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1BD" w:rsidRPr="00E86A83" w:rsidRDefault="00A11530" w:rsidP="00A11530">
      <w:pPr>
        <w:jc w:val="center"/>
        <w:rPr>
          <w:rFonts w:asciiTheme="majorHAnsi" w:hAnsiTheme="majorHAnsi" w:cstheme="majorHAnsi"/>
          <w:b/>
          <w:sz w:val="22"/>
        </w:rPr>
      </w:pPr>
      <w:r w:rsidRPr="00E86A83">
        <w:rPr>
          <w:rFonts w:asciiTheme="majorHAnsi" w:hAnsiTheme="majorHAnsi" w:cstheme="majorHAnsi"/>
          <w:b/>
          <w:sz w:val="22"/>
        </w:rPr>
        <w:t>Darovací smlouva</w:t>
      </w:r>
    </w:p>
    <w:p w:rsidR="00A11530" w:rsidRPr="00E86A83" w:rsidRDefault="00A11530" w:rsidP="00A11530">
      <w:pPr>
        <w:jc w:val="center"/>
        <w:rPr>
          <w:rFonts w:asciiTheme="majorHAnsi" w:hAnsiTheme="majorHAnsi" w:cstheme="majorHAnsi"/>
        </w:rPr>
      </w:pPr>
      <w:r w:rsidRPr="00E86A83">
        <w:rPr>
          <w:rFonts w:asciiTheme="majorHAnsi" w:hAnsiTheme="majorHAnsi" w:cstheme="majorHAnsi"/>
        </w:rPr>
        <w:t xml:space="preserve">číslo </w:t>
      </w:r>
      <w:r w:rsidR="00A15B1D" w:rsidRPr="00FE22D6">
        <w:rPr>
          <w:rFonts w:cs="Arial"/>
        </w:rPr>
        <w:t>SAD-19-057-SPP</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A11530" w:rsidRPr="00E86A83" w:rsidTr="00B61E4A">
        <w:trPr>
          <w:trHeight w:val="340"/>
        </w:trPr>
        <w:tc>
          <w:tcPr>
            <w:tcW w:w="1526" w:type="dxa"/>
          </w:tcPr>
          <w:p w:rsidR="00A11530" w:rsidRPr="00E86A83" w:rsidRDefault="00A11530" w:rsidP="00B61E4A">
            <w:pPr>
              <w:rPr>
                <w:rFonts w:asciiTheme="majorHAnsi" w:hAnsiTheme="majorHAnsi" w:cstheme="majorHAnsi"/>
              </w:rPr>
            </w:pPr>
            <w:r w:rsidRPr="00E86A83">
              <w:rPr>
                <w:rFonts w:asciiTheme="majorHAnsi" w:hAnsiTheme="majorHAnsi" w:cstheme="majorHAnsi"/>
                <w:b/>
              </w:rPr>
              <w:t>Dárce</w:t>
            </w:r>
          </w:p>
        </w:tc>
        <w:tc>
          <w:tcPr>
            <w:tcW w:w="8138" w:type="dxa"/>
          </w:tcPr>
          <w:p w:rsidR="00A11530" w:rsidRPr="00E86A83" w:rsidRDefault="00A11530" w:rsidP="001574F4">
            <w:pPr>
              <w:rPr>
                <w:rFonts w:asciiTheme="majorHAnsi" w:hAnsiTheme="majorHAnsi" w:cstheme="majorHAnsi"/>
              </w:rPr>
            </w:pPr>
            <w:r w:rsidRPr="00E86A83">
              <w:rPr>
                <w:rFonts w:asciiTheme="majorHAnsi" w:hAnsiTheme="majorHAnsi" w:cstheme="majorHAnsi"/>
                <w:b/>
              </w:rPr>
              <w:t>ŠKODA AUTO a.s.</w:t>
            </w:r>
            <w:r w:rsidRPr="00E86A83">
              <w:rPr>
                <w:rFonts w:asciiTheme="majorHAnsi" w:hAnsiTheme="majorHAnsi" w:cstheme="majorHAnsi"/>
              </w:rPr>
              <w:br/>
              <w:t>se sídlem: tř. Václava Klementa 869, Mladá Boleslav II, 293 01 Mladá Boleslav</w:t>
            </w:r>
            <w:r w:rsidRPr="00E86A83">
              <w:rPr>
                <w:rFonts w:asciiTheme="majorHAnsi" w:hAnsiTheme="majorHAnsi" w:cstheme="majorHAnsi"/>
              </w:rPr>
              <w:br/>
              <w:t>IČ</w:t>
            </w:r>
            <w:r w:rsidR="00C1584C" w:rsidRPr="00E86A83">
              <w:rPr>
                <w:rFonts w:asciiTheme="majorHAnsi" w:hAnsiTheme="majorHAnsi" w:cstheme="majorHAnsi"/>
              </w:rPr>
              <w:t>O</w:t>
            </w:r>
            <w:r w:rsidRPr="00E86A83">
              <w:rPr>
                <w:rFonts w:asciiTheme="majorHAnsi" w:hAnsiTheme="majorHAnsi" w:cstheme="majorHAnsi"/>
              </w:rPr>
              <w:t>: 00177041</w:t>
            </w:r>
            <w:r w:rsidRPr="00E86A83">
              <w:rPr>
                <w:rFonts w:asciiTheme="majorHAnsi" w:hAnsiTheme="majorHAnsi" w:cstheme="majorHAnsi"/>
              </w:rPr>
              <w:br/>
              <w:t>DIČ: CZ00177041</w:t>
            </w:r>
            <w:r w:rsidRPr="00E86A83">
              <w:rPr>
                <w:rFonts w:asciiTheme="majorHAnsi" w:hAnsiTheme="majorHAnsi" w:cstheme="majorHAnsi"/>
              </w:rPr>
              <w:br/>
              <w:t xml:space="preserve">zapsaná v obchodním rejstříku u Městského soudu v Praze, odd. B, </w:t>
            </w:r>
            <w:proofErr w:type="spellStart"/>
            <w:r w:rsidRPr="00E86A83">
              <w:rPr>
                <w:rFonts w:asciiTheme="majorHAnsi" w:hAnsiTheme="majorHAnsi" w:cstheme="majorHAnsi"/>
              </w:rPr>
              <w:t>vl</w:t>
            </w:r>
            <w:proofErr w:type="spellEnd"/>
            <w:r w:rsidRPr="00E86A83">
              <w:rPr>
                <w:rFonts w:asciiTheme="majorHAnsi" w:hAnsiTheme="majorHAnsi" w:cstheme="majorHAnsi"/>
              </w:rPr>
              <w:t>. 332</w:t>
            </w:r>
            <w:r w:rsidRPr="00E86A83">
              <w:rPr>
                <w:rFonts w:asciiTheme="majorHAnsi" w:hAnsiTheme="majorHAnsi" w:cstheme="majorHAnsi"/>
              </w:rPr>
              <w:br/>
              <w:t>zastoupená</w:t>
            </w:r>
            <w:r w:rsidR="00A15B1D">
              <w:rPr>
                <w:rFonts w:asciiTheme="majorHAnsi" w:hAnsiTheme="majorHAnsi" w:cstheme="majorHAnsi"/>
              </w:rPr>
              <w:t xml:space="preserve">: </w:t>
            </w:r>
            <w:r w:rsidR="006F6F33">
              <w:rPr>
                <w:rFonts w:cs="Arial"/>
              </w:rPr>
              <w:br/>
            </w:r>
          </w:p>
        </w:tc>
      </w:tr>
    </w:tbl>
    <w:p w:rsidR="00A11530" w:rsidRPr="00E86A83" w:rsidRDefault="00A11530" w:rsidP="003D414D">
      <w:pPr>
        <w:rPr>
          <w:rFonts w:asciiTheme="majorHAnsi" w:hAnsiTheme="majorHAnsi" w:cstheme="majorHAnsi"/>
        </w:rPr>
      </w:pPr>
      <w:r w:rsidRPr="00E86A83">
        <w:rPr>
          <w:rFonts w:asciiTheme="majorHAnsi" w:hAnsiTheme="majorHAnsi" w:cstheme="majorHAnsi"/>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A11530" w:rsidRPr="00E86A83" w:rsidTr="00B61E4A">
        <w:trPr>
          <w:trHeight w:val="340"/>
        </w:trPr>
        <w:tc>
          <w:tcPr>
            <w:tcW w:w="1526" w:type="dxa"/>
          </w:tcPr>
          <w:p w:rsidR="00A11530" w:rsidRPr="00E86A83" w:rsidRDefault="00A11530" w:rsidP="00B61E4A">
            <w:pPr>
              <w:rPr>
                <w:rFonts w:asciiTheme="majorHAnsi" w:hAnsiTheme="majorHAnsi" w:cstheme="majorHAnsi"/>
              </w:rPr>
            </w:pPr>
            <w:r w:rsidRPr="00E86A83">
              <w:rPr>
                <w:rFonts w:asciiTheme="majorHAnsi" w:hAnsiTheme="majorHAnsi" w:cstheme="majorHAnsi"/>
                <w:b/>
              </w:rPr>
              <w:t>Obdarovaný</w:t>
            </w:r>
          </w:p>
        </w:tc>
        <w:tc>
          <w:tcPr>
            <w:tcW w:w="8191" w:type="dxa"/>
          </w:tcPr>
          <w:p w:rsidR="00A11530" w:rsidRPr="00FA6783" w:rsidRDefault="00A15B1D" w:rsidP="001574F4">
            <w:pPr>
              <w:rPr>
                <w:rFonts w:cs="Arial"/>
              </w:rPr>
            </w:pPr>
            <w:r w:rsidRPr="00FE22D6">
              <w:rPr>
                <w:rFonts w:cs="Arial"/>
                <w:b/>
              </w:rPr>
              <w:t>Dům dětí a mládeže</w:t>
            </w:r>
            <w:r w:rsidR="00A11530" w:rsidRPr="00E86A83">
              <w:rPr>
                <w:rFonts w:asciiTheme="majorHAnsi" w:hAnsiTheme="majorHAnsi" w:cstheme="majorHAnsi"/>
              </w:rPr>
              <w:br/>
              <w:t xml:space="preserve">se sídlem: </w:t>
            </w:r>
            <w:r w:rsidRPr="00FE22D6">
              <w:rPr>
                <w:rFonts w:cs="Arial"/>
              </w:rPr>
              <w:t>Poláčkovo náměstí 88, 51601 Rychnov nad Kněžnou</w:t>
            </w:r>
            <w:r w:rsidR="00A11530" w:rsidRPr="00E86A83">
              <w:rPr>
                <w:rFonts w:asciiTheme="majorHAnsi" w:hAnsiTheme="majorHAnsi" w:cstheme="majorHAnsi"/>
              </w:rPr>
              <w:br/>
              <w:t>IČ</w:t>
            </w:r>
            <w:r w:rsidR="00C1584C" w:rsidRPr="00E86A83">
              <w:rPr>
                <w:rFonts w:asciiTheme="majorHAnsi" w:hAnsiTheme="majorHAnsi" w:cstheme="majorHAnsi"/>
              </w:rPr>
              <w:t>O</w:t>
            </w:r>
            <w:r w:rsidR="00A11530" w:rsidRPr="00E86A83">
              <w:rPr>
                <w:rFonts w:asciiTheme="majorHAnsi" w:hAnsiTheme="majorHAnsi" w:cstheme="majorHAnsi"/>
              </w:rPr>
              <w:t xml:space="preserve">: </w:t>
            </w:r>
            <w:r w:rsidRPr="00FE22D6">
              <w:rPr>
                <w:rFonts w:cs="Arial"/>
              </w:rPr>
              <w:t>71235698</w:t>
            </w:r>
            <w:r w:rsidR="00A11530" w:rsidRPr="00E86A83">
              <w:rPr>
                <w:rFonts w:asciiTheme="majorHAnsi" w:hAnsiTheme="majorHAnsi" w:cstheme="majorHAnsi"/>
              </w:rPr>
              <w:br/>
              <w:t xml:space="preserve">DIČ: </w:t>
            </w:r>
            <w:r w:rsidR="00FA6783" w:rsidRPr="00A602AE">
              <w:rPr>
                <w:rFonts w:cs="Arial"/>
              </w:rPr>
              <w:t>CZ 71235698</w:t>
            </w:r>
            <w:r w:rsidR="00A11530" w:rsidRPr="00E86A83">
              <w:rPr>
                <w:rFonts w:asciiTheme="majorHAnsi" w:hAnsiTheme="majorHAnsi" w:cstheme="majorHAnsi"/>
              </w:rPr>
              <w:br/>
            </w:r>
            <w:r w:rsidR="00FA6783" w:rsidRPr="00A602AE">
              <w:rPr>
                <w:rFonts w:cs="Arial"/>
              </w:rPr>
              <w:t xml:space="preserve">zapsaná v obchodním rejstříku u Krajského soudu v Hradci Králové, odd. </w:t>
            </w:r>
            <w:proofErr w:type="spellStart"/>
            <w:r w:rsidR="00FA6783" w:rsidRPr="00A602AE">
              <w:rPr>
                <w:rFonts w:cs="Arial"/>
              </w:rPr>
              <w:t>Pr</w:t>
            </w:r>
            <w:proofErr w:type="spellEnd"/>
            <w:r w:rsidR="00FA6783" w:rsidRPr="00A602AE">
              <w:rPr>
                <w:rFonts w:cs="Arial"/>
              </w:rPr>
              <w:t xml:space="preserve">, </w:t>
            </w:r>
            <w:proofErr w:type="spellStart"/>
            <w:r w:rsidR="00FA6783" w:rsidRPr="00A602AE">
              <w:rPr>
                <w:rFonts w:cs="Arial"/>
              </w:rPr>
              <w:t>vl</w:t>
            </w:r>
            <w:proofErr w:type="spellEnd"/>
            <w:r w:rsidR="00FA6783" w:rsidRPr="00A602AE">
              <w:rPr>
                <w:rFonts w:cs="Arial"/>
              </w:rPr>
              <w:t xml:space="preserve">. 869, pod spisovou značkou </w:t>
            </w:r>
            <w:proofErr w:type="spellStart"/>
            <w:r w:rsidR="00FA6783" w:rsidRPr="00A602AE">
              <w:rPr>
                <w:rFonts w:cs="Arial"/>
              </w:rPr>
              <w:t>Rg</w:t>
            </w:r>
            <w:proofErr w:type="spellEnd"/>
            <w:r w:rsidR="00FA6783" w:rsidRPr="00A602AE">
              <w:rPr>
                <w:rFonts w:cs="Arial"/>
              </w:rPr>
              <w:t xml:space="preserve">. </w:t>
            </w:r>
            <w:proofErr w:type="spellStart"/>
            <w:r w:rsidR="00FA6783" w:rsidRPr="00A602AE">
              <w:rPr>
                <w:rFonts w:cs="Arial"/>
              </w:rPr>
              <w:t>Pr</w:t>
            </w:r>
            <w:proofErr w:type="spellEnd"/>
            <w:r w:rsidR="00FA6783" w:rsidRPr="00A602AE">
              <w:rPr>
                <w:rFonts w:cs="Arial"/>
              </w:rPr>
              <w:t xml:space="preserve"> 869</w:t>
            </w:r>
            <w:r w:rsidR="00A11530" w:rsidRPr="00E86A83">
              <w:rPr>
                <w:rFonts w:asciiTheme="majorHAnsi" w:hAnsiTheme="majorHAnsi" w:cstheme="majorHAnsi"/>
              </w:rPr>
              <w:br/>
              <w:t xml:space="preserve">číslo účtu: </w:t>
            </w:r>
            <w:r w:rsidR="00A11530" w:rsidRPr="00E86A83">
              <w:rPr>
                <w:rFonts w:asciiTheme="majorHAnsi" w:hAnsiTheme="majorHAnsi" w:cstheme="majorHAnsi"/>
              </w:rPr>
              <w:br/>
              <w:t xml:space="preserve">název banky a adresa: </w:t>
            </w:r>
            <w:r w:rsidR="00A11530" w:rsidRPr="00E86A83">
              <w:rPr>
                <w:rFonts w:asciiTheme="majorHAnsi" w:hAnsiTheme="majorHAnsi" w:cstheme="majorHAnsi"/>
              </w:rPr>
              <w:br/>
              <w:t xml:space="preserve">IBAN:  </w:t>
            </w:r>
            <w:r w:rsidR="00A11530" w:rsidRPr="00E86A83">
              <w:rPr>
                <w:rFonts w:asciiTheme="majorHAnsi" w:hAnsiTheme="majorHAnsi" w:cstheme="majorHAnsi"/>
              </w:rPr>
              <w:br/>
              <w:t xml:space="preserve">SWIFT: </w:t>
            </w:r>
            <w:r w:rsidR="00A11530" w:rsidRPr="00E86A83">
              <w:rPr>
                <w:rStyle w:val="Odkaznakoment"/>
                <w:rFonts w:asciiTheme="majorHAnsi" w:hAnsiTheme="majorHAnsi" w:cstheme="majorHAnsi"/>
              </w:rPr>
              <w:br/>
            </w:r>
            <w:r w:rsidR="00A11530" w:rsidRPr="00E86A83">
              <w:rPr>
                <w:rFonts w:asciiTheme="majorHAnsi" w:hAnsiTheme="majorHAnsi" w:cstheme="majorHAnsi"/>
              </w:rPr>
              <w:t xml:space="preserve">zastupuje: </w:t>
            </w:r>
          </w:p>
        </w:tc>
      </w:tr>
    </w:tbl>
    <w:p w:rsidR="00A11530" w:rsidRPr="00E86A83" w:rsidRDefault="00A11530" w:rsidP="003D414D">
      <w:pPr>
        <w:rPr>
          <w:rFonts w:asciiTheme="majorHAnsi" w:hAnsiTheme="majorHAnsi" w:cstheme="majorHAnsi"/>
        </w:rPr>
      </w:pPr>
      <w:r w:rsidRPr="00E86A83">
        <w:rPr>
          <w:rFonts w:asciiTheme="majorHAnsi" w:hAnsiTheme="majorHAnsi" w:cstheme="majorHAnsi"/>
        </w:rPr>
        <w:t>uzavírají v souladu s § 2055 a násl. zákona č. 89/2012 Sb., občanský zákoník (dále jako „občanský zákoník“ nebo „OZ“) tuto darovací smlouvu (dále jen „smlouva“):</w:t>
      </w:r>
    </w:p>
    <w:p w:rsidR="00A11530" w:rsidRPr="00E86A83" w:rsidRDefault="00A11530" w:rsidP="001E505F">
      <w:pPr>
        <w:jc w:val="center"/>
        <w:rPr>
          <w:rFonts w:asciiTheme="majorHAnsi" w:hAnsiTheme="majorHAnsi" w:cstheme="majorHAnsi"/>
          <w:b/>
        </w:rPr>
      </w:pPr>
      <w:r w:rsidRPr="00E86A83">
        <w:rPr>
          <w:rFonts w:asciiTheme="majorHAnsi" w:hAnsiTheme="majorHAnsi" w:cstheme="majorHAnsi"/>
          <w:b/>
        </w:rPr>
        <w:t>I. Předmět smlouvy</w:t>
      </w:r>
    </w:p>
    <w:p w:rsidR="00A11530" w:rsidRPr="00E86A83" w:rsidRDefault="00A11530" w:rsidP="00003DBB">
      <w:pPr>
        <w:jc w:val="both"/>
        <w:rPr>
          <w:rFonts w:asciiTheme="majorHAnsi" w:hAnsiTheme="majorHAnsi" w:cstheme="majorHAnsi"/>
        </w:rPr>
      </w:pPr>
      <w:r w:rsidRPr="00E86A83">
        <w:rPr>
          <w:rFonts w:asciiTheme="majorHAnsi" w:hAnsiTheme="majorHAnsi" w:cstheme="majorHAnsi"/>
        </w:rPr>
        <w:t xml:space="preserve">Dárce daruje obdarovanému peněžní prostředky ve výši </w:t>
      </w:r>
      <w:r w:rsidR="00A15B1D" w:rsidRPr="00FE22D6">
        <w:rPr>
          <w:rFonts w:cs="Arial"/>
        </w:rPr>
        <w:t xml:space="preserve">78 000,00 </w:t>
      </w:r>
      <w:r w:rsidRPr="00E86A83">
        <w:rPr>
          <w:rFonts w:asciiTheme="majorHAnsi" w:hAnsiTheme="majorHAnsi" w:cstheme="majorHAnsi"/>
        </w:rPr>
        <w:t xml:space="preserve">Kč (slovy: </w:t>
      </w:r>
      <w:r w:rsidR="006F6F33">
        <w:rPr>
          <w:rFonts w:asciiTheme="majorHAnsi" w:hAnsiTheme="majorHAnsi" w:cstheme="majorHAnsi"/>
        </w:rPr>
        <w:t>sedmdesát osm tisíc</w:t>
      </w:r>
      <w:r w:rsidRPr="00E86A83">
        <w:rPr>
          <w:rFonts w:asciiTheme="majorHAnsi" w:hAnsiTheme="majorHAnsi" w:cstheme="majorHAnsi"/>
        </w:rPr>
        <w:t xml:space="preserve"> korun českých), a </w:t>
      </w:r>
      <w:r w:rsidR="00A15B1D">
        <w:rPr>
          <w:rFonts w:asciiTheme="majorHAnsi" w:hAnsiTheme="majorHAnsi" w:cstheme="majorHAnsi"/>
        </w:rPr>
        <w:t>to za účelem realizace projektu</w:t>
      </w:r>
      <w:r w:rsidR="00A15B1D" w:rsidRPr="00A15B1D">
        <w:rPr>
          <w:rFonts w:asciiTheme="majorHAnsi" w:hAnsiTheme="majorHAnsi" w:cstheme="majorHAnsi"/>
        </w:rPr>
        <w:t xml:space="preserve"> „</w:t>
      </w:r>
      <w:r w:rsidR="00A15B1D" w:rsidRPr="00FE22D6">
        <w:rPr>
          <w:rFonts w:cs="Arial"/>
        </w:rPr>
        <w:t>NA PLNÝ PLYN SE ŠKODOU 2019</w:t>
      </w:r>
      <w:r w:rsidR="00A15B1D">
        <w:rPr>
          <w:rFonts w:cs="Arial"/>
        </w:rPr>
        <w:t>“</w:t>
      </w:r>
      <w:r w:rsidR="00A15B1D" w:rsidRPr="00E86A83">
        <w:rPr>
          <w:rFonts w:asciiTheme="majorHAnsi" w:hAnsiTheme="majorHAnsi" w:cstheme="majorHAnsi"/>
        </w:rPr>
        <w:t xml:space="preserve"> </w:t>
      </w:r>
      <w:r w:rsidRPr="00E86A83">
        <w:rPr>
          <w:rFonts w:asciiTheme="majorHAnsi" w:hAnsiTheme="majorHAnsi" w:cstheme="majorHAnsi"/>
        </w:rPr>
        <w:t>(dále jen „dar“) v rámci grantového programu dárce „</w:t>
      </w:r>
      <w:proofErr w:type="spellStart"/>
      <w:r w:rsidR="00A15B1D" w:rsidRPr="00FE22D6">
        <w:rPr>
          <w:rFonts w:cs="Arial"/>
        </w:rPr>
        <w:t>GrP</w:t>
      </w:r>
      <w:proofErr w:type="spellEnd"/>
      <w:r w:rsidR="00A15B1D" w:rsidRPr="00FE22D6">
        <w:rPr>
          <w:rFonts w:cs="Arial"/>
        </w:rPr>
        <w:t xml:space="preserve"> ŠKODA dětem</w:t>
      </w:r>
      <w:r w:rsidRPr="00E86A83">
        <w:rPr>
          <w:rFonts w:asciiTheme="majorHAnsi" w:hAnsiTheme="majorHAnsi" w:cstheme="majorHAnsi"/>
        </w:rPr>
        <w:t xml:space="preserve">“. Popis projektu obdarovaného vč. závazných parametrů je uveden v příloze č. 1 této smlouvy.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Volkswagen International </w:t>
      </w:r>
      <w:proofErr w:type="spellStart"/>
      <w:r w:rsidRPr="00E86A83">
        <w:rPr>
          <w:rFonts w:asciiTheme="majorHAnsi" w:hAnsiTheme="majorHAnsi" w:cstheme="majorHAnsi"/>
        </w:rPr>
        <w:t>Belgium</w:t>
      </w:r>
      <w:proofErr w:type="spellEnd"/>
      <w:r w:rsidRPr="00E86A83">
        <w:rPr>
          <w:rFonts w:asciiTheme="majorHAnsi" w:hAnsiTheme="majorHAnsi" w:cstheme="majorHAnsi"/>
        </w:rPr>
        <w:t xml:space="preserve"> </w:t>
      </w:r>
      <w:proofErr w:type="gramStart"/>
      <w:r w:rsidRPr="00E86A83">
        <w:rPr>
          <w:rFonts w:asciiTheme="majorHAnsi" w:hAnsiTheme="majorHAnsi" w:cstheme="majorHAnsi"/>
        </w:rPr>
        <w:t>S.A.</w:t>
      </w:r>
      <w:proofErr w:type="gramEnd"/>
      <w:r w:rsidRPr="00E86A83">
        <w:rPr>
          <w:rFonts w:asciiTheme="majorHAnsi" w:hAnsiTheme="majorHAnsi" w:cstheme="majorHAnsi"/>
        </w:rPr>
        <w:t xml:space="preserve"> (“VIB”), Avenue Louise 143/1, B-1050 </w:t>
      </w:r>
      <w:proofErr w:type="spellStart"/>
      <w:r w:rsidRPr="00E86A83">
        <w:rPr>
          <w:rFonts w:asciiTheme="majorHAnsi" w:hAnsiTheme="majorHAnsi" w:cstheme="majorHAnsi"/>
        </w:rPr>
        <w:t>Brussels</w:t>
      </w:r>
      <w:proofErr w:type="spellEnd"/>
      <w:r w:rsidRPr="00E86A83">
        <w:rPr>
          <w:rFonts w:asciiTheme="majorHAnsi" w:hAnsiTheme="majorHAnsi" w:cstheme="majorHAnsi"/>
        </w:rPr>
        <w:t xml:space="preserve"> </w:t>
      </w:r>
      <w:proofErr w:type="spellStart"/>
      <w:r w:rsidRPr="00E86A83">
        <w:rPr>
          <w:rFonts w:asciiTheme="majorHAnsi" w:hAnsiTheme="majorHAnsi" w:cstheme="majorHAnsi"/>
        </w:rPr>
        <w:t>Belgium</w:t>
      </w:r>
      <w:proofErr w:type="spellEnd"/>
      <w:r w:rsidRPr="00E86A83">
        <w:rPr>
          <w:rFonts w:asciiTheme="majorHAnsi" w:hAnsiTheme="majorHAnsi" w:cstheme="majorHAnsi"/>
        </w:rPr>
        <w:t xml:space="preserve">. Dar bude účtován k tíži dárce: NS </w:t>
      </w:r>
      <w:r w:rsidR="006F6F33">
        <w:rPr>
          <w:rFonts w:asciiTheme="majorHAnsi" w:hAnsiTheme="majorHAnsi" w:cstheme="majorHAnsi"/>
        </w:rPr>
        <w:t>8540</w:t>
      </w:r>
      <w:r w:rsidRPr="00E86A83">
        <w:rPr>
          <w:rFonts w:asciiTheme="majorHAnsi" w:hAnsiTheme="majorHAnsi" w:cstheme="majorHAnsi"/>
        </w:rPr>
        <w:t>, konto 46022000.</w:t>
      </w:r>
    </w:p>
    <w:p w:rsidR="001E505F" w:rsidRPr="00E86A83" w:rsidRDefault="001E505F" w:rsidP="001E505F">
      <w:pPr>
        <w:jc w:val="center"/>
        <w:rPr>
          <w:rFonts w:asciiTheme="majorHAnsi" w:hAnsiTheme="majorHAnsi" w:cstheme="majorHAnsi"/>
          <w:b/>
        </w:rPr>
      </w:pPr>
      <w:r w:rsidRPr="00E86A83">
        <w:rPr>
          <w:rFonts w:asciiTheme="majorHAnsi" w:hAnsiTheme="majorHAnsi" w:cstheme="majorHAnsi"/>
          <w:b/>
        </w:rPr>
        <w:t>II. Použití daru</w:t>
      </w:r>
    </w:p>
    <w:p w:rsidR="00003DBB" w:rsidRPr="00E86A83" w:rsidRDefault="001E505F" w:rsidP="00003DBB">
      <w:pPr>
        <w:pStyle w:val="Odstavecseseznamem"/>
        <w:numPr>
          <w:ilvl w:val="0"/>
          <w:numId w:val="14"/>
        </w:numPr>
        <w:spacing w:after="0"/>
        <w:ind w:left="426" w:hanging="426"/>
        <w:jc w:val="both"/>
        <w:rPr>
          <w:rFonts w:asciiTheme="majorHAnsi" w:hAnsiTheme="majorHAnsi" w:cstheme="majorHAnsi"/>
        </w:rPr>
      </w:pPr>
      <w:r w:rsidRPr="00E86A83">
        <w:rPr>
          <w:rFonts w:asciiTheme="majorHAnsi" w:hAnsiTheme="majorHAnsi" w:cstheme="majorHAnsi"/>
        </w:rPr>
        <w:t xml:space="preserve">Obdarovaný dar uvedený v článku I. této darovací smlouvy přijímá a zavazuje se jej použít do </w:t>
      </w:r>
      <w:proofErr w:type="gramStart"/>
      <w:r w:rsidR="006F6F33">
        <w:rPr>
          <w:rFonts w:asciiTheme="majorHAnsi" w:hAnsiTheme="majorHAnsi" w:cstheme="majorHAnsi"/>
        </w:rPr>
        <w:t>31.12.2019</w:t>
      </w:r>
      <w:proofErr w:type="gramEnd"/>
      <w:r w:rsidRPr="00E86A83">
        <w:rPr>
          <w:rFonts w:asciiTheme="majorHAnsi" w:hAnsiTheme="majorHAnsi" w:cstheme="majorHAnsi"/>
        </w:rPr>
        <w:t xml:space="preserve"> </w:t>
      </w:r>
      <w:r w:rsidR="00C2022E" w:rsidRPr="00C2022E">
        <w:rPr>
          <w:rFonts w:asciiTheme="majorHAnsi" w:hAnsiTheme="majorHAnsi" w:cstheme="majorHAnsi"/>
          <w:color w:val="000000" w:themeColor="text1"/>
        </w:rPr>
        <w:t>od přijetí daru a pouze za účelem vymezeným v článku I. této darovací smlouvy.</w:t>
      </w:r>
      <w:r w:rsidRPr="00E86A83">
        <w:rPr>
          <w:rFonts w:asciiTheme="majorHAnsi" w:hAnsiTheme="majorHAnsi" w:cstheme="majorHAnsi"/>
        </w:rPr>
        <w:t xml:space="preserve">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 Obdarovaný je povinen </w:t>
      </w:r>
      <w:r w:rsidRPr="00E86A83">
        <w:rPr>
          <w:rFonts w:asciiTheme="majorHAnsi" w:hAnsiTheme="majorHAnsi" w:cstheme="majorHAnsi"/>
        </w:rPr>
        <w:lastRenderedPageBreak/>
        <w:t xml:space="preserve">do jednoho měsíce po dokončení projektu, není-li dohodnuto jinak, zaslat dárci na adresu </w:t>
      </w:r>
      <w:r w:rsidRPr="00E86A83">
        <w:rPr>
          <w:rFonts w:asciiTheme="majorHAnsi" w:hAnsiTheme="majorHAnsi" w:cstheme="majorHAnsi"/>
          <w:i/>
        </w:rPr>
        <w:t>skoda.granty@skoda-auto.cz</w:t>
      </w:r>
      <w:r w:rsidRPr="00E86A83">
        <w:rPr>
          <w:rFonts w:asciiTheme="majorHAnsi" w:hAnsiTheme="majorHAnsi" w:cstheme="majorHAnsi"/>
        </w:rPr>
        <w:t xml:space="preserve"> zprávu o čerpání daru a 5 fotografií zrealizovaného projektu.</w:t>
      </w:r>
    </w:p>
    <w:p w:rsidR="001E505F" w:rsidRPr="00E86A83" w:rsidRDefault="001E505F" w:rsidP="00003DBB">
      <w:pPr>
        <w:spacing w:after="0"/>
        <w:jc w:val="both"/>
        <w:rPr>
          <w:rFonts w:asciiTheme="majorHAnsi" w:hAnsiTheme="majorHAnsi" w:cstheme="majorHAnsi"/>
        </w:rPr>
      </w:pPr>
      <w:r w:rsidRPr="00E86A83">
        <w:rPr>
          <w:rFonts w:asciiTheme="majorHAnsi" w:hAnsiTheme="majorHAnsi" w:cstheme="majorHAnsi"/>
        </w:rPr>
        <w:br/>
      </w:r>
    </w:p>
    <w:p w:rsidR="001E505F" w:rsidRPr="00E86A83" w:rsidRDefault="001E505F" w:rsidP="001E505F">
      <w:pPr>
        <w:pStyle w:val="Odstavecseseznamem"/>
        <w:numPr>
          <w:ilvl w:val="0"/>
          <w:numId w:val="14"/>
        </w:numPr>
        <w:rPr>
          <w:rFonts w:asciiTheme="majorHAnsi" w:hAnsiTheme="majorHAnsi" w:cstheme="majorHAnsi"/>
        </w:rPr>
      </w:pPr>
      <w:r w:rsidRPr="00E86A83">
        <w:rPr>
          <w:rFonts w:asciiTheme="majorHAnsi" w:hAnsiTheme="majorHAnsi" w:cstheme="majorHAnsi"/>
        </w:rPr>
        <w:t>Zpráva o čerpání daru o maximální délce dvou normostran, resp. 4000 znaků musí obsahovat tyto údaje:</w:t>
      </w:r>
    </w:p>
    <w:p w:rsidR="001E505F" w:rsidRPr="00E86A83" w:rsidRDefault="001E505F" w:rsidP="001E505F">
      <w:pPr>
        <w:pStyle w:val="Odstavecseseznamem"/>
        <w:numPr>
          <w:ilvl w:val="0"/>
          <w:numId w:val="15"/>
        </w:numPr>
        <w:rPr>
          <w:rFonts w:asciiTheme="majorHAnsi" w:hAnsiTheme="majorHAnsi" w:cstheme="majorHAnsi"/>
        </w:rPr>
      </w:pPr>
      <w:r w:rsidRPr="00E86A83">
        <w:rPr>
          <w:rFonts w:asciiTheme="majorHAnsi" w:hAnsiTheme="majorHAnsi" w:cstheme="majorHAnsi"/>
        </w:rPr>
        <w:t xml:space="preserve">název subjektu, </w:t>
      </w:r>
    </w:p>
    <w:p w:rsidR="001E505F" w:rsidRPr="00E86A83" w:rsidRDefault="001E505F" w:rsidP="001E505F">
      <w:pPr>
        <w:pStyle w:val="Odstavecseseznamem"/>
        <w:numPr>
          <w:ilvl w:val="0"/>
          <w:numId w:val="15"/>
        </w:numPr>
        <w:rPr>
          <w:rFonts w:asciiTheme="majorHAnsi" w:hAnsiTheme="majorHAnsi" w:cstheme="majorHAnsi"/>
        </w:rPr>
      </w:pPr>
      <w:r w:rsidRPr="00E86A83">
        <w:rPr>
          <w:rFonts w:asciiTheme="majorHAnsi" w:hAnsiTheme="majorHAnsi" w:cstheme="majorHAnsi"/>
        </w:rPr>
        <w:t xml:space="preserve">název projektu </w:t>
      </w:r>
    </w:p>
    <w:p w:rsidR="001E505F" w:rsidRPr="00E86A83" w:rsidRDefault="001E505F" w:rsidP="001E505F">
      <w:pPr>
        <w:pStyle w:val="Odstavecseseznamem"/>
        <w:numPr>
          <w:ilvl w:val="0"/>
          <w:numId w:val="15"/>
        </w:numPr>
        <w:rPr>
          <w:rFonts w:asciiTheme="majorHAnsi" w:hAnsiTheme="majorHAnsi" w:cstheme="majorHAnsi"/>
        </w:rPr>
      </w:pPr>
      <w:r w:rsidRPr="00E86A83">
        <w:rPr>
          <w:rFonts w:asciiTheme="majorHAnsi" w:hAnsiTheme="majorHAnsi" w:cstheme="majorHAnsi"/>
        </w:rPr>
        <w:t xml:space="preserve">popis projektu, </w:t>
      </w:r>
    </w:p>
    <w:p w:rsidR="001E505F" w:rsidRPr="00E86A83" w:rsidRDefault="001E505F" w:rsidP="001E505F">
      <w:pPr>
        <w:pStyle w:val="Odstavecseseznamem"/>
        <w:numPr>
          <w:ilvl w:val="0"/>
          <w:numId w:val="15"/>
        </w:numPr>
        <w:rPr>
          <w:rFonts w:asciiTheme="majorHAnsi" w:hAnsiTheme="majorHAnsi" w:cstheme="majorHAnsi"/>
        </w:rPr>
      </w:pPr>
      <w:r w:rsidRPr="00E86A83">
        <w:rPr>
          <w:rFonts w:asciiTheme="majorHAnsi" w:hAnsiTheme="majorHAnsi" w:cstheme="majorHAnsi"/>
        </w:rPr>
        <w:t xml:space="preserve">cíl projektu a jeho zdůvodnění, </w:t>
      </w:r>
    </w:p>
    <w:p w:rsidR="001E505F" w:rsidRPr="00E86A83" w:rsidRDefault="001E505F" w:rsidP="001E505F">
      <w:pPr>
        <w:pStyle w:val="Odstavecseseznamem"/>
        <w:numPr>
          <w:ilvl w:val="0"/>
          <w:numId w:val="15"/>
        </w:numPr>
        <w:rPr>
          <w:rFonts w:asciiTheme="majorHAnsi" w:hAnsiTheme="majorHAnsi" w:cstheme="majorHAnsi"/>
        </w:rPr>
      </w:pPr>
      <w:r w:rsidRPr="00E86A83">
        <w:rPr>
          <w:rFonts w:asciiTheme="majorHAnsi" w:hAnsiTheme="majorHAnsi" w:cstheme="majorHAnsi"/>
        </w:rPr>
        <w:t xml:space="preserve">údaj, pro koho je, resp. byl projekt určen, </w:t>
      </w:r>
    </w:p>
    <w:p w:rsidR="001E505F" w:rsidRPr="00E86A83" w:rsidRDefault="001E505F" w:rsidP="001E505F">
      <w:pPr>
        <w:pStyle w:val="Odstavecseseznamem"/>
        <w:numPr>
          <w:ilvl w:val="0"/>
          <w:numId w:val="15"/>
        </w:numPr>
        <w:rPr>
          <w:rFonts w:asciiTheme="majorHAnsi" w:hAnsiTheme="majorHAnsi" w:cstheme="majorHAnsi"/>
        </w:rPr>
      </w:pPr>
      <w:r w:rsidRPr="00E86A83">
        <w:rPr>
          <w:rFonts w:asciiTheme="majorHAnsi" w:hAnsiTheme="majorHAnsi" w:cstheme="majorHAnsi"/>
        </w:rPr>
        <w:t xml:space="preserve">výše daru, </w:t>
      </w:r>
    </w:p>
    <w:p w:rsidR="001E505F" w:rsidRPr="00E86A83" w:rsidRDefault="001E505F" w:rsidP="001E505F">
      <w:pPr>
        <w:pStyle w:val="Odstavecseseznamem"/>
        <w:numPr>
          <w:ilvl w:val="0"/>
          <w:numId w:val="15"/>
        </w:numPr>
        <w:rPr>
          <w:rFonts w:asciiTheme="majorHAnsi" w:hAnsiTheme="majorHAnsi" w:cstheme="majorHAnsi"/>
        </w:rPr>
      </w:pPr>
      <w:r w:rsidRPr="00E86A83">
        <w:rPr>
          <w:rFonts w:asciiTheme="majorHAnsi" w:hAnsiTheme="majorHAnsi" w:cstheme="majorHAnsi"/>
        </w:rPr>
        <w:t>přínos projektu a informaci o tom, co dar obdarovanému umožnil.</w:t>
      </w:r>
    </w:p>
    <w:p w:rsidR="001E505F" w:rsidRPr="00E86A83" w:rsidRDefault="001E505F" w:rsidP="00003DBB">
      <w:pPr>
        <w:ind w:left="709"/>
        <w:jc w:val="both"/>
        <w:rPr>
          <w:rFonts w:asciiTheme="majorHAnsi" w:hAnsiTheme="majorHAnsi" w:cstheme="majorHAnsi"/>
        </w:rPr>
      </w:pPr>
      <w:r w:rsidRPr="00E86A83">
        <w:rPr>
          <w:rFonts w:asciiTheme="majorHAnsi" w:hAnsiTheme="majorHAnsi" w:cstheme="majorHAnsi"/>
        </w:rPr>
        <w:t>Obdarovaný uděluje tímto dárci souhlas s publikací zprávy o čerpání daru dle tohoto odstavce, resp. její části ve všech v současné době známých mediích (zejména Internet). Souhlas s užitím zprávy je tímto udělen na dobu neurčitou a územně i množstevně neomezeně.</w:t>
      </w:r>
    </w:p>
    <w:p w:rsidR="009C412F" w:rsidRPr="00E86A83" w:rsidRDefault="001E505F" w:rsidP="00003DBB">
      <w:pPr>
        <w:pStyle w:val="Odstavecseseznamem"/>
        <w:numPr>
          <w:ilvl w:val="0"/>
          <w:numId w:val="14"/>
        </w:numPr>
        <w:jc w:val="both"/>
        <w:rPr>
          <w:rFonts w:asciiTheme="majorHAnsi" w:hAnsiTheme="majorHAnsi" w:cstheme="majorHAnsi"/>
        </w:rPr>
      </w:pPr>
      <w:r w:rsidRPr="00E86A83">
        <w:rPr>
          <w:rFonts w:asciiTheme="majorHAnsi" w:hAnsiTheme="majorHAnsi" w:cstheme="majorHAnsi"/>
        </w:rPr>
        <w:t xml:space="preserve">Fotografie zrealizovaného projektu musí být v minimálním rozměru 1500 x 2100 </w:t>
      </w:r>
      <w:proofErr w:type="spellStart"/>
      <w:r w:rsidRPr="00E86A83">
        <w:rPr>
          <w:rFonts w:asciiTheme="majorHAnsi" w:hAnsiTheme="majorHAnsi" w:cstheme="majorHAnsi"/>
        </w:rPr>
        <w:t>px</w:t>
      </w:r>
      <w:proofErr w:type="spellEnd"/>
      <w:r w:rsidRPr="00E86A83">
        <w:rPr>
          <w:rFonts w:asciiTheme="majorHAnsi" w:hAnsiTheme="majorHAnsi" w:cstheme="majorHAnsi"/>
        </w:rPr>
        <w:t xml:space="preserve"> a velikosti 800 kB a musí být v publikovatelné podobě. Dárce je oprávněn dle svého uvážení tyto fotografie upravovat, měnit, opakovaně použít a zejména pak publikovat ve všech v současné době známých mediích (zejména Internet). Souhlas s užitím fotografií je tímto udělen na dobu neurčitou a územně i množstevně neomezeně</w:t>
      </w:r>
      <w:r w:rsidR="009C412F" w:rsidRPr="00E86A83">
        <w:rPr>
          <w:rFonts w:asciiTheme="majorHAnsi" w:hAnsiTheme="majorHAnsi" w:cstheme="majorHAnsi"/>
        </w:rPr>
        <w:t>.</w:t>
      </w:r>
    </w:p>
    <w:p w:rsidR="009C412F" w:rsidRPr="00E86A83" w:rsidRDefault="009C412F" w:rsidP="009C412F">
      <w:pPr>
        <w:pStyle w:val="Odstavecseseznamem"/>
        <w:ind w:left="720"/>
        <w:rPr>
          <w:rFonts w:asciiTheme="majorHAnsi" w:hAnsiTheme="majorHAnsi" w:cstheme="majorHAnsi"/>
        </w:rPr>
      </w:pPr>
    </w:p>
    <w:p w:rsidR="00003DBB" w:rsidRPr="00E86A83" w:rsidRDefault="00C95226" w:rsidP="00003DBB">
      <w:pPr>
        <w:pStyle w:val="Odstavecseseznamem"/>
        <w:numPr>
          <w:ilvl w:val="0"/>
          <w:numId w:val="14"/>
        </w:numPr>
        <w:jc w:val="both"/>
        <w:rPr>
          <w:rFonts w:asciiTheme="majorHAnsi" w:hAnsiTheme="majorHAnsi" w:cstheme="majorHAnsi"/>
        </w:rPr>
      </w:pPr>
      <w:r w:rsidRPr="00E86A83">
        <w:rPr>
          <w:rFonts w:asciiTheme="majorHAnsi" w:hAnsiTheme="majorHAnsi" w:cstheme="majorHAnsi"/>
        </w:rPr>
        <w:t xml:space="preserve">Obdarovaný potvrzuje, že byl seznámen s informacemi o zpracování jeho osobních údajů </w:t>
      </w:r>
      <w:r w:rsidR="009C412F" w:rsidRPr="00E86A83">
        <w:rPr>
          <w:rFonts w:asciiTheme="majorHAnsi" w:hAnsiTheme="majorHAnsi" w:cstheme="majorHAnsi"/>
        </w:rPr>
        <w:t>d</w:t>
      </w:r>
      <w:r w:rsidRPr="00E86A83">
        <w:rPr>
          <w:rFonts w:asciiTheme="majorHAnsi" w:hAnsiTheme="majorHAnsi" w:cstheme="majorHAnsi"/>
        </w:rPr>
        <w:t xml:space="preserve">árcem v souvislosti s poskytnutím daru, včetně publikace zprávy. Tyto informace jsou obdarovanému k dispozici také </w:t>
      </w:r>
      <w:proofErr w:type="gramStart"/>
      <w:r w:rsidR="00003DBB" w:rsidRPr="00E86A83">
        <w:rPr>
          <w:rFonts w:asciiTheme="majorHAnsi" w:hAnsiTheme="majorHAnsi" w:cstheme="majorHAnsi"/>
        </w:rPr>
        <w:t xml:space="preserve">na  </w:t>
      </w:r>
      <w:proofErr w:type="gramEnd"/>
      <w:r w:rsidR="00003DBB" w:rsidRPr="00E86A83">
        <w:rPr>
          <w:rFonts w:asciiTheme="majorHAnsi" w:hAnsiTheme="majorHAnsi" w:cstheme="majorHAnsi"/>
        </w:rPr>
        <w:t>http://www.skoda-auto.cz/osobni-udaje.</w:t>
      </w:r>
      <w:r w:rsidRPr="00E86A83">
        <w:rPr>
          <w:rFonts w:asciiTheme="majorHAnsi" w:hAnsiTheme="majorHAnsi" w:cstheme="majorHAnsi"/>
        </w:rPr>
        <w:t xml:space="preserve"> </w:t>
      </w:r>
      <w:r w:rsidR="001E505F" w:rsidRPr="00E86A83">
        <w:rPr>
          <w:rFonts w:asciiTheme="majorHAnsi" w:hAnsiTheme="majorHAnsi" w:cstheme="majorHAnsi"/>
        </w:rPr>
        <w:t xml:space="preserve">Obdarovaný </w:t>
      </w:r>
      <w:r w:rsidRPr="00E86A83">
        <w:rPr>
          <w:rFonts w:asciiTheme="majorHAnsi" w:hAnsiTheme="majorHAnsi" w:cstheme="majorHAnsi"/>
        </w:rPr>
        <w:t>se zavazuje</w:t>
      </w:r>
      <w:r w:rsidR="001E505F" w:rsidRPr="00E86A83">
        <w:rPr>
          <w:rFonts w:asciiTheme="majorHAnsi" w:hAnsiTheme="majorHAnsi" w:cstheme="majorHAnsi"/>
        </w:rPr>
        <w:t xml:space="preserve"> splnit veškeré právní povinnosti vůči osobám, které budou vyobrazeny na výše uvedených fotografiích</w:t>
      </w:r>
      <w:r w:rsidR="003A24F5" w:rsidRPr="00E86A83">
        <w:rPr>
          <w:rFonts w:asciiTheme="majorHAnsi" w:hAnsiTheme="majorHAnsi" w:cstheme="majorHAnsi"/>
        </w:rPr>
        <w:t>,</w:t>
      </w:r>
      <w:r w:rsidR="001E505F" w:rsidRPr="00E86A83">
        <w:rPr>
          <w:rFonts w:asciiTheme="majorHAnsi" w:hAnsiTheme="majorHAnsi" w:cstheme="majorHAnsi"/>
        </w:rPr>
        <w:t xml:space="preserve"> v souladu s</w:t>
      </w:r>
      <w:r w:rsidR="00C348CF" w:rsidRPr="00E86A83">
        <w:rPr>
          <w:rFonts w:asciiTheme="majorHAnsi" w:hAnsiTheme="majorHAnsi" w:cstheme="majorHAnsi"/>
        </w:rPr>
        <w:t xml:space="preserve"> právní </w:t>
      </w:r>
      <w:r w:rsidR="001E505F" w:rsidRPr="00E86A83">
        <w:rPr>
          <w:rFonts w:asciiTheme="majorHAnsi" w:hAnsiTheme="majorHAnsi" w:cstheme="majorHAnsi"/>
        </w:rPr>
        <w:t xml:space="preserve">úpravou ochrany osobních </w:t>
      </w:r>
      <w:r w:rsidR="00C348CF" w:rsidRPr="00E86A83">
        <w:rPr>
          <w:rFonts w:asciiTheme="majorHAnsi" w:hAnsiTheme="majorHAnsi" w:cstheme="majorHAnsi"/>
        </w:rPr>
        <w:t xml:space="preserve">údajů </w:t>
      </w:r>
      <w:r w:rsidR="001E505F" w:rsidRPr="00E86A83">
        <w:rPr>
          <w:rFonts w:asciiTheme="majorHAnsi" w:hAnsiTheme="majorHAnsi" w:cstheme="majorHAnsi"/>
        </w:rPr>
        <w:t>a ochrany osobnosti</w:t>
      </w:r>
      <w:r w:rsidRPr="00E86A83">
        <w:rPr>
          <w:rFonts w:asciiTheme="majorHAnsi" w:hAnsiTheme="majorHAnsi" w:cstheme="majorHAnsi"/>
        </w:rPr>
        <w:t>, zejména seznámit tyto osoby s informacemi o zpracování osobních údajů dárcem, jak jsou uvedeny výše</w:t>
      </w:r>
      <w:r w:rsidR="001E505F" w:rsidRPr="00E86A83">
        <w:rPr>
          <w:rFonts w:asciiTheme="majorHAnsi" w:hAnsiTheme="majorHAnsi" w:cstheme="majorHAnsi"/>
        </w:rPr>
        <w:t>. Obdarovaný odpovídá dárci za škodu, která by mu vznikla, pokud obdarovaný povinnosti uvedené v tomto článku nesplní.</w:t>
      </w:r>
    </w:p>
    <w:p w:rsidR="001E505F" w:rsidRPr="00E86A83" w:rsidRDefault="001E505F" w:rsidP="00003DBB">
      <w:pPr>
        <w:pStyle w:val="Odstavecseseznamem"/>
        <w:ind w:left="720"/>
        <w:jc w:val="both"/>
        <w:rPr>
          <w:rFonts w:asciiTheme="majorHAnsi" w:hAnsiTheme="majorHAnsi" w:cstheme="majorHAnsi"/>
        </w:rPr>
      </w:pPr>
    </w:p>
    <w:p w:rsidR="001E505F" w:rsidRDefault="001E505F" w:rsidP="001E505F">
      <w:pPr>
        <w:pStyle w:val="Odstavecseseznamem"/>
        <w:numPr>
          <w:ilvl w:val="0"/>
          <w:numId w:val="14"/>
        </w:numPr>
        <w:rPr>
          <w:rFonts w:asciiTheme="majorHAnsi" w:hAnsiTheme="majorHAnsi" w:cstheme="majorHAnsi"/>
        </w:rPr>
      </w:pPr>
      <w:r w:rsidRPr="00E86A83">
        <w:rPr>
          <w:rFonts w:asciiTheme="majorHAnsi" w:hAnsiTheme="majorHAnsi" w:cstheme="majorHAnsi"/>
        </w:rPr>
        <w:t xml:space="preserve">Obdarovaný je dále povinen do </w:t>
      </w:r>
      <w:proofErr w:type="gramStart"/>
      <w:r w:rsidR="006F6F33">
        <w:rPr>
          <w:rFonts w:asciiTheme="majorHAnsi" w:hAnsiTheme="majorHAnsi" w:cstheme="majorHAnsi"/>
        </w:rPr>
        <w:t>15.02.2020</w:t>
      </w:r>
      <w:proofErr w:type="gramEnd"/>
      <w:r w:rsidRPr="00E86A83">
        <w:rPr>
          <w:rFonts w:asciiTheme="majorHAnsi" w:hAnsiTheme="majorHAnsi" w:cstheme="majorHAnsi"/>
        </w:rPr>
        <w:t xml:space="preserve"> písemně zdokladovat čerpání daru (přelož</w:t>
      </w:r>
      <w:r w:rsidR="00C2022E">
        <w:rPr>
          <w:rFonts w:asciiTheme="majorHAnsi" w:hAnsiTheme="majorHAnsi" w:cstheme="majorHAnsi"/>
        </w:rPr>
        <w:t>ení vyúčtování o čerpání daru).</w:t>
      </w:r>
    </w:p>
    <w:p w:rsidR="00C2022E" w:rsidRPr="00C2022E" w:rsidRDefault="00C2022E" w:rsidP="00C2022E">
      <w:pPr>
        <w:pStyle w:val="Odstavecseseznamem"/>
        <w:rPr>
          <w:rFonts w:asciiTheme="majorHAnsi" w:hAnsiTheme="majorHAnsi" w:cstheme="majorHAnsi"/>
        </w:rPr>
      </w:pPr>
    </w:p>
    <w:p w:rsidR="00C2022E" w:rsidRPr="00C2022E" w:rsidRDefault="00C2022E" w:rsidP="00C2022E">
      <w:pPr>
        <w:pStyle w:val="Odstavecseseznamem"/>
        <w:numPr>
          <w:ilvl w:val="0"/>
          <w:numId w:val="14"/>
        </w:numPr>
        <w:rPr>
          <w:rFonts w:asciiTheme="majorHAnsi" w:hAnsiTheme="majorHAnsi" w:cstheme="majorHAnsi"/>
        </w:rPr>
      </w:pPr>
      <w:r w:rsidRPr="00C2022E">
        <w:rPr>
          <w:rFonts w:asciiTheme="majorHAnsi" w:hAnsiTheme="majorHAnsi" w:cstheme="majorHAnsi"/>
        </w:rPr>
        <w:t>Obdarovaný prohlašuje, že se seznámil s Etickým kodexem skupiny ŠKODA AUTO dostupným na adrese http://www.skoda-auto.cz/o-nas/corporate-governance (dále jen "Etický kodex" a že v posledních třech letech před uzavřením této smlouvy nedošlo z jeho strany k jednání, které by znamenalo porušení Etického kodexu.  Obdarovaný 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rsidR="00C2022E" w:rsidRPr="00C2022E" w:rsidRDefault="00C2022E" w:rsidP="00C2022E">
      <w:pPr>
        <w:pStyle w:val="Odstavecseseznamem"/>
        <w:ind w:left="720"/>
        <w:rPr>
          <w:rFonts w:asciiTheme="majorHAnsi" w:hAnsiTheme="majorHAnsi" w:cstheme="majorHAnsi"/>
        </w:rPr>
      </w:pPr>
    </w:p>
    <w:p w:rsidR="00C2022E" w:rsidRPr="00C2022E" w:rsidRDefault="00C2022E" w:rsidP="00C2022E">
      <w:pPr>
        <w:pStyle w:val="Odstavecseseznamem"/>
        <w:numPr>
          <w:ilvl w:val="0"/>
          <w:numId w:val="18"/>
        </w:numPr>
        <w:rPr>
          <w:rFonts w:asciiTheme="majorHAnsi" w:hAnsiTheme="majorHAnsi" w:cstheme="majorHAnsi"/>
        </w:rPr>
      </w:pPr>
      <w:r w:rsidRPr="00C2022E">
        <w:rPr>
          <w:rFonts w:asciiTheme="majorHAnsi" w:hAnsiTheme="majorHAnsi" w:cstheme="majorHAnsi"/>
        </w:rPr>
        <w:t>ochrany lidských práv,</w:t>
      </w:r>
    </w:p>
    <w:p w:rsidR="00C2022E" w:rsidRPr="00C2022E" w:rsidRDefault="00C2022E" w:rsidP="00C2022E">
      <w:pPr>
        <w:pStyle w:val="Odstavecseseznamem"/>
        <w:numPr>
          <w:ilvl w:val="0"/>
          <w:numId w:val="18"/>
        </w:numPr>
        <w:rPr>
          <w:rFonts w:asciiTheme="majorHAnsi" w:hAnsiTheme="majorHAnsi" w:cstheme="majorHAnsi"/>
        </w:rPr>
      </w:pPr>
      <w:r w:rsidRPr="00C2022E">
        <w:rPr>
          <w:rFonts w:asciiTheme="majorHAnsi" w:hAnsiTheme="majorHAnsi" w:cstheme="majorHAnsi"/>
        </w:rPr>
        <w:t>střetu zájmů obdarovaného se zájmy dárce,</w:t>
      </w:r>
    </w:p>
    <w:p w:rsidR="00C2022E" w:rsidRPr="00C2022E" w:rsidRDefault="00C2022E" w:rsidP="00C2022E">
      <w:pPr>
        <w:pStyle w:val="Odstavecseseznamem"/>
        <w:numPr>
          <w:ilvl w:val="0"/>
          <w:numId w:val="18"/>
        </w:numPr>
        <w:rPr>
          <w:rFonts w:asciiTheme="majorHAnsi" w:hAnsiTheme="majorHAnsi" w:cstheme="majorHAnsi"/>
        </w:rPr>
      </w:pPr>
      <w:r w:rsidRPr="00C2022E">
        <w:rPr>
          <w:rFonts w:asciiTheme="majorHAnsi" w:hAnsiTheme="majorHAnsi" w:cstheme="majorHAnsi"/>
        </w:rPr>
        <w:t>zákazu korupce a korupčního jednání,</w:t>
      </w:r>
    </w:p>
    <w:p w:rsidR="00C2022E" w:rsidRPr="00C2022E" w:rsidRDefault="00C2022E" w:rsidP="00C2022E">
      <w:pPr>
        <w:pStyle w:val="Odstavecseseznamem"/>
        <w:numPr>
          <w:ilvl w:val="0"/>
          <w:numId w:val="18"/>
        </w:numPr>
        <w:rPr>
          <w:rFonts w:asciiTheme="majorHAnsi" w:hAnsiTheme="majorHAnsi" w:cstheme="majorHAnsi"/>
        </w:rPr>
      </w:pPr>
      <w:r w:rsidRPr="00C2022E">
        <w:rPr>
          <w:rFonts w:asciiTheme="majorHAnsi" w:hAnsiTheme="majorHAnsi" w:cstheme="majorHAnsi"/>
        </w:rPr>
        <w:t>zákazu legalizace výnosů z trestné činnosti,</w:t>
      </w:r>
    </w:p>
    <w:p w:rsidR="00C2022E" w:rsidRPr="00C2022E" w:rsidRDefault="00C2022E" w:rsidP="00C2022E">
      <w:pPr>
        <w:pStyle w:val="Odstavecseseznamem"/>
        <w:numPr>
          <w:ilvl w:val="0"/>
          <w:numId w:val="18"/>
        </w:numPr>
        <w:rPr>
          <w:rFonts w:asciiTheme="majorHAnsi" w:hAnsiTheme="majorHAnsi" w:cstheme="majorHAnsi"/>
        </w:rPr>
      </w:pPr>
      <w:r w:rsidRPr="00C2022E">
        <w:rPr>
          <w:rFonts w:asciiTheme="majorHAnsi" w:hAnsiTheme="majorHAnsi" w:cstheme="majorHAnsi"/>
        </w:rPr>
        <w:t>zákazu financování terorismu.</w:t>
      </w:r>
      <w:r w:rsidRPr="00C2022E">
        <w:rPr>
          <w:rFonts w:asciiTheme="majorHAnsi" w:hAnsiTheme="majorHAnsi" w:cstheme="majorHAnsi"/>
        </w:rPr>
        <w:br/>
      </w:r>
    </w:p>
    <w:p w:rsidR="00C2022E" w:rsidRPr="00C2022E" w:rsidRDefault="00C2022E" w:rsidP="00C2022E">
      <w:pPr>
        <w:pStyle w:val="Odstavecseseznamem"/>
        <w:numPr>
          <w:ilvl w:val="0"/>
          <w:numId w:val="14"/>
        </w:numPr>
        <w:jc w:val="both"/>
        <w:rPr>
          <w:rFonts w:asciiTheme="majorHAnsi" w:hAnsiTheme="majorHAnsi" w:cstheme="majorHAnsi"/>
        </w:rPr>
      </w:pPr>
      <w:r w:rsidRPr="00C2022E">
        <w:rPr>
          <w:rFonts w:asciiTheme="majorHAnsi" w:hAnsiTheme="majorHAnsi" w:cstheme="majorHAnsi"/>
        </w:rPr>
        <w:lastRenderedPageBreak/>
        <w:t xml:space="preserve">V případě porušení povinnosti obdarovaného využít dar pouze za v této smlouvě dohodnutým účelem nebo povinnosti chovat se v souladu s Etickým kodexem, nebo údaje či doklady nedoloží, je obdarovaný povinen vrátit tu část daru, jejíž použití nebyl schopen věrohodně doložit, či která byla použita v rozporu s touto smlouvou, a to do 30 dnů od doručení písemné výzvy dárce k vrácení daru. Obdarovaný se v takovém případě současně zavazuje uhradit dárci jako smluvní pokutu úroky z celé darované částky odpovídající ročně výši </w:t>
      </w:r>
      <w:proofErr w:type="spellStart"/>
      <w:r w:rsidRPr="00C2022E">
        <w:rPr>
          <w:rFonts w:asciiTheme="majorHAnsi" w:hAnsiTheme="majorHAnsi" w:cstheme="majorHAnsi"/>
        </w:rPr>
        <w:t>repo</w:t>
      </w:r>
      <w:proofErr w:type="spellEnd"/>
      <w:r w:rsidRPr="00C2022E">
        <w:rPr>
          <w:rFonts w:asciiTheme="majorHAnsi" w:hAnsiTheme="majorHAnsi" w:cstheme="majorHAnsi"/>
        </w:rPr>
        <w:t xml:space="preserve"> sazby vyhlášené ČNB ke dni podpisu této smlouvy + 2%, a to za období ode dne poskytnutí daru až do vrácení, zpět dárci té částky daru, jejíž použití nebyl schopen obdarovaný věrohodně doložit, či která byla použita v rozporu s touto smlouvou. Zaplacení této smluvní pokuty neomezuje právo dárce požadovat uhrazení škody v plném rozsahu. Povinnost zaplatit uvedenou smluvní pokutu trvá i po vrácení daru nebo odstoupení od této smlouvy.</w:t>
      </w:r>
    </w:p>
    <w:p w:rsidR="001E505F" w:rsidRPr="00E86A83" w:rsidRDefault="001E505F" w:rsidP="001D0FB7">
      <w:pPr>
        <w:jc w:val="center"/>
        <w:rPr>
          <w:rFonts w:asciiTheme="majorHAnsi" w:hAnsiTheme="majorHAnsi" w:cstheme="majorHAnsi"/>
          <w:b/>
        </w:rPr>
      </w:pPr>
      <w:r w:rsidRPr="00E86A83">
        <w:rPr>
          <w:rFonts w:asciiTheme="majorHAnsi" w:hAnsiTheme="majorHAnsi" w:cstheme="majorHAnsi"/>
          <w:b/>
        </w:rPr>
        <w:t>III. Další ujednání</w:t>
      </w:r>
    </w:p>
    <w:p w:rsidR="00003DBB" w:rsidRPr="00E86A83" w:rsidRDefault="001E505F" w:rsidP="00003DBB">
      <w:pPr>
        <w:pStyle w:val="Odstavecseseznamem"/>
        <w:numPr>
          <w:ilvl w:val="0"/>
          <w:numId w:val="16"/>
        </w:numPr>
        <w:jc w:val="both"/>
        <w:rPr>
          <w:rFonts w:asciiTheme="majorHAnsi" w:hAnsiTheme="majorHAnsi" w:cstheme="majorHAnsi"/>
        </w:rPr>
      </w:pPr>
      <w:r w:rsidRPr="00E86A83">
        <w:rPr>
          <w:rFonts w:asciiTheme="majorHAnsi" w:hAnsiTheme="majorHAnsi" w:cstheme="majorHAnsi"/>
        </w:rPr>
        <w:t>Pro veškeré spory vznikající z této smlouvy anebo v souvislosti s ní sjednávají smluvní strany pravomoc věcně příslušného soudu České republiky, v jehož obvodu je sídlo dárce.</w:t>
      </w:r>
    </w:p>
    <w:p w:rsidR="001E505F" w:rsidRPr="00E86A83" w:rsidRDefault="001E505F" w:rsidP="00003DBB">
      <w:pPr>
        <w:pStyle w:val="Odstavecseseznamem"/>
        <w:ind w:left="720"/>
        <w:jc w:val="both"/>
        <w:rPr>
          <w:rFonts w:asciiTheme="majorHAnsi" w:hAnsiTheme="majorHAnsi" w:cstheme="majorHAnsi"/>
        </w:rPr>
      </w:pPr>
    </w:p>
    <w:p w:rsidR="001E505F" w:rsidRPr="00E86A83" w:rsidRDefault="001E505F" w:rsidP="001E505F">
      <w:pPr>
        <w:pStyle w:val="Odstavecseseznamem"/>
        <w:numPr>
          <w:ilvl w:val="0"/>
          <w:numId w:val="16"/>
        </w:numPr>
        <w:rPr>
          <w:rFonts w:asciiTheme="majorHAnsi" w:hAnsiTheme="majorHAnsi" w:cstheme="majorHAnsi"/>
        </w:rPr>
      </w:pPr>
      <w:r w:rsidRPr="00E86A83">
        <w:rPr>
          <w:rFonts w:asciiTheme="majorHAnsi" w:hAnsiTheme="majorHAnsi" w:cstheme="majorHAnsi"/>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rsidR="001E505F" w:rsidRPr="00E86A83" w:rsidRDefault="001E505F" w:rsidP="001E505F">
      <w:pPr>
        <w:pStyle w:val="Odstavecseseznamem"/>
        <w:numPr>
          <w:ilvl w:val="0"/>
          <w:numId w:val="17"/>
        </w:numPr>
        <w:rPr>
          <w:rFonts w:asciiTheme="majorHAnsi" w:hAnsiTheme="majorHAnsi" w:cstheme="majorHAnsi"/>
        </w:rPr>
      </w:pPr>
      <w:r w:rsidRPr="00E86A83">
        <w:rPr>
          <w:rFonts w:asciiTheme="majorHAnsi" w:hAnsiTheme="majorHAnsi" w:cstheme="majorHAnsi"/>
        </w:rPr>
        <w:t>obdarovaný na sebe přebírá nebezpečí změny okolností;</w:t>
      </w:r>
    </w:p>
    <w:p w:rsidR="001E505F" w:rsidRPr="00E86A83" w:rsidRDefault="001E505F" w:rsidP="001E505F">
      <w:pPr>
        <w:pStyle w:val="Odstavecseseznamem"/>
        <w:numPr>
          <w:ilvl w:val="0"/>
          <w:numId w:val="17"/>
        </w:numPr>
        <w:rPr>
          <w:rFonts w:asciiTheme="majorHAnsi" w:hAnsiTheme="majorHAnsi" w:cstheme="majorHAnsi"/>
        </w:rPr>
      </w:pPr>
      <w:proofErr w:type="gramStart"/>
      <w:r w:rsidRPr="00E86A83">
        <w:rPr>
          <w:rFonts w:asciiTheme="majorHAnsi" w:hAnsiTheme="majorHAnsi" w:cstheme="majorHAnsi"/>
        </w:rPr>
        <w:t>se vylučuje</w:t>
      </w:r>
      <w:proofErr w:type="gramEnd"/>
      <w:r w:rsidRPr="00E86A83">
        <w:rPr>
          <w:rFonts w:asciiTheme="majorHAnsi" w:hAnsiTheme="majorHAnsi" w:cstheme="majorHAnsi"/>
        </w:rPr>
        <w:t xml:space="preserve"> přijetí této smlouvy s jakoukoliv odchylkou, byť by to byla odchylka, která podstatně nemění původní podmínky. Totéž platí i pro sjednávání jakýchkoliv změn této smlouvy či uzavírání dílčích smluv na tuto smlouvu navazujících;</w:t>
      </w:r>
    </w:p>
    <w:p w:rsidR="001E505F" w:rsidRPr="00E86A83" w:rsidRDefault="001E505F" w:rsidP="001E505F">
      <w:pPr>
        <w:pStyle w:val="Odstavecseseznamem"/>
        <w:numPr>
          <w:ilvl w:val="0"/>
          <w:numId w:val="17"/>
        </w:numPr>
        <w:rPr>
          <w:rFonts w:asciiTheme="majorHAnsi" w:hAnsiTheme="majorHAnsi" w:cstheme="majorHAnsi"/>
        </w:rPr>
      </w:pPr>
      <w:r w:rsidRPr="00E86A83">
        <w:rPr>
          <w:rFonts w:asciiTheme="majorHAnsi" w:hAnsiTheme="majorHAnsi" w:cstheme="majorHAnsi"/>
        </w:rPr>
        <w:t>pro tuto smlouvu se nepoužije úprava dle § 1799 OZ a § 1800 OZ týkající se smluv uzavíraných adhezním způsobem. Totéž platí pro jakékoliv smlouvy a dokumenty na tuto smlouvu navazující;</w:t>
      </w:r>
    </w:p>
    <w:p w:rsidR="001E505F" w:rsidRPr="00E86A83" w:rsidRDefault="001E505F" w:rsidP="001E505F">
      <w:pPr>
        <w:pStyle w:val="Odstavecseseznamem"/>
        <w:numPr>
          <w:ilvl w:val="0"/>
          <w:numId w:val="17"/>
        </w:numPr>
        <w:rPr>
          <w:rFonts w:asciiTheme="majorHAnsi" w:hAnsiTheme="majorHAnsi" w:cstheme="majorHAnsi"/>
        </w:rPr>
      </w:pPr>
      <w:r w:rsidRPr="00E86A83">
        <w:rPr>
          <w:rFonts w:asciiTheme="majorHAnsi" w:hAnsiTheme="majorHAnsi" w:cstheme="majorHAnsi"/>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rsidR="00003DBB" w:rsidRPr="00E86A83" w:rsidRDefault="001E505F" w:rsidP="00003DBB">
      <w:pPr>
        <w:pStyle w:val="Odstavecseseznamem"/>
        <w:numPr>
          <w:ilvl w:val="0"/>
          <w:numId w:val="16"/>
        </w:numPr>
        <w:jc w:val="both"/>
        <w:rPr>
          <w:rFonts w:asciiTheme="majorHAnsi" w:hAnsiTheme="majorHAnsi" w:cstheme="majorHAnsi"/>
        </w:rPr>
      </w:pPr>
      <w:r w:rsidRPr="00E86A83">
        <w:rPr>
          <w:rFonts w:asciiTheme="majorHAnsi" w:hAnsiTheme="majorHAnsi" w:cstheme="majorHAnsi"/>
        </w:rPr>
        <w:t>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w:t>
      </w:r>
    </w:p>
    <w:p w:rsidR="001E505F" w:rsidRPr="00E86A83" w:rsidRDefault="001E505F" w:rsidP="00003DBB">
      <w:pPr>
        <w:pStyle w:val="Odstavecseseznamem"/>
        <w:ind w:left="720"/>
        <w:jc w:val="both"/>
        <w:rPr>
          <w:rFonts w:asciiTheme="majorHAnsi" w:hAnsiTheme="majorHAnsi" w:cstheme="majorHAnsi"/>
        </w:rPr>
      </w:pPr>
    </w:p>
    <w:p w:rsidR="001E505F" w:rsidRPr="00E86A83" w:rsidRDefault="00C1584C" w:rsidP="00003DBB">
      <w:pPr>
        <w:pStyle w:val="Odstavecseseznamem"/>
        <w:numPr>
          <w:ilvl w:val="0"/>
          <w:numId w:val="16"/>
        </w:numPr>
        <w:jc w:val="both"/>
        <w:rPr>
          <w:rFonts w:asciiTheme="majorHAnsi" w:hAnsiTheme="majorHAnsi" w:cstheme="majorHAnsi"/>
        </w:rPr>
      </w:pPr>
      <w:r w:rsidRPr="00E86A83">
        <w:rPr>
          <w:rFonts w:asciiTheme="majorHAnsi" w:hAnsiTheme="majorHAnsi" w:cstheme="majorHAnsi"/>
        </w:rPr>
        <w:t>V souladu s podmínkami rozhodného práva je dárce oprávněn provést jednostranné započtení vzájemných pohledávek.</w:t>
      </w:r>
      <w:r w:rsidRPr="00E86A83">
        <w:rPr>
          <w:rFonts w:asciiTheme="majorHAnsi" w:hAnsiTheme="majorHAnsi" w:cstheme="majorHAnsi"/>
        </w:rPr>
        <w:br/>
      </w:r>
    </w:p>
    <w:p w:rsidR="00003DBB" w:rsidRPr="00E86A83" w:rsidRDefault="00C1584C" w:rsidP="00003DBB">
      <w:pPr>
        <w:pStyle w:val="Odstavecseseznamem"/>
        <w:numPr>
          <w:ilvl w:val="0"/>
          <w:numId w:val="16"/>
        </w:numPr>
        <w:jc w:val="both"/>
        <w:rPr>
          <w:rFonts w:asciiTheme="majorHAnsi" w:hAnsiTheme="majorHAnsi" w:cstheme="majorHAnsi"/>
        </w:rPr>
      </w:pPr>
      <w:r w:rsidRPr="00E86A83">
        <w:rPr>
          <w:rFonts w:asciiTheme="majorHAnsi" w:hAnsiTheme="majorHAnsi" w:cstheme="majorHAnsi"/>
        </w:rPr>
        <w:t>Obdarovaný není oprávněn postoupit nebo zastavit pohledávky z této smlouvy.</w:t>
      </w:r>
    </w:p>
    <w:p w:rsidR="00C1584C" w:rsidRPr="00E86A83" w:rsidRDefault="00C1584C" w:rsidP="00003DBB">
      <w:pPr>
        <w:pStyle w:val="Odstavecseseznamem"/>
        <w:ind w:left="720"/>
        <w:jc w:val="both"/>
        <w:rPr>
          <w:rFonts w:asciiTheme="majorHAnsi" w:hAnsiTheme="majorHAnsi" w:cstheme="majorHAnsi"/>
        </w:rPr>
      </w:pPr>
    </w:p>
    <w:p w:rsidR="00003DBB" w:rsidRPr="00E86A83" w:rsidRDefault="00C1584C" w:rsidP="00003DBB">
      <w:pPr>
        <w:pStyle w:val="Odstavecseseznamem"/>
        <w:numPr>
          <w:ilvl w:val="0"/>
          <w:numId w:val="16"/>
        </w:numPr>
        <w:jc w:val="both"/>
        <w:rPr>
          <w:rFonts w:asciiTheme="majorHAnsi" w:hAnsiTheme="majorHAnsi" w:cstheme="majorHAnsi"/>
        </w:rPr>
      </w:pPr>
      <w:r w:rsidRPr="00E86A83">
        <w:rPr>
          <w:rFonts w:asciiTheme="majorHAnsi" w:hAnsiTheme="majorHAnsi" w:cstheme="majorHAnsi"/>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rsidR="00C1584C" w:rsidRPr="00E86A83" w:rsidRDefault="00C1584C" w:rsidP="00003DBB">
      <w:pPr>
        <w:pStyle w:val="Odstavecseseznamem"/>
        <w:ind w:left="720"/>
        <w:jc w:val="both"/>
        <w:rPr>
          <w:rFonts w:asciiTheme="majorHAnsi" w:hAnsiTheme="majorHAnsi" w:cstheme="majorHAnsi"/>
        </w:rPr>
      </w:pPr>
    </w:p>
    <w:p w:rsidR="00003DBB" w:rsidRPr="00E86A83" w:rsidRDefault="00C1584C" w:rsidP="00003DBB">
      <w:pPr>
        <w:pStyle w:val="Odstavecseseznamem"/>
        <w:numPr>
          <w:ilvl w:val="0"/>
          <w:numId w:val="16"/>
        </w:numPr>
        <w:jc w:val="both"/>
        <w:rPr>
          <w:rFonts w:asciiTheme="majorHAnsi" w:hAnsiTheme="majorHAnsi" w:cstheme="majorHAnsi"/>
        </w:rPr>
      </w:pPr>
      <w:r w:rsidRPr="00E86A83">
        <w:rPr>
          <w:rFonts w:asciiTheme="majorHAnsi" w:hAnsiTheme="majorHAnsi" w:cstheme="majorHAnsi"/>
        </w:rPr>
        <w:t>Tato smlouva se vyhotovuje ve dvou vyhotoveních, z nichž každé má platnost originálu. Každá smluvní strana obdrží jedno vyhotovení.</w:t>
      </w:r>
    </w:p>
    <w:p w:rsidR="00C1584C" w:rsidRPr="00E86A83" w:rsidRDefault="00C1584C" w:rsidP="00003DBB">
      <w:pPr>
        <w:pStyle w:val="Odstavecseseznamem"/>
        <w:ind w:left="720"/>
        <w:jc w:val="both"/>
        <w:rPr>
          <w:rFonts w:asciiTheme="majorHAnsi" w:hAnsiTheme="majorHAnsi" w:cstheme="majorHAnsi"/>
        </w:rPr>
      </w:pPr>
    </w:p>
    <w:p w:rsidR="00C1584C" w:rsidRPr="00E86A83" w:rsidRDefault="00C1584C" w:rsidP="00003DBB">
      <w:pPr>
        <w:pStyle w:val="Odstavecseseznamem"/>
        <w:numPr>
          <w:ilvl w:val="0"/>
          <w:numId w:val="16"/>
        </w:numPr>
        <w:jc w:val="both"/>
        <w:rPr>
          <w:rFonts w:asciiTheme="majorHAnsi" w:hAnsiTheme="majorHAnsi" w:cstheme="majorHAnsi"/>
        </w:rPr>
      </w:pPr>
      <w:r w:rsidRPr="00E86A83">
        <w:rPr>
          <w:rFonts w:asciiTheme="majorHAnsi" w:hAnsiTheme="majorHAnsi" w:cstheme="majorHAnsi"/>
        </w:rPr>
        <w:t xml:space="preserve">Smluvní strany se dohodly, že v případě, že je obdarovaný subjektem dle § 2 zákona č. 340/2015 Sb., o zvláštních podmínkách účinnosti některých smluv, uveřejňování těchto smluv a o registru smluv (dále jen „zákon </w:t>
      </w:r>
      <w:r w:rsidRPr="00E86A83">
        <w:rPr>
          <w:rFonts w:asciiTheme="majorHAnsi" w:hAnsiTheme="majorHAnsi" w:cstheme="majorHAnsi"/>
        </w:rPr>
        <w:lastRenderedPageBreak/>
        <w:t>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r w:rsidRPr="00E86A83">
        <w:rPr>
          <w:rFonts w:asciiTheme="majorHAnsi" w:hAnsiTheme="majorHAnsi" w:cstheme="majorHAnsi"/>
        </w:rPr>
        <w:br/>
      </w:r>
    </w:p>
    <w:p w:rsidR="00C1584C" w:rsidRPr="00E86A83" w:rsidRDefault="00C1584C" w:rsidP="00003DBB">
      <w:pPr>
        <w:pStyle w:val="Odstavecseseznamem"/>
        <w:numPr>
          <w:ilvl w:val="0"/>
          <w:numId w:val="16"/>
        </w:numPr>
        <w:jc w:val="both"/>
        <w:rPr>
          <w:rFonts w:asciiTheme="majorHAnsi" w:hAnsiTheme="majorHAnsi" w:cstheme="majorHAnsi"/>
        </w:rPr>
      </w:pPr>
      <w:r w:rsidRPr="00E86A83">
        <w:rPr>
          <w:rFonts w:asciiTheme="majorHAnsi" w:hAnsiTheme="majorHAnsi" w:cstheme="majorHAnsi"/>
        </w:rPr>
        <w:t>Smluvní strany prohlašují, že si tuto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1584C" w:rsidRPr="00E86A83" w:rsidTr="00B61E4A">
        <w:tc>
          <w:tcPr>
            <w:tcW w:w="3969" w:type="dxa"/>
          </w:tcPr>
          <w:p w:rsidR="00C1584C" w:rsidRPr="00E86A83" w:rsidRDefault="00C1584C" w:rsidP="00B61E4A">
            <w:pPr>
              <w:rPr>
                <w:rFonts w:asciiTheme="majorHAnsi" w:hAnsiTheme="majorHAnsi" w:cstheme="majorHAnsi"/>
              </w:rPr>
            </w:pPr>
            <w:r w:rsidRPr="00E86A83">
              <w:rPr>
                <w:rFonts w:asciiTheme="majorHAnsi" w:hAnsiTheme="majorHAnsi" w:cstheme="majorHAnsi"/>
              </w:rPr>
              <w:t>Dne: ……………………………</w:t>
            </w:r>
          </w:p>
        </w:tc>
        <w:tc>
          <w:tcPr>
            <w:tcW w:w="675" w:type="dxa"/>
          </w:tcPr>
          <w:p w:rsidR="00C1584C" w:rsidRPr="00E86A83" w:rsidRDefault="00C1584C" w:rsidP="00B61E4A">
            <w:pPr>
              <w:rPr>
                <w:rFonts w:asciiTheme="majorHAnsi" w:hAnsiTheme="majorHAnsi" w:cstheme="majorHAnsi"/>
              </w:rPr>
            </w:pPr>
          </w:p>
        </w:tc>
        <w:tc>
          <w:tcPr>
            <w:tcW w:w="4253" w:type="dxa"/>
          </w:tcPr>
          <w:p w:rsidR="00C1584C" w:rsidRPr="00E86A83" w:rsidRDefault="00872A3B" w:rsidP="001574F4">
            <w:pPr>
              <w:rPr>
                <w:rFonts w:asciiTheme="majorHAnsi" w:hAnsiTheme="majorHAnsi" w:cstheme="majorHAnsi"/>
              </w:rPr>
            </w:pPr>
            <w:r>
              <w:rPr>
                <w:rFonts w:asciiTheme="majorHAnsi" w:hAnsiTheme="majorHAnsi" w:cstheme="majorHAnsi"/>
              </w:rPr>
              <w:t xml:space="preserve">Dne:  </w:t>
            </w:r>
          </w:p>
        </w:tc>
      </w:tr>
      <w:tr w:rsidR="00C1584C" w:rsidRPr="00E86A83" w:rsidTr="00B61E4A">
        <w:tc>
          <w:tcPr>
            <w:tcW w:w="3969" w:type="dxa"/>
          </w:tcPr>
          <w:p w:rsidR="00C1584C" w:rsidRPr="00E86A83" w:rsidRDefault="00C1584C" w:rsidP="00B61E4A">
            <w:pPr>
              <w:rPr>
                <w:rFonts w:asciiTheme="majorHAnsi" w:hAnsiTheme="majorHAnsi" w:cstheme="majorHAnsi"/>
              </w:rPr>
            </w:pPr>
            <w:r w:rsidRPr="00E86A83">
              <w:rPr>
                <w:rFonts w:asciiTheme="majorHAnsi" w:hAnsiTheme="majorHAnsi" w:cstheme="majorHAnsi"/>
                <w:b/>
              </w:rPr>
              <w:t>Dárce:</w:t>
            </w:r>
            <w:r w:rsidRPr="00E86A83">
              <w:rPr>
                <w:rFonts w:asciiTheme="majorHAnsi" w:hAnsiTheme="majorHAnsi" w:cstheme="majorHAnsi"/>
              </w:rPr>
              <w:t xml:space="preserve"> ŠKODA AUTO a.s.</w:t>
            </w:r>
          </w:p>
        </w:tc>
        <w:tc>
          <w:tcPr>
            <w:tcW w:w="675" w:type="dxa"/>
          </w:tcPr>
          <w:p w:rsidR="00C1584C" w:rsidRPr="00E86A83" w:rsidRDefault="00C1584C" w:rsidP="00B61E4A">
            <w:pPr>
              <w:rPr>
                <w:rFonts w:asciiTheme="majorHAnsi" w:hAnsiTheme="majorHAnsi" w:cstheme="majorHAnsi"/>
              </w:rPr>
            </w:pPr>
          </w:p>
        </w:tc>
        <w:tc>
          <w:tcPr>
            <w:tcW w:w="4253" w:type="dxa"/>
          </w:tcPr>
          <w:p w:rsidR="00C1584C" w:rsidRPr="00E86A83" w:rsidRDefault="00C1584C" w:rsidP="00B61E4A">
            <w:pPr>
              <w:rPr>
                <w:rFonts w:asciiTheme="majorHAnsi" w:hAnsiTheme="majorHAnsi" w:cstheme="majorHAnsi"/>
              </w:rPr>
            </w:pPr>
            <w:r w:rsidRPr="00E86A83">
              <w:rPr>
                <w:rFonts w:asciiTheme="majorHAnsi" w:hAnsiTheme="majorHAnsi" w:cstheme="majorHAnsi"/>
                <w:b/>
              </w:rPr>
              <w:t>Obdarovaný:</w:t>
            </w:r>
            <w:r w:rsidRPr="00E86A83">
              <w:rPr>
                <w:rFonts w:asciiTheme="majorHAnsi" w:hAnsiTheme="majorHAnsi" w:cstheme="majorHAnsi"/>
              </w:rPr>
              <w:t xml:space="preserve"> </w:t>
            </w:r>
            <w:r w:rsidR="00A15B1D" w:rsidRPr="00FE22D6">
              <w:rPr>
                <w:rFonts w:cs="Arial"/>
              </w:rPr>
              <w:t>Dům dětí a mládeže</w:t>
            </w:r>
          </w:p>
        </w:tc>
      </w:tr>
      <w:tr w:rsidR="00C1584C" w:rsidRPr="00E86A83" w:rsidTr="00B61E4A">
        <w:tc>
          <w:tcPr>
            <w:tcW w:w="3969" w:type="dxa"/>
          </w:tcPr>
          <w:p w:rsidR="00C1584C" w:rsidRPr="00E86A83" w:rsidRDefault="00C1584C" w:rsidP="00B61E4A">
            <w:pPr>
              <w:jc w:val="center"/>
              <w:rPr>
                <w:rFonts w:asciiTheme="majorHAnsi" w:hAnsiTheme="majorHAnsi" w:cstheme="majorHAnsi"/>
              </w:rPr>
            </w:pPr>
            <w:r w:rsidRPr="00E86A83">
              <w:rPr>
                <w:rFonts w:asciiTheme="majorHAnsi" w:hAnsiTheme="majorHAnsi" w:cstheme="majorHAnsi"/>
              </w:rPr>
              <w:br/>
              <w:t>……………………………………………………</w:t>
            </w:r>
          </w:p>
        </w:tc>
        <w:tc>
          <w:tcPr>
            <w:tcW w:w="675" w:type="dxa"/>
          </w:tcPr>
          <w:p w:rsidR="00C1584C" w:rsidRPr="00E86A83" w:rsidRDefault="00C1584C" w:rsidP="00B61E4A">
            <w:pPr>
              <w:jc w:val="center"/>
              <w:rPr>
                <w:rFonts w:asciiTheme="majorHAnsi" w:hAnsiTheme="majorHAnsi" w:cstheme="majorHAnsi"/>
              </w:rPr>
            </w:pPr>
          </w:p>
        </w:tc>
        <w:tc>
          <w:tcPr>
            <w:tcW w:w="4253" w:type="dxa"/>
          </w:tcPr>
          <w:p w:rsidR="00C1584C" w:rsidRPr="00E86A83" w:rsidRDefault="00C1584C" w:rsidP="00B61E4A">
            <w:pPr>
              <w:jc w:val="center"/>
              <w:rPr>
                <w:rFonts w:asciiTheme="majorHAnsi" w:hAnsiTheme="majorHAnsi" w:cstheme="majorHAnsi"/>
              </w:rPr>
            </w:pPr>
            <w:r w:rsidRPr="00E86A83">
              <w:rPr>
                <w:rFonts w:asciiTheme="majorHAnsi" w:hAnsiTheme="majorHAnsi" w:cstheme="majorHAnsi"/>
              </w:rPr>
              <w:br/>
              <w:t>…………………………………………………………</w:t>
            </w:r>
          </w:p>
        </w:tc>
      </w:tr>
      <w:tr w:rsidR="00C1584C" w:rsidRPr="00E86A83" w:rsidTr="00B61E4A">
        <w:tc>
          <w:tcPr>
            <w:tcW w:w="3969" w:type="dxa"/>
          </w:tcPr>
          <w:p w:rsidR="00C1584C" w:rsidRPr="00E86A83" w:rsidRDefault="00C1584C" w:rsidP="00B61E4A">
            <w:pPr>
              <w:jc w:val="center"/>
              <w:rPr>
                <w:rFonts w:asciiTheme="majorHAnsi" w:hAnsiTheme="majorHAnsi" w:cstheme="majorHAnsi"/>
              </w:rPr>
            </w:pPr>
          </w:p>
        </w:tc>
        <w:tc>
          <w:tcPr>
            <w:tcW w:w="675" w:type="dxa"/>
          </w:tcPr>
          <w:p w:rsidR="00C1584C" w:rsidRPr="00E86A83" w:rsidRDefault="00C1584C" w:rsidP="00B61E4A">
            <w:pPr>
              <w:rPr>
                <w:rFonts w:asciiTheme="majorHAnsi" w:hAnsiTheme="majorHAnsi" w:cstheme="majorHAnsi"/>
              </w:rPr>
            </w:pPr>
          </w:p>
        </w:tc>
        <w:tc>
          <w:tcPr>
            <w:tcW w:w="4253" w:type="dxa"/>
          </w:tcPr>
          <w:p w:rsidR="00C1584C" w:rsidRPr="00E86A83" w:rsidRDefault="00C1584C" w:rsidP="00B61E4A">
            <w:pPr>
              <w:jc w:val="center"/>
              <w:rPr>
                <w:rFonts w:asciiTheme="majorHAnsi" w:hAnsiTheme="majorHAnsi" w:cstheme="majorHAnsi"/>
              </w:rPr>
            </w:pPr>
          </w:p>
        </w:tc>
      </w:tr>
      <w:tr w:rsidR="00C1584C" w:rsidRPr="00E86A83" w:rsidTr="00B61E4A">
        <w:tc>
          <w:tcPr>
            <w:tcW w:w="3969" w:type="dxa"/>
          </w:tcPr>
          <w:p w:rsidR="00C1584C" w:rsidRPr="00E86A83" w:rsidRDefault="00C1584C" w:rsidP="00B61E4A">
            <w:pPr>
              <w:jc w:val="center"/>
              <w:rPr>
                <w:rFonts w:asciiTheme="majorHAnsi" w:hAnsiTheme="majorHAnsi" w:cstheme="majorHAnsi"/>
              </w:rPr>
            </w:pPr>
            <w:r w:rsidRPr="00E86A83">
              <w:rPr>
                <w:rFonts w:asciiTheme="majorHAnsi" w:hAnsiTheme="majorHAnsi" w:cstheme="majorHAnsi"/>
              </w:rPr>
              <w:br/>
              <w:t>……………………………………………………...</w:t>
            </w:r>
          </w:p>
        </w:tc>
        <w:tc>
          <w:tcPr>
            <w:tcW w:w="675" w:type="dxa"/>
          </w:tcPr>
          <w:p w:rsidR="00C1584C" w:rsidRPr="00E86A83" w:rsidRDefault="00C1584C" w:rsidP="00B61E4A">
            <w:pPr>
              <w:rPr>
                <w:rFonts w:asciiTheme="majorHAnsi" w:hAnsiTheme="majorHAnsi" w:cstheme="majorHAnsi"/>
              </w:rPr>
            </w:pPr>
          </w:p>
        </w:tc>
        <w:tc>
          <w:tcPr>
            <w:tcW w:w="4253" w:type="dxa"/>
          </w:tcPr>
          <w:p w:rsidR="00C1584C" w:rsidRPr="00E86A83" w:rsidRDefault="00C1584C" w:rsidP="00B61E4A">
            <w:pPr>
              <w:jc w:val="center"/>
              <w:rPr>
                <w:rFonts w:asciiTheme="majorHAnsi" w:hAnsiTheme="majorHAnsi" w:cstheme="majorHAnsi"/>
              </w:rPr>
            </w:pPr>
          </w:p>
        </w:tc>
      </w:tr>
      <w:tr w:rsidR="00C1584C" w:rsidRPr="00E86A83" w:rsidTr="00B61E4A">
        <w:tc>
          <w:tcPr>
            <w:tcW w:w="3969" w:type="dxa"/>
          </w:tcPr>
          <w:p w:rsidR="00C1584C" w:rsidRPr="00E86A83" w:rsidRDefault="00C1584C" w:rsidP="00B61E4A">
            <w:pPr>
              <w:jc w:val="center"/>
              <w:rPr>
                <w:rFonts w:asciiTheme="majorHAnsi" w:hAnsiTheme="majorHAnsi" w:cstheme="majorHAnsi"/>
              </w:rPr>
            </w:pPr>
            <w:bookmarkStart w:id="0" w:name="_GoBack"/>
            <w:bookmarkEnd w:id="0"/>
          </w:p>
        </w:tc>
        <w:tc>
          <w:tcPr>
            <w:tcW w:w="675" w:type="dxa"/>
          </w:tcPr>
          <w:p w:rsidR="00C1584C" w:rsidRPr="00E86A83" w:rsidRDefault="00C1584C" w:rsidP="00B61E4A">
            <w:pPr>
              <w:rPr>
                <w:rFonts w:asciiTheme="majorHAnsi" w:hAnsiTheme="majorHAnsi" w:cstheme="majorHAnsi"/>
              </w:rPr>
            </w:pPr>
          </w:p>
        </w:tc>
        <w:tc>
          <w:tcPr>
            <w:tcW w:w="4253" w:type="dxa"/>
          </w:tcPr>
          <w:p w:rsidR="00C1584C" w:rsidRPr="00E86A83" w:rsidRDefault="00C1584C" w:rsidP="00B61E4A">
            <w:pPr>
              <w:jc w:val="center"/>
              <w:rPr>
                <w:rFonts w:asciiTheme="majorHAnsi" w:hAnsiTheme="majorHAnsi" w:cstheme="majorHAnsi"/>
              </w:rPr>
            </w:pPr>
          </w:p>
        </w:tc>
      </w:tr>
    </w:tbl>
    <w:p w:rsidR="00D11886" w:rsidRPr="00E86A83" w:rsidRDefault="00D11886" w:rsidP="00C1584C">
      <w:pPr>
        <w:rPr>
          <w:rFonts w:asciiTheme="majorHAnsi" w:hAnsiTheme="majorHAnsi" w:cstheme="majorHAnsi"/>
        </w:rPr>
      </w:pPr>
    </w:p>
    <w:p w:rsidR="00D11886" w:rsidRPr="00E86A83" w:rsidRDefault="00D11886">
      <w:pPr>
        <w:spacing w:after="0" w:line="22" w:lineRule="auto"/>
        <w:rPr>
          <w:rFonts w:asciiTheme="majorHAnsi" w:hAnsiTheme="majorHAnsi" w:cstheme="majorHAnsi"/>
        </w:rPr>
      </w:pPr>
      <w:r w:rsidRPr="00E86A83">
        <w:rPr>
          <w:rFonts w:asciiTheme="majorHAnsi" w:hAnsiTheme="majorHAnsi" w:cstheme="majorHAnsi"/>
        </w:rPr>
        <w:br w:type="page"/>
      </w:r>
    </w:p>
    <w:p w:rsidR="00D11886" w:rsidRPr="00E86A83" w:rsidRDefault="00D11886" w:rsidP="00D11886">
      <w:pPr>
        <w:rPr>
          <w:rFonts w:asciiTheme="majorHAnsi" w:hAnsiTheme="majorHAnsi" w:cstheme="majorHAnsi"/>
          <w:b/>
        </w:rPr>
      </w:pPr>
      <w:r w:rsidRPr="00E86A83">
        <w:rPr>
          <w:rFonts w:asciiTheme="majorHAnsi" w:hAnsiTheme="majorHAnsi" w:cstheme="majorHAnsi"/>
          <w:b/>
        </w:rPr>
        <w:lastRenderedPageBreak/>
        <w:t xml:space="preserve">Příloha č. 1 k darovací smlouvě č. </w:t>
      </w:r>
      <w:r w:rsidR="00A15B1D" w:rsidRPr="00FE22D6">
        <w:rPr>
          <w:rFonts w:cs="Arial"/>
          <w:b/>
        </w:rPr>
        <w:t>SAD-19-057-SPP</w:t>
      </w:r>
      <w:r w:rsidR="00A15B1D">
        <w:rPr>
          <w:rFonts w:cs="Arial"/>
          <w:b/>
        </w:rPr>
        <w:t xml:space="preserve"> </w:t>
      </w:r>
      <w:r w:rsidRPr="00E86A83">
        <w:rPr>
          <w:rFonts w:asciiTheme="majorHAnsi" w:hAnsiTheme="majorHAnsi" w:cstheme="majorHAnsi"/>
          <w:b/>
        </w:rPr>
        <w:t>- Specifikace projektu „</w:t>
      </w:r>
      <w:r w:rsidR="00A15B1D" w:rsidRPr="00FE22D6">
        <w:rPr>
          <w:rFonts w:cs="Arial"/>
          <w:b/>
        </w:rPr>
        <w:t>NA PLNÝ PLYN SE ŠKODOU 2019</w:t>
      </w:r>
      <w:r w:rsidRPr="00E86A83">
        <w:rPr>
          <w:rFonts w:asciiTheme="majorHAnsi" w:hAnsiTheme="majorHAnsi" w:cstheme="majorHAnsi"/>
          <w:b/>
        </w:rPr>
        <w:t>“</w:t>
      </w:r>
    </w:p>
    <w:p w:rsidR="00D11886" w:rsidRPr="00E86A83" w:rsidRDefault="00D11886" w:rsidP="00D11886">
      <w:pPr>
        <w:rPr>
          <w:rFonts w:asciiTheme="majorHAnsi" w:hAnsiTheme="majorHAnsi" w:cstheme="majorHAnsi"/>
          <w:b/>
        </w:rPr>
      </w:pPr>
      <w:r w:rsidRPr="00E86A83">
        <w:rPr>
          <w:rFonts w:asciiTheme="majorHAnsi" w:hAnsiTheme="majorHAnsi" w:cstheme="majorHAnsi"/>
          <w:b/>
        </w:rPr>
        <w:t>1) Cíl projektu a jeho zdůvodnění</w:t>
      </w:r>
    </w:p>
    <w:p w:rsidR="00872A3B" w:rsidRDefault="00872A3B" w:rsidP="00872A3B">
      <w:pPr>
        <w:spacing w:after="0" w:line="240" w:lineRule="auto"/>
        <w:rPr>
          <w:rFonts w:eastAsia="Times New Roman" w:cs="Arial"/>
          <w:sz w:val="24"/>
          <w:szCs w:val="24"/>
          <w:lang w:eastAsia="cs-CZ"/>
        </w:rPr>
      </w:pPr>
      <w:r w:rsidRPr="00872A3B">
        <w:rPr>
          <w:rFonts w:eastAsia="Times New Roman" w:cs="Arial"/>
          <w:sz w:val="24"/>
          <w:szCs w:val="24"/>
          <w:lang w:eastAsia="cs-CZ"/>
        </w:rPr>
        <w:t xml:space="preserve">Projekt si za </w:t>
      </w:r>
      <w:proofErr w:type="gramStart"/>
      <w:r w:rsidRPr="00872A3B">
        <w:rPr>
          <w:rFonts w:eastAsia="Times New Roman" w:cs="Arial"/>
          <w:sz w:val="24"/>
          <w:szCs w:val="24"/>
          <w:lang w:eastAsia="cs-CZ"/>
        </w:rPr>
        <w:t>klade</w:t>
      </w:r>
      <w:proofErr w:type="gramEnd"/>
      <w:r w:rsidRPr="00872A3B">
        <w:rPr>
          <w:rFonts w:eastAsia="Times New Roman" w:cs="Arial"/>
          <w:sz w:val="24"/>
          <w:szCs w:val="24"/>
          <w:lang w:eastAsia="cs-CZ"/>
        </w:rPr>
        <w:t xml:space="preserve"> několik cílů:</w:t>
      </w:r>
    </w:p>
    <w:p w:rsidR="00872A3B" w:rsidRPr="00872A3B" w:rsidRDefault="00872A3B" w:rsidP="00872A3B">
      <w:pPr>
        <w:pStyle w:val="Odstavecseseznamem"/>
        <w:numPr>
          <w:ilvl w:val="0"/>
          <w:numId w:val="19"/>
        </w:numPr>
        <w:spacing w:after="0" w:line="240" w:lineRule="auto"/>
        <w:rPr>
          <w:rFonts w:eastAsia="Times New Roman" w:cs="Arial"/>
          <w:sz w:val="24"/>
          <w:szCs w:val="24"/>
          <w:lang w:eastAsia="cs-CZ"/>
        </w:rPr>
      </w:pPr>
      <w:r w:rsidRPr="00872A3B">
        <w:rPr>
          <w:rFonts w:eastAsia="Times New Roman" w:cs="Arial"/>
          <w:sz w:val="24"/>
          <w:szCs w:val="24"/>
          <w:lang w:eastAsia="cs-CZ"/>
        </w:rPr>
        <w:t>Využití</w:t>
      </w:r>
      <w:r>
        <w:rPr>
          <w:rFonts w:eastAsia="Times New Roman" w:cs="Arial"/>
          <w:sz w:val="24"/>
          <w:szCs w:val="24"/>
          <w:lang w:eastAsia="cs-CZ"/>
        </w:rPr>
        <w:t xml:space="preserve"> </w:t>
      </w:r>
      <w:r w:rsidRPr="00872A3B">
        <w:rPr>
          <w:rFonts w:eastAsia="Times New Roman" w:cs="Arial"/>
          <w:sz w:val="24"/>
          <w:szCs w:val="24"/>
          <w:lang w:eastAsia="cs-CZ"/>
        </w:rPr>
        <w:t>zájmového vzdělávání v</w:t>
      </w:r>
      <w:r>
        <w:rPr>
          <w:rFonts w:eastAsia="Times New Roman" w:cs="Arial"/>
          <w:sz w:val="24"/>
          <w:szCs w:val="24"/>
          <w:lang w:eastAsia="cs-CZ"/>
        </w:rPr>
        <w:t xml:space="preserve"> </w:t>
      </w:r>
      <w:r w:rsidRPr="00872A3B">
        <w:rPr>
          <w:rFonts w:eastAsia="Times New Roman" w:cs="Arial"/>
          <w:sz w:val="24"/>
          <w:szCs w:val="24"/>
          <w:lang w:eastAsia="cs-CZ"/>
        </w:rPr>
        <w:t>dalším rozvoji osobnosti dětí a mládeže</w:t>
      </w:r>
      <w:r>
        <w:rPr>
          <w:rFonts w:eastAsia="Times New Roman" w:cs="Arial"/>
          <w:sz w:val="24"/>
          <w:szCs w:val="24"/>
          <w:lang w:eastAsia="cs-CZ"/>
        </w:rPr>
        <w:t xml:space="preserve"> </w:t>
      </w:r>
      <w:r w:rsidRPr="00872A3B">
        <w:rPr>
          <w:rFonts w:eastAsia="Times New Roman" w:cs="Arial"/>
          <w:sz w:val="24"/>
          <w:szCs w:val="24"/>
          <w:lang w:eastAsia="cs-CZ"/>
        </w:rPr>
        <w:t>v</w:t>
      </w:r>
      <w:r>
        <w:rPr>
          <w:rFonts w:eastAsia="Times New Roman" w:cs="Arial"/>
          <w:sz w:val="24"/>
          <w:szCs w:val="24"/>
          <w:lang w:eastAsia="cs-CZ"/>
        </w:rPr>
        <w:t xml:space="preserve"> </w:t>
      </w:r>
      <w:r w:rsidRPr="00872A3B">
        <w:rPr>
          <w:rFonts w:eastAsia="Times New Roman" w:cs="Arial"/>
          <w:sz w:val="24"/>
          <w:szCs w:val="24"/>
          <w:lang w:eastAsia="cs-CZ"/>
        </w:rPr>
        <w:t>důrazu na volbu povolání.</w:t>
      </w:r>
      <w:r>
        <w:rPr>
          <w:rFonts w:eastAsia="Times New Roman" w:cs="Arial"/>
          <w:sz w:val="24"/>
          <w:szCs w:val="24"/>
          <w:lang w:eastAsia="cs-CZ"/>
        </w:rPr>
        <w:t xml:space="preserve"> </w:t>
      </w:r>
      <w:r w:rsidRPr="00872A3B">
        <w:rPr>
          <w:rFonts w:eastAsia="Times New Roman" w:cs="Arial"/>
          <w:sz w:val="24"/>
          <w:szCs w:val="24"/>
          <w:lang w:eastAsia="cs-CZ"/>
        </w:rPr>
        <w:t xml:space="preserve">Ze zkušeností víme, že člověk si vybírá pracovní uplatnění podle </w:t>
      </w:r>
      <w:proofErr w:type="gramStart"/>
      <w:r w:rsidRPr="00872A3B">
        <w:rPr>
          <w:rFonts w:eastAsia="Times New Roman" w:cs="Arial"/>
          <w:sz w:val="24"/>
          <w:szCs w:val="24"/>
          <w:lang w:eastAsia="cs-CZ"/>
        </w:rPr>
        <w:t>toho čím</w:t>
      </w:r>
      <w:proofErr w:type="gramEnd"/>
      <w:r w:rsidRPr="00872A3B">
        <w:rPr>
          <w:rFonts w:eastAsia="Times New Roman" w:cs="Arial"/>
          <w:sz w:val="24"/>
          <w:szCs w:val="24"/>
          <w:lang w:eastAsia="cs-CZ"/>
        </w:rPr>
        <w:t xml:space="preserve"> se zabýval v</w:t>
      </w:r>
      <w:r>
        <w:rPr>
          <w:rFonts w:eastAsia="Times New Roman" w:cs="Arial"/>
          <w:sz w:val="24"/>
          <w:szCs w:val="24"/>
          <w:lang w:eastAsia="cs-CZ"/>
        </w:rPr>
        <w:t xml:space="preserve"> </w:t>
      </w:r>
      <w:r w:rsidRPr="00872A3B">
        <w:rPr>
          <w:rFonts w:eastAsia="Times New Roman" w:cs="Arial"/>
          <w:sz w:val="24"/>
          <w:szCs w:val="24"/>
          <w:lang w:eastAsia="cs-CZ"/>
        </w:rPr>
        <w:t>dětství, co tedy dělal ve volném čase</w:t>
      </w:r>
    </w:p>
    <w:p w:rsidR="00872A3B" w:rsidRPr="00872A3B" w:rsidRDefault="00872A3B" w:rsidP="00872A3B">
      <w:pPr>
        <w:pStyle w:val="Odstavecseseznamem"/>
        <w:spacing w:after="0" w:line="240" w:lineRule="auto"/>
        <w:ind w:left="720"/>
        <w:rPr>
          <w:rFonts w:eastAsia="Times New Roman" w:cs="Arial"/>
          <w:sz w:val="24"/>
          <w:szCs w:val="24"/>
          <w:lang w:eastAsia="cs-CZ"/>
        </w:rPr>
      </w:pPr>
    </w:p>
    <w:p w:rsidR="00872A3B" w:rsidRPr="00872A3B" w:rsidRDefault="00872A3B" w:rsidP="00872A3B">
      <w:pPr>
        <w:pStyle w:val="Odstavecseseznamem"/>
        <w:numPr>
          <w:ilvl w:val="0"/>
          <w:numId w:val="19"/>
        </w:numPr>
        <w:spacing w:after="0" w:line="240" w:lineRule="auto"/>
        <w:rPr>
          <w:rFonts w:eastAsia="Times New Roman" w:cs="Arial"/>
          <w:sz w:val="24"/>
          <w:szCs w:val="24"/>
          <w:lang w:eastAsia="cs-CZ"/>
        </w:rPr>
      </w:pPr>
      <w:r w:rsidRPr="00872A3B">
        <w:rPr>
          <w:rFonts w:eastAsia="Times New Roman" w:cs="Arial"/>
          <w:sz w:val="24"/>
          <w:szCs w:val="24"/>
          <w:lang w:eastAsia="cs-CZ"/>
        </w:rPr>
        <w:t xml:space="preserve">Zkvalitnit zájmové vzdělávání (materiálně, prostorově, učební pomůcky). Nákup nových materiálů umožňuje i výuku nových technik. Podpořit tak talentované účastníky naší činností vDDM.2)Rozšířit a posílit nabídku zájmového vzdělávání o nové moderní oblasti (akvaristika, teraristika, malý chovatel, malý kutil, práce se dřevem, fotografie, práce s videem, auto-moto, </w:t>
      </w:r>
      <w:proofErr w:type="gramStart"/>
      <w:r w:rsidRPr="00872A3B">
        <w:rPr>
          <w:rFonts w:eastAsia="Times New Roman" w:cs="Arial"/>
          <w:sz w:val="24"/>
          <w:szCs w:val="24"/>
          <w:lang w:eastAsia="cs-CZ"/>
        </w:rPr>
        <w:t>robotika...atd.</w:t>
      </w:r>
      <w:proofErr w:type="gramEnd"/>
      <w:r w:rsidRPr="00872A3B">
        <w:rPr>
          <w:rFonts w:eastAsia="Times New Roman" w:cs="Arial"/>
          <w:sz w:val="24"/>
          <w:szCs w:val="24"/>
          <w:lang w:eastAsia="cs-CZ"/>
        </w:rPr>
        <w:t>)</w:t>
      </w:r>
    </w:p>
    <w:p w:rsidR="00872A3B" w:rsidRPr="00872A3B" w:rsidRDefault="00872A3B" w:rsidP="00872A3B">
      <w:pPr>
        <w:spacing w:after="0" w:line="240" w:lineRule="auto"/>
        <w:rPr>
          <w:rFonts w:ascii="Times New Roman" w:eastAsia="Times New Roman" w:hAnsi="Times New Roman" w:cs="Times New Roman"/>
          <w:sz w:val="24"/>
          <w:szCs w:val="24"/>
          <w:lang w:eastAsia="cs-CZ"/>
        </w:rPr>
      </w:pPr>
    </w:p>
    <w:p w:rsidR="00872A3B" w:rsidRDefault="00872A3B" w:rsidP="00872A3B">
      <w:pPr>
        <w:ind w:left="360"/>
        <w:rPr>
          <w:rFonts w:eastAsia="Times New Roman" w:cs="Arial"/>
          <w:sz w:val="24"/>
          <w:szCs w:val="24"/>
          <w:lang w:eastAsia="cs-CZ"/>
        </w:rPr>
      </w:pPr>
      <w:r w:rsidRPr="00872A3B">
        <w:rPr>
          <w:rFonts w:eastAsia="Times New Roman" w:cs="Arial"/>
          <w:sz w:val="24"/>
          <w:szCs w:val="24"/>
          <w:lang w:eastAsia="cs-CZ"/>
        </w:rPr>
        <w:t>3)</w:t>
      </w:r>
      <w:r>
        <w:rPr>
          <w:rFonts w:eastAsia="Times New Roman" w:cs="Arial"/>
          <w:sz w:val="24"/>
          <w:szCs w:val="24"/>
          <w:lang w:eastAsia="cs-CZ"/>
        </w:rPr>
        <w:t xml:space="preserve"> </w:t>
      </w:r>
      <w:r w:rsidRPr="00872A3B">
        <w:rPr>
          <w:rFonts w:eastAsia="Times New Roman" w:cs="Arial"/>
          <w:sz w:val="24"/>
          <w:szCs w:val="24"/>
          <w:lang w:eastAsia="cs-CZ"/>
        </w:rPr>
        <w:t>Zpřístupnit zájmové vzdělávání dalším potencionálním zájemcům z řad dětí a mládeže, zejména dětem a mládeži s</w:t>
      </w:r>
      <w:r>
        <w:rPr>
          <w:rFonts w:eastAsia="Times New Roman" w:cs="Arial"/>
          <w:sz w:val="24"/>
          <w:szCs w:val="24"/>
          <w:lang w:eastAsia="cs-CZ"/>
        </w:rPr>
        <w:t xml:space="preserve"> </w:t>
      </w:r>
      <w:r w:rsidRPr="00872A3B">
        <w:rPr>
          <w:rFonts w:eastAsia="Times New Roman" w:cs="Arial"/>
          <w:sz w:val="24"/>
          <w:szCs w:val="24"/>
          <w:lang w:eastAsia="cs-CZ"/>
        </w:rPr>
        <w:t>handicapem a ze sociálně znevýhodněných skupin.</w:t>
      </w:r>
      <w:r>
        <w:rPr>
          <w:rFonts w:eastAsia="Times New Roman" w:cs="Arial"/>
          <w:sz w:val="24"/>
          <w:szCs w:val="24"/>
          <w:lang w:eastAsia="cs-CZ"/>
        </w:rPr>
        <w:t xml:space="preserve"> </w:t>
      </w:r>
      <w:r w:rsidRPr="00872A3B">
        <w:rPr>
          <w:rFonts w:eastAsia="Times New Roman" w:cs="Arial"/>
          <w:sz w:val="24"/>
          <w:szCs w:val="24"/>
          <w:lang w:eastAsia="cs-CZ"/>
        </w:rPr>
        <w:t>Snížením některých nákladů, které jsou započítány v</w:t>
      </w:r>
      <w:r>
        <w:rPr>
          <w:rFonts w:eastAsia="Times New Roman" w:cs="Arial"/>
          <w:sz w:val="24"/>
          <w:szCs w:val="24"/>
          <w:lang w:eastAsia="cs-CZ"/>
        </w:rPr>
        <w:t xml:space="preserve"> </w:t>
      </w:r>
      <w:r w:rsidRPr="00872A3B">
        <w:rPr>
          <w:rFonts w:eastAsia="Times New Roman" w:cs="Arial"/>
          <w:sz w:val="24"/>
          <w:szCs w:val="24"/>
          <w:lang w:eastAsia="cs-CZ"/>
        </w:rPr>
        <w:t>úplatách za kroužky (nájemné, cena bazénu, cena za některý materiál).</w:t>
      </w:r>
    </w:p>
    <w:p w:rsidR="00872A3B" w:rsidRDefault="00872A3B" w:rsidP="00872A3B">
      <w:pPr>
        <w:ind w:left="360"/>
        <w:rPr>
          <w:rFonts w:eastAsia="Times New Roman" w:cs="Arial"/>
          <w:sz w:val="24"/>
          <w:szCs w:val="24"/>
          <w:lang w:eastAsia="cs-CZ"/>
        </w:rPr>
      </w:pPr>
      <w:r w:rsidRPr="00872A3B">
        <w:rPr>
          <w:rFonts w:eastAsia="Times New Roman" w:cs="Arial"/>
          <w:sz w:val="24"/>
          <w:szCs w:val="24"/>
          <w:lang w:eastAsia="cs-CZ"/>
        </w:rPr>
        <w:t>4)</w:t>
      </w:r>
      <w:r>
        <w:rPr>
          <w:rFonts w:eastAsia="Times New Roman" w:cs="Arial"/>
          <w:sz w:val="24"/>
          <w:szCs w:val="24"/>
          <w:lang w:eastAsia="cs-CZ"/>
        </w:rPr>
        <w:t xml:space="preserve"> </w:t>
      </w:r>
      <w:r w:rsidRPr="00872A3B">
        <w:rPr>
          <w:rFonts w:eastAsia="Times New Roman" w:cs="Arial"/>
          <w:sz w:val="24"/>
          <w:szCs w:val="24"/>
          <w:lang w:eastAsia="cs-CZ"/>
        </w:rPr>
        <w:t>Rozšířit nabídku využití volného času pro děti zaměstnanců Škoda auto a.s. Kvasiny.</w:t>
      </w:r>
      <w:r>
        <w:rPr>
          <w:rFonts w:eastAsia="Times New Roman" w:cs="Arial"/>
          <w:sz w:val="24"/>
          <w:szCs w:val="24"/>
          <w:lang w:eastAsia="cs-CZ"/>
        </w:rPr>
        <w:t xml:space="preserve"> </w:t>
      </w:r>
      <w:r w:rsidRPr="00872A3B">
        <w:rPr>
          <w:rFonts w:eastAsia="Times New Roman" w:cs="Arial"/>
          <w:sz w:val="24"/>
          <w:szCs w:val="24"/>
          <w:lang w:eastAsia="cs-CZ"/>
        </w:rPr>
        <w:t xml:space="preserve">Otevření i takových specifických zájmových kroužků, kde není moc velký zájem či finančně náročnější na začátek–jsou to především kroužky technického typu –práce se dřevem, auto-moto, </w:t>
      </w:r>
      <w:proofErr w:type="gramStart"/>
      <w:r w:rsidRPr="00872A3B">
        <w:rPr>
          <w:rFonts w:eastAsia="Times New Roman" w:cs="Arial"/>
          <w:sz w:val="24"/>
          <w:szCs w:val="24"/>
          <w:lang w:eastAsia="cs-CZ"/>
        </w:rPr>
        <w:t>fotokroužek,...díky</w:t>
      </w:r>
      <w:proofErr w:type="gramEnd"/>
      <w:r w:rsidRPr="00872A3B">
        <w:rPr>
          <w:rFonts w:eastAsia="Times New Roman" w:cs="Arial"/>
          <w:sz w:val="24"/>
          <w:szCs w:val="24"/>
          <w:lang w:eastAsia="cs-CZ"/>
        </w:rPr>
        <w:t xml:space="preserve"> modernizaci může být i specifické zaměření i na příměstské tábory a víkendové akce.</w:t>
      </w:r>
    </w:p>
    <w:p w:rsidR="00872A3B" w:rsidRDefault="00872A3B" w:rsidP="002E439F">
      <w:pPr>
        <w:ind w:left="360"/>
        <w:rPr>
          <w:rFonts w:eastAsia="Times New Roman" w:cs="Arial"/>
          <w:sz w:val="24"/>
          <w:szCs w:val="24"/>
          <w:lang w:eastAsia="cs-CZ"/>
        </w:rPr>
      </w:pPr>
      <w:r w:rsidRPr="00872A3B">
        <w:rPr>
          <w:rFonts w:eastAsia="Times New Roman" w:cs="Arial"/>
          <w:sz w:val="24"/>
          <w:szCs w:val="24"/>
          <w:lang w:eastAsia="cs-CZ"/>
        </w:rPr>
        <w:t>5)</w:t>
      </w:r>
      <w:r>
        <w:rPr>
          <w:rFonts w:eastAsia="Times New Roman" w:cs="Arial"/>
          <w:sz w:val="24"/>
          <w:szCs w:val="24"/>
          <w:lang w:eastAsia="cs-CZ"/>
        </w:rPr>
        <w:t xml:space="preserve"> </w:t>
      </w:r>
      <w:r w:rsidRPr="00872A3B">
        <w:rPr>
          <w:rFonts w:eastAsia="Times New Roman" w:cs="Arial"/>
          <w:sz w:val="24"/>
          <w:szCs w:val="24"/>
          <w:lang w:eastAsia="cs-CZ"/>
        </w:rPr>
        <w:t>Pokračovat</w:t>
      </w:r>
      <w:r>
        <w:rPr>
          <w:rFonts w:eastAsia="Times New Roman" w:cs="Arial"/>
          <w:sz w:val="24"/>
          <w:szCs w:val="24"/>
          <w:lang w:eastAsia="cs-CZ"/>
        </w:rPr>
        <w:t xml:space="preserve"> </w:t>
      </w:r>
      <w:r w:rsidRPr="00872A3B">
        <w:rPr>
          <w:rFonts w:eastAsia="Times New Roman" w:cs="Arial"/>
          <w:sz w:val="24"/>
          <w:szCs w:val="24"/>
          <w:lang w:eastAsia="cs-CZ"/>
        </w:rPr>
        <w:t>v</w:t>
      </w:r>
      <w:r>
        <w:rPr>
          <w:rFonts w:eastAsia="Times New Roman" w:cs="Arial"/>
          <w:sz w:val="24"/>
          <w:szCs w:val="24"/>
          <w:lang w:eastAsia="cs-CZ"/>
        </w:rPr>
        <w:t xml:space="preserve"> </w:t>
      </w:r>
      <w:r w:rsidRPr="00872A3B">
        <w:rPr>
          <w:rFonts w:eastAsia="Times New Roman" w:cs="Arial"/>
          <w:sz w:val="24"/>
          <w:szCs w:val="24"/>
          <w:lang w:eastAsia="cs-CZ"/>
        </w:rPr>
        <w:t xml:space="preserve">nastaveném programu rozvoje aktivit, díky již podpořených projektů od </w:t>
      </w:r>
      <w:proofErr w:type="gramStart"/>
      <w:r w:rsidRPr="00872A3B">
        <w:rPr>
          <w:rFonts w:eastAsia="Times New Roman" w:cs="Arial"/>
          <w:sz w:val="24"/>
          <w:szCs w:val="24"/>
          <w:lang w:eastAsia="cs-CZ"/>
        </w:rPr>
        <w:t>Škoda</w:t>
      </w:r>
      <w:proofErr w:type="gramEnd"/>
      <w:r w:rsidRPr="00872A3B">
        <w:rPr>
          <w:rFonts w:eastAsia="Times New Roman" w:cs="Arial"/>
          <w:sz w:val="24"/>
          <w:szCs w:val="24"/>
          <w:lang w:eastAsia="cs-CZ"/>
        </w:rPr>
        <w:t xml:space="preserve"> auto...(proto jsme zvolili tento název projektu)</w:t>
      </w:r>
    </w:p>
    <w:p w:rsidR="00872A3B" w:rsidRPr="00872A3B" w:rsidRDefault="00872A3B" w:rsidP="00872A3B">
      <w:pPr>
        <w:spacing w:after="0" w:line="240" w:lineRule="auto"/>
        <w:ind w:left="360"/>
        <w:rPr>
          <w:rFonts w:ascii="Times New Roman" w:eastAsia="Times New Roman" w:hAnsi="Times New Roman" w:cs="Times New Roman"/>
          <w:sz w:val="24"/>
          <w:szCs w:val="24"/>
          <w:lang w:eastAsia="cs-CZ"/>
        </w:rPr>
      </w:pPr>
      <w:r w:rsidRPr="00872A3B">
        <w:rPr>
          <w:rFonts w:eastAsia="Times New Roman" w:cs="Arial"/>
          <w:sz w:val="24"/>
          <w:szCs w:val="24"/>
          <w:lang w:eastAsia="cs-CZ"/>
        </w:rPr>
        <w:t xml:space="preserve">V nejrůznějších koncepcích je zájmové vzdělávání ve volném čase dětí a mládeže stavěno na přední místa. Bohužel skutečnost je jiná. Zájmové vzdělávání je při rozdělování financí na samém konci pomyslného hada. Tato forma výchovy je mezi dětmi a mládeží dobrovolně vyhledávaná a má nezastupitelné místo při působení na rozvoj osobnosti mladého člověka. Proto by měla být </w:t>
      </w:r>
    </w:p>
    <w:p w:rsidR="00872A3B" w:rsidRPr="00872A3B" w:rsidRDefault="00872A3B" w:rsidP="00872A3B">
      <w:pPr>
        <w:ind w:left="360"/>
        <w:rPr>
          <w:rFonts w:eastAsia="Times New Roman" w:cs="Arial"/>
          <w:sz w:val="24"/>
          <w:szCs w:val="24"/>
          <w:lang w:eastAsia="cs-CZ"/>
        </w:rPr>
      </w:pPr>
      <w:r w:rsidRPr="00872A3B">
        <w:rPr>
          <w:rFonts w:eastAsia="Times New Roman" w:cs="Arial"/>
          <w:sz w:val="24"/>
          <w:szCs w:val="24"/>
          <w:lang w:eastAsia="cs-CZ"/>
        </w:rPr>
        <w:t>také náležitě podporována i tím to projektem. Kde jinde naleznete takovou škálu zájmových činností? Realizátory projektu jsou zkušení interní a externí pedagogové volného času s</w:t>
      </w:r>
      <w:r>
        <w:rPr>
          <w:rFonts w:eastAsia="Times New Roman" w:cs="Arial"/>
          <w:sz w:val="24"/>
          <w:szCs w:val="24"/>
          <w:lang w:eastAsia="cs-CZ"/>
        </w:rPr>
        <w:t xml:space="preserve"> </w:t>
      </w:r>
      <w:proofErr w:type="gramStart"/>
      <w:r w:rsidRPr="00872A3B">
        <w:rPr>
          <w:rFonts w:eastAsia="Times New Roman" w:cs="Arial"/>
          <w:sz w:val="24"/>
          <w:szCs w:val="24"/>
          <w:lang w:eastAsia="cs-CZ"/>
        </w:rPr>
        <w:t>dlouholetou</w:t>
      </w:r>
      <w:proofErr w:type="gramEnd"/>
      <w:r w:rsidRPr="00872A3B">
        <w:rPr>
          <w:rFonts w:eastAsia="Times New Roman" w:cs="Arial"/>
          <w:sz w:val="24"/>
          <w:szCs w:val="24"/>
          <w:lang w:eastAsia="cs-CZ"/>
        </w:rPr>
        <w:t xml:space="preserve"> praxi v</w:t>
      </w:r>
      <w:r>
        <w:rPr>
          <w:rFonts w:eastAsia="Times New Roman" w:cs="Arial"/>
          <w:sz w:val="24"/>
          <w:szCs w:val="24"/>
          <w:lang w:eastAsia="cs-CZ"/>
        </w:rPr>
        <w:t xml:space="preserve"> </w:t>
      </w:r>
      <w:r w:rsidRPr="00872A3B">
        <w:rPr>
          <w:rFonts w:eastAsia="Times New Roman" w:cs="Arial"/>
          <w:sz w:val="24"/>
          <w:szCs w:val="24"/>
          <w:lang w:eastAsia="cs-CZ"/>
        </w:rPr>
        <w:t>DDM, kteří jsou kvalifikovaní odborní</w:t>
      </w:r>
    </w:p>
    <w:p w:rsidR="00872A3B" w:rsidRDefault="00872A3B" w:rsidP="00872A3B">
      <w:pPr>
        <w:ind w:left="360"/>
        <w:rPr>
          <w:rFonts w:eastAsia="Times New Roman" w:cs="Arial"/>
          <w:sz w:val="24"/>
          <w:szCs w:val="24"/>
          <w:lang w:eastAsia="cs-CZ"/>
        </w:rPr>
      </w:pPr>
    </w:p>
    <w:p w:rsidR="00872A3B" w:rsidRDefault="00872A3B" w:rsidP="00872A3B">
      <w:pPr>
        <w:ind w:left="360"/>
        <w:rPr>
          <w:rFonts w:eastAsia="Times New Roman" w:cs="Arial"/>
          <w:sz w:val="24"/>
          <w:szCs w:val="24"/>
          <w:lang w:eastAsia="cs-CZ"/>
        </w:rPr>
      </w:pPr>
    </w:p>
    <w:p w:rsidR="00872A3B" w:rsidRPr="00872A3B" w:rsidRDefault="00872A3B" w:rsidP="002E439F">
      <w:pPr>
        <w:rPr>
          <w:rFonts w:asciiTheme="majorHAnsi" w:hAnsiTheme="majorHAnsi" w:cstheme="majorHAnsi"/>
          <w:sz w:val="24"/>
          <w:szCs w:val="24"/>
        </w:rPr>
      </w:pPr>
    </w:p>
    <w:p w:rsidR="00D11886" w:rsidRPr="00E86A83" w:rsidRDefault="00D11886" w:rsidP="00D11886">
      <w:pPr>
        <w:rPr>
          <w:rFonts w:asciiTheme="majorHAnsi" w:hAnsiTheme="majorHAnsi" w:cstheme="majorHAnsi"/>
          <w:b/>
        </w:rPr>
      </w:pPr>
      <w:r w:rsidRPr="00E86A83">
        <w:rPr>
          <w:rFonts w:asciiTheme="majorHAnsi" w:hAnsiTheme="majorHAnsi" w:cstheme="majorHAnsi"/>
          <w:b/>
        </w:rPr>
        <w:lastRenderedPageBreak/>
        <w:t>2) Popis projektu</w:t>
      </w:r>
    </w:p>
    <w:p w:rsidR="00D11886" w:rsidRPr="00872A3B" w:rsidRDefault="00872A3B" w:rsidP="00D11886">
      <w:pPr>
        <w:rPr>
          <w:rFonts w:asciiTheme="majorHAnsi" w:hAnsiTheme="majorHAnsi" w:cstheme="majorHAnsi"/>
          <w:sz w:val="24"/>
          <w:szCs w:val="24"/>
        </w:rPr>
      </w:pPr>
      <w:r w:rsidRPr="00872A3B">
        <w:rPr>
          <w:rFonts w:cs="Arial"/>
          <w:sz w:val="24"/>
          <w:szCs w:val="24"/>
        </w:rPr>
        <w:t>Tento projekt je zaměřen na podporu a rozvoj zájmového vzdělávání. Rodiče vychovávají, škola vzdělává a my účastníkům našeho projektu nabízíme rozvoj zájmu -zájmové vzdělávání, které častokrát ovlivní směr pracovní kariéry.</w:t>
      </w:r>
      <w:r>
        <w:rPr>
          <w:rFonts w:cs="Arial"/>
          <w:sz w:val="24"/>
          <w:szCs w:val="24"/>
        </w:rPr>
        <w:t xml:space="preserve"> </w:t>
      </w:r>
      <w:r w:rsidRPr="00872A3B">
        <w:rPr>
          <w:rFonts w:cs="Arial"/>
          <w:sz w:val="24"/>
          <w:szCs w:val="24"/>
        </w:rPr>
        <w:t>Projekt nabízí širokou možnost využití volného času, rozvíjení talentu, získávání nových poznatků, znalostí, vědomostí a kamarádů.</w:t>
      </w:r>
      <w:r>
        <w:rPr>
          <w:rFonts w:cs="Arial"/>
          <w:sz w:val="24"/>
          <w:szCs w:val="24"/>
        </w:rPr>
        <w:t xml:space="preserve"> </w:t>
      </w:r>
      <w:r w:rsidRPr="00872A3B">
        <w:rPr>
          <w:rFonts w:cs="Arial"/>
          <w:sz w:val="24"/>
          <w:szCs w:val="24"/>
        </w:rPr>
        <w:t>Vše probíhá v období volného času dětí a mládeže. Jedná se o pravidelnou činnost, které se děti a mládež účastní aktivně a hlavně dobrovolně. Projekt zkvalitňuje zájmové vzdělávání, umožňuje rozšíření možnosti o využívání finančně náročnějších prostorů, učebních pomůcek, materiálů a lektorů. Tímto přibližuje zájmové vzdělávání potencionálním účastníků z řad dětí a mládeže.</w:t>
      </w:r>
      <w:r>
        <w:rPr>
          <w:rFonts w:cs="Arial"/>
          <w:sz w:val="24"/>
          <w:szCs w:val="24"/>
        </w:rPr>
        <w:t xml:space="preserve"> </w:t>
      </w:r>
      <w:r w:rsidRPr="00872A3B">
        <w:rPr>
          <w:rFonts w:cs="Arial"/>
          <w:sz w:val="24"/>
          <w:szCs w:val="24"/>
        </w:rPr>
        <w:t>Celkem se jedná o 150 zájmových útvarů, které se konají v</w:t>
      </w:r>
      <w:r>
        <w:rPr>
          <w:rFonts w:cs="Arial"/>
          <w:sz w:val="24"/>
          <w:szCs w:val="24"/>
        </w:rPr>
        <w:t xml:space="preserve"> </w:t>
      </w:r>
      <w:r w:rsidRPr="00872A3B">
        <w:rPr>
          <w:rFonts w:cs="Arial"/>
          <w:sz w:val="24"/>
          <w:szCs w:val="24"/>
        </w:rPr>
        <w:t>pravidelně se opakujícím intervalu od září do května a o navazující táborová a pobytová soustředění s</w:t>
      </w:r>
      <w:r>
        <w:rPr>
          <w:rFonts w:cs="Arial"/>
          <w:sz w:val="24"/>
          <w:szCs w:val="24"/>
        </w:rPr>
        <w:t xml:space="preserve"> </w:t>
      </w:r>
      <w:r w:rsidRPr="00872A3B">
        <w:rPr>
          <w:rFonts w:cs="Arial"/>
          <w:sz w:val="24"/>
          <w:szCs w:val="24"/>
        </w:rPr>
        <w:t>prázdninovými aktivitami po celý rok 2019. Podrobný seznam zájmových kroužků je uveden na www.deckoviny.cz.</w:t>
      </w:r>
    </w:p>
    <w:p w:rsidR="00D11886" w:rsidRPr="00E86A83" w:rsidRDefault="00D11886" w:rsidP="00D11886">
      <w:pPr>
        <w:rPr>
          <w:rFonts w:asciiTheme="majorHAnsi" w:hAnsiTheme="majorHAnsi" w:cstheme="majorHAnsi"/>
          <w:b/>
        </w:rPr>
      </w:pPr>
      <w:r w:rsidRPr="00E86A83">
        <w:rPr>
          <w:rFonts w:asciiTheme="majorHAnsi" w:hAnsiTheme="majorHAnsi" w:cstheme="majorHAnsi"/>
          <w:b/>
        </w:rPr>
        <w:t>3) Využití prostředků dárce a závazek spolufinancování</w:t>
      </w:r>
    </w:p>
    <w:p w:rsidR="00872A3B" w:rsidRPr="002E439F" w:rsidRDefault="00872A3B" w:rsidP="00D11886">
      <w:pPr>
        <w:rPr>
          <w:rFonts w:cs="Arial"/>
          <w:sz w:val="24"/>
          <w:szCs w:val="24"/>
        </w:rPr>
      </w:pPr>
      <w:r w:rsidRPr="002E439F">
        <w:rPr>
          <w:rFonts w:cs="Arial"/>
          <w:sz w:val="24"/>
          <w:szCs w:val="24"/>
        </w:rPr>
        <w:t>ROZPOČET PROJEKTU:</w:t>
      </w:r>
    </w:p>
    <w:p w:rsidR="00872A3B" w:rsidRPr="002E439F" w:rsidRDefault="00872A3B" w:rsidP="00D11886">
      <w:pPr>
        <w:rPr>
          <w:rFonts w:cs="Arial"/>
          <w:sz w:val="24"/>
          <w:szCs w:val="24"/>
        </w:rPr>
      </w:pPr>
      <w:r w:rsidRPr="002E439F">
        <w:rPr>
          <w:rFonts w:cs="Arial"/>
          <w:sz w:val="24"/>
          <w:szCs w:val="24"/>
        </w:rPr>
        <w:t>Žádost celkem:120000,-</w:t>
      </w:r>
      <w:r w:rsidR="002E439F">
        <w:rPr>
          <w:rFonts w:cs="Arial"/>
          <w:sz w:val="24"/>
          <w:szCs w:val="24"/>
        </w:rPr>
        <w:t xml:space="preserve"> (Jednotlivé položky zůstanou, budou pokráceny)</w:t>
      </w:r>
    </w:p>
    <w:p w:rsidR="00872A3B" w:rsidRPr="002E439F" w:rsidRDefault="00872A3B" w:rsidP="00D11886">
      <w:pPr>
        <w:rPr>
          <w:rFonts w:cs="Arial"/>
          <w:sz w:val="24"/>
          <w:szCs w:val="24"/>
        </w:rPr>
      </w:pPr>
      <w:r w:rsidRPr="002E439F">
        <w:rPr>
          <w:rFonts w:cs="Arial"/>
          <w:sz w:val="24"/>
          <w:szCs w:val="24"/>
        </w:rPr>
        <w:t>Materiální zabezpečení:50000,-</w:t>
      </w:r>
    </w:p>
    <w:p w:rsidR="00872A3B" w:rsidRPr="002E439F" w:rsidRDefault="00872A3B" w:rsidP="00D11886">
      <w:pPr>
        <w:rPr>
          <w:rFonts w:cs="Arial"/>
          <w:sz w:val="24"/>
          <w:szCs w:val="24"/>
        </w:rPr>
      </w:pPr>
      <w:r w:rsidRPr="002E439F">
        <w:rPr>
          <w:rFonts w:cs="Arial"/>
          <w:sz w:val="24"/>
          <w:szCs w:val="24"/>
        </w:rPr>
        <w:t>Nájemné:10000,-</w:t>
      </w:r>
    </w:p>
    <w:p w:rsidR="00872A3B" w:rsidRPr="002E439F" w:rsidRDefault="00872A3B" w:rsidP="00D11886">
      <w:pPr>
        <w:rPr>
          <w:rFonts w:cs="Arial"/>
          <w:sz w:val="24"/>
          <w:szCs w:val="24"/>
        </w:rPr>
      </w:pPr>
      <w:r w:rsidRPr="002E439F">
        <w:rPr>
          <w:rFonts w:cs="Arial"/>
          <w:sz w:val="24"/>
          <w:szCs w:val="24"/>
        </w:rPr>
        <w:t>DDHM:40000,-</w:t>
      </w:r>
    </w:p>
    <w:p w:rsidR="00872A3B" w:rsidRPr="002E439F" w:rsidRDefault="00872A3B" w:rsidP="00D11886">
      <w:pPr>
        <w:rPr>
          <w:rFonts w:cs="Arial"/>
          <w:sz w:val="24"/>
          <w:szCs w:val="24"/>
        </w:rPr>
      </w:pPr>
      <w:r w:rsidRPr="002E439F">
        <w:rPr>
          <w:rFonts w:cs="Arial"/>
          <w:sz w:val="24"/>
          <w:szCs w:val="24"/>
        </w:rPr>
        <w:t>Dopravné:10000,-</w:t>
      </w:r>
    </w:p>
    <w:p w:rsidR="00872A3B" w:rsidRPr="002E439F" w:rsidRDefault="00872A3B" w:rsidP="00D11886">
      <w:pPr>
        <w:rPr>
          <w:rFonts w:cs="Arial"/>
          <w:sz w:val="24"/>
          <w:szCs w:val="24"/>
        </w:rPr>
      </w:pPr>
      <w:r w:rsidRPr="002E439F">
        <w:rPr>
          <w:rFonts w:cs="Arial"/>
          <w:sz w:val="24"/>
          <w:szCs w:val="24"/>
        </w:rPr>
        <w:t>Propagace:10000,-</w:t>
      </w:r>
    </w:p>
    <w:p w:rsidR="00C1584C" w:rsidRPr="002E439F" w:rsidRDefault="00872A3B" w:rsidP="00D11886">
      <w:pPr>
        <w:rPr>
          <w:rFonts w:cs="Arial"/>
          <w:sz w:val="24"/>
          <w:szCs w:val="24"/>
        </w:rPr>
      </w:pPr>
      <w:r w:rsidRPr="002E439F">
        <w:rPr>
          <w:rFonts w:cs="Arial"/>
          <w:sz w:val="24"/>
          <w:szCs w:val="24"/>
        </w:rPr>
        <w:t>Podrobný rozpočet projektu je uvedený v příloze číslo 1. (v žádosti)</w:t>
      </w:r>
    </w:p>
    <w:p w:rsidR="002E439F" w:rsidRDefault="002E439F" w:rsidP="00D11886">
      <w:pPr>
        <w:rPr>
          <w:rFonts w:cs="Arial"/>
          <w:sz w:val="30"/>
          <w:szCs w:val="30"/>
        </w:rPr>
      </w:pPr>
    </w:p>
    <w:p w:rsidR="002E439F" w:rsidRPr="002E439F" w:rsidRDefault="00872A3B" w:rsidP="00D11886">
      <w:pPr>
        <w:rPr>
          <w:rFonts w:cs="Arial"/>
          <w:sz w:val="24"/>
          <w:szCs w:val="24"/>
        </w:rPr>
      </w:pPr>
      <w:r w:rsidRPr="002E439F">
        <w:rPr>
          <w:rFonts w:cs="Arial"/>
          <w:sz w:val="24"/>
          <w:szCs w:val="24"/>
        </w:rPr>
        <w:t>Projekt je financován zvíce zdrojů:</w:t>
      </w:r>
    </w:p>
    <w:p w:rsidR="002E439F" w:rsidRPr="002E439F" w:rsidRDefault="00872A3B" w:rsidP="00D11886">
      <w:pPr>
        <w:rPr>
          <w:rFonts w:cs="Arial"/>
          <w:sz w:val="24"/>
          <w:szCs w:val="24"/>
        </w:rPr>
      </w:pPr>
      <w:r w:rsidRPr="002E439F">
        <w:rPr>
          <w:rFonts w:cs="Arial"/>
          <w:sz w:val="24"/>
          <w:szCs w:val="24"/>
        </w:rPr>
        <w:t>1)</w:t>
      </w:r>
      <w:r w:rsidR="002E439F">
        <w:rPr>
          <w:rFonts w:cs="Arial"/>
          <w:sz w:val="24"/>
          <w:szCs w:val="24"/>
        </w:rPr>
        <w:t xml:space="preserve"> </w:t>
      </w:r>
      <w:r w:rsidRPr="002E439F">
        <w:rPr>
          <w:rFonts w:cs="Arial"/>
          <w:sz w:val="24"/>
          <w:szCs w:val="24"/>
        </w:rPr>
        <w:t>Příspěvek od zřizovatele Města Rychnov nad Kněžnou.</w:t>
      </w:r>
    </w:p>
    <w:p w:rsidR="002E439F" w:rsidRDefault="00872A3B" w:rsidP="002E439F">
      <w:pPr>
        <w:rPr>
          <w:rFonts w:cs="Arial"/>
          <w:sz w:val="24"/>
          <w:szCs w:val="24"/>
        </w:rPr>
      </w:pPr>
      <w:r w:rsidRPr="002E439F">
        <w:rPr>
          <w:rFonts w:cs="Arial"/>
          <w:sz w:val="24"/>
          <w:szCs w:val="24"/>
        </w:rPr>
        <w:t>2)</w:t>
      </w:r>
      <w:r w:rsidR="002E439F">
        <w:rPr>
          <w:rFonts w:cs="Arial"/>
          <w:sz w:val="24"/>
          <w:szCs w:val="24"/>
        </w:rPr>
        <w:t xml:space="preserve"> </w:t>
      </w:r>
      <w:r w:rsidRPr="002E439F">
        <w:rPr>
          <w:rFonts w:cs="Arial"/>
          <w:sz w:val="24"/>
          <w:szCs w:val="24"/>
        </w:rPr>
        <w:t>Formou úplaty účastníků jednotlivých zájmových kroužků ve výši od 200,-</w:t>
      </w:r>
      <w:r w:rsidR="002E439F" w:rsidRPr="002E439F">
        <w:rPr>
          <w:rFonts w:cs="Arial"/>
          <w:sz w:val="24"/>
          <w:szCs w:val="24"/>
        </w:rPr>
        <w:t xml:space="preserve"> </w:t>
      </w:r>
      <w:r w:rsidRPr="002E439F">
        <w:rPr>
          <w:rFonts w:cs="Arial"/>
          <w:sz w:val="24"/>
          <w:szCs w:val="24"/>
        </w:rPr>
        <w:t>do 1000,-</w:t>
      </w:r>
      <w:r w:rsidR="002E439F" w:rsidRPr="002E439F">
        <w:rPr>
          <w:rFonts w:cs="Arial"/>
          <w:sz w:val="24"/>
          <w:szCs w:val="24"/>
        </w:rPr>
        <w:t xml:space="preserve"> </w:t>
      </w:r>
    </w:p>
    <w:p w:rsidR="002E439F" w:rsidRPr="002E439F" w:rsidRDefault="00872A3B" w:rsidP="00D11886">
      <w:pPr>
        <w:rPr>
          <w:rFonts w:cs="Arial"/>
          <w:sz w:val="24"/>
          <w:szCs w:val="24"/>
        </w:rPr>
      </w:pPr>
      <w:r w:rsidRPr="002E439F">
        <w:rPr>
          <w:rFonts w:cs="Arial"/>
          <w:sz w:val="24"/>
          <w:szCs w:val="24"/>
        </w:rPr>
        <w:t>dle náročnosti daného kroužku.</w:t>
      </w:r>
    </w:p>
    <w:p w:rsidR="00872A3B" w:rsidRPr="002E439F" w:rsidRDefault="00872A3B" w:rsidP="002E439F">
      <w:pPr>
        <w:pStyle w:val="Odstavecseseznamem"/>
        <w:numPr>
          <w:ilvl w:val="0"/>
          <w:numId w:val="19"/>
        </w:numPr>
        <w:rPr>
          <w:rFonts w:cs="Arial"/>
          <w:sz w:val="24"/>
          <w:szCs w:val="24"/>
        </w:rPr>
      </w:pPr>
      <w:r w:rsidRPr="002E439F">
        <w:rPr>
          <w:rFonts w:cs="Arial"/>
          <w:sz w:val="24"/>
          <w:szCs w:val="24"/>
        </w:rPr>
        <w:t>Grantovým příspěvkem krajského úřadu Královéhradeckého kraje.</w:t>
      </w:r>
    </w:p>
    <w:sectPr w:rsidR="00872A3B" w:rsidRPr="002E439F" w:rsidSect="00CC121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3AB" w:rsidRDefault="003763AB" w:rsidP="00A55E5D">
      <w:pPr>
        <w:spacing w:line="240" w:lineRule="auto"/>
      </w:pPr>
      <w:r>
        <w:separator/>
      </w:r>
    </w:p>
  </w:endnote>
  <w:endnote w:type="continuationSeparator" w:id="0">
    <w:p w:rsidR="003763AB" w:rsidRDefault="003763AB"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koda Pro Print 1204">
    <w:altName w:val="MS Mincho"/>
    <w:charset w:val="EE"/>
    <w:family w:val="auto"/>
    <w:pitch w:val="variable"/>
    <w:sig w:usb0="00000005" w:usb1="0800000A" w:usb2="14000000" w:usb3="00000000" w:csb0="00000082" w:csb1="00000000"/>
  </w:font>
  <w:font w:name="Verdana">
    <w:panose1 w:val="020B0604030504040204"/>
    <w:charset w:val="EE"/>
    <w:family w:val="swiss"/>
    <w:pitch w:val="variable"/>
    <w:sig w:usb0="A10006FF" w:usb1="4000205B" w:usb2="00000010" w:usb3="00000000" w:csb0="0000019F" w:csb1="00000000"/>
  </w:font>
  <w:font w:name="Skoda Pro Office">
    <w:charset w:val="EE"/>
    <w:family w:val="auto"/>
    <w:pitch w:val="variable"/>
    <w:sig w:usb0="800002EF" w:usb1="4000204A"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koda Pro">
    <w:charset w:val="EE"/>
    <w:family w:val="auto"/>
    <w:pitch w:val="variable"/>
    <w:sig w:usb0="800002EF" w:usb1="4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CC1216">
      <w:rPr>
        <w:noProof/>
      </w:rPr>
      <w:t>2</w:t>
    </w:r>
    <w:r w:rsidR="00637BD3">
      <w:rPr>
        <w:noProof/>
      </w:rPr>
      <w:fldChar w:fldCharType="end"/>
    </w:r>
    <w:r w:rsidRPr="00730802">
      <w:t>/</w:t>
    </w:r>
    <w:fldSimple w:instr=" NUMPAGES   \* MERGEFORMAT ">
      <w:r w:rsidR="0085207F">
        <w:rPr>
          <w:noProof/>
        </w:rPr>
        <w:t>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9C" w:rsidRPr="00730802" w:rsidRDefault="00D11886" w:rsidP="00730802">
    <w:pPr>
      <w:pStyle w:val="Zpat"/>
    </w:pPr>
    <w:r w:rsidRPr="00D11886">
      <w:t xml:space="preserve">Darovací smlouva – peněžní dar – grantové programy, </w:t>
    </w:r>
    <w:r w:rsidR="00E86A83">
      <w:t>7</w:t>
    </w:r>
    <w:r w:rsidRPr="00D11886">
      <w:t>/2018</w:t>
    </w:r>
    <w:r w:rsidR="00790A94" w:rsidRPr="00730802">
      <w:tab/>
    </w:r>
    <w:r w:rsidR="00637BD3">
      <w:fldChar w:fldCharType="begin"/>
    </w:r>
    <w:r w:rsidR="00637BD3">
      <w:instrText xml:space="preserve"> PAGE   \* MERGEFORMAT </w:instrText>
    </w:r>
    <w:r w:rsidR="00637BD3">
      <w:fldChar w:fldCharType="separate"/>
    </w:r>
    <w:r w:rsidR="001574F4">
      <w:rPr>
        <w:noProof/>
      </w:rPr>
      <w:t>6</w:t>
    </w:r>
    <w:r w:rsidR="00637BD3">
      <w:rPr>
        <w:noProof/>
      </w:rPr>
      <w:fldChar w:fldCharType="end"/>
    </w:r>
    <w:r w:rsidR="00790A94" w:rsidRPr="00730802">
      <w:t>/</w:t>
    </w:r>
    <w:fldSimple w:instr=" NUMPAGES   \* MERGEFORMAT ">
      <w:r w:rsidR="001574F4">
        <w:rPr>
          <w:noProof/>
        </w:rPr>
        <w:t>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CC1216">
      <w:rPr>
        <w:noProof/>
      </w:rPr>
      <w:t>1</w:t>
    </w:r>
    <w:r w:rsidR="00637BD3">
      <w:rPr>
        <w:noProof/>
      </w:rPr>
      <w:fldChar w:fldCharType="end"/>
    </w:r>
    <w:r w:rsidRPr="000D4350">
      <w:t>/</w:t>
    </w:r>
    <w:fldSimple w:instr=" NUMPAGES   \* MERGEFORMAT ">
      <w:r w:rsidR="0085207F">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3AB" w:rsidRDefault="003763AB" w:rsidP="00A55E5D">
      <w:pPr>
        <w:spacing w:line="240" w:lineRule="auto"/>
      </w:pPr>
      <w:r>
        <w:separator/>
      </w:r>
    </w:p>
  </w:footnote>
  <w:footnote w:type="continuationSeparator" w:id="0">
    <w:p w:rsidR="003763AB" w:rsidRDefault="003763AB" w:rsidP="00A55E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4D" w:rsidRDefault="00603BEF">
    <w:pPr>
      <w:pStyle w:val="Zhlav"/>
    </w:pPr>
    <w:r>
      <w:rPr>
        <w:noProof/>
        <w:lang w:eastAsia="cs-CZ"/>
      </w:rPr>
      <w:drawing>
        <wp:anchor distT="0" distB="0" distL="114300" distR="114300" simplePos="0" relativeHeight="251656704" behindDoc="1" locked="1" layoutInCell="1" allowOverlap="1" wp14:anchorId="5533CA34" wp14:editId="3EE1103F">
          <wp:simplePos x="0" y="0"/>
          <wp:positionH relativeFrom="page">
            <wp:posOffset>6167755</wp:posOffset>
          </wp:positionH>
          <wp:positionV relativeFrom="page">
            <wp:posOffset>421005</wp:posOffset>
          </wp:positionV>
          <wp:extent cx="972185" cy="1124585"/>
          <wp:effectExtent l="0" t="0" r="0" b="0"/>
          <wp:wrapSquare wrapText="bothSides"/>
          <wp:docPr id="13" name="obrázek 13"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4D" w:rsidRDefault="00603BEF">
    <w:pPr>
      <w:pStyle w:val="Zhlav"/>
    </w:pPr>
    <w:r>
      <w:rPr>
        <w:noProof/>
        <w:lang w:eastAsia="cs-CZ"/>
      </w:rPr>
      <w:drawing>
        <wp:anchor distT="0" distB="0" distL="114300" distR="114300" simplePos="0" relativeHeight="251657728" behindDoc="1" locked="1" layoutInCell="1" allowOverlap="1" wp14:anchorId="5B39152E" wp14:editId="37EE6CD0">
          <wp:simplePos x="0" y="0"/>
          <wp:positionH relativeFrom="page">
            <wp:posOffset>6167755</wp:posOffset>
          </wp:positionH>
          <wp:positionV relativeFrom="page">
            <wp:posOffset>421005</wp:posOffset>
          </wp:positionV>
          <wp:extent cx="972185" cy="1124585"/>
          <wp:effectExtent l="0" t="0" r="0" b="0"/>
          <wp:wrapSquare wrapText="bothSides"/>
          <wp:docPr id="14" name="obrázek 14"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5D" w:rsidRDefault="003763AB" w:rsidP="00763F38">
    <w:pPr>
      <w:pStyle w:val="Zpat"/>
    </w:pPr>
    <w:r>
      <w:rPr>
        <w:noProof/>
        <w:lang w:val="en-US"/>
      </w:rPr>
      <w:pict w14:anchorId="50D13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0220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5pt;height:356.25pt" o:bullet="t">
        <v:imagedata r:id="rId1" o:title="image1"/>
      </v:shape>
    </w:pict>
  </w:numPicBullet>
  <w:abstractNum w:abstractNumId="0">
    <w:nsid w:val="FFFFFF7C"/>
    <w:multiLevelType w:val="singleLevel"/>
    <w:tmpl w:val="5FF4A54E"/>
    <w:lvl w:ilvl="0">
      <w:start w:val="1"/>
      <w:numFmt w:val="decimal"/>
      <w:lvlText w:val="%1."/>
      <w:lvlJc w:val="left"/>
      <w:pPr>
        <w:tabs>
          <w:tab w:val="num" w:pos="1492"/>
        </w:tabs>
        <w:ind w:left="1492" w:hanging="360"/>
      </w:pPr>
    </w:lvl>
  </w:abstractNum>
  <w:abstractNum w:abstractNumId="1">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nsid w:val="05094934"/>
    <w:multiLevelType w:val="hybridMultilevel"/>
    <w:tmpl w:val="1EEA69AA"/>
    <w:lvl w:ilvl="0" w:tplc="C406C1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D43E37"/>
    <w:multiLevelType w:val="multilevel"/>
    <w:tmpl w:val="E408A86A"/>
    <w:numStyleLink w:val="Seznamodrek"/>
  </w:abstractNum>
  <w:abstractNum w:abstractNumId="4">
    <w:nsid w:val="0DE41FBF"/>
    <w:multiLevelType w:val="multilevel"/>
    <w:tmpl w:val="E408A86A"/>
    <w:numStyleLink w:val="Seznamodrek"/>
  </w:abstractNum>
  <w:abstractNum w:abstractNumId="5">
    <w:nsid w:val="10AC3F65"/>
    <w:multiLevelType w:val="hybridMultilevel"/>
    <w:tmpl w:val="B5DA1530"/>
    <w:lvl w:ilvl="0" w:tplc="723E10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nsid w:val="34487D33"/>
    <w:multiLevelType w:val="hybridMultilevel"/>
    <w:tmpl w:val="CE7AD49C"/>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nsid w:val="3E7F4762"/>
    <w:multiLevelType w:val="multilevel"/>
    <w:tmpl w:val="CBCE1EFE"/>
    <w:numStyleLink w:val="Stylodrky"/>
  </w:abstractNum>
  <w:abstractNum w:abstractNumId="11">
    <w:nsid w:val="3F4A3850"/>
    <w:multiLevelType w:val="multilevel"/>
    <w:tmpl w:val="E408A86A"/>
    <w:numStyleLink w:val="Seznamodrek"/>
  </w:abstractNum>
  <w:abstractNum w:abstractNumId="12">
    <w:nsid w:val="43D4695E"/>
    <w:multiLevelType w:val="multilevel"/>
    <w:tmpl w:val="E408A86A"/>
    <w:numStyleLink w:val="Seznamodrek"/>
  </w:abstractNum>
  <w:abstractNum w:abstractNumId="13">
    <w:nsid w:val="4D993C34"/>
    <w:multiLevelType w:val="multilevel"/>
    <w:tmpl w:val="CBCE1EFE"/>
    <w:numStyleLink w:val="Stylodrky"/>
  </w:abstractNum>
  <w:abstractNum w:abstractNumId="14">
    <w:nsid w:val="55C36A3F"/>
    <w:multiLevelType w:val="hybridMultilevel"/>
    <w:tmpl w:val="2F9E1860"/>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nsid w:val="580751D8"/>
    <w:multiLevelType w:val="hybridMultilevel"/>
    <w:tmpl w:val="2F9E1860"/>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7">
    <w:nsid w:val="64170A93"/>
    <w:multiLevelType w:val="multilevel"/>
    <w:tmpl w:val="E408A86A"/>
    <w:numStyleLink w:val="Seznamodrek"/>
  </w:abstractNum>
  <w:abstractNum w:abstractNumId="18">
    <w:nsid w:val="7A4618DD"/>
    <w:multiLevelType w:val="hybridMultilevel"/>
    <w:tmpl w:val="01BAA2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6"/>
  </w:num>
  <w:num w:numId="5">
    <w:abstractNumId w:val="17"/>
  </w:num>
  <w:num w:numId="6">
    <w:abstractNumId w:val="3"/>
  </w:num>
  <w:num w:numId="7">
    <w:abstractNumId w:val="8"/>
  </w:num>
  <w:num w:numId="8">
    <w:abstractNumId w:val="10"/>
  </w:num>
  <w:num w:numId="9">
    <w:abstractNumId w:val="13"/>
  </w:num>
  <w:num w:numId="10">
    <w:abstractNumId w:val="12"/>
  </w:num>
  <w:num w:numId="11">
    <w:abstractNumId w:val="4"/>
  </w:num>
  <w:num w:numId="12">
    <w:abstractNumId w:val="11"/>
  </w:num>
  <w:num w:numId="13">
    <w:abstractNumId w:val="9"/>
  </w:num>
  <w:num w:numId="14">
    <w:abstractNumId w:val="2"/>
  </w:num>
  <w:num w:numId="15">
    <w:abstractNumId w:val="15"/>
  </w:num>
  <w:num w:numId="16">
    <w:abstractNumId w:val="5"/>
  </w:num>
  <w:num w:numId="17">
    <w:abstractNumId w:val="14"/>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EF"/>
    <w:rsid w:val="00003DBB"/>
    <w:rsid w:val="00010B1A"/>
    <w:rsid w:val="00021C86"/>
    <w:rsid w:val="00052261"/>
    <w:rsid w:val="00081EE2"/>
    <w:rsid w:val="000B3578"/>
    <w:rsid w:val="000D4350"/>
    <w:rsid w:val="000F14D7"/>
    <w:rsid w:val="00100577"/>
    <w:rsid w:val="001358F3"/>
    <w:rsid w:val="001574F4"/>
    <w:rsid w:val="00166F13"/>
    <w:rsid w:val="00172F0D"/>
    <w:rsid w:val="001B7751"/>
    <w:rsid w:val="001D0FB7"/>
    <w:rsid w:val="001E505F"/>
    <w:rsid w:val="0020765D"/>
    <w:rsid w:val="00221A70"/>
    <w:rsid w:val="002423FB"/>
    <w:rsid w:val="002772E0"/>
    <w:rsid w:val="002A0816"/>
    <w:rsid w:val="002B178E"/>
    <w:rsid w:val="002C716E"/>
    <w:rsid w:val="002E439F"/>
    <w:rsid w:val="00302F5F"/>
    <w:rsid w:val="0031137C"/>
    <w:rsid w:val="00342827"/>
    <w:rsid w:val="003763AB"/>
    <w:rsid w:val="003949C4"/>
    <w:rsid w:val="003A24F5"/>
    <w:rsid w:val="003A428C"/>
    <w:rsid w:val="003A4708"/>
    <w:rsid w:val="003D414D"/>
    <w:rsid w:val="003E5838"/>
    <w:rsid w:val="00417F7C"/>
    <w:rsid w:val="00451FD0"/>
    <w:rsid w:val="00470EE1"/>
    <w:rsid w:val="004D2096"/>
    <w:rsid w:val="004F7A7A"/>
    <w:rsid w:val="00533E27"/>
    <w:rsid w:val="005618E6"/>
    <w:rsid w:val="00580BF1"/>
    <w:rsid w:val="00595AEA"/>
    <w:rsid w:val="005A477A"/>
    <w:rsid w:val="005D3116"/>
    <w:rsid w:val="00603BEF"/>
    <w:rsid w:val="00615BD7"/>
    <w:rsid w:val="00637BD3"/>
    <w:rsid w:val="00672403"/>
    <w:rsid w:val="006D53D2"/>
    <w:rsid w:val="006F6F33"/>
    <w:rsid w:val="00706FC5"/>
    <w:rsid w:val="00730802"/>
    <w:rsid w:val="00731541"/>
    <w:rsid w:val="00736BD3"/>
    <w:rsid w:val="00763F38"/>
    <w:rsid w:val="00790A94"/>
    <w:rsid w:val="007D24FF"/>
    <w:rsid w:val="007E27E9"/>
    <w:rsid w:val="007E3901"/>
    <w:rsid w:val="007E7A73"/>
    <w:rsid w:val="007F28A4"/>
    <w:rsid w:val="008068A1"/>
    <w:rsid w:val="0085207F"/>
    <w:rsid w:val="00854F2A"/>
    <w:rsid w:val="00872A3B"/>
    <w:rsid w:val="0089098D"/>
    <w:rsid w:val="00893AFD"/>
    <w:rsid w:val="008B59EF"/>
    <w:rsid w:val="008C1A67"/>
    <w:rsid w:val="008C3489"/>
    <w:rsid w:val="008E5048"/>
    <w:rsid w:val="008E7147"/>
    <w:rsid w:val="00912FB4"/>
    <w:rsid w:val="009C279F"/>
    <w:rsid w:val="009C412F"/>
    <w:rsid w:val="009E6D10"/>
    <w:rsid w:val="00A11530"/>
    <w:rsid w:val="00A11F08"/>
    <w:rsid w:val="00A15B1D"/>
    <w:rsid w:val="00A218DD"/>
    <w:rsid w:val="00A27450"/>
    <w:rsid w:val="00A46918"/>
    <w:rsid w:val="00A55E5D"/>
    <w:rsid w:val="00A6738E"/>
    <w:rsid w:val="00A73F39"/>
    <w:rsid w:val="00A858AF"/>
    <w:rsid w:val="00AA03D0"/>
    <w:rsid w:val="00AB14CA"/>
    <w:rsid w:val="00AB168A"/>
    <w:rsid w:val="00AE3EAE"/>
    <w:rsid w:val="00AF437E"/>
    <w:rsid w:val="00B1239C"/>
    <w:rsid w:val="00B17093"/>
    <w:rsid w:val="00B630B5"/>
    <w:rsid w:val="00B9159F"/>
    <w:rsid w:val="00BA0407"/>
    <w:rsid w:val="00BC51DC"/>
    <w:rsid w:val="00BD7DEF"/>
    <w:rsid w:val="00BF38ED"/>
    <w:rsid w:val="00BF651A"/>
    <w:rsid w:val="00C1584C"/>
    <w:rsid w:val="00C2022E"/>
    <w:rsid w:val="00C251D2"/>
    <w:rsid w:val="00C2554A"/>
    <w:rsid w:val="00C27A6E"/>
    <w:rsid w:val="00C30C60"/>
    <w:rsid w:val="00C34450"/>
    <w:rsid w:val="00C34871"/>
    <w:rsid w:val="00C348CF"/>
    <w:rsid w:val="00C51FEA"/>
    <w:rsid w:val="00C559A4"/>
    <w:rsid w:val="00C62171"/>
    <w:rsid w:val="00C85A23"/>
    <w:rsid w:val="00C95226"/>
    <w:rsid w:val="00CB4ECE"/>
    <w:rsid w:val="00CC1216"/>
    <w:rsid w:val="00CC517F"/>
    <w:rsid w:val="00CD645F"/>
    <w:rsid w:val="00CE3C97"/>
    <w:rsid w:val="00D03E9C"/>
    <w:rsid w:val="00D06DEA"/>
    <w:rsid w:val="00D0711C"/>
    <w:rsid w:val="00D11886"/>
    <w:rsid w:val="00D24973"/>
    <w:rsid w:val="00D261A3"/>
    <w:rsid w:val="00D443A0"/>
    <w:rsid w:val="00D537A6"/>
    <w:rsid w:val="00D616FC"/>
    <w:rsid w:val="00D64A81"/>
    <w:rsid w:val="00D87F6A"/>
    <w:rsid w:val="00D959E2"/>
    <w:rsid w:val="00DB7473"/>
    <w:rsid w:val="00DD2D2C"/>
    <w:rsid w:val="00DE4B01"/>
    <w:rsid w:val="00DE5B29"/>
    <w:rsid w:val="00E27ADC"/>
    <w:rsid w:val="00E34633"/>
    <w:rsid w:val="00E46112"/>
    <w:rsid w:val="00E470D6"/>
    <w:rsid w:val="00E474B2"/>
    <w:rsid w:val="00E729FD"/>
    <w:rsid w:val="00E86A83"/>
    <w:rsid w:val="00E932D8"/>
    <w:rsid w:val="00E94AA2"/>
    <w:rsid w:val="00ED7762"/>
    <w:rsid w:val="00EF621E"/>
    <w:rsid w:val="00F1094F"/>
    <w:rsid w:val="00F31E6F"/>
    <w:rsid w:val="00F331BD"/>
    <w:rsid w:val="00F37A21"/>
    <w:rsid w:val="00F45938"/>
    <w:rsid w:val="00F92E1C"/>
    <w:rsid w:val="00FA6783"/>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D75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3116"/>
    <w:pPr>
      <w:spacing w:after="240" w:line="240" w:lineRule="atLeast"/>
    </w:pPr>
    <w:rPr>
      <w:rFonts w:ascii="Arial" w:hAnsi="Arial"/>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
    <w:next w:val="Normln"/>
    <w:link w:val="PodtitulChar"/>
    <w:uiPriority w:val="11"/>
    <w:semiHidden/>
    <w:unhideWhenUsed/>
    <w:qFormat/>
    <w:rsid w:val="00D03E9C"/>
    <w:pPr>
      <w:numPr>
        <w:ilvl w:val="1"/>
      </w:numPr>
    </w:pPr>
    <w:rPr>
      <w:rFonts w:eastAsiaTheme="majorEastAsia" w:cstheme="majorBidi"/>
      <w:b/>
      <w:iCs/>
      <w:spacing w:val="15"/>
      <w:szCs w:val="24"/>
    </w:rPr>
  </w:style>
  <w:style w:type="character" w:customStyle="1" w:styleId="PodtitulChar">
    <w:name w:val="Podtitul Char"/>
    <w:basedOn w:val="Standardnpsmoodstavce"/>
    <w:link w:val="Podtitul"/>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v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C559A4"/>
    <w:pPr>
      <w:spacing w:line="240" w:lineRule="auto"/>
    </w:pPr>
    <w:rPr>
      <w:rFonts w:ascii="Arial" w:hAnsi="Arial"/>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CC1216"/>
    <w:pPr>
      <w:tabs>
        <w:tab w:val="right" w:pos="9798"/>
      </w:tabs>
      <w:spacing w:after="0" w:line="220" w:lineRule="atLeast"/>
    </w:pPr>
    <w:rPr>
      <w:sz w:val="13"/>
    </w:rPr>
  </w:style>
  <w:style w:type="character" w:customStyle="1" w:styleId="ZpatChar">
    <w:name w:val="Zápatí Char"/>
    <w:basedOn w:val="Standardnpsmoodstavce"/>
    <w:link w:val="Zpat"/>
    <w:uiPriority w:val="99"/>
    <w:rsid w:val="00CC1216"/>
    <w:rPr>
      <w:rFonts w:ascii="Arial" w:hAnsi="Arial"/>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D3116"/>
    <w:rPr>
      <w:rFonts w:ascii="Arial" w:hAnsi="Arial"/>
      <w:sz w:val="17"/>
      <w:szCs w:val="20"/>
    </w:rPr>
  </w:style>
  <w:style w:type="character" w:styleId="KdHTML">
    <w:name w:val="HTML Code"/>
    <w:basedOn w:val="Standardnpsmoodstavce"/>
    <w:uiPriority w:val="99"/>
    <w:semiHidden/>
    <w:unhideWhenUsed/>
    <w:rsid w:val="005D3116"/>
    <w:rPr>
      <w:rFonts w:ascii="Arial" w:hAnsi="Arial"/>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D3116"/>
    <w:rPr>
      <w:rFonts w:ascii="Arial" w:hAnsi="Arial"/>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D3116"/>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Arial" w:hAnsi="Arial"/>
      <w:sz w:val="17"/>
      <w:szCs w:val="20"/>
    </w:rPr>
  </w:style>
  <w:style w:type="character" w:customStyle="1" w:styleId="TextmakraChar">
    <w:name w:val="Text makra Char"/>
    <w:basedOn w:val="Standardnpsmoodstavce"/>
    <w:link w:val="Textmakra"/>
    <w:uiPriority w:val="99"/>
    <w:semiHidden/>
    <w:rsid w:val="005D3116"/>
    <w:rPr>
      <w:rFonts w:ascii="Arial" w:hAnsi="Arial"/>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D3116"/>
    <w:rPr>
      <w:rFonts w:ascii="Arial" w:hAnsi="Arial"/>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A115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1153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3116"/>
    <w:pPr>
      <w:spacing w:after="240" w:line="240" w:lineRule="atLeast"/>
    </w:pPr>
    <w:rPr>
      <w:rFonts w:ascii="Arial" w:hAnsi="Arial"/>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
    <w:next w:val="Normln"/>
    <w:link w:val="PodtitulChar"/>
    <w:uiPriority w:val="11"/>
    <w:semiHidden/>
    <w:unhideWhenUsed/>
    <w:qFormat/>
    <w:rsid w:val="00D03E9C"/>
    <w:pPr>
      <w:numPr>
        <w:ilvl w:val="1"/>
      </w:numPr>
    </w:pPr>
    <w:rPr>
      <w:rFonts w:eastAsiaTheme="majorEastAsia" w:cstheme="majorBidi"/>
      <w:b/>
      <w:iCs/>
      <w:spacing w:val="15"/>
      <w:szCs w:val="24"/>
    </w:rPr>
  </w:style>
  <w:style w:type="character" w:customStyle="1" w:styleId="PodtitulChar">
    <w:name w:val="Podtitul Char"/>
    <w:basedOn w:val="Standardnpsmoodstavce"/>
    <w:link w:val="Podtitul"/>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v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C559A4"/>
    <w:pPr>
      <w:spacing w:line="240" w:lineRule="auto"/>
    </w:pPr>
    <w:rPr>
      <w:rFonts w:ascii="Arial" w:hAnsi="Arial"/>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CC1216"/>
    <w:pPr>
      <w:tabs>
        <w:tab w:val="right" w:pos="9798"/>
      </w:tabs>
      <w:spacing w:after="0" w:line="220" w:lineRule="atLeast"/>
    </w:pPr>
    <w:rPr>
      <w:sz w:val="13"/>
    </w:rPr>
  </w:style>
  <w:style w:type="character" w:customStyle="1" w:styleId="ZpatChar">
    <w:name w:val="Zápatí Char"/>
    <w:basedOn w:val="Standardnpsmoodstavce"/>
    <w:link w:val="Zpat"/>
    <w:uiPriority w:val="99"/>
    <w:rsid w:val="00CC1216"/>
    <w:rPr>
      <w:rFonts w:ascii="Arial" w:hAnsi="Arial"/>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D3116"/>
    <w:rPr>
      <w:rFonts w:ascii="Arial" w:hAnsi="Arial"/>
      <w:sz w:val="17"/>
      <w:szCs w:val="20"/>
    </w:rPr>
  </w:style>
  <w:style w:type="character" w:styleId="KdHTML">
    <w:name w:val="HTML Code"/>
    <w:basedOn w:val="Standardnpsmoodstavce"/>
    <w:uiPriority w:val="99"/>
    <w:semiHidden/>
    <w:unhideWhenUsed/>
    <w:rsid w:val="005D3116"/>
    <w:rPr>
      <w:rFonts w:ascii="Arial" w:hAnsi="Arial"/>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D3116"/>
    <w:rPr>
      <w:rFonts w:ascii="Arial" w:hAnsi="Arial"/>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D3116"/>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Arial" w:hAnsi="Arial"/>
      <w:sz w:val="17"/>
      <w:szCs w:val="20"/>
    </w:rPr>
  </w:style>
  <w:style w:type="character" w:customStyle="1" w:styleId="TextmakraChar">
    <w:name w:val="Text makra Char"/>
    <w:basedOn w:val="Standardnpsmoodstavce"/>
    <w:link w:val="Textmakra"/>
    <w:uiPriority w:val="99"/>
    <w:semiHidden/>
    <w:rsid w:val="005D3116"/>
    <w:rPr>
      <w:rFonts w:ascii="Arial" w:hAnsi="Arial"/>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D3116"/>
    <w:rPr>
      <w:rFonts w:ascii="Arial" w:hAnsi="Arial"/>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A115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1153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44420">
      <w:bodyDiv w:val="1"/>
      <w:marLeft w:val="0"/>
      <w:marRight w:val="0"/>
      <w:marTop w:val="0"/>
      <w:marBottom w:val="0"/>
      <w:divBdr>
        <w:top w:val="none" w:sz="0" w:space="0" w:color="auto"/>
        <w:left w:val="none" w:sz="0" w:space="0" w:color="auto"/>
        <w:bottom w:val="none" w:sz="0" w:space="0" w:color="auto"/>
        <w:right w:val="none" w:sz="0" w:space="0" w:color="auto"/>
      </w:divBdr>
    </w:div>
    <w:div w:id="503785962">
      <w:bodyDiv w:val="1"/>
      <w:marLeft w:val="0"/>
      <w:marRight w:val="0"/>
      <w:marTop w:val="0"/>
      <w:marBottom w:val="0"/>
      <w:divBdr>
        <w:top w:val="none" w:sz="0" w:space="0" w:color="auto"/>
        <w:left w:val="none" w:sz="0" w:space="0" w:color="auto"/>
        <w:bottom w:val="none" w:sz="0" w:space="0" w:color="auto"/>
        <w:right w:val="none" w:sz="0" w:space="0" w:color="auto"/>
      </w:divBdr>
    </w:div>
    <w:div w:id="1603150956">
      <w:bodyDiv w:val="1"/>
      <w:marLeft w:val="0"/>
      <w:marRight w:val="0"/>
      <w:marTop w:val="0"/>
      <w:marBottom w:val="0"/>
      <w:divBdr>
        <w:top w:val="none" w:sz="0" w:space="0" w:color="auto"/>
        <w:left w:val="none" w:sz="0" w:space="0" w:color="auto"/>
        <w:bottom w:val="none" w:sz="0" w:space="0" w:color="auto"/>
        <w:right w:val="none" w:sz="0" w:space="0" w:color="auto"/>
      </w:divBdr>
    </w:div>
    <w:div w:id="1809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F5E13-D8DF-4016-809A-EA185A1F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11335</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SKODA_Universal_ARIAL</vt:lpstr>
      <vt:lpstr>SKODA_Universal_ARIAL</vt:lpstr>
    </vt:vector>
  </TitlesOfParts>
  <Company/>
  <LinksUpToDate>false</LinksUpToDate>
  <CharactersWithSpaces>13230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SKODA_Universal_ARIAL</dc:title>
  <dc:creator>Rak, Pavel (GO)</dc:creator>
  <cp:lastModifiedBy>DECKO</cp:lastModifiedBy>
  <cp:revision>2</cp:revision>
  <cp:lastPrinted>2019-07-21T14:56:00Z</cp:lastPrinted>
  <dcterms:created xsi:type="dcterms:W3CDTF">2019-09-03T14:48:00Z</dcterms:created>
  <dcterms:modified xsi:type="dcterms:W3CDTF">2019-09-03T14:48:00Z</dcterms:modified>
</cp:coreProperties>
</file>