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1" w:rsidRPr="003D5CA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CA1">
        <w:rPr>
          <w:rFonts w:asciiTheme="minorHAnsi" w:hAnsiTheme="minorHAnsi" w:cstheme="minorHAnsi"/>
          <w:b/>
          <w:sz w:val="24"/>
          <w:szCs w:val="24"/>
        </w:rPr>
        <w:t xml:space="preserve">Smlouva o poskytnutí </w:t>
      </w:r>
      <w:r w:rsidR="000B5728">
        <w:rPr>
          <w:rFonts w:asciiTheme="minorHAnsi" w:hAnsiTheme="minorHAnsi" w:cstheme="minorHAnsi"/>
          <w:b/>
          <w:sz w:val="24"/>
          <w:szCs w:val="24"/>
        </w:rPr>
        <w:t>finančního zvýhodnění</w:t>
      </w:r>
    </w:p>
    <w:p w:rsidR="00831526" w:rsidRPr="00B912F3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831526" w:rsidRPr="00B912F3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F409B1" w:rsidRPr="007E5B28" w:rsidRDefault="00D358B2" w:rsidP="00153771">
      <w:pPr>
        <w:spacing w:after="0" w:line="240" w:lineRule="auto"/>
        <w:ind w:right="6295"/>
        <w:rPr>
          <w:rFonts w:asciiTheme="minorHAnsi" w:hAnsiTheme="minorHAnsi" w:cstheme="minorHAnsi"/>
          <w:b/>
          <w:sz w:val="22"/>
        </w:rPr>
      </w:pPr>
      <w:proofErr w:type="spellStart"/>
      <w:r>
        <w:rPr>
          <w:rStyle w:val="preformatted"/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>Astellas</w:t>
      </w:r>
      <w:proofErr w:type="spellEnd"/>
      <w:r>
        <w:rPr>
          <w:rStyle w:val="preformatted"/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 xml:space="preserve"> </w:t>
      </w:r>
      <w:proofErr w:type="spellStart"/>
      <w:r>
        <w:rPr>
          <w:rStyle w:val="preformatted"/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>Pharma</w:t>
      </w:r>
      <w:proofErr w:type="spellEnd"/>
      <w:r>
        <w:rPr>
          <w:rStyle w:val="preformatted"/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 xml:space="preserve"> s.r.o.</w:t>
      </w:r>
    </w:p>
    <w:p w:rsidR="00BB18E1" w:rsidRPr="007E5B28" w:rsidRDefault="00A2124B">
      <w:pPr>
        <w:tabs>
          <w:tab w:val="left" w:pos="0"/>
        </w:tabs>
        <w:spacing w:after="0" w:line="240" w:lineRule="auto"/>
        <w:ind w:right="1016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s</w:t>
      </w:r>
      <w:r w:rsidR="009F2D45" w:rsidRPr="007E5B28">
        <w:rPr>
          <w:rFonts w:asciiTheme="minorHAnsi" w:hAnsiTheme="minorHAnsi" w:cstheme="minorHAnsi"/>
          <w:sz w:val="22"/>
        </w:rPr>
        <w:t>ídlo</w:t>
      </w:r>
      <w:r w:rsidR="000A73C0" w:rsidRPr="007E5B28">
        <w:rPr>
          <w:rFonts w:asciiTheme="minorHAnsi" w:hAnsiTheme="minorHAnsi" w:cstheme="minorHAnsi"/>
          <w:sz w:val="22"/>
        </w:rPr>
        <w:t xml:space="preserve">: </w:t>
      </w:r>
      <w:r w:rsidR="004709D7">
        <w:rPr>
          <w:rFonts w:asciiTheme="minorHAnsi" w:hAnsiTheme="minorHAnsi" w:cstheme="minorHAnsi"/>
          <w:sz w:val="22"/>
        </w:rPr>
        <w:tab/>
      </w:r>
      <w:r w:rsidR="003B3496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Rohanské nábřeží 678/29</w:t>
      </w:r>
      <w:r w:rsidR="00D358B2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, 186 00, Praha 8</w:t>
      </w:r>
    </w:p>
    <w:p w:rsidR="00831526" w:rsidRPr="007E5B28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IČ</w:t>
      </w:r>
      <w:r w:rsidR="000A73C0" w:rsidRPr="007E5B28">
        <w:rPr>
          <w:rFonts w:asciiTheme="minorHAnsi" w:hAnsiTheme="minorHAnsi" w:cstheme="minorHAnsi"/>
          <w:sz w:val="22"/>
        </w:rPr>
        <w:t xml:space="preserve">: </w:t>
      </w:r>
      <w:r w:rsidR="00831526" w:rsidRPr="007E5B28">
        <w:rPr>
          <w:rFonts w:asciiTheme="minorHAnsi" w:hAnsiTheme="minorHAnsi" w:cstheme="minorHAnsi"/>
          <w:sz w:val="22"/>
        </w:rPr>
        <w:tab/>
      </w:r>
      <w:r w:rsidR="00831526" w:rsidRPr="007E5B28">
        <w:rPr>
          <w:rFonts w:asciiTheme="minorHAnsi" w:hAnsiTheme="minorHAnsi" w:cstheme="minorHAnsi"/>
          <w:sz w:val="22"/>
        </w:rPr>
        <w:tab/>
      </w:r>
      <w:r w:rsidR="005F4A2F">
        <w:rPr>
          <w:rStyle w:val="nowrap"/>
          <w:rFonts w:asciiTheme="minorHAnsi" w:hAnsiTheme="minorHAnsi" w:cstheme="minorHAnsi"/>
          <w:color w:val="333333"/>
          <w:sz w:val="22"/>
          <w:bdr w:val="none" w:sz="0" w:space="0" w:color="auto" w:frame="1"/>
        </w:rPr>
        <w:t>26</w:t>
      </w:r>
      <w:r w:rsidR="00D358B2">
        <w:rPr>
          <w:rStyle w:val="nowrap"/>
          <w:rFonts w:asciiTheme="minorHAnsi" w:hAnsiTheme="minorHAnsi" w:cstheme="minorHAnsi"/>
          <w:color w:val="333333"/>
          <w:sz w:val="22"/>
          <w:bdr w:val="none" w:sz="0" w:space="0" w:color="auto" w:frame="1"/>
        </w:rPr>
        <w:t>432765</w:t>
      </w:r>
    </w:p>
    <w:p w:rsidR="00F409B1" w:rsidRPr="007E5B28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DIČ:</w:t>
      </w:r>
      <w:r w:rsidR="00831526" w:rsidRPr="007E5B28">
        <w:rPr>
          <w:rFonts w:asciiTheme="minorHAnsi" w:hAnsiTheme="minorHAnsi" w:cstheme="minorHAnsi"/>
          <w:sz w:val="22"/>
        </w:rPr>
        <w:tab/>
      </w:r>
      <w:r w:rsidR="00831526" w:rsidRPr="007E5B28">
        <w:rPr>
          <w:rFonts w:asciiTheme="minorHAnsi" w:hAnsiTheme="minorHAnsi" w:cstheme="minorHAnsi"/>
          <w:sz w:val="22"/>
        </w:rPr>
        <w:tab/>
      </w:r>
      <w:r w:rsidRPr="007E5B28">
        <w:rPr>
          <w:rFonts w:asciiTheme="minorHAnsi" w:hAnsiTheme="minorHAnsi" w:cstheme="minorHAnsi"/>
          <w:sz w:val="22"/>
        </w:rPr>
        <w:t>CZ</w:t>
      </w:r>
      <w:r w:rsidR="005F4A2F">
        <w:rPr>
          <w:rStyle w:val="nowrap"/>
          <w:rFonts w:asciiTheme="minorHAnsi" w:hAnsiTheme="minorHAnsi" w:cstheme="minorHAnsi"/>
          <w:color w:val="333333"/>
          <w:sz w:val="22"/>
          <w:bdr w:val="none" w:sz="0" w:space="0" w:color="auto" w:frame="1"/>
        </w:rPr>
        <w:t>26</w:t>
      </w:r>
      <w:r w:rsidR="00D358B2">
        <w:rPr>
          <w:rStyle w:val="nowrap"/>
          <w:rFonts w:asciiTheme="minorHAnsi" w:hAnsiTheme="minorHAnsi" w:cstheme="minorHAnsi"/>
          <w:color w:val="333333"/>
          <w:sz w:val="22"/>
          <w:bdr w:val="none" w:sz="0" w:space="0" w:color="auto" w:frame="1"/>
        </w:rPr>
        <w:t>432765</w:t>
      </w:r>
    </w:p>
    <w:p w:rsidR="005E24D2" w:rsidRPr="007E5B28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č</w:t>
      </w:r>
      <w:r w:rsidR="004A5729" w:rsidRPr="007E5B28">
        <w:rPr>
          <w:rFonts w:asciiTheme="minorHAnsi" w:hAnsiTheme="minorHAnsi" w:cstheme="minorHAnsi"/>
          <w:sz w:val="22"/>
        </w:rPr>
        <w:t>íslo</w:t>
      </w:r>
      <w:r w:rsidRPr="007E5B28">
        <w:rPr>
          <w:rFonts w:asciiTheme="minorHAnsi" w:hAnsiTheme="minorHAnsi" w:cstheme="minorHAnsi"/>
          <w:sz w:val="22"/>
        </w:rPr>
        <w:t xml:space="preserve"> účtu</w:t>
      </w:r>
      <w:r w:rsidR="005F4A2F">
        <w:rPr>
          <w:rFonts w:asciiTheme="minorHAnsi" w:hAnsiTheme="minorHAnsi" w:cstheme="minorHAnsi"/>
          <w:sz w:val="22"/>
        </w:rPr>
        <w:t>:</w:t>
      </w:r>
      <w:r w:rsidRPr="007E5B28">
        <w:rPr>
          <w:rFonts w:asciiTheme="minorHAnsi" w:hAnsiTheme="minorHAnsi" w:cstheme="minorHAnsi"/>
          <w:sz w:val="22"/>
        </w:rPr>
        <w:t xml:space="preserve"> </w:t>
      </w:r>
      <w:r w:rsidR="005E24D2" w:rsidRPr="007E5B28">
        <w:rPr>
          <w:rFonts w:asciiTheme="minorHAnsi" w:hAnsiTheme="minorHAnsi" w:cstheme="minorHAnsi"/>
          <w:sz w:val="22"/>
        </w:rPr>
        <w:tab/>
      </w:r>
      <w:r w:rsidR="00D358B2">
        <w:rPr>
          <w:rFonts w:asciiTheme="minorHAnsi" w:hAnsiTheme="minorHAnsi" w:cstheme="minorHAnsi"/>
          <w:sz w:val="22"/>
        </w:rPr>
        <w:t>3120000009/7910</w:t>
      </w:r>
    </w:p>
    <w:p w:rsidR="005E24D2" w:rsidRPr="007E5B28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zapsan</w:t>
      </w:r>
      <w:r w:rsidR="003B3496">
        <w:rPr>
          <w:rFonts w:asciiTheme="minorHAnsi" w:hAnsiTheme="minorHAnsi" w:cstheme="minorHAnsi"/>
          <w:sz w:val="22"/>
        </w:rPr>
        <w:t>á</w:t>
      </w:r>
      <w:r w:rsidRPr="007E5B28">
        <w:rPr>
          <w:rFonts w:asciiTheme="minorHAnsi" w:hAnsiTheme="minorHAnsi" w:cstheme="minorHAnsi"/>
          <w:sz w:val="22"/>
        </w:rPr>
        <w:t xml:space="preserve"> v obchodním rejstříku vedeném</w:t>
      </w:r>
      <w:r w:rsidR="00A2124B" w:rsidRPr="007E5B28">
        <w:rPr>
          <w:rFonts w:asciiTheme="minorHAnsi" w:hAnsiTheme="minorHAnsi" w:cstheme="minorHAnsi"/>
          <w:sz w:val="22"/>
        </w:rPr>
        <w:t xml:space="preserve"> </w:t>
      </w:r>
      <w:r w:rsidR="00D358B2">
        <w:rPr>
          <w:rFonts w:asciiTheme="minorHAnsi" w:hAnsiTheme="minorHAnsi" w:cstheme="minorHAnsi"/>
          <w:sz w:val="22"/>
        </w:rPr>
        <w:t>Městským</w:t>
      </w:r>
      <w:r w:rsidR="00A2124B" w:rsidRPr="007E5B28">
        <w:rPr>
          <w:rFonts w:asciiTheme="minorHAnsi" w:hAnsiTheme="minorHAnsi" w:cstheme="minorHAnsi"/>
          <w:sz w:val="22"/>
        </w:rPr>
        <w:t xml:space="preserve"> soudem v</w:t>
      </w:r>
      <w:r w:rsidR="00D358B2">
        <w:rPr>
          <w:rFonts w:asciiTheme="minorHAnsi" w:hAnsiTheme="minorHAnsi" w:cstheme="minorHAnsi"/>
          <w:sz w:val="22"/>
        </w:rPr>
        <w:t> Praze oddíl C,</w:t>
      </w:r>
      <w:r w:rsidR="005E24D2" w:rsidRPr="007E5B28">
        <w:rPr>
          <w:rFonts w:asciiTheme="minorHAnsi" w:hAnsiTheme="minorHAnsi" w:cstheme="minorHAnsi"/>
          <w:sz w:val="22"/>
        </w:rPr>
        <w:t xml:space="preserve"> </w:t>
      </w:r>
      <w:r w:rsidR="00D358B2">
        <w:rPr>
          <w:rFonts w:asciiTheme="minorHAnsi" w:hAnsiTheme="minorHAnsi" w:cstheme="minorHAnsi"/>
          <w:sz w:val="22"/>
        </w:rPr>
        <w:t>vložka 81789</w:t>
      </w:r>
    </w:p>
    <w:p w:rsidR="00912B74" w:rsidRPr="007E5B28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z</w:t>
      </w:r>
      <w:r w:rsidR="005E24D2" w:rsidRPr="007E5B28">
        <w:rPr>
          <w:rFonts w:asciiTheme="minorHAnsi" w:hAnsiTheme="minorHAnsi" w:cstheme="minorHAnsi"/>
          <w:sz w:val="22"/>
        </w:rPr>
        <w:t>astoupen</w:t>
      </w:r>
      <w:r w:rsidR="00702C0F">
        <w:rPr>
          <w:rFonts w:asciiTheme="minorHAnsi" w:hAnsiTheme="minorHAnsi" w:cstheme="minorHAnsi"/>
          <w:sz w:val="22"/>
        </w:rPr>
        <w:t>á</w:t>
      </w:r>
      <w:r w:rsidR="003B3496">
        <w:rPr>
          <w:rFonts w:asciiTheme="minorHAnsi" w:hAnsiTheme="minorHAnsi" w:cstheme="minorHAnsi"/>
          <w:sz w:val="22"/>
        </w:rPr>
        <w:t xml:space="preserve"> </w:t>
      </w:r>
      <w:r w:rsidR="00D358B2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Ing. Rudolfem Kozákem jednatelem, </w:t>
      </w:r>
      <w:proofErr w:type="spellStart"/>
      <w:r w:rsidR="00D358B2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Dilek</w:t>
      </w:r>
      <w:proofErr w:type="spellEnd"/>
      <w:r w:rsidR="00D358B2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 </w:t>
      </w:r>
      <w:proofErr w:type="spellStart"/>
      <w:r w:rsidR="00D358B2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Aldemir</w:t>
      </w:r>
      <w:proofErr w:type="spellEnd"/>
      <w:r w:rsidR="00D358B2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 </w:t>
      </w:r>
      <w:proofErr w:type="spellStart"/>
      <w:r w:rsidR="00D358B2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Cevik</w:t>
      </w:r>
      <w:proofErr w:type="spellEnd"/>
      <w:r w:rsidR="00D358B2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, jednatelem</w:t>
      </w:r>
    </w:p>
    <w:p w:rsidR="00D841F2" w:rsidRDefault="00785FB9" w:rsidP="00D841F2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0A73C0" w:rsidRPr="007E5B28">
        <w:rPr>
          <w:rFonts w:asciiTheme="minorHAnsi" w:hAnsiTheme="minorHAnsi" w:cstheme="minorHAnsi"/>
          <w:sz w:val="22"/>
        </w:rPr>
        <w:t>dále jen „</w:t>
      </w:r>
      <w:r w:rsidR="000A73C0" w:rsidRPr="007E5B28">
        <w:rPr>
          <w:rFonts w:asciiTheme="minorHAnsi" w:hAnsiTheme="minorHAnsi" w:cstheme="minorHAnsi"/>
          <w:b/>
          <w:sz w:val="22"/>
        </w:rPr>
        <w:t>Společnost</w:t>
      </w:r>
      <w:r w:rsidR="000A73C0" w:rsidRPr="007E5B28">
        <w:rPr>
          <w:rFonts w:asciiTheme="minorHAnsi" w:hAnsiTheme="minorHAnsi" w:cstheme="minorHAnsi"/>
          <w:sz w:val="22"/>
        </w:rPr>
        <w:t>”</w:t>
      </w:r>
      <w:r>
        <w:rPr>
          <w:rFonts w:asciiTheme="minorHAnsi" w:hAnsiTheme="minorHAnsi" w:cstheme="minorHAnsi"/>
          <w:sz w:val="22"/>
        </w:rPr>
        <w:t>)</w:t>
      </w:r>
    </w:p>
    <w:p w:rsidR="00D841F2" w:rsidRDefault="00D841F2" w:rsidP="00D841F2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7B577A" w:rsidRPr="00B912F3" w:rsidRDefault="007B577A" w:rsidP="00D841F2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a </w:t>
      </w:r>
    </w:p>
    <w:p w:rsidR="00754CD7" w:rsidRPr="00B912F3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3682"/>
      </w:tblGrid>
      <w:tr w:rsidR="00754CD7" w:rsidRPr="00754CD7" w:rsidTr="001D1E9B">
        <w:trPr>
          <w:trHeight w:val="80"/>
        </w:trPr>
        <w:tc>
          <w:tcPr>
            <w:tcW w:w="30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7" w:rsidRPr="00754CD7" w:rsidRDefault="00754CD7" w:rsidP="00754CD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7" w:rsidRPr="00754CD7" w:rsidRDefault="00754CD7" w:rsidP="00754C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ja-JP"/>
              </w:rPr>
            </w:pPr>
          </w:p>
        </w:tc>
      </w:tr>
    </w:tbl>
    <w:p w:rsidR="001D1E9B" w:rsidRPr="00B912F3" w:rsidRDefault="000E728B" w:rsidP="001D1E9B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Krajská nemocnice </w:t>
      </w:r>
      <w:proofErr w:type="spellStart"/>
      <w:proofErr w:type="gramStart"/>
      <w:r>
        <w:rPr>
          <w:rFonts w:asciiTheme="minorHAnsi" w:hAnsiTheme="minorHAnsi" w:cstheme="minorHAnsi"/>
          <w:b/>
          <w:sz w:val="22"/>
        </w:rPr>
        <w:t>T.Bati</w:t>
      </w:r>
      <w:proofErr w:type="spellEnd"/>
      <w:proofErr w:type="gramEnd"/>
      <w:r>
        <w:rPr>
          <w:rFonts w:asciiTheme="minorHAnsi" w:hAnsiTheme="minorHAnsi" w:cstheme="minorHAnsi"/>
          <w:b/>
          <w:sz w:val="22"/>
        </w:rPr>
        <w:t>, a.s.</w:t>
      </w:r>
    </w:p>
    <w:p w:rsidR="001D1E9B" w:rsidRPr="00B912F3" w:rsidRDefault="001D1E9B" w:rsidP="001D1E9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Sídlo: </w:t>
      </w:r>
      <w:r w:rsidRPr="00B912F3">
        <w:rPr>
          <w:rFonts w:asciiTheme="minorHAnsi" w:hAnsiTheme="minorHAnsi" w:cstheme="minorHAnsi"/>
          <w:sz w:val="22"/>
        </w:rPr>
        <w:tab/>
      </w:r>
      <w:r w:rsidR="000E728B">
        <w:rPr>
          <w:rFonts w:asciiTheme="minorHAnsi" w:hAnsiTheme="minorHAnsi" w:cstheme="minorHAnsi"/>
          <w:sz w:val="22"/>
        </w:rPr>
        <w:t>Havlíčkovo nábřeží 600, 762 75, Zlín</w:t>
      </w:r>
    </w:p>
    <w:p w:rsidR="001D1E9B" w:rsidRPr="00B912F3" w:rsidRDefault="001D1E9B" w:rsidP="001D1E9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IČ: </w:t>
      </w:r>
      <w:r w:rsidRPr="00B912F3">
        <w:rPr>
          <w:rFonts w:asciiTheme="minorHAnsi" w:hAnsiTheme="minorHAnsi" w:cstheme="minorHAnsi"/>
          <w:sz w:val="22"/>
        </w:rPr>
        <w:tab/>
      </w:r>
      <w:r w:rsidRPr="00B912F3">
        <w:rPr>
          <w:rFonts w:asciiTheme="minorHAnsi" w:hAnsiTheme="minorHAnsi" w:cstheme="minorHAnsi"/>
          <w:sz w:val="22"/>
        </w:rPr>
        <w:tab/>
      </w:r>
      <w:r w:rsidR="000E728B">
        <w:rPr>
          <w:rFonts w:asciiTheme="minorHAnsi" w:hAnsiTheme="minorHAnsi" w:cstheme="minorHAnsi"/>
          <w:sz w:val="22"/>
        </w:rPr>
        <w:t>27661989</w:t>
      </w:r>
    </w:p>
    <w:p w:rsidR="001D1E9B" w:rsidRPr="00B912F3" w:rsidRDefault="001D1E9B" w:rsidP="001D1E9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DIČ:</w:t>
      </w:r>
      <w:r w:rsidRPr="00B912F3">
        <w:rPr>
          <w:rFonts w:asciiTheme="minorHAnsi" w:hAnsiTheme="minorHAnsi" w:cstheme="minorHAnsi"/>
          <w:sz w:val="22"/>
        </w:rPr>
        <w:tab/>
      </w:r>
      <w:r w:rsidRPr="00B912F3">
        <w:rPr>
          <w:rFonts w:asciiTheme="minorHAnsi" w:hAnsiTheme="minorHAnsi" w:cstheme="minorHAnsi"/>
          <w:sz w:val="22"/>
        </w:rPr>
        <w:tab/>
        <w:t>CZ</w:t>
      </w:r>
      <w:r w:rsidR="000E728B">
        <w:rPr>
          <w:rFonts w:asciiTheme="minorHAnsi" w:hAnsiTheme="minorHAnsi" w:cstheme="minorHAnsi"/>
          <w:sz w:val="22"/>
        </w:rPr>
        <w:t>27661989</w:t>
      </w:r>
    </w:p>
    <w:p w:rsidR="000E728B" w:rsidRPr="000E728B" w:rsidRDefault="000E728B" w:rsidP="000E728B">
      <w:pPr>
        <w:rPr>
          <w:rFonts w:asciiTheme="minorHAnsi" w:hAnsiTheme="minorHAnsi" w:cstheme="minorHAnsi"/>
          <w:sz w:val="22"/>
        </w:rPr>
      </w:pPr>
      <w:r w:rsidRPr="000E728B">
        <w:rPr>
          <w:rFonts w:asciiTheme="minorHAnsi" w:hAnsiTheme="minorHAnsi" w:cstheme="minorHAnsi"/>
          <w:sz w:val="22"/>
        </w:rPr>
        <w:t>zapsaná v obchodním rejstříku u Krajského soudu v Brně, oddíl B, vložka 4437</w:t>
      </w:r>
    </w:p>
    <w:p w:rsidR="000E728B" w:rsidRPr="000E728B" w:rsidRDefault="000E728B" w:rsidP="000E728B">
      <w:pPr>
        <w:rPr>
          <w:rFonts w:asciiTheme="minorHAnsi" w:hAnsiTheme="minorHAnsi" w:cstheme="minorHAnsi"/>
          <w:sz w:val="22"/>
        </w:rPr>
      </w:pPr>
      <w:r w:rsidRPr="000E728B">
        <w:rPr>
          <w:rFonts w:asciiTheme="minorHAnsi" w:hAnsiTheme="minorHAnsi" w:cstheme="minorHAnsi"/>
          <w:sz w:val="22"/>
        </w:rPr>
        <w:t xml:space="preserve">zastoupena: MUDr. Radomírem </w:t>
      </w:r>
      <w:proofErr w:type="spellStart"/>
      <w:r w:rsidRPr="000E728B">
        <w:rPr>
          <w:rFonts w:asciiTheme="minorHAnsi" w:hAnsiTheme="minorHAnsi" w:cstheme="minorHAnsi"/>
          <w:sz w:val="22"/>
        </w:rPr>
        <w:t>Maráčkem</w:t>
      </w:r>
      <w:proofErr w:type="spellEnd"/>
      <w:r w:rsidRPr="000E728B">
        <w:rPr>
          <w:rFonts w:asciiTheme="minorHAnsi" w:hAnsiTheme="minorHAnsi" w:cstheme="minorHAnsi"/>
          <w:sz w:val="22"/>
        </w:rPr>
        <w:t xml:space="preserve">, předsedou představenstva a Ing. Vlastimilem </w:t>
      </w:r>
      <w:proofErr w:type="spellStart"/>
      <w:r w:rsidRPr="000E728B">
        <w:rPr>
          <w:rFonts w:asciiTheme="minorHAnsi" w:hAnsiTheme="minorHAnsi" w:cstheme="minorHAnsi"/>
          <w:sz w:val="22"/>
        </w:rPr>
        <w:t>Vajdákem</w:t>
      </w:r>
      <w:proofErr w:type="spellEnd"/>
      <w:r w:rsidRPr="000E728B">
        <w:rPr>
          <w:rFonts w:asciiTheme="minorHAnsi" w:hAnsiTheme="minorHAnsi" w:cstheme="minorHAnsi"/>
          <w:sz w:val="22"/>
        </w:rPr>
        <w:t>, členem představenstva</w:t>
      </w:r>
    </w:p>
    <w:p w:rsidR="000E728B" w:rsidRPr="000E728B" w:rsidRDefault="000E728B" w:rsidP="000E728B">
      <w:pPr>
        <w:rPr>
          <w:rFonts w:asciiTheme="minorHAnsi" w:hAnsiTheme="minorHAnsi" w:cstheme="minorHAnsi"/>
          <w:sz w:val="22"/>
        </w:rPr>
      </w:pPr>
      <w:r w:rsidRPr="000E728B">
        <w:rPr>
          <w:rFonts w:asciiTheme="minorHAnsi" w:hAnsiTheme="minorHAnsi" w:cstheme="minorHAnsi"/>
          <w:sz w:val="22"/>
        </w:rPr>
        <w:t>(dále jen jako „</w:t>
      </w:r>
      <w:r w:rsidRPr="000E728B">
        <w:rPr>
          <w:rFonts w:asciiTheme="minorHAnsi" w:hAnsiTheme="minorHAnsi" w:cstheme="minorHAnsi"/>
          <w:b/>
          <w:sz w:val="22"/>
        </w:rPr>
        <w:t>Odběratel</w:t>
      </w:r>
      <w:r w:rsidRPr="000E728B">
        <w:rPr>
          <w:rFonts w:asciiTheme="minorHAnsi" w:hAnsiTheme="minorHAnsi" w:cstheme="minorHAnsi"/>
          <w:sz w:val="22"/>
        </w:rPr>
        <w:t>“)</w:t>
      </w:r>
    </w:p>
    <w:p w:rsidR="00754CD7" w:rsidRPr="00B912F3" w:rsidRDefault="00754CD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F409B1" w:rsidRPr="00B912F3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912F3">
        <w:rPr>
          <w:rFonts w:asciiTheme="minorHAnsi" w:hAnsiTheme="minorHAnsi" w:cstheme="minorHAnsi"/>
          <w:sz w:val="22"/>
        </w:rPr>
        <w:t>§</w:t>
      </w:r>
      <w:r w:rsidRPr="00B912F3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:rsidR="00F409B1" w:rsidRPr="00B912F3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 xml:space="preserve">Smlouvu o poskytnutí </w:t>
      </w:r>
      <w:r w:rsidR="000B5728">
        <w:rPr>
          <w:rFonts w:asciiTheme="minorHAnsi" w:hAnsiTheme="minorHAnsi" w:cstheme="minorHAnsi"/>
          <w:b/>
          <w:sz w:val="22"/>
        </w:rPr>
        <w:t>finančního zvýhodnění</w:t>
      </w:r>
    </w:p>
    <w:p w:rsidR="00865147" w:rsidRDefault="00865147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F32EB" w:rsidRPr="00B912F3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Preambule </w:t>
      </w:r>
    </w:p>
    <w:p w:rsidR="00153771" w:rsidRPr="00B912F3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9638A4" w:rsidRPr="00012748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B912F3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748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012748">
        <w:rPr>
          <w:rFonts w:asciiTheme="minorHAnsi" w:hAnsiTheme="minorHAnsi" w:cstheme="minorHAnsi"/>
          <w:b/>
          <w:sz w:val="22"/>
        </w:rPr>
        <w:t>Distribuční síť</w:t>
      </w:r>
      <w:r w:rsidRPr="00012748">
        <w:rPr>
          <w:rFonts w:asciiTheme="minorHAnsi" w:hAnsiTheme="minorHAnsi" w:cstheme="minorHAnsi"/>
          <w:sz w:val="22"/>
        </w:rPr>
        <w:t xml:space="preserve">') </w:t>
      </w:r>
      <w:r w:rsidR="00340158">
        <w:rPr>
          <w:rFonts w:asciiTheme="minorHAnsi" w:hAnsiTheme="minorHAnsi" w:cstheme="minorHAnsi"/>
          <w:sz w:val="22"/>
        </w:rPr>
        <w:t>zboží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Pr="00012748">
        <w:rPr>
          <w:rFonts w:asciiTheme="minorHAnsi" w:hAnsiTheme="minorHAnsi" w:cstheme="minorHAnsi"/>
          <w:sz w:val="22"/>
        </w:rPr>
        <w:t>uvedené v</w:t>
      </w:r>
      <w:r w:rsidR="00BC16E0">
        <w:rPr>
          <w:rFonts w:asciiTheme="minorHAnsi" w:hAnsiTheme="minorHAnsi" w:cstheme="minorHAnsi"/>
          <w:sz w:val="22"/>
        </w:rPr>
        <w:t> </w:t>
      </w:r>
      <w:r w:rsidRPr="00012748">
        <w:rPr>
          <w:rFonts w:asciiTheme="minorHAnsi" w:hAnsiTheme="minorHAnsi" w:cstheme="minorHAnsi"/>
          <w:sz w:val="22"/>
        </w:rPr>
        <w:t>Přílo</w:t>
      </w:r>
      <w:r w:rsidR="006478AB">
        <w:rPr>
          <w:rFonts w:asciiTheme="minorHAnsi" w:hAnsiTheme="minorHAnsi" w:cstheme="minorHAnsi"/>
          <w:sz w:val="22"/>
        </w:rPr>
        <w:t>ze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A2124B">
        <w:rPr>
          <w:rFonts w:asciiTheme="minorHAnsi" w:hAnsiTheme="minorHAnsi" w:cstheme="minorHAnsi"/>
          <w:sz w:val="22"/>
        </w:rPr>
        <w:t xml:space="preserve">č. </w:t>
      </w:r>
      <w:r w:rsidR="003E4118">
        <w:rPr>
          <w:rFonts w:asciiTheme="minorHAnsi" w:hAnsiTheme="minorHAnsi" w:cstheme="minorHAnsi"/>
          <w:sz w:val="22"/>
        </w:rPr>
        <w:t>1</w:t>
      </w:r>
      <w:r w:rsidRPr="00012748">
        <w:rPr>
          <w:rFonts w:asciiTheme="minorHAnsi" w:hAnsiTheme="minorHAnsi" w:cstheme="minorHAnsi"/>
          <w:sz w:val="22"/>
        </w:rPr>
        <w:t xml:space="preserve"> této smlouvy</w:t>
      </w:r>
      <w:r w:rsidR="00AE0FF8">
        <w:rPr>
          <w:rFonts w:asciiTheme="minorHAnsi" w:hAnsiTheme="minorHAnsi" w:cstheme="minorHAnsi"/>
          <w:sz w:val="22"/>
        </w:rPr>
        <w:t xml:space="preserve"> </w:t>
      </w:r>
      <w:r w:rsidR="00A2124B" w:rsidRPr="00012748">
        <w:rPr>
          <w:rFonts w:asciiTheme="minorHAnsi" w:hAnsiTheme="minorHAnsi" w:cstheme="minorHAnsi"/>
          <w:sz w:val="22"/>
        </w:rPr>
        <w:t>(dále jen „</w:t>
      </w:r>
      <w:r w:rsidR="00A2124B">
        <w:rPr>
          <w:rFonts w:asciiTheme="minorHAnsi" w:hAnsiTheme="minorHAnsi" w:cstheme="minorHAnsi"/>
          <w:b/>
          <w:sz w:val="22"/>
        </w:rPr>
        <w:t>Zboží</w:t>
      </w:r>
      <w:r w:rsidR="00A2124B" w:rsidRPr="00012748">
        <w:rPr>
          <w:rFonts w:asciiTheme="minorHAnsi" w:hAnsiTheme="minorHAnsi" w:cstheme="minorHAnsi"/>
          <w:sz w:val="22"/>
        </w:rPr>
        <w:t>”)</w:t>
      </w:r>
      <w:r w:rsidRPr="00012748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A2124B">
        <w:rPr>
          <w:rFonts w:asciiTheme="minorHAnsi" w:hAnsiTheme="minorHAnsi" w:cstheme="minorHAnsi"/>
          <w:sz w:val="22"/>
        </w:rPr>
        <w:t>Jednotlivé k</w:t>
      </w:r>
      <w:r w:rsidRPr="00012748">
        <w:rPr>
          <w:rFonts w:asciiTheme="minorHAnsi" w:hAnsiTheme="minorHAnsi" w:cstheme="minorHAnsi"/>
          <w:sz w:val="22"/>
        </w:rPr>
        <w:t xml:space="preserve">upní smlouvy na dodávky </w:t>
      </w:r>
      <w:r w:rsidR="00C74F94">
        <w:rPr>
          <w:rFonts w:asciiTheme="minorHAnsi" w:hAnsiTheme="minorHAnsi" w:cstheme="minorHAnsi"/>
          <w:sz w:val="22"/>
        </w:rPr>
        <w:t>Zboží</w:t>
      </w:r>
      <w:r w:rsidRPr="00012748">
        <w:rPr>
          <w:rFonts w:asciiTheme="minorHAnsi" w:hAnsiTheme="minorHAnsi" w:cstheme="minorHAnsi"/>
          <w:sz w:val="22"/>
        </w:rPr>
        <w:t xml:space="preserve"> nejsou předmětem </w:t>
      </w:r>
      <w:r w:rsidR="00EA3D14" w:rsidRPr="00012748">
        <w:rPr>
          <w:rFonts w:asciiTheme="minorHAnsi" w:hAnsiTheme="minorHAnsi" w:cstheme="minorHAnsi"/>
          <w:sz w:val="22"/>
        </w:rPr>
        <w:t>uj</w:t>
      </w:r>
      <w:r w:rsidRPr="00012748">
        <w:rPr>
          <w:rFonts w:asciiTheme="minorHAnsi" w:hAnsiTheme="minorHAnsi" w:cstheme="minorHAnsi"/>
          <w:sz w:val="22"/>
        </w:rPr>
        <w:t>ednání</w:t>
      </w:r>
      <w:r w:rsidR="001A280F" w:rsidRPr="00012748">
        <w:rPr>
          <w:rFonts w:asciiTheme="minorHAnsi" w:hAnsiTheme="minorHAnsi" w:cstheme="minorHAnsi"/>
          <w:sz w:val="22"/>
        </w:rPr>
        <w:t xml:space="preserve"> této smlouvy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6540A2" w:rsidRPr="00012748">
        <w:rPr>
          <w:rFonts w:asciiTheme="minorHAnsi" w:hAnsiTheme="minorHAnsi" w:cstheme="minorHAnsi"/>
          <w:sz w:val="22"/>
        </w:rPr>
        <w:t xml:space="preserve">nijak </w:t>
      </w:r>
      <w:r w:rsidR="00A67214" w:rsidRPr="00012748">
        <w:rPr>
          <w:rFonts w:asciiTheme="minorHAnsi" w:hAnsiTheme="minorHAnsi" w:cstheme="minorHAnsi"/>
          <w:sz w:val="22"/>
        </w:rPr>
        <w:t>dotčeny</w:t>
      </w:r>
      <w:r w:rsidR="00D71E0A" w:rsidRPr="00012748">
        <w:rPr>
          <w:rFonts w:asciiTheme="minorHAnsi" w:hAnsiTheme="minorHAnsi" w:cstheme="minorHAnsi"/>
          <w:sz w:val="22"/>
        </w:rPr>
        <w:t>.</w:t>
      </w:r>
    </w:p>
    <w:p w:rsidR="00D71E0A" w:rsidRPr="00B912F3" w:rsidRDefault="00D71E0A" w:rsidP="00D71E0A">
      <w:pPr>
        <w:pStyle w:val="Odstavecseseznamem"/>
        <w:spacing w:after="0" w:line="240" w:lineRule="auto"/>
        <w:ind w:left="569" w:right="964" w:firstLine="0"/>
        <w:rPr>
          <w:rFonts w:asciiTheme="minorHAnsi" w:hAnsiTheme="minorHAnsi" w:cstheme="minorHAnsi"/>
          <w:sz w:val="22"/>
        </w:rPr>
      </w:pPr>
    </w:p>
    <w:p w:rsidR="00153771" w:rsidRPr="00B912F3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:rsidR="00F409B1" w:rsidRPr="00B912F3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</w:t>
      </w:r>
      <w:r w:rsidR="000A73C0" w:rsidRPr="00B912F3">
        <w:rPr>
          <w:rFonts w:asciiTheme="minorHAnsi" w:hAnsiTheme="minorHAnsi" w:cstheme="minorHAnsi"/>
          <w:b/>
          <w:sz w:val="22"/>
        </w:rPr>
        <w:t>.</w:t>
      </w:r>
    </w:p>
    <w:p w:rsidR="00F409B1" w:rsidRPr="00B912F3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Předmět smlouvy</w:t>
      </w:r>
    </w:p>
    <w:p w:rsidR="00153771" w:rsidRPr="00B912F3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B912F3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Společnost </w:t>
      </w:r>
      <w:r w:rsidR="008A7A8D">
        <w:rPr>
          <w:rFonts w:asciiTheme="minorHAnsi" w:hAnsiTheme="minorHAnsi" w:cstheme="minorHAnsi"/>
          <w:sz w:val="22"/>
        </w:rPr>
        <w:t xml:space="preserve">se zavazuje </w:t>
      </w:r>
      <w:r w:rsidRPr="00B912F3">
        <w:rPr>
          <w:rFonts w:asciiTheme="minorHAnsi" w:hAnsiTheme="minorHAnsi" w:cstheme="minorHAnsi"/>
          <w:sz w:val="22"/>
        </w:rPr>
        <w:t>poskytn</w:t>
      </w:r>
      <w:r w:rsidR="008A7A8D">
        <w:rPr>
          <w:rFonts w:asciiTheme="minorHAnsi" w:hAnsiTheme="minorHAnsi" w:cstheme="minorHAnsi"/>
          <w:sz w:val="22"/>
        </w:rPr>
        <w:t>out</w:t>
      </w:r>
      <w:r w:rsidRPr="00B912F3">
        <w:rPr>
          <w:rFonts w:asciiTheme="minorHAnsi" w:hAnsiTheme="minorHAnsi" w:cstheme="minorHAnsi"/>
          <w:sz w:val="22"/>
        </w:rPr>
        <w:t xml:space="preserve"> Odběrateli </w:t>
      </w:r>
      <w:r w:rsidR="00FE63AE">
        <w:rPr>
          <w:rFonts w:asciiTheme="minorHAnsi" w:hAnsiTheme="minorHAnsi" w:cstheme="minorHAnsi"/>
          <w:sz w:val="22"/>
        </w:rPr>
        <w:t>finanční zvýhodnění</w:t>
      </w:r>
      <w:r w:rsidRPr="00B912F3">
        <w:rPr>
          <w:rFonts w:asciiTheme="minorHAnsi" w:hAnsiTheme="minorHAnsi" w:cstheme="minorHAnsi"/>
          <w:sz w:val="22"/>
        </w:rPr>
        <w:t xml:space="preserve"> (dále jen „</w:t>
      </w:r>
      <w:r w:rsidR="00E84A88">
        <w:rPr>
          <w:rFonts w:asciiTheme="minorHAnsi" w:hAnsiTheme="minorHAnsi" w:cstheme="minorHAnsi"/>
          <w:b/>
          <w:sz w:val="22"/>
        </w:rPr>
        <w:t>Zvýhodnění</w:t>
      </w:r>
      <w:r w:rsidRPr="00B912F3">
        <w:rPr>
          <w:rFonts w:asciiTheme="minorHAnsi" w:hAnsiTheme="minorHAnsi" w:cstheme="minorHAnsi"/>
          <w:sz w:val="22"/>
        </w:rPr>
        <w:t xml:space="preserve">”) za odběr </w:t>
      </w:r>
      <w:r w:rsidR="00301AE1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 za podmínek uvedených v</w:t>
      </w:r>
      <w:r w:rsidR="006D432B">
        <w:rPr>
          <w:rFonts w:asciiTheme="minorHAnsi" w:hAnsiTheme="minorHAnsi" w:cstheme="minorHAnsi"/>
          <w:sz w:val="22"/>
        </w:rPr>
        <w:t> </w:t>
      </w:r>
      <w:r w:rsidRPr="00B912F3">
        <w:rPr>
          <w:rFonts w:asciiTheme="minorHAnsi" w:hAnsiTheme="minorHAnsi" w:cstheme="minorHAnsi"/>
          <w:sz w:val="22"/>
        </w:rPr>
        <w:t>Přílo</w:t>
      </w:r>
      <w:r w:rsidR="006D432B">
        <w:rPr>
          <w:rFonts w:asciiTheme="minorHAnsi" w:hAnsiTheme="minorHAnsi" w:cstheme="minorHAnsi"/>
          <w:sz w:val="22"/>
        </w:rPr>
        <w:t xml:space="preserve">ze </w:t>
      </w:r>
      <w:r w:rsidR="008A7A8D">
        <w:rPr>
          <w:rFonts w:asciiTheme="minorHAnsi" w:hAnsiTheme="minorHAnsi" w:cstheme="minorHAnsi"/>
          <w:sz w:val="22"/>
        </w:rPr>
        <w:t xml:space="preserve">č. </w:t>
      </w:r>
      <w:r w:rsidR="006D432B">
        <w:rPr>
          <w:rFonts w:asciiTheme="minorHAnsi" w:hAnsiTheme="minorHAnsi" w:cstheme="minorHAnsi"/>
          <w:sz w:val="22"/>
        </w:rPr>
        <w:t>1</w:t>
      </w:r>
      <w:r w:rsidRPr="00B912F3">
        <w:rPr>
          <w:rFonts w:asciiTheme="minorHAnsi" w:hAnsiTheme="minorHAnsi" w:cstheme="minorHAnsi"/>
          <w:sz w:val="22"/>
        </w:rPr>
        <w:t xml:space="preserve"> této smlouvy </w:t>
      </w:r>
      <w:r w:rsidR="008A7A8D">
        <w:rPr>
          <w:rFonts w:asciiTheme="minorHAnsi" w:hAnsiTheme="minorHAnsi" w:cstheme="minorHAnsi"/>
          <w:sz w:val="22"/>
        </w:rPr>
        <w:t xml:space="preserve">a při jejich splnění </w:t>
      </w:r>
      <w:r w:rsidR="006D432B">
        <w:rPr>
          <w:rFonts w:asciiTheme="minorHAnsi" w:hAnsiTheme="minorHAnsi" w:cstheme="minorHAnsi"/>
          <w:sz w:val="22"/>
        </w:rPr>
        <w:t xml:space="preserve">a v </w:t>
      </w:r>
      <w:r w:rsidR="008A7A8D">
        <w:rPr>
          <w:rFonts w:asciiTheme="minorHAnsi" w:hAnsiTheme="minorHAnsi" w:cstheme="minorHAnsi"/>
          <w:sz w:val="22"/>
        </w:rPr>
        <w:t>tam</w:t>
      </w:r>
      <w:r w:rsidRPr="00B912F3">
        <w:rPr>
          <w:rFonts w:asciiTheme="minorHAnsi" w:hAnsiTheme="minorHAnsi" w:cstheme="minorHAnsi"/>
          <w:sz w:val="22"/>
        </w:rPr>
        <w:t xml:space="preserve"> uvedené výši</w:t>
      </w:r>
      <w:r w:rsidR="00DE3594">
        <w:rPr>
          <w:rFonts w:asciiTheme="minorHAnsi" w:hAnsiTheme="minorHAnsi" w:cstheme="minorHAnsi"/>
          <w:sz w:val="22"/>
        </w:rPr>
        <w:t xml:space="preserve">. </w:t>
      </w:r>
      <w:r w:rsidR="00EE6DCB">
        <w:rPr>
          <w:rFonts w:asciiTheme="minorHAnsi" w:hAnsiTheme="minorHAnsi" w:cstheme="minorHAnsi"/>
          <w:sz w:val="22"/>
        </w:rPr>
        <w:t xml:space="preserve">Zvýhodnění </w:t>
      </w:r>
      <w:r w:rsidRPr="00B912F3">
        <w:rPr>
          <w:rFonts w:asciiTheme="minorHAnsi" w:hAnsiTheme="minorHAnsi" w:cstheme="minorHAnsi"/>
          <w:sz w:val="22"/>
        </w:rPr>
        <w:t>bude v takovém případě vypočten</w:t>
      </w:r>
      <w:r w:rsidR="005E3C66">
        <w:rPr>
          <w:rFonts w:asciiTheme="minorHAnsi" w:hAnsiTheme="minorHAnsi" w:cstheme="minorHAnsi"/>
          <w:sz w:val="22"/>
        </w:rPr>
        <w:t>o</w:t>
      </w:r>
      <w:r w:rsidRPr="00B912F3">
        <w:rPr>
          <w:rFonts w:asciiTheme="minorHAnsi" w:hAnsiTheme="minorHAnsi" w:cstheme="minorHAnsi"/>
          <w:sz w:val="22"/>
        </w:rPr>
        <w:t xml:space="preserve"> podle Přílohy </w:t>
      </w:r>
      <w:r w:rsidR="008A7A8D">
        <w:rPr>
          <w:rFonts w:asciiTheme="minorHAnsi" w:hAnsiTheme="minorHAnsi" w:cstheme="minorHAnsi"/>
          <w:sz w:val="22"/>
        </w:rPr>
        <w:t xml:space="preserve">č. </w:t>
      </w:r>
      <w:r w:rsidR="008E2DD5">
        <w:rPr>
          <w:rFonts w:asciiTheme="minorHAnsi" w:hAnsiTheme="minorHAnsi" w:cstheme="minorHAnsi"/>
          <w:sz w:val="22"/>
        </w:rPr>
        <w:t xml:space="preserve">1 </w:t>
      </w:r>
      <w:r w:rsidRPr="00B912F3">
        <w:rPr>
          <w:rFonts w:asciiTheme="minorHAnsi" w:hAnsiTheme="minorHAnsi" w:cstheme="minorHAnsi"/>
          <w:sz w:val="22"/>
        </w:rPr>
        <w:t>této smlouvy.</w:t>
      </w:r>
    </w:p>
    <w:p w:rsidR="009E1704" w:rsidRPr="00B912F3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:rsidR="00F409B1" w:rsidRPr="004C30D7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E3F02">
        <w:rPr>
          <w:rFonts w:asciiTheme="minorHAnsi" w:hAnsiTheme="minorHAnsi" w:cstheme="minorHAnsi"/>
          <w:sz w:val="22"/>
        </w:rPr>
        <w:t xml:space="preserve">Cenou balení </w:t>
      </w:r>
      <w:r w:rsidR="00897D87" w:rsidRPr="00BE3F02">
        <w:rPr>
          <w:rFonts w:asciiTheme="minorHAnsi" w:hAnsiTheme="minorHAnsi" w:cstheme="minorHAnsi"/>
          <w:sz w:val="22"/>
        </w:rPr>
        <w:t>Zboží</w:t>
      </w:r>
      <w:r w:rsidRPr="00BE3F02">
        <w:rPr>
          <w:rFonts w:asciiTheme="minorHAnsi" w:hAnsiTheme="minorHAnsi" w:cstheme="minorHAnsi"/>
          <w:sz w:val="22"/>
        </w:rPr>
        <w:t xml:space="preserve"> se pro účely </w:t>
      </w:r>
      <w:r w:rsidR="005453E0">
        <w:rPr>
          <w:rFonts w:asciiTheme="minorHAnsi" w:hAnsiTheme="minorHAnsi" w:cstheme="minorHAnsi"/>
          <w:sz w:val="22"/>
        </w:rPr>
        <w:t xml:space="preserve">této smlouvy </w:t>
      </w:r>
      <w:r w:rsidRPr="00BE3F02">
        <w:rPr>
          <w:rFonts w:asciiTheme="minorHAnsi" w:hAnsiTheme="minorHAnsi" w:cstheme="minorHAnsi"/>
          <w:sz w:val="22"/>
        </w:rPr>
        <w:t xml:space="preserve">rozumí cena </w:t>
      </w:r>
      <w:r w:rsidR="00321602" w:rsidRPr="00BE3F02">
        <w:rPr>
          <w:rFonts w:asciiTheme="minorHAnsi" w:hAnsiTheme="minorHAnsi" w:cstheme="minorHAnsi"/>
          <w:sz w:val="22"/>
        </w:rPr>
        <w:t xml:space="preserve">vyfakturovaná </w:t>
      </w:r>
      <w:r w:rsidR="003D33B1" w:rsidRPr="00BE3F02">
        <w:rPr>
          <w:rFonts w:asciiTheme="minorHAnsi" w:hAnsiTheme="minorHAnsi" w:cstheme="minorHAnsi"/>
          <w:sz w:val="22"/>
        </w:rPr>
        <w:t>Společností</w:t>
      </w:r>
      <w:r w:rsidR="006C0CCD">
        <w:rPr>
          <w:rFonts w:asciiTheme="minorHAnsi" w:hAnsiTheme="minorHAnsi" w:cstheme="minorHAnsi"/>
          <w:sz w:val="22"/>
        </w:rPr>
        <w:t xml:space="preserve"> </w:t>
      </w:r>
      <w:r w:rsidR="00321602" w:rsidRPr="00BE3F02">
        <w:rPr>
          <w:rFonts w:asciiTheme="minorHAnsi" w:hAnsiTheme="minorHAnsi" w:cstheme="minorHAnsi"/>
          <w:sz w:val="22"/>
        </w:rPr>
        <w:t>Odběrateli</w:t>
      </w:r>
      <w:r w:rsidR="00BC16E0" w:rsidRPr="00BE3F02">
        <w:rPr>
          <w:rFonts w:asciiTheme="minorHAnsi" w:hAnsiTheme="minorHAnsi" w:cstheme="minorHAnsi"/>
          <w:sz w:val="22"/>
        </w:rPr>
        <w:t xml:space="preserve"> </w:t>
      </w:r>
      <w:r w:rsidR="009E15CE">
        <w:rPr>
          <w:rFonts w:asciiTheme="minorHAnsi" w:hAnsiTheme="minorHAnsi" w:cstheme="minorHAnsi"/>
          <w:sz w:val="22"/>
        </w:rPr>
        <w:t xml:space="preserve">bez </w:t>
      </w:r>
      <w:r w:rsidRPr="00BE3F02">
        <w:rPr>
          <w:rFonts w:asciiTheme="minorHAnsi" w:hAnsiTheme="minorHAnsi" w:cstheme="minorHAnsi"/>
          <w:sz w:val="22"/>
        </w:rPr>
        <w:t>DPH</w:t>
      </w:r>
      <w:r w:rsidR="008547AA" w:rsidRPr="00BE3F02">
        <w:rPr>
          <w:rFonts w:asciiTheme="minorHAnsi" w:hAnsiTheme="minorHAnsi" w:cstheme="minorHAnsi"/>
          <w:sz w:val="22"/>
        </w:rPr>
        <w:t> v</w:t>
      </w:r>
      <w:r w:rsidR="008547AA" w:rsidRPr="004C30D7">
        <w:rPr>
          <w:rFonts w:asciiTheme="minorHAnsi" w:hAnsiTheme="minorHAnsi" w:cstheme="minorHAnsi"/>
          <w:sz w:val="22"/>
        </w:rPr>
        <w:t xml:space="preserve"> příslušném</w:t>
      </w:r>
      <w:r w:rsidRPr="004C30D7">
        <w:rPr>
          <w:rFonts w:asciiTheme="minorHAnsi" w:hAnsiTheme="minorHAnsi" w:cstheme="minorHAnsi"/>
          <w:sz w:val="22"/>
        </w:rPr>
        <w:t xml:space="preserve"> referenčním období.</w:t>
      </w:r>
    </w:p>
    <w:p w:rsidR="00D64E49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:rsidR="00D64E49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8A7A8D">
        <w:rPr>
          <w:rFonts w:asciiTheme="minorHAnsi" w:hAnsiTheme="minorHAnsi" w:cstheme="minorHAnsi"/>
          <w:sz w:val="22"/>
        </w:rPr>
        <w:t xml:space="preserve"> č. 1</w:t>
      </w:r>
      <w:r>
        <w:rPr>
          <w:rFonts w:asciiTheme="minorHAnsi" w:hAnsiTheme="minorHAnsi" w:cstheme="minorHAnsi"/>
          <w:sz w:val="22"/>
        </w:rPr>
        <w:t xml:space="preserve">. </w:t>
      </w:r>
    </w:p>
    <w:p w:rsidR="00DC1EEE" w:rsidRPr="00B912F3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F409B1" w:rsidRDefault="00D358B2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Dojde — </w:t>
      </w:r>
      <w:proofErr w:type="spellStart"/>
      <w:r w:rsidR="000A73C0" w:rsidRPr="00B912F3">
        <w:rPr>
          <w:rFonts w:asciiTheme="minorHAnsi" w:hAnsiTheme="minorHAnsi" w:cstheme="minorHAnsi"/>
          <w:sz w:val="22"/>
        </w:rPr>
        <w:t>li</w:t>
      </w:r>
      <w:proofErr w:type="spellEnd"/>
      <w:r w:rsidR="000A73C0" w:rsidRPr="00B912F3">
        <w:rPr>
          <w:rFonts w:asciiTheme="minorHAnsi" w:hAnsiTheme="minorHAnsi" w:cstheme="minorHAnsi"/>
          <w:sz w:val="22"/>
        </w:rPr>
        <w:t xml:space="preserve"> v referenčním </w:t>
      </w:r>
      <w:r w:rsidR="000A73C0" w:rsidRPr="008A2612">
        <w:rPr>
          <w:rFonts w:asciiTheme="minorHAnsi" w:hAnsiTheme="minorHAnsi" w:cstheme="minorHAnsi"/>
          <w:sz w:val="22"/>
        </w:rPr>
        <w:t xml:space="preserve">období k významným změnám cen </w:t>
      </w:r>
      <w:r w:rsidR="00897D87">
        <w:rPr>
          <w:rFonts w:asciiTheme="minorHAnsi" w:hAnsiTheme="minorHAnsi" w:cstheme="minorHAnsi"/>
          <w:sz w:val="22"/>
        </w:rPr>
        <w:t>Zboží</w:t>
      </w:r>
      <w:r w:rsidR="000A73C0" w:rsidRPr="008A2612">
        <w:rPr>
          <w:rFonts w:asciiTheme="minorHAnsi" w:hAnsiTheme="minorHAnsi" w:cstheme="minorHAnsi"/>
          <w:sz w:val="22"/>
        </w:rPr>
        <w:t>, případně ke změn</w:t>
      </w:r>
      <w:r w:rsidR="000A73C0" w:rsidRPr="00B912F3">
        <w:rPr>
          <w:rFonts w:asciiTheme="minorHAnsi" w:hAnsiTheme="minorHAnsi" w:cstheme="minorHAnsi"/>
          <w:sz w:val="22"/>
        </w:rPr>
        <w:t xml:space="preserve">ám v portfoliu </w:t>
      </w:r>
      <w:r w:rsidR="00AD1826">
        <w:rPr>
          <w:rFonts w:asciiTheme="minorHAnsi" w:hAnsiTheme="minorHAnsi" w:cstheme="minorHAnsi"/>
          <w:sz w:val="22"/>
        </w:rPr>
        <w:t>Zboží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4639B1">
        <w:rPr>
          <w:rFonts w:asciiTheme="minorHAnsi" w:hAnsiTheme="minorHAnsi" w:cstheme="minorHAnsi"/>
          <w:sz w:val="22"/>
        </w:rPr>
        <w:t>vstoupí obě smluvní strany d</w:t>
      </w:r>
      <w:r w:rsidR="000A73C0" w:rsidRPr="00B912F3">
        <w:rPr>
          <w:rFonts w:asciiTheme="minorHAnsi" w:hAnsiTheme="minorHAnsi" w:cstheme="minorHAnsi"/>
          <w:sz w:val="22"/>
        </w:rPr>
        <w:t>o</w:t>
      </w:r>
      <w:r w:rsidR="004639B1">
        <w:rPr>
          <w:rFonts w:asciiTheme="minorHAnsi" w:hAnsiTheme="minorHAnsi" w:cstheme="minorHAnsi"/>
          <w:sz w:val="22"/>
        </w:rPr>
        <w:t xml:space="preserve"> jednání o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1237D5">
        <w:rPr>
          <w:rFonts w:asciiTheme="minorHAnsi" w:hAnsiTheme="minorHAnsi" w:cstheme="minorHAnsi"/>
          <w:sz w:val="22"/>
        </w:rPr>
        <w:t xml:space="preserve">případné </w:t>
      </w:r>
      <w:r w:rsidR="000A73C0" w:rsidRPr="00B912F3">
        <w:rPr>
          <w:rFonts w:asciiTheme="minorHAnsi" w:hAnsiTheme="minorHAnsi" w:cstheme="minorHAnsi"/>
          <w:sz w:val="22"/>
        </w:rPr>
        <w:t>revizi Příloh této smlouvy.</w:t>
      </w:r>
    </w:p>
    <w:p w:rsidR="00661031" w:rsidRPr="00761157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:rsidR="00372E1C" w:rsidRDefault="00372E1C" w:rsidP="00372E1C">
      <w:pPr>
        <w:numPr>
          <w:ilvl w:val="0"/>
          <w:numId w:val="8"/>
        </w:numPr>
        <w:spacing w:after="0" w:line="240" w:lineRule="auto"/>
        <w:ind w:right="1129" w:hanging="283"/>
        <w:rPr>
          <w:rFonts w:asciiTheme="minorHAnsi" w:hAnsiTheme="minorHAnsi" w:cstheme="minorHAnsi"/>
          <w:sz w:val="22"/>
        </w:rPr>
      </w:pPr>
      <w:r w:rsidRPr="0071233F">
        <w:rPr>
          <w:rFonts w:asciiTheme="minorHAnsi" w:hAnsiTheme="minorHAnsi" w:cstheme="minorHAnsi"/>
          <w:sz w:val="22"/>
        </w:rPr>
        <w:t xml:space="preserve">Společnost na základě údajů o prodeji </w:t>
      </w:r>
      <w:r>
        <w:rPr>
          <w:rFonts w:asciiTheme="minorHAnsi" w:hAnsiTheme="minorHAnsi" w:cstheme="minorHAnsi"/>
          <w:sz w:val="22"/>
        </w:rPr>
        <w:t>Zboží</w:t>
      </w:r>
      <w:r w:rsidRPr="0071233F">
        <w:rPr>
          <w:rFonts w:asciiTheme="minorHAnsi" w:hAnsiTheme="minorHAnsi" w:cstheme="minorHAnsi"/>
          <w:sz w:val="22"/>
        </w:rPr>
        <w:t xml:space="preserve"> Odběratel</w:t>
      </w:r>
      <w:r>
        <w:rPr>
          <w:rFonts w:asciiTheme="minorHAnsi" w:hAnsiTheme="minorHAnsi" w:cstheme="minorHAnsi"/>
          <w:sz w:val="22"/>
        </w:rPr>
        <w:t>i</w:t>
      </w:r>
      <w:r w:rsidRPr="0071233F">
        <w:rPr>
          <w:rFonts w:asciiTheme="minorHAnsi" w:hAnsiTheme="minorHAnsi" w:cstheme="minorHAnsi"/>
          <w:sz w:val="22"/>
        </w:rPr>
        <w:t xml:space="preserve"> v daném referenčním období, a po jejich vzájemném odsouhlasení ob</w:t>
      </w:r>
      <w:r>
        <w:rPr>
          <w:rFonts w:asciiTheme="minorHAnsi" w:hAnsiTheme="minorHAnsi" w:cstheme="minorHAnsi"/>
          <w:sz w:val="22"/>
        </w:rPr>
        <w:t>ěma</w:t>
      </w:r>
      <w:r w:rsidRPr="0071233F">
        <w:rPr>
          <w:rFonts w:asciiTheme="minorHAnsi" w:hAnsiTheme="minorHAnsi" w:cstheme="minorHAnsi"/>
          <w:sz w:val="22"/>
        </w:rPr>
        <w:t xml:space="preserve"> smluvní</w:t>
      </w:r>
      <w:r>
        <w:rPr>
          <w:rFonts w:asciiTheme="minorHAnsi" w:hAnsiTheme="minorHAnsi" w:cstheme="minorHAnsi"/>
          <w:sz w:val="22"/>
        </w:rPr>
        <w:t>mi</w:t>
      </w:r>
      <w:r w:rsidRPr="0071233F">
        <w:rPr>
          <w:rFonts w:asciiTheme="minorHAnsi" w:hAnsiTheme="minorHAnsi" w:cstheme="minorHAnsi"/>
          <w:sz w:val="22"/>
        </w:rPr>
        <w:t xml:space="preserve"> stran</w:t>
      </w:r>
      <w:r>
        <w:rPr>
          <w:rFonts w:asciiTheme="minorHAnsi" w:hAnsiTheme="minorHAnsi" w:cstheme="minorHAnsi"/>
          <w:sz w:val="22"/>
        </w:rPr>
        <w:t>ami</w:t>
      </w:r>
      <w:r w:rsidRPr="0071233F">
        <w:rPr>
          <w:rFonts w:asciiTheme="minorHAnsi" w:hAnsiTheme="minorHAnsi" w:cstheme="minorHAnsi"/>
          <w:sz w:val="22"/>
        </w:rPr>
        <w:t xml:space="preserve">, vystaví vyúčtování </w:t>
      </w:r>
      <w:r>
        <w:rPr>
          <w:rFonts w:asciiTheme="minorHAnsi" w:hAnsiTheme="minorHAnsi" w:cstheme="minorHAnsi"/>
          <w:sz w:val="22"/>
        </w:rPr>
        <w:t xml:space="preserve">Zvýhodnění </w:t>
      </w:r>
      <w:r w:rsidRPr="0071233F">
        <w:rPr>
          <w:rFonts w:asciiTheme="minorHAnsi" w:hAnsiTheme="minorHAnsi" w:cstheme="minorHAnsi"/>
          <w:sz w:val="22"/>
        </w:rPr>
        <w:t xml:space="preserve">- opravný daňový doklad, který zašle Odběrateli do </w:t>
      </w:r>
      <w:r>
        <w:rPr>
          <w:rFonts w:asciiTheme="minorHAnsi" w:hAnsiTheme="minorHAnsi" w:cstheme="minorHAnsi"/>
          <w:sz w:val="22"/>
        </w:rPr>
        <w:t>15</w:t>
      </w:r>
      <w:r w:rsidRPr="0071233F">
        <w:rPr>
          <w:rFonts w:asciiTheme="minorHAnsi" w:hAnsiTheme="minorHAnsi" w:cstheme="minorHAnsi"/>
          <w:sz w:val="22"/>
        </w:rPr>
        <w:t xml:space="preserve"> dnů ode dne skončení referenčního </w:t>
      </w:r>
      <w:r w:rsidRPr="0071233F">
        <w:rPr>
          <w:rFonts w:asciiTheme="minorHAnsi" w:hAnsiTheme="minorHAnsi" w:cstheme="minorHAnsi"/>
          <w:sz w:val="22"/>
        </w:rPr>
        <w:lastRenderedPageBreak/>
        <w:t>období</w:t>
      </w:r>
      <w:r>
        <w:rPr>
          <w:rFonts w:asciiTheme="minorHAnsi" w:hAnsiTheme="minorHAnsi" w:cstheme="minorHAnsi"/>
          <w:sz w:val="22"/>
        </w:rPr>
        <w:t xml:space="preserve">. </w:t>
      </w:r>
      <w:r w:rsidR="00C2791C">
        <w:rPr>
          <w:rFonts w:asciiTheme="minorHAnsi" w:hAnsiTheme="minorHAnsi" w:cstheme="minorHAnsi"/>
          <w:sz w:val="22"/>
        </w:rPr>
        <w:t xml:space="preserve">Za den uskutečnění zdanitelného plnění se považuje den, kdy došlo k vzájemnému písemnému odsouhlasení kalkulace finančního zvýhodnění. </w:t>
      </w:r>
      <w:r>
        <w:rPr>
          <w:rFonts w:asciiTheme="minorHAnsi" w:hAnsiTheme="minorHAnsi" w:cstheme="minorHAnsi"/>
          <w:sz w:val="22"/>
        </w:rPr>
        <w:t>Splatnost vystaveného opravného daňového dokladu je shodná se splatností faktur vystavovaných distributorem.</w:t>
      </w:r>
    </w:p>
    <w:p w:rsidR="00AA1748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:rsidR="002001E5" w:rsidRPr="004C5AD4" w:rsidRDefault="00AA1748" w:rsidP="00372E1C">
      <w:pPr>
        <w:numPr>
          <w:ilvl w:val="0"/>
          <w:numId w:val="8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AA1748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>
        <w:rPr>
          <w:rFonts w:asciiTheme="minorHAnsi" w:hAnsiTheme="minorHAnsi" w:cstheme="minorHAnsi"/>
          <w:sz w:val="22"/>
        </w:rPr>
        <w:t xml:space="preserve">Odběrateli </w:t>
      </w:r>
      <w:r w:rsidR="00D24B90">
        <w:rPr>
          <w:rFonts w:asciiTheme="minorHAnsi" w:hAnsiTheme="minorHAnsi" w:cstheme="minorHAnsi"/>
          <w:sz w:val="22"/>
        </w:rPr>
        <w:t xml:space="preserve">Zvýhodnění </w:t>
      </w:r>
      <w:r w:rsidRPr="00AA1748">
        <w:rPr>
          <w:rFonts w:asciiTheme="minorHAnsi" w:hAnsiTheme="minorHAnsi" w:cstheme="minorHAnsi"/>
          <w:sz w:val="22"/>
        </w:rPr>
        <w:t>v poměrné výši (alikvotní část) za takové zkrácené referenční</w:t>
      </w:r>
      <w:r w:rsidR="00CD3328">
        <w:rPr>
          <w:rFonts w:asciiTheme="minorHAnsi" w:hAnsiTheme="minorHAnsi" w:cstheme="minorHAnsi"/>
          <w:sz w:val="22"/>
        </w:rPr>
        <w:t xml:space="preserve"> období, Zvýhodnění bude </w:t>
      </w:r>
      <w:r w:rsidR="007E336D">
        <w:rPr>
          <w:rFonts w:asciiTheme="minorHAnsi" w:hAnsiTheme="minorHAnsi" w:cstheme="minorHAnsi"/>
          <w:sz w:val="22"/>
        </w:rPr>
        <w:t>vyplacen</w:t>
      </w:r>
      <w:r w:rsidR="00CD3328">
        <w:rPr>
          <w:rFonts w:asciiTheme="minorHAnsi" w:hAnsiTheme="minorHAnsi" w:cstheme="minorHAnsi"/>
          <w:sz w:val="22"/>
        </w:rPr>
        <w:t>o</w:t>
      </w:r>
      <w:r w:rsidR="007E336D">
        <w:rPr>
          <w:rFonts w:asciiTheme="minorHAnsi" w:hAnsiTheme="minorHAnsi" w:cstheme="minorHAnsi"/>
          <w:sz w:val="22"/>
        </w:rPr>
        <w:t xml:space="preserve"> </w:t>
      </w:r>
      <w:r w:rsidR="00331E5E">
        <w:rPr>
          <w:rFonts w:asciiTheme="minorHAnsi" w:hAnsiTheme="minorHAnsi" w:cstheme="minorHAnsi"/>
          <w:sz w:val="22"/>
        </w:rPr>
        <w:t xml:space="preserve">v souladu s ustanovením </w:t>
      </w:r>
      <w:r w:rsidR="00E009BC">
        <w:rPr>
          <w:rFonts w:asciiTheme="minorHAnsi" w:hAnsiTheme="minorHAnsi" w:cstheme="minorHAnsi"/>
          <w:sz w:val="22"/>
        </w:rPr>
        <w:t>odstavce</w:t>
      </w:r>
      <w:r w:rsidR="007E336D">
        <w:rPr>
          <w:rFonts w:asciiTheme="minorHAnsi" w:hAnsiTheme="minorHAnsi" w:cstheme="minorHAnsi"/>
          <w:sz w:val="22"/>
        </w:rPr>
        <w:t xml:space="preserve"> 5. </w:t>
      </w:r>
      <w:r w:rsidR="0042611F">
        <w:rPr>
          <w:rFonts w:asciiTheme="minorHAnsi" w:hAnsiTheme="minorHAnsi" w:cstheme="minorHAnsi"/>
          <w:sz w:val="22"/>
        </w:rPr>
        <w:t>t</w:t>
      </w:r>
      <w:r w:rsidR="007E336D">
        <w:rPr>
          <w:rFonts w:asciiTheme="minorHAnsi" w:hAnsiTheme="minorHAnsi" w:cstheme="minorHAnsi"/>
          <w:sz w:val="22"/>
        </w:rPr>
        <w:t xml:space="preserve">ohoto článku. </w:t>
      </w:r>
    </w:p>
    <w:p w:rsidR="002001E5" w:rsidRPr="00B912F3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:rsidR="004C5AD4" w:rsidRPr="00B912F3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II.</w:t>
      </w:r>
    </w:p>
    <w:p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Další ujednání</w:t>
      </w:r>
    </w:p>
    <w:p w:rsidR="004C5AD4" w:rsidRPr="00B912F3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133E91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133E91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>, a to bez ohledu na to, zda jsou vyráběny či dodávány Společností nebo jiným dodavatelem.</w:t>
      </w:r>
    </w:p>
    <w:p w:rsidR="00133E91" w:rsidRPr="00133E91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F409B1" w:rsidRPr="00EE1104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EE1104">
        <w:rPr>
          <w:rFonts w:asciiTheme="minorHAnsi" w:hAnsiTheme="minorHAnsi" w:cstheme="minorHAnsi"/>
          <w:sz w:val="22"/>
        </w:rPr>
        <w:t xml:space="preserve">Společnost </w:t>
      </w:r>
      <w:r w:rsidR="00346347" w:rsidRPr="00EE1104">
        <w:rPr>
          <w:rFonts w:asciiTheme="minorHAnsi" w:hAnsiTheme="minorHAnsi" w:cstheme="minorHAnsi"/>
          <w:sz w:val="22"/>
        </w:rPr>
        <w:t xml:space="preserve">výslovně </w:t>
      </w:r>
      <w:r w:rsidRPr="00EE1104">
        <w:rPr>
          <w:rFonts w:asciiTheme="minorHAnsi" w:hAnsiTheme="minorHAnsi" w:cstheme="minorHAnsi"/>
          <w:sz w:val="22"/>
        </w:rPr>
        <w:t xml:space="preserve">prohlašuje, že poskytnutí </w:t>
      </w:r>
      <w:r w:rsidR="00AC37FE">
        <w:rPr>
          <w:rFonts w:asciiTheme="minorHAnsi" w:hAnsiTheme="minorHAnsi" w:cstheme="minorHAnsi"/>
          <w:sz w:val="22"/>
        </w:rPr>
        <w:t xml:space="preserve">Zvýhodnění </w:t>
      </w:r>
      <w:r w:rsidRPr="00EE1104">
        <w:rPr>
          <w:rFonts w:asciiTheme="minorHAnsi" w:hAnsiTheme="minorHAnsi" w:cstheme="minorHAnsi"/>
          <w:sz w:val="22"/>
        </w:rPr>
        <w:t>není pobídkou či návodem na neoprávněné čerpání prostředků z veřejného zdravotního pojištění a zároveň prohlašuje, že jí nejsou známé žádné skutečnosti, kter</w:t>
      </w:r>
      <w:r w:rsidR="006426F8">
        <w:rPr>
          <w:rFonts w:asciiTheme="minorHAnsi" w:hAnsiTheme="minorHAnsi" w:cstheme="minorHAnsi"/>
          <w:sz w:val="22"/>
        </w:rPr>
        <w:t>é by bránily poskytnutí tohoto Zvýhodnění</w:t>
      </w:r>
      <w:r w:rsidRPr="00EE1104">
        <w:rPr>
          <w:rFonts w:asciiTheme="minorHAnsi" w:hAnsiTheme="minorHAnsi" w:cstheme="minorHAnsi"/>
          <w:sz w:val="22"/>
        </w:rPr>
        <w:t>. Případné závazky Odběratele vůči zdravotním pojišťovnám a jejich vypořádání jsou jeho výhradní záležitostí.</w:t>
      </w:r>
    </w:p>
    <w:p w:rsidR="00EE1104" w:rsidRPr="00EE1104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:rsidR="00D6044D" w:rsidRPr="00302491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Společnost výslovně prohlašuje, že veškeré finanční prostředky tvořící </w:t>
      </w:r>
      <w:r w:rsidR="00C67C7B">
        <w:rPr>
          <w:rFonts w:asciiTheme="minorHAnsi" w:hAnsiTheme="minorHAnsi" w:cstheme="minorHAnsi"/>
          <w:sz w:val="22"/>
        </w:rPr>
        <w:t xml:space="preserve">Zvýhodnění </w:t>
      </w:r>
      <w:r>
        <w:rPr>
          <w:rFonts w:asciiTheme="minorHAnsi" w:hAnsiTheme="minorHAnsi" w:cstheme="minorHAnsi"/>
          <w:sz w:val="22"/>
        </w:rPr>
        <w:t>nepochází z veřejných prostředků.</w:t>
      </w:r>
    </w:p>
    <w:p w:rsidR="00F409B1" w:rsidRPr="00346347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I</w:t>
      </w:r>
      <w:r w:rsidR="00012748">
        <w:rPr>
          <w:rFonts w:asciiTheme="minorHAnsi" w:hAnsiTheme="minorHAnsi" w:cstheme="minorHAnsi"/>
          <w:b/>
          <w:sz w:val="22"/>
        </w:rPr>
        <w:t>II</w:t>
      </w:r>
      <w:r w:rsidRPr="00346347">
        <w:rPr>
          <w:rFonts w:asciiTheme="minorHAnsi" w:hAnsiTheme="minorHAnsi" w:cstheme="minorHAnsi"/>
          <w:b/>
          <w:sz w:val="22"/>
        </w:rPr>
        <w:t>.</w:t>
      </w:r>
    </w:p>
    <w:p w:rsidR="00F409B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Mlčenlivost</w:t>
      </w:r>
    </w:p>
    <w:p w:rsidR="00302491" w:rsidRPr="00346347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0A73C0" w:rsidRPr="00B912F3">
        <w:rPr>
          <w:rFonts w:asciiTheme="minorHAnsi" w:hAnsiTheme="minorHAnsi" w:cstheme="minorHAnsi"/>
          <w:sz w:val="22"/>
        </w:rPr>
        <w:t>.</w:t>
      </w:r>
      <w:r w:rsidR="000A73C0" w:rsidRPr="00B912F3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B912F3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:rsidR="00111FF5" w:rsidRPr="00B912F3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F409B1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Smluvní strany zpřístupní </w:t>
      </w:r>
      <w:r w:rsidR="00D91178">
        <w:rPr>
          <w:rFonts w:asciiTheme="minorHAnsi" w:hAnsiTheme="minorHAnsi" w:cstheme="minorHAnsi"/>
          <w:sz w:val="22"/>
        </w:rPr>
        <w:t>celý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Pr="00B912F3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111FF5" w:rsidRPr="00B912F3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F409B1" w:rsidRPr="00B912F3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Povinnost mlčenlivosti se nevztahuje na informace, které:</w:t>
      </w:r>
    </w:p>
    <w:p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jsou veřejně známé,</w:t>
      </w:r>
    </w:p>
    <w:p w:rsidR="00F409B1" w:rsidRPr="00B912F3" w:rsidRDefault="00754CD7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se</w:t>
      </w:r>
      <w:r w:rsidR="00F24E96">
        <w:rPr>
          <w:rFonts w:asciiTheme="minorHAnsi" w:hAnsiTheme="minorHAnsi" w:cstheme="minorHAnsi"/>
          <w:sz w:val="22"/>
        </w:rPr>
        <w:t xml:space="preserve"> </w:t>
      </w:r>
      <w:r w:rsidR="000A73C0" w:rsidRPr="00B912F3">
        <w:rPr>
          <w:rFonts w:asciiTheme="minorHAnsi" w:hAnsiTheme="minorHAnsi" w:cstheme="minorHAnsi"/>
          <w:sz w:val="22"/>
        </w:rPr>
        <w:t>stanou</w:t>
      </w:r>
      <w:proofErr w:type="gramEnd"/>
      <w:r w:rsidR="000A73C0" w:rsidRPr="00B912F3">
        <w:rPr>
          <w:rFonts w:asciiTheme="minorHAnsi" w:hAnsiTheme="minorHAnsi" w:cstheme="minorHAnsi"/>
          <w:sz w:val="22"/>
        </w:rPr>
        <w:t xml:space="preserve"> veřejně známými jinak, než porušením této povinnosti mlčenlivosti zde uvedené,</w:t>
      </w:r>
    </w:p>
    <w:p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:rsidR="00F409B1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:rsidR="00111FF5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:rsidR="00ED67F8" w:rsidRPr="00BB1BC2" w:rsidRDefault="00D108F1" w:rsidP="00BB1BC2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Společnost </w:t>
      </w:r>
      <w:r w:rsidR="004B31D3">
        <w:rPr>
          <w:rFonts w:asciiTheme="minorHAnsi" w:hAnsiTheme="minorHAnsi" w:cstheme="minorHAnsi"/>
          <w:sz w:val="22"/>
        </w:rPr>
        <w:t>pro</w:t>
      </w:r>
      <w:r w:rsidR="00E35AD3">
        <w:rPr>
          <w:rFonts w:asciiTheme="minorHAnsi" w:hAnsiTheme="minorHAnsi" w:cstheme="minorHAnsi"/>
          <w:sz w:val="22"/>
        </w:rPr>
        <w:t>hlašuje</w:t>
      </w:r>
      <w:r w:rsidR="000F1CC7">
        <w:rPr>
          <w:rFonts w:asciiTheme="minorHAnsi" w:hAnsiTheme="minorHAnsi" w:cstheme="minorHAnsi"/>
          <w:sz w:val="22"/>
        </w:rPr>
        <w:t>, že informac</w:t>
      </w:r>
      <w:r w:rsidR="00BE2013">
        <w:rPr>
          <w:rFonts w:asciiTheme="minorHAnsi" w:hAnsiTheme="minorHAnsi" w:cstheme="minorHAnsi"/>
          <w:sz w:val="22"/>
        </w:rPr>
        <w:t>e</w:t>
      </w:r>
      <w:r w:rsidR="00661FA1" w:rsidRPr="00661FA1">
        <w:rPr>
          <w:rFonts w:asciiTheme="minorHAnsi" w:hAnsiTheme="minorHAnsi" w:cstheme="minorHAnsi"/>
          <w:sz w:val="22"/>
        </w:rPr>
        <w:t xml:space="preserve"> obsažené v </w:t>
      </w:r>
      <w:r w:rsidR="005305BA">
        <w:rPr>
          <w:rFonts w:asciiTheme="minorHAnsi" w:hAnsiTheme="minorHAnsi" w:cstheme="minorHAnsi"/>
          <w:sz w:val="22"/>
        </w:rPr>
        <w:t>Příloze</w:t>
      </w:r>
      <w:r w:rsidR="00661FA1" w:rsidRPr="00661FA1">
        <w:rPr>
          <w:rFonts w:asciiTheme="minorHAnsi" w:hAnsiTheme="minorHAnsi" w:cstheme="minorHAnsi"/>
          <w:sz w:val="22"/>
        </w:rPr>
        <w:t xml:space="preserve"> </w:t>
      </w:r>
      <w:r w:rsidR="005305BA">
        <w:rPr>
          <w:rFonts w:asciiTheme="minorHAnsi" w:hAnsiTheme="minorHAnsi" w:cstheme="minorHAnsi"/>
          <w:sz w:val="22"/>
        </w:rPr>
        <w:t xml:space="preserve">č. </w:t>
      </w:r>
      <w:r w:rsidR="001E6936">
        <w:rPr>
          <w:rFonts w:asciiTheme="minorHAnsi" w:hAnsiTheme="minorHAnsi" w:cstheme="minorHAnsi"/>
          <w:sz w:val="22"/>
        </w:rPr>
        <w:t xml:space="preserve">1 </w:t>
      </w:r>
      <w:r w:rsidR="00661FA1" w:rsidRPr="00661FA1">
        <w:rPr>
          <w:rFonts w:asciiTheme="minorHAnsi" w:hAnsiTheme="minorHAnsi" w:cstheme="minorHAnsi"/>
          <w:sz w:val="22"/>
        </w:rPr>
        <w:t xml:space="preserve">této Smlouvy považuje za </w:t>
      </w:r>
      <w:r w:rsidR="003659E4">
        <w:rPr>
          <w:rFonts w:asciiTheme="minorHAnsi" w:hAnsiTheme="minorHAnsi" w:cstheme="minorHAnsi"/>
          <w:sz w:val="22"/>
        </w:rPr>
        <w:t xml:space="preserve">své </w:t>
      </w:r>
      <w:r w:rsidR="00661FA1" w:rsidRPr="00661FA1">
        <w:rPr>
          <w:rFonts w:asciiTheme="minorHAnsi" w:hAnsiTheme="minorHAnsi" w:cstheme="minorHAnsi"/>
          <w:sz w:val="22"/>
        </w:rPr>
        <w:t xml:space="preserve">obchodní tajemství, a to </w:t>
      </w:r>
      <w:r w:rsidR="00D32BCE">
        <w:rPr>
          <w:rFonts w:asciiTheme="minorHAnsi" w:hAnsiTheme="minorHAnsi" w:cstheme="minorHAnsi"/>
          <w:sz w:val="22"/>
        </w:rPr>
        <w:t>ve smyslu konkurenčně významných</w:t>
      </w:r>
      <w:r w:rsidR="00115A53">
        <w:rPr>
          <w:rFonts w:asciiTheme="minorHAnsi" w:hAnsiTheme="minorHAnsi" w:cstheme="minorHAnsi"/>
          <w:sz w:val="22"/>
        </w:rPr>
        <w:t>, určitelných</w:t>
      </w:r>
      <w:r w:rsidR="00DB5106">
        <w:rPr>
          <w:rFonts w:asciiTheme="minorHAnsi" w:hAnsiTheme="minorHAnsi" w:cstheme="minorHAnsi"/>
          <w:sz w:val="22"/>
        </w:rPr>
        <w:t>, ocenitelných</w:t>
      </w:r>
      <w:r w:rsidR="00115A53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>
        <w:rPr>
          <w:rFonts w:asciiTheme="minorHAnsi" w:hAnsiTheme="minorHAnsi" w:cstheme="minorHAnsi"/>
          <w:sz w:val="22"/>
        </w:rPr>
        <w:t>běžně nedostupných skutečností</w:t>
      </w:r>
      <w:r w:rsidR="006B021B">
        <w:rPr>
          <w:rFonts w:asciiTheme="minorHAnsi" w:hAnsiTheme="minorHAnsi" w:cstheme="minorHAnsi"/>
          <w:sz w:val="22"/>
        </w:rPr>
        <w:t xml:space="preserve">, mj. také </w:t>
      </w:r>
      <w:r w:rsidR="00661FA1" w:rsidRPr="00661FA1">
        <w:rPr>
          <w:rFonts w:asciiTheme="minorHAnsi" w:hAnsiTheme="minorHAnsi" w:cstheme="minorHAnsi"/>
          <w:sz w:val="22"/>
        </w:rPr>
        <w:t>d</w:t>
      </w:r>
      <w:r w:rsidR="006B021B">
        <w:rPr>
          <w:rFonts w:asciiTheme="minorHAnsi" w:hAnsiTheme="minorHAnsi" w:cstheme="minorHAnsi"/>
          <w:sz w:val="22"/>
        </w:rPr>
        <w:t>efinici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A64475">
        <w:rPr>
          <w:rFonts w:asciiTheme="minorHAnsi" w:hAnsiTheme="minorHAnsi" w:cstheme="minorHAnsi"/>
          <w:sz w:val="22"/>
        </w:rPr>
        <w:t>Zboží</w:t>
      </w:r>
      <w:r w:rsidR="00661FA1" w:rsidRPr="00661FA1">
        <w:rPr>
          <w:rFonts w:asciiTheme="minorHAnsi" w:hAnsiTheme="minorHAnsi" w:cstheme="minorHAnsi"/>
          <w:sz w:val="22"/>
        </w:rPr>
        <w:t xml:space="preserve">, stanovení </w:t>
      </w:r>
      <w:r w:rsidR="000F2C8A">
        <w:rPr>
          <w:rFonts w:asciiTheme="minorHAnsi" w:hAnsiTheme="minorHAnsi" w:cstheme="minorHAnsi"/>
          <w:sz w:val="22"/>
        </w:rPr>
        <w:t>podmínek pro dosažení</w:t>
      </w:r>
      <w:r w:rsidR="00661FA1" w:rsidRPr="00661FA1">
        <w:rPr>
          <w:rFonts w:asciiTheme="minorHAnsi" w:hAnsiTheme="minorHAnsi" w:cstheme="minorHAnsi"/>
          <w:sz w:val="22"/>
        </w:rPr>
        <w:t xml:space="preserve"> </w:t>
      </w:r>
      <w:r w:rsidR="000F2C8A">
        <w:rPr>
          <w:rFonts w:asciiTheme="minorHAnsi" w:hAnsiTheme="minorHAnsi" w:cstheme="minorHAnsi"/>
          <w:sz w:val="22"/>
        </w:rPr>
        <w:t xml:space="preserve">a </w:t>
      </w:r>
      <w:r w:rsidR="00661FA1" w:rsidRPr="00661FA1">
        <w:rPr>
          <w:rFonts w:asciiTheme="minorHAnsi" w:hAnsiTheme="minorHAnsi" w:cstheme="minorHAnsi"/>
          <w:sz w:val="22"/>
        </w:rPr>
        <w:t xml:space="preserve">pro splnění </w:t>
      </w:r>
      <w:r w:rsidR="000F2C8A">
        <w:rPr>
          <w:rFonts w:asciiTheme="minorHAnsi" w:hAnsiTheme="minorHAnsi" w:cstheme="minorHAnsi"/>
          <w:sz w:val="22"/>
        </w:rPr>
        <w:t xml:space="preserve">nároku na Zvýhodnění </w:t>
      </w:r>
      <w:r w:rsidR="00661FA1" w:rsidRPr="00661FA1">
        <w:rPr>
          <w:rFonts w:asciiTheme="minorHAnsi" w:hAnsiTheme="minorHAnsi" w:cstheme="minorHAnsi"/>
          <w:sz w:val="22"/>
        </w:rPr>
        <w:t xml:space="preserve">podle této smlouvy, </w:t>
      </w:r>
      <w:r w:rsidR="00FB52FB">
        <w:rPr>
          <w:rFonts w:asciiTheme="minorHAnsi" w:hAnsiTheme="minorHAnsi" w:cstheme="minorHAnsi"/>
          <w:sz w:val="22"/>
        </w:rPr>
        <w:t xml:space="preserve">vzor a </w:t>
      </w:r>
      <w:r w:rsidR="00D032FD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661FA1">
        <w:rPr>
          <w:rFonts w:asciiTheme="minorHAnsi" w:hAnsiTheme="minorHAnsi" w:cstheme="minorHAnsi"/>
          <w:sz w:val="22"/>
        </w:rPr>
        <w:t xml:space="preserve">výši </w:t>
      </w:r>
      <w:r w:rsidR="00033DC0">
        <w:rPr>
          <w:rFonts w:asciiTheme="minorHAnsi" w:hAnsiTheme="minorHAnsi" w:cstheme="minorHAnsi"/>
          <w:sz w:val="22"/>
        </w:rPr>
        <w:t>Zvýhodnění</w:t>
      </w:r>
      <w:r w:rsidR="00661FA1" w:rsidRPr="00661FA1">
        <w:rPr>
          <w:rFonts w:asciiTheme="minorHAnsi" w:hAnsiTheme="minorHAnsi" w:cstheme="minorHAnsi"/>
          <w:sz w:val="22"/>
        </w:rPr>
        <w:t>,</w:t>
      </w:r>
      <w:r w:rsidR="00984A7C">
        <w:rPr>
          <w:rFonts w:asciiTheme="minorHAnsi" w:hAnsiTheme="minorHAnsi" w:cstheme="minorHAnsi"/>
          <w:sz w:val="22"/>
        </w:rPr>
        <w:t xml:space="preserve"> cenu</w:t>
      </w:r>
      <w:r w:rsidR="00661FA1" w:rsidRPr="00661FA1">
        <w:rPr>
          <w:rFonts w:asciiTheme="minorHAnsi" w:hAnsiTheme="minorHAnsi" w:cstheme="minorHAnsi"/>
          <w:sz w:val="22"/>
        </w:rPr>
        <w:t xml:space="preserve"> balení </w:t>
      </w:r>
      <w:r w:rsidR="00094703">
        <w:rPr>
          <w:rFonts w:asciiTheme="minorHAnsi" w:hAnsiTheme="minorHAnsi" w:cstheme="minorHAnsi"/>
          <w:sz w:val="22"/>
        </w:rPr>
        <w:t>Zboží</w:t>
      </w:r>
      <w:r w:rsidR="00661FA1" w:rsidRPr="00661FA1">
        <w:rPr>
          <w:rFonts w:asciiTheme="minorHAnsi" w:hAnsiTheme="minorHAnsi" w:cstheme="minorHAnsi"/>
          <w:sz w:val="22"/>
        </w:rPr>
        <w:t>, bude-li v příslušné Příloze uvedena</w:t>
      </w:r>
      <w:r w:rsidR="00360CB3">
        <w:rPr>
          <w:rFonts w:asciiTheme="minorHAnsi" w:hAnsiTheme="minorHAnsi" w:cstheme="minorHAnsi"/>
          <w:sz w:val="22"/>
        </w:rPr>
        <w:t>.</w:t>
      </w:r>
      <w:r w:rsidR="00BB1BC2" w:rsidRPr="00BB1BC2">
        <w:rPr>
          <w:rFonts w:asciiTheme="minorHAnsi" w:hAnsiTheme="minorHAnsi" w:cstheme="minorHAnsi"/>
          <w:sz w:val="22"/>
        </w:rPr>
        <w:t xml:space="preserve"> </w:t>
      </w:r>
      <w:r w:rsidR="00BB1BC2">
        <w:rPr>
          <w:rFonts w:asciiTheme="minorHAnsi" w:hAnsiTheme="minorHAnsi" w:cstheme="minorHAnsi"/>
          <w:sz w:val="22"/>
        </w:rPr>
        <w:t xml:space="preserve">S ohledem na tuto skutečnost Společnost uvedená data prohlašuje za data </w:t>
      </w:r>
      <w:r w:rsidR="00BB1BC2" w:rsidRPr="00E82831">
        <w:rPr>
          <w:rFonts w:asciiTheme="minorHAnsi" w:hAnsiTheme="minorHAnsi" w:cstheme="minorHAnsi"/>
          <w:sz w:val="22"/>
        </w:rPr>
        <w:t xml:space="preserve">vyloučená z uveřejnění podle ustanovení </w:t>
      </w:r>
      <w:r w:rsidR="00BB1BC2">
        <w:rPr>
          <w:rFonts w:asciiTheme="minorHAnsi" w:hAnsiTheme="minorHAnsi" w:cstheme="minorHAnsi"/>
          <w:sz w:val="22"/>
        </w:rPr>
        <w:t xml:space="preserve">§ 3 odst. 1 a odst. 2 </w:t>
      </w:r>
      <w:r w:rsidR="00BB1BC2" w:rsidRPr="00B912F3">
        <w:rPr>
          <w:rFonts w:asciiTheme="minorHAnsi" w:hAnsiTheme="minorHAnsi" w:cstheme="minorHAnsi"/>
          <w:sz w:val="22"/>
        </w:rPr>
        <w:t>zákona č. 340/2015 Sb., o registru smluv (dále jen „</w:t>
      </w:r>
      <w:r w:rsidR="00BB1BC2" w:rsidRPr="00C754F9">
        <w:rPr>
          <w:rFonts w:asciiTheme="minorHAnsi" w:hAnsiTheme="minorHAnsi" w:cstheme="minorHAnsi"/>
          <w:b/>
          <w:sz w:val="22"/>
        </w:rPr>
        <w:t>zákon o</w:t>
      </w:r>
      <w:r w:rsidR="00BB1BC2">
        <w:rPr>
          <w:rFonts w:asciiTheme="minorHAnsi" w:hAnsiTheme="minorHAnsi" w:cstheme="minorHAnsi"/>
          <w:b/>
          <w:sz w:val="22"/>
        </w:rPr>
        <w:t xml:space="preserve"> </w:t>
      </w:r>
      <w:r w:rsidR="00BB1BC2" w:rsidRPr="00F7111F">
        <w:rPr>
          <w:rFonts w:asciiTheme="minorHAnsi" w:hAnsiTheme="minorHAnsi" w:cstheme="minorHAnsi"/>
          <w:b/>
          <w:sz w:val="22"/>
        </w:rPr>
        <w:t>RS</w:t>
      </w:r>
      <w:r w:rsidR="00BB1BC2">
        <w:rPr>
          <w:rFonts w:asciiTheme="minorHAnsi" w:hAnsiTheme="minorHAnsi" w:cstheme="minorHAnsi"/>
          <w:sz w:val="22"/>
        </w:rPr>
        <w:t>")</w:t>
      </w:r>
    </w:p>
    <w:p w:rsidR="00957FC4" w:rsidRPr="00957FC4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661FA1" w:rsidRDefault="0033090B" w:rsidP="000B41C9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lastRenderedPageBreak/>
        <w:t xml:space="preserve">Je-li dána zákonná povinnost k uveřejnění </w:t>
      </w:r>
      <w:r w:rsidR="00372B6D">
        <w:rPr>
          <w:rFonts w:asciiTheme="minorHAnsi" w:hAnsiTheme="minorHAnsi" w:cstheme="minorHAnsi"/>
          <w:sz w:val="22"/>
        </w:rPr>
        <w:t>smlouvy v r</w:t>
      </w:r>
      <w:r w:rsidRPr="00B912F3">
        <w:rPr>
          <w:rFonts w:asciiTheme="minorHAnsi" w:hAnsiTheme="minorHAnsi" w:cstheme="minorHAnsi"/>
          <w:sz w:val="22"/>
        </w:rPr>
        <w:t>egistru smluv dle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E775CB">
        <w:rPr>
          <w:rFonts w:asciiTheme="minorHAnsi" w:hAnsiTheme="minorHAnsi" w:cstheme="minorHAnsi"/>
          <w:sz w:val="22"/>
        </w:rPr>
        <w:t>o RS,</w:t>
      </w:r>
      <w:r w:rsidR="00C02ACA">
        <w:rPr>
          <w:rFonts w:asciiTheme="minorHAnsi" w:hAnsiTheme="minorHAnsi" w:cstheme="minorHAnsi"/>
          <w:sz w:val="22"/>
        </w:rPr>
        <w:t xml:space="preserve"> dohodly</w:t>
      </w:r>
      <w:r w:rsidRPr="00B912F3">
        <w:rPr>
          <w:rFonts w:asciiTheme="minorHAnsi" w:hAnsiTheme="minorHAnsi" w:cstheme="minorHAnsi"/>
          <w:sz w:val="22"/>
        </w:rPr>
        <w:t xml:space="preserve"> se smluvní strany, že takovou povinnost splní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735A5F">
        <w:rPr>
          <w:rFonts w:asciiTheme="minorHAnsi" w:hAnsiTheme="minorHAnsi" w:cstheme="minorHAnsi"/>
          <w:sz w:val="22"/>
        </w:rPr>
        <w:t>Společnost</w:t>
      </w:r>
      <w:r w:rsidR="00E82831" w:rsidRPr="00E82831">
        <w:rPr>
          <w:rFonts w:asciiTheme="minorHAnsi" w:hAnsiTheme="minorHAnsi" w:cstheme="minorHAnsi"/>
          <w:sz w:val="22"/>
        </w:rPr>
        <w:t xml:space="preserve"> </w:t>
      </w:r>
      <w:r w:rsidR="00754CD7">
        <w:rPr>
          <w:rFonts w:asciiTheme="minorHAnsi" w:hAnsiTheme="minorHAnsi" w:cstheme="minorHAnsi"/>
          <w:sz w:val="22"/>
        </w:rPr>
        <w:t xml:space="preserve">v </w:t>
      </w:r>
      <w:r w:rsidR="00E82831" w:rsidRPr="00E82831">
        <w:rPr>
          <w:rFonts w:asciiTheme="minorHAnsi" w:hAnsiTheme="minorHAnsi" w:cstheme="minorHAnsi"/>
          <w:sz w:val="22"/>
        </w:rPr>
        <w:t xml:space="preserve">souladu s ustanovením §5 odst. 2 zákona o </w:t>
      </w:r>
      <w:r w:rsidR="003515C7">
        <w:rPr>
          <w:rFonts w:asciiTheme="minorHAnsi" w:hAnsiTheme="minorHAnsi" w:cstheme="minorHAnsi"/>
          <w:sz w:val="22"/>
        </w:rPr>
        <w:t>RS</w:t>
      </w:r>
      <w:r w:rsidR="00D91178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>
        <w:rPr>
          <w:rFonts w:asciiTheme="minorHAnsi" w:hAnsiTheme="minorHAnsi" w:cstheme="minorHAnsi"/>
          <w:sz w:val="22"/>
        </w:rPr>
        <w:t>anonymizaci</w:t>
      </w:r>
      <w:proofErr w:type="spellEnd"/>
      <w:r w:rsidR="00D91178">
        <w:rPr>
          <w:rFonts w:asciiTheme="minorHAnsi" w:hAnsiTheme="minorHAnsi" w:cstheme="minorHAnsi"/>
          <w:sz w:val="22"/>
        </w:rPr>
        <w:t xml:space="preserve"> </w:t>
      </w:r>
      <w:r w:rsidR="008B3E73">
        <w:rPr>
          <w:rFonts w:asciiTheme="minorHAnsi" w:hAnsiTheme="minorHAnsi" w:cstheme="minorHAnsi"/>
          <w:sz w:val="22"/>
        </w:rPr>
        <w:t xml:space="preserve">a znečitelnění </w:t>
      </w:r>
      <w:r w:rsidR="00D91178">
        <w:rPr>
          <w:rFonts w:asciiTheme="minorHAnsi" w:hAnsiTheme="minorHAnsi" w:cstheme="minorHAnsi"/>
          <w:sz w:val="22"/>
        </w:rPr>
        <w:t>údajů</w:t>
      </w:r>
      <w:r w:rsidR="008B3E73">
        <w:rPr>
          <w:rFonts w:asciiTheme="minorHAnsi" w:hAnsiTheme="minorHAnsi" w:cstheme="minorHAnsi"/>
          <w:sz w:val="22"/>
        </w:rPr>
        <w:t xml:space="preserve"> uvedených v předešlém odstavci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8B3E73">
        <w:rPr>
          <w:rFonts w:asciiTheme="minorHAnsi" w:hAnsiTheme="minorHAnsi" w:cstheme="minorHAnsi"/>
          <w:sz w:val="22"/>
        </w:rPr>
        <w:t>v </w:t>
      </w:r>
      <w:r w:rsidR="00A566D3">
        <w:rPr>
          <w:rFonts w:asciiTheme="minorHAnsi" w:hAnsiTheme="minorHAnsi" w:cstheme="minorHAnsi"/>
          <w:sz w:val="22"/>
        </w:rPr>
        <w:t>soula</w:t>
      </w:r>
      <w:r w:rsidR="008B3E73">
        <w:rPr>
          <w:rFonts w:asciiTheme="minorHAnsi" w:hAnsiTheme="minorHAnsi" w:cstheme="minorHAnsi"/>
          <w:sz w:val="22"/>
        </w:rPr>
        <w:t xml:space="preserve">du s § 5 odst. 8 </w:t>
      </w:r>
      <w:r w:rsidR="00030EFE">
        <w:rPr>
          <w:rFonts w:asciiTheme="minorHAnsi" w:hAnsiTheme="minorHAnsi" w:cstheme="minorHAnsi"/>
          <w:sz w:val="22"/>
        </w:rPr>
        <w:t xml:space="preserve">zákona o RS, </w:t>
      </w:r>
      <w:r w:rsidR="00D91178">
        <w:rPr>
          <w:rFonts w:asciiTheme="minorHAnsi" w:hAnsiTheme="minorHAnsi" w:cstheme="minorHAnsi"/>
          <w:sz w:val="22"/>
        </w:rPr>
        <w:t>které nepodléhají jejich zveřejnění</w:t>
      </w:r>
      <w:r w:rsidR="001458EA">
        <w:rPr>
          <w:rFonts w:asciiTheme="minorHAnsi" w:hAnsiTheme="minorHAnsi" w:cstheme="minorHAnsi"/>
          <w:sz w:val="22"/>
        </w:rPr>
        <w:t>.</w:t>
      </w:r>
      <w:r w:rsidR="00D91178">
        <w:rPr>
          <w:rFonts w:asciiTheme="minorHAnsi" w:hAnsiTheme="minorHAnsi" w:cstheme="minorHAnsi"/>
          <w:sz w:val="22"/>
        </w:rPr>
        <w:t xml:space="preserve"> Za tímto účelem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4D7CA4">
        <w:rPr>
          <w:rFonts w:asciiTheme="minorHAnsi" w:hAnsiTheme="minorHAnsi" w:cstheme="minorHAnsi"/>
          <w:sz w:val="22"/>
        </w:rPr>
        <w:t>Společnost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D91178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>
        <w:rPr>
          <w:rFonts w:asciiTheme="minorHAnsi" w:hAnsiTheme="minorHAnsi" w:cstheme="minorHAnsi"/>
          <w:sz w:val="22"/>
        </w:rPr>
        <w:t>z</w:t>
      </w:r>
      <w:r w:rsidR="000D04E1">
        <w:rPr>
          <w:rFonts w:asciiTheme="minorHAnsi" w:hAnsiTheme="minorHAnsi" w:cstheme="minorHAnsi"/>
          <w:sz w:val="22"/>
        </w:rPr>
        <w:t> </w:t>
      </w:r>
      <w:r w:rsidR="003552F4">
        <w:rPr>
          <w:rFonts w:asciiTheme="minorHAnsi" w:hAnsiTheme="minorHAnsi" w:cstheme="minorHAnsi"/>
          <w:sz w:val="22"/>
        </w:rPr>
        <w:t>u</w:t>
      </w:r>
      <w:r w:rsidR="00D91178">
        <w:rPr>
          <w:rFonts w:asciiTheme="minorHAnsi" w:hAnsiTheme="minorHAnsi" w:cstheme="minorHAnsi"/>
          <w:sz w:val="22"/>
        </w:rPr>
        <w:t>veřejnění</w:t>
      </w:r>
      <w:r w:rsidR="000D04E1">
        <w:rPr>
          <w:rFonts w:asciiTheme="minorHAnsi" w:hAnsiTheme="minorHAnsi" w:cstheme="minorHAnsi"/>
          <w:sz w:val="22"/>
        </w:rPr>
        <w:t xml:space="preserve"> </w:t>
      </w:r>
      <w:r w:rsidR="00050DF9">
        <w:rPr>
          <w:rFonts w:asciiTheme="minorHAnsi" w:hAnsiTheme="minorHAnsi" w:cstheme="minorHAnsi"/>
          <w:sz w:val="22"/>
        </w:rPr>
        <w:t xml:space="preserve">(tj. </w:t>
      </w:r>
      <w:r w:rsidR="007A1AE0">
        <w:rPr>
          <w:rFonts w:asciiTheme="minorHAnsi" w:hAnsiTheme="minorHAnsi" w:cstheme="minorHAnsi"/>
          <w:sz w:val="22"/>
        </w:rPr>
        <w:t>P</w:t>
      </w:r>
      <w:r w:rsidR="00050DF9">
        <w:rPr>
          <w:rFonts w:asciiTheme="minorHAnsi" w:hAnsiTheme="minorHAnsi" w:cstheme="minorHAnsi"/>
          <w:sz w:val="22"/>
        </w:rPr>
        <w:t xml:space="preserve">říloh </w:t>
      </w:r>
      <w:r w:rsidR="00AB074A">
        <w:rPr>
          <w:rFonts w:asciiTheme="minorHAnsi" w:hAnsiTheme="minorHAnsi" w:cstheme="minorHAnsi"/>
          <w:sz w:val="22"/>
        </w:rPr>
        <w:t xml:space="preserve">č. </w:t>
      </w:r>
      <w:r w:rsidR="00050DF9">
        <w:rPr>
          <w:rFonts w:asciiTheme="minorHAnsi" w:hAnsiTheme="minorHAnsi" w:cstheme="minorHAnsi"/>
          <w:sz w:val="22"/>
        </w:rPr>
        <w:t xml:space="preserve">1 </w:t>
      </w:r>
      <w:proofErr w:type="gramStart"/>
      <w:r w:rsidR="00050DF9">
        <w:rPr>
          <w:rFonts w:asciiTheme="minorHAnsi" w:hAnsiTheme="minorHAnsi" w:cstheme="minorHAnsi"/>
          <w:sz w:val="22"/>
        </w:rPr>
        <w:t>obsahujících</w:t>
      </w:r>
      <w:proofErr w:type="gramEnd"/>
      <w:r w:rsidR="00050DF9">
        <w:rPr>
          <w:rFonts w:asciiTheme="minorHAnsi" w:hAnsiTheme="minorHAnsi" w:cstheme="minorHAnsi"/>
          <w:sz w:val="22"/>
        </w:rPr>
        <w:t xml:space="preserve"> obchodní tajemství a osobních údajů fyzických osob nedostupných z veřejných evidencí)</w:t>
      </w:r>
      <w:r w:rsidR="00AA3744">
        <w:rPr>
          <w:rFonts w:asciiTheme="minorHAnsi" w:hAnsiTheme="minorHAnsi" w:cstheme="minorHAnsi"/>
          <w:sz w:val="22"/>
        </w:rPr>
        <w:t xml:space="preserve"> </w:t>
      </w:r>
      <w:r w:rsidR="00D91178">
        <w:rPr>
          <w:rFonts w:asciiTheme="minorHAnsi" w:hAnsiTheme="minorHAnsi" w:cstheme="minorHAnsi"/>
          <w:sz w:val="22"/>
        </w:rPr>
        <w:t xml:space="preserve">a </w:t>
      </w:r>
      <w:r w:rsidR="00AA2F0A">
        <w:rPr>
          <w:rFonts w:asciiTheme="minorHAnsi" w:hAnsiTheme="minorHAnsi" w:cstheme="minorHAnsi"/>
          <w:sz w:val="22"/>
        </w:rPr>
        <w:t xml:space="preserve">zašle </w:t>
      </w:r>
      <w:r w:rsidR="00AA3744">
        <w:rPr>
          <w:rFonts w:asciiTheme="minorHAnsi" w:hAnsiTheme="minorHAnsi" w:cstheme="minorHAnsi"/>
          <w:sz w:val="22"/>
        </w:rPr>
        <w:t xml:space="preserve">ji </w:t>
      </w:r>
      <w:r w:rsidR="004D7CA4">
        <w:rPr>
          <w:rFonts w:asciiTheme="minorHAnsi" w:hAnsiTheme="minorHAnsi" w:cstheme="minorHAnsi"/>
          <w:sz w:val="22"/>
        </w:rPr>
        <w:t>Odběrateli</w:t>
      </w:r>
      <w:r w:rsidR="00D91178">
        <w:rPr>
          <w:rFonts w:asciiTheme="minorHAnsi" w:hAnsiTheme="minorHAnsi" w:cstheme="minorHAnsi"/>
          <w:sz w:val="22"/>
        </w:rPr>
        <w:t xml:space="preserve"> pro účely </w:t>
      </w:r>
      <w:r w:rsidR="00050DF9">
        <w:rPr>
          <w:rFonts w:asciiTheme="minorHAnsi" w:hAnsiTheme="minorHAnsi" w:cstheme="minorHAnsi"/>
          <w:sz w:val="22"/>
        </w:rPr>
        <w:t>u</w:t>
      </w:r>
      <w:r w:rsidR="00D91178">
        <w:rPr>
          <w:rFonts w:asciiTheme="minorHAnsi" w:hAnsiTheme="minorHAnsi" w:cstheme="minorHAnsi"/>
          <w:sz w:val="22"/>
        </w:rPr>
        <w:t>veřejnění v registru smluv ve strojově čitelném formátu</w:t>
      </w:r>
      <w:r w:rsidR="009E15CE">
        <w:rPr>
          <w:rFonts w:asciiTheme="minorHAnsi" w:hAnsiTheme="minorHAnsi" w:cstheme="minorHAnsi"/>
          <w:sz w:val="22"/>
        </w:rPr>
        <w:t xml:space="preserve"> na e-mail:</w:t>
      </w:r>
      <w:r w:rsidR="00735A5F">
        <w:rPr>
          <w:rFonts w:asciiTheme="minorHAnsi" w:hAnsiTheme="minorHAnsi" w:cstheme="minorHAnsi"/>
          <w:sz w:val="22"/>
        </w:rPr>
        <w:t xml:space="preserve"> </w:t>
      </w:r>
      <w:hyperlink r:id="rId11" w:history="1">
        <w:r w:rsidR="00117A77" w:rsidRPr="002B36CF">
          <w:rPr>
            <w:rStyle w:val="Hypertextovodkaz"/>
            <w:rFonts w:asciiTheme="minorHAnsi" w:hAnsiTheme="minorHAnsi" w:cstheme="minorHAnsi"/>
            <w:sz w:val="22"/>
          </w:rPr>
          <w:t>uherek@bnzlin.cz</w:t>
        </w:r>
      </w:hyperlink>
      <w:r w:rsidR="00117A77">
        <w:rPr>
          <w:rFonts w:asciiTheme="minorHAnsi" w:hAnsiTheme="minorHAnsi" w:cstheme="minorHAnsi"/>
          <w:sz w:val="22"/>
        </w:rPr>
        <w:t xml:space="preserve"> a dále vinklerova@bnzlin.cz</w:t>
      </w:r>
    </w:p>
    <w:p w:rsidR="005B47BC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:rsidR="001A42C8" w:rsidRDefault="00EE7141" w:rsidP="00E3366B">
      <w:pPr>
        <w:pStyle w:val="Odstavecseseznamem"/>
        <w:numPr>
          <w:ilvl w:val="0"/>
          <w:numId w:val="2"/>
        </w:numPr>
        <w:spacing w:before="120" w:after="120"/>
        <w:ind w:left="567" w:right="1016" w:hanging="283"/>
        <w:rPr>
          <w:rFonts w:asciiTheme="minorHAnsi" w:eastAsia="Arial" w:hAnsiTheme="minorHAnsi" w:cs="Arial"/>
          <w:sz w:val="22"/>
          <w:shd w:val="clear" w:color="auto" w:fill="ADCDEA"/>
        </w:rPr>
      </w:pPr>
      <w:r w:rsidRPr="00EE7141">
        <w:rPr>
          <w:rFonts w:asciiTheme="minorHAnsi" w:hAnsiTheme="minorHAnsi" w:cstheme="minorHAnsi"/>
          <w:sz w:val="22"/>
        </w:rPr>
        <w:t xml:space="preserve">V případě, že by byla smlouva shledána za neuveřejněnou prostřednictvím registru smluv, ať zcela nebo částečně, se </w:t>
      </w:r>
      <w:r w:rsidR="00D567DD">
        <w:rPr>
          <w:rFonts w:asciiTheme="minorHAnsi" w:hAnsiTheme="minorHAnsi" w:cstheme="minorHAnsi"/>
          <w:sz w:val="22"/>
        </w:rPr>
        <w:t>S</w:t>
      </w:r>
      <w:r w:rsidRPr="00EE7141">
        <w:rPr>
          <w:rFonts w:asciiTheme="minorHAnsi" w:hAnsiTheme="minorHAnsi" w:cstheme="minorHAnsi"/>
          <w:sz w:val="22"/>
        </w:rPr>
        <w:t xml:space="preserve">polečnost tímto výslovně vůči Odběrateli vzdává </w:t>
      </w:r>
      <w:r w:rsidR="00A36925" w:rsidRPr="00A36925">
        <w:rPr>
          <w:rFonts w:asciiTheme="minorHAnsi" w:hAnsiTheme="minorHAnsi" w:cstheme="minorHAnsi"/>
          <w:sz w:val="22"/>
        </w:rPr>
        <w:t>veškerých případných</w:t>
      </w:r>
      <w:r w:rsidR="00A36925" w:rsidRPr="00A36925">
        <w:rPr>
          <w:rStyle w:val="slostrnky"/>
          <w:rFonts w:asciiTheme="minorHAnsi" w:hAnsiTheme="minorHAnsi" w:cs="Arial"/>
          <w:sz w:val="22"/>
        </w:rPr>
        <w:t xml:space="preserve"> práv a to, vče</w:t>
      </w:r>
      <w:r w:rsidR="00D03CA2">
        <w:rPr>
          <w:rStyle w:val="slostrnky"/>
          <w:rFonts w:asciiTheme="minorHAnsi" w:hAnsiTheme="minorHAnsi" w:cs="Arial"/>
          <w:sz w:val="22"/>
        </w:rPr>
        <w:t xml:space="preserve">tně případných budoucích práv, </w:t>
      </w:r>
      <w:r w:rsidR="00A36925" w:rsidRPr="00A36925">
        <w:rPr>
          <w:rStyle w:val="slostrnky"/>
          <w:rFonts w:asciiTheme="minorHAnsi" w:hAnsiTheme="minorHAnsi" w:cs="Arial"/>
          <w:sz w:val="22"/>
        </w:rPr>
        <w:t>na náhradu majetkové či nemajetkové újmy, veškerých finančních nároků z takto neplatně uzavřené smlouvy, zejména nároků na vrácení poskytnutého plnění,</w:t>
      </w:r>
      <w:r w:rsidR="00565D3D">
        <w:rPr>
          <w:rStyle w:val="slostrnky"/>
          <w:rFonts w:asciiTheme="minorHAnsi" w:hAnsiTheme="minorHAnsi" w:cs="Arial"/>
          <w:sz w:val="22"/>
        </w:rPr>
        <w:t xml:space="preserve"> </w:t>
      </w:r>
      <w:r w:rsidR="00A36925" w:rsidRPr="00A36925">
        <w:rPr>
          <w:rStyle w:val="slostrnky"/>
          <w:rFonts w:asciiTheme="minorHAnsi" w:hAnsiTheme="minorHAnsi" w:cs="Arial"/>
          <w:sz w:val="22"/>
        </w:rPr>
        <w:t>a</w:t>
      </w:r>
      <w:r w:rsidR="00C55054">
        <w:rPr>
          <w:rStyle w:val="slostrnky"/>
          <w:rFonts w:asciiTheme="minorHAnsi" w:hAnsiTheme="minorHAnsi" w:cs="Arial"/>
          <w:sz w:val="22"/>
        </w:rPr>
        <w:t xml:space="preserve"> </w:t>
      </w:r>
      <w:r w:rsidR="00A36925" w:rsidRPr="00A36925">
        <w:rPr>
          <w:rStyle w:val="slostrnky"/>
          <w:rFonts w:asciiTheme="minorHAnsi" w:hAnsiTheme="minorHAnsi" w:cs="Arial"/>
          <w:sz w:val="22"/>
        </w:rPr>
        <w:t>dále se též zavazuje, že neuplatní vůči Odběrateli v souvislosti s případnou neplatností této smlouvy žádný takový nárok u soudu či jiného orgánu veřejné moci.</w:t>
      </w:r>
    </w:p>
    <w:p w:rsidR="00111FF5" w:rsidRDefault="00111FF5" w:rsidP="00F75EFA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:rsidR="00F75EFA" w:rsidRPr="00346347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</w:t>
      </w:r>
      <w:r w:rsidR="00F75EFA" w:rsidRPr="00346347">
        <w:rPr>
          <w:rFonts w:asciiTheme="minorHAnsi" w:hAnsiTheme="minorHAnsi" w:cstheme="minorHAnsi"/>
          <w:b/>
          <w:sz w:val="22"/>
        </w:rPr>
        <w:t>V.</w:t>
      </w:r>
    </w:p>
    <w:p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9F44DD" w:rsidRPr="00346347" w:rsidRDefault="009F44DD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430D1C" w:rsidRPr="00912F7F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907297">
        <w:rPr>
          <w:rFonts w:asciiTheme="minorHAnsi" w:hAnsiTheme="minorHAnsi" w:cstheme="minorHAnsi"/>
          <w:sz w:val="22"/>
        </w:rPr>
        <w:t>.</w:t>
      </w:r>
    </w:p>
    <w:p w:rsidR="008A0A11" w:rsidRPr="00912F7F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8A0A11" w:rsidRPr="00912F7F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912F7F">
        <w:rPr>
          <w:rFonts w:asciiTheme="minorHAnsi" w:hAnsiTheme="minorHAnsi" w:cstheme="minorHAnsi"/>
          <w:sz w:val="22"/>
          <w:szCs w:val="22"/>
        </w:rPr>
        <w:t xml:space="preserve">Smlouva se uzavírá od </w:t>
      </w:r>
      <w:r w:rsidR="005523C3">
        <w:rPr>
          <w:rFonts w:asciiTheme="minorHAnsi" w:hAnsiTheme="minorHAnsi" w:cstheme="minorHAnsi"/>
          <w:sz w:val="22"/>
          <w:szCs w:val="22"/>
        </w:rPr>
        <w:t>1.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5523C3">
        <w:rPr>
          <w:rFonts w:asciiTheme="minorHAnsi" w:hAnsiTheme="minorHAnsi" w:cstheme="minorHAnsi"/>
          <w:sz w:val="22"/>
          <w:szCs w:val="22"/>
        </w:rPr>
        <w:t>9</w:t>
      </w:r>
      <w:r w:rsidR="009300BF">
        <w:rPr>
          <w:rFonts w:asciiTheme="minorHAnsi" w:hAnsiTheme="minorHAnsi" w:cstheme="minorHAnsi"/>
          <w:sz w:val="22"/>
          <w:szCs w:val="22"/>
        </w:rPr>
        <w:t>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372E1C">
        <w:rPr>
          <w:rFonts w:asciiTheme="minorHAnsi" w:hAnsiTheme="minorHAnsi" w:cstheme="minorHAnsi"/>
          <w:sz w:val="22"/>
          <w:szCs w:val="22"/>
        </w:rPr>
        <w:t>2019</w:t>
      </w:r>
      <w:r w:rsidR="00BC16E0">
        <w:rPr>
          <w:rFonts w:asciiTheme="minorHAnsi" w:hAnsiTheme="minorHAnsi" w:cstheme="minorHAnsi"/>
          <w:sz w:val="22"/>
          <w:szCs w:val="22"/>
        </w:rPr>
        <w:t xml:space="preserve"> </w:t>
      </w:r>
      <w:r w:rsidR="009300BF">
        <w:rPr>
          <w:rFonts w:asciiTheme="minorHAnsi" w:hAnsiTheme="minorHAnsi" w:cstheme="minorHAnsi"/>
          <w:sz w:val="22"/>
          <w:szCs w:val="22"/>
        </w:rPr>
        <w:t>na dobu neurčitou</w:t>
      </w:r>
      <w:r w:rsidRPr="00912F7F">
        <w:rPr>
          <w:rFonts w:asciiTheme="minorHAnsi" w:hAnsiTheme="minorHAnsi" w:cstheme="minorHAnsi"/>
          <w:sz w:val="22"/>
          <w:szCs w:val="22"/>
        </w:rPr>
        <w:t xml:space="preserve">. Smlouva nabude účinnosti dnem </w:t>
      </w:r>
      <w:r w:rsidR="005523C3">
        <w:rPr>
          <w:rFonts w:asciiTheme="minorHAnsi" w:hAnsiTheme="minorHAnsi" w:cstheme="minorHAnsi"/>
          <w:sz w:val="22"/>
          <w:szCs w:val="22"/>
        </w:rPr>
        <w:t>1.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5523C3">
        <w:rPr>
          <w:rFonts w:asciiTheme="minorHAnsi" w:hAnsiTheme="minorHAnsi" w:cstheme="minorHAnsi"/>
          <w:sz w:val="22"/>
          <w:szCs w:val="22"/>
        </w:rPr>
        <w:t>9</w:t>
      </w:r>
      <w:r w:rsidR="00AB039A">
        <w:rPr>
          <w:rFonts w:asciiTheme="minorHAnsi" w:hAnsiTheme="minorHAnsi" w:cstheme="minorHAnsi"/>
          <w:sz w:val="22"/>
          <w:szCs w:val="22"/>
        </w:rPr>
        <w:t>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372E1C">
        <w:rPr>
          <w:rFonts w:asciiTheme="minorHAnsi" w:hAnsiTheme="minorHAnsi" w:cstheme="minorHAnsi"/>
          <w:sz w:val="22"/>
          <w:szCs w:val="22"/>
        </w:rPr>
        <w:t>2019</w:t>
      </w:r>
      <w:r w:rsidRPr="00912F7F">
        <w:rPr>
          <w:rFonts w:asciiTheme="minorHAnsi" w:hAnsiTheme="minorHAnsi" w:cstheme="minorHAnsi"/>
          <w:sz w:val="22"/>
          <w:szCs w:val="22"/>
        </w:rPr>
        <w:t xml:space="preserve"> nebo dnem uveřejnění v registru smluv, podle toho</w:t>
      </w:r>
      <w:r w:rsidR="00865147">
        <w:rPr>
          <w:rFonts w:asciiTheme="minorHAnsi" w:hAnsiTheme="minorHAnsi" w:cstheme="minorHAnsi"/>
          <w:sz w:val="22"/>
          <w:szCs w:val="22"/>
        </w:rPr>
        <w:t xml:space="preserve">, </w:t>
      </w:r>
      <w:r w:rsidRPr="00912F7F">
        <w:rPr>
          <w:rFonts w:asciiTheme="minorHAnsi" w:hAnsiTheme="minorHAnsi" w:cstheme="minorHAnsi"/>
          <w:sz w:val="22"/>
          <w:szCs w:val="22"/>
        </w:rPr>
        <w:t>který okamžik nastane později. Nabude-li tato smlouva účinnosti dnem zveřejnění v registru smluv, pak se smluvní strany výslovně dohodly, že ujednání této smlouvy se použijí i na právní poměry vzniklé mezi smluvními stranami dle této smlouvy od</w:t>
      </w:r>
      <w:r w:rsidR="005523C3">
        <w:rPr>
          <w:rFonts w:asciiTheme="minorHAnsi" w:hAnsiTheme="minorHAnsi" w:cstheme="minorHAnsi"/>
          <w:sz w:val="22"/>
          <w:szCs w:val="22"/>
        </w:rPr>
        <w:t xml:space="preserve"> 1.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5523C3">
        <w:rPr>
          <w:rFonts w:asciiTheme="minorHAnsi" w:hAnsiTheme="minorHAnsi" w:cstheme="minorHAnsi"/>
          <w:sz w:val="22"/>
          <w:szCs w:val="22"/>
        </w:rPr>
        <w:t>9</w:t>
      </w:r>
      <w:r w:rsidR="000D39FA">
        <w:rPr>
          <w:rFonts w:asciiTheme="minorHAnsi" w:hAnsiTheme="minorHAnsi" w:cstheme="minorHAnsi"/>
          <w:sz w:val="22"/>
          <w:szCs w:val="22"/>
        </w:rPr>
        <w:t>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372E1C">
        <w:rPr>
          <w:rFonts w:asciiTheme="minorHAnsi" w:hAnsiTheme="minorHAnsi" w:cstheme="minorHAnsi"/>
          <w:sz w:val="22"/>
          <w:szCs w:val="22"/>
        </w:rPr>
        <w:t>2019</w:t>
      </w:r>
      <w:r w:rsidRPr="00912F7F">
        <w:rPr>
          <w:rFonts w:asciiTheme="minorHAnsi" w:hAnsiTheme="minorHAnsi" w:cstheme="minorHAnsi"/>
          <w:sz w:val="22"/>
          <w:szCs w:val="22"/>
        </w:rPr>
        <w:t xml:space="preserve"> do okamžiku nabytí účinnosti této smlouvy dle registru smluv. </w:t>
      </w:r>
    </w:p>
    <w:p w:rsidR="00C25038" w:rsidRPr="00912F7F" w:rsidRDefault="00C25038" w:rsidP="00C25038">
      <w:pPr>
        <w:pStyle w:val="Zkladntext2"/>
        <w:ind w:right="1158"/>
        <w:rPr>
          <w:rFonts w:asciiTheme="minorHAnsi" w:hAnsiTheme="minorHAnsi" w:cstheme="minorHAnsi"/>
          <w:sz w:val="22"/>
          <w:szCs w:val="22"/>
        </w:rPr>
      </w:pPr>
    </w:p>
    <w:p w:rsidR="00062D2A" w:rsidRDefault="00572F11" w:rsidP="00062D2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062D2A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062D2A">
        <w:rPr>
          <w:rFonts w:asciiTheme="minorHAnsi" w:hAnsiTheme="minorHAnsi" w:cstheme="minorHAnsi"/>
          <w:sz w:val="22"/>
        </w:rPr>
        <w:t xml:space="preserve">a </w:t>
      </w:r>
      <w:r w:rsidR="00062D2A">
        <w:rPr>
          <w:rFonts w:asciiTheme="minorHAnsi" w:hAnsiTheme="minorHAnsi" w:cstheme="minorHAnsi"/>
          <w:sz w:val="22"/>
        </w:rPr>
        <w:t xml:space="preserve">doručenou druhé smluvní straně. </w:t>
      </w:r>
      <w:r w:rsidR="00062D2A" w:rsidRPr="00912F7F">
        <w:rPr>
          <w:rFonts w:asciiTheme="minorHAnsi" w:hAnsiTheme="minorHAnsi" w:cstheme="minorHAnsi"/>
          <w:sz w:val="22"/>
        </w:rPr>
        <w:t>V</w:t>
      </w:r>
      <w:r w:rsidR="00062D2A">
        <w:rPr>
          <w:rFonts w:asciiTheme="minorHAnsi" w:hAnsiTheme="minorHAnsi" w:cstheme="minorHAnsi"/>
          <w:sz w:val="22"/>
        </w:rPr>
        <w:t xml:space="preserve">ýpověď je účinná ke dni prokazatelného doručení výpovědi druhé ze smluvních stran. </w:t>
      </w:r>
    </w:p>
    <w:p w:rsidR="00FD5719" w:rsidRPr="00062D2A" w:rsidRDefault="00FD5719" w:rsidP="00F20DC9">
      <w:pPr>
        <w:pStyle w:val="Odstavecseseznamem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912F7F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:rsidR="008B53EE" w:rsidRPr="00912F7F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F409B1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>
        <w:rPr>
          <w:rFonts w:asciiTheme="minorHAnsi" w:hAnsiTheme="minorHAnsi" w:cstheme="minorHAnsi"/>
          <w:sz w:val="22"/>
        </w:rPr>
        <w:t xml:space="preserve"> z nich</w:t>
      </w:r>
      <w:r w:rsidRPr="00912F7F">
        <w:rPr>
          <w:rFonts w:asciiTheme="minorHAnsi" w:hAnsiTheme="minorHAnsi" w:cstheme="minorHAnsi"/>
          <w:sz w:val="22"/>
        </w:rPr>
        <w:t>.</w:t>
      </w:r>
    </w:p>
    <w:p w:rsidR="00FB6104" w:rsidRPr="00912F7F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B6104" w:rsidRPr="00912F7F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Nedílnou součást této smlouvy tvoří:</w:t>
      </w:r>
    </w:p>
    <w:p w:rsidR="00FB6104" w:rsidRPr="00912F7F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Příloha č. 1 —</w:t>
      </w:r>
      <w:r w:rsidR="0076638B">
        <w:rPr>
          <w:rFonts w:asciiTheme="minorHAnsi" w:hAnsiTheme="minorHAnsi" w:cstheme="minorHAnsi"/>
          <w:sz w:val="22"/>
        </w:rPr>
        <w:t xml:space="preserve"> Vzor a výpočet</w:t>
      </w:r>
    </w:p>
    <w:p w:rsidR="00F409B1" w:rsidRPr="007E5B28" w:rsidRDefault="00F409B1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Za Společnost: 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 xml:space="preserve">Za Odběratele: </w:t>
      </w:r>
      <w:r w:rsidR="000A73C0" w:rsidRPr="00B912F3">
        <w:rPr>
          <w:rFonts w:asciiTheme="minorHAnsi" w:eastAsia="Times New Roman" w:hAnsiTheme="minorHAnsi" w:cstheme="minorHAnsi"/>
          <w:sz w:val="22"/>
        </w:rPr>
        <w:tab/>
      </w:r>
    </w:p>
    <w:p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61510E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V </w:t>
      </w:r>
      <w:r w:rsidR="0059673D">
        <w:rPr>
          <w:rFonts w:asciiTheme="minorHAnsi" w:eastAsia="Times New Roman" w:hAnsiTheme="minorHAnsi" w:cstheme="minorHAnsi"/>
          <w:sz w:val="22"/>
        </w:rPr>
        <w:t>Praze</w:t>
      </w:r>
      <w:r>
        <w:rPr>
          <w:rFonts w:asciiTheme="minorHAnsi" w:eastAsia="Times New Roman" w:hAnsiTheme="minorHAnsi" w:cstheme="minorHAnsi"/>
          <w:sz w:val="22"/>
        </w:rPr>
        <w:t xml:space="preserve"> dne </w:t>
      </w:r>
      <w:r w:rsidR="005D15A9">
        <w:rPr>
          <w:rFonts w:asciiTheme="minorHAnsi" w:eastAsia="Times New Roman" w:hAnsiTheme="minorHAnsi" w:cstheme="minorHAnsi"/>
          <w:sz w:val="22"/>
        </w:rPr>
        <w:t>27. 8. 2019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>V</w:t>
      </w:r>
      <w:r w:rsidR="000E728B">
        <w:rPr>
          <w:rFonts w:asciiTheme="minorHAnsi" w:eastAsia="Times New Roman" w:hAnsiTheme="minorHAnsi" w:cstheme="minorHAnsi"/>
          <w:sz w:val="22"/>
        </w:rPr>
        <w:t>e Zlíně</w:t>
      </w:r>
      <w:r w:rsidR="005D15A9">
        <w:rPr>
          <w:rFonts w:asciiTheme="minorHAnsi" w:eastAsia="Times New Roman" w:hAnsiTheme="minorHAnsi" w:cstheme="minorHAnsi"/>
          <w:sz w:val="22"/>
        </w:rPr>
        <w:t xml:space="preserve"> dne 20. 8. 2019</w:t>
      </w:r>
      <w:bookmarkStart w:id="0" w:name="_GoBack"/>
      <w:bookmarkEnd w:id="0"/>
    </w:p>
    <w:p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7E5B28" w:rsidRDefault="007E5B28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D763A6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_______________________________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>______________________</w:t>
      </w:r>
      <w:r w:rsidR="00FF7ABA">
        <w:rPr>
          <w:rFonts w:asciiTheme="minorHAnsi" w:eastAsia="Times New Roman" w:hAnsiTheme="minorHAnsi" w:cstheme="minorHAnsi"/>
          <w:sz w:val="22"/>
        </w:rPr>
        <w:t>____</w:t>
      </w:r>
      <w:r>
        <w:rPr>
          <w:rFonts w:asciiTheme="minorHAnsi" w:eastAsia="Times New Roman" w:hAnsiTheme="minorHAnsi" w:cstheme="minorHAnsi"/>
          <w:sz w:val="22"/>
        </w:rPr>
        <w:t>_______</w:t>
      </w:r>
    </w:p>
    <w:p w:rsidR="007E5B28" w:rsidRPr="00B912F3" w:rsidRDefault="0059673D" w:rsidP="000E728B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proofErr w:type="spellStart"/>
      <w:r w:rsidRPr="000E728B">
        <w:rPr>
          <w:rFonts w:asciiTheme="minorHAnsi" w:hAnsiTheme="minorHAnsi" w:cstheme="minorHAnsi"/>
          <w:b/>
          <w:sz w:val="22"/>
        </w:rPr>
        <w:t>Astellas</w:t>
      </w:r>
      <w:proofErr w:type="spellEnd"/>
      <w:r w:rsidRPr="000E728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E728B">
        <w:rPr>
          <w:rFonts w:asciiTheme="minorHAnsi" w:hAnsiTheme="minorHAnsi" w:cstheme="minorHAnsi"/>
          <w:b/>
          <w:sz w:val="22"/>
        </w:rPr>
        <w:t>Pharma</w:t>
      </w:r>
      <w:proofErr w:type="spellEnd"/>
      <w:r w:rsidRPr="000E728B">
        <w:rPr>
          <w:rFonts w:asciiTheme="minorHAnsi" w:hAnsiTheme="minorHAnsi" w:cstheme="minorHAnsi"/>
          <w:b/>
          <w:sz w:val="22"/>
        </w:rPr>
        <w:t xml:space="preserve"> s.r.o.</w:t>
      </w:r>
      <w:r w:rsidR="0082381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82381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82381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0E728B" w:rsidRPr="000E728B">
        <w:rPr>
          <w:rFonts w:asciiTheme="minorHAnsi" w:hAnsiTheme="minorHAnsi" w:cstheme="minorHAnsi"/>
          <w:b/>
          <w:sz w:val="22"/>
        </w:rPr>
        <w:t xml:space="preserve">Krajská nemocnice </w:t>
      </w:r>
      <w:proofErr w:type="spellStart"/>
      <w:proofErr w:type="gramStart"/>
      <w:r w:rsidR="000E728B" w:rsidRPr="000E728B">
        <w:rPr>
          <w:rFonts w:asciiTheme="minorHAnsi" w:hAnsiTheme="minorHAnsi" w:cstheme="minorHAnsi"/>
          <w:b/>
          <w:sz w:val="22"/>
        </w:rPr>
        <w:t>T.Bati</w:t>
      </w:r>
      <w:proofErr w:type="spellEnd"/>
      <w:proofErr w:type="gramEnd"/>
      <w:r w:rsidR="000E728B" w:rsidRPr="000E728B">
        <w:rPr>
          <w:rFonts w:asciiTheme="minorHAnsi" w:hAnsiTheme="minorHAnsi" w:cstheme="minorHAnsi"/>
          <w:b/>
          <w:sz w:val="22"/>
        </w:rPr>
        <w:t>, a.s.</w:t>
      </w:r>
    </w:p>
    <w:p w:rsidR="00D763A6" w:rsidRDefault="0059673D" w:rsidP="00D841F2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Ing. Rudolf Kozák,</w:t>
      </w:r>
      <w:r w:rsidR="00D841F2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je</w:t>
      </w:r>
      <w:r w:rsidR="00754CD7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d</w:t>
      </w:r>
      <w:r w:rsidR="00D841F2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n</w:t>
      </w:r>
      <w:r w:rsidR="00754CD7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atel</w:t>
      </w:r>
      <w:r w:rsidR="000E548D">
        <w:rPr>
          <w:rFonts w:asciiTheme="minorHAnsi" w:eastAsia="Times New Roman" w:hAnsiTheme="minorHAnsi" w:cstheme="minorHAnsi"/>
          <w:sz w:val="22"/>
        </w:rPr>
        <w:tab/>
      </w:r>
      <w:r w:rsidR="000E548D">
        <w:rPr>
          <w:rFonts w:asciiTheme="minorHAnsi" w:eastAsia="Times New Roman" w:hAnsiTheme="minorHAnsi" w:cstheme="minorHAnsi"/>
          <w:sz w:val="22"/>
        </w:rPr>
        <w:tab/>
      </w:r>
      <w:r w:rsidR="000E548D"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 w:rsidR="001D1E9B">
        <w:rPr>
          <w:rFonts w:asciiTheme="minorHAnsi" w:eastAsia="Times New Roman" w:hAnsiTheme="minorHAnsi" w:cstheme="minorHAnsi"/>
          <w:sz w:val="22"/>
        </w:rPr>
        <w:t xml:space="preserve">MUDr. </w:t>
      </w:r>
      <w:r w:rsidR="000E728B">
        <w:rPr>
          <w:rFonts w:asciiTheme="minorHAnsi" w:eastAsia="Times New Roman" w:hAnsiTheme="minorHAnsi" w:cstheme="minorHAnsi"/>
          <w:sz w:val="22"/>
        </w:rPr>
        <w:t>Radomír Maráček, předseda představenstva</w:t>
      </w:r>
    </w:p>
    <w:p w:rsidR="00D763A6" w:rsidRDefault="00D841F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</w:p>
    <w:p w:rsidR="00015CBD" w:rsidRDefault="00015CBD" w:rsidP="0059673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E728B" w:rsidRDefault="0059673D" w:rsidP="000E728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____________________________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 w:rsidR="000E728B">
        <w:rPr>
          <w:rFonts w:asciiTheme="minorHAnsi" w:eastAsia="Times New Roman" w:hAnsiTheme="minorHAnsi" w:cstheme="minorHAnsi"/>
          <w:sz w:val="22"/>
        </w:rPr>
        <w:t>____________________________</w:t>
      </w:r>
      <w:r w:rsidR="000E728B">
        <w:rPr>
          <w:rFonts w:asciiTheme="minorHAnsi" w:eastAsia="Times New Roman" w:hAnsiTheme="minorHAnsi" w:cstheme="minorHAnsi"/>
          <w:sz w:val="22"/>
        </w:rPr>
        <w:tab/>
      </w:r>
      <w:r w:rsidR="000E728B">
        <w:rPr>
          <w:rFonts w:asciiTheme="minorHAnsi" w:eastAsia="Times New Roman" w:hAnsiTheme="minorHAnsi" w:cstheme="minorHAnsi"/>
          <w:sz w:val="22"/>
        </w:rPr>
        <w:tab/>
      </w:r>
      <w:r w:rsidR="000E728B">
        <w:rPr>
          <w:rFonts w:asciiTheme="minorHAnsi" w:eastAsia="Times New Roman" w:hAnsiTheme="minorHAnsi" w:cstheme="minorHAnsi"/>
          <w:sz w:val="22"/>
        </w:rPr>
        <w:tab/>
      </w:r>
    </w:p>
    <w:p w:rsidR="000E728B" w:rsidRDefault="000E728B" w:rsidP="000E728B">
      <w:pPr>
        <w:spacing w:after="0" w:line="240" w:lineRule="auto"/>
        <w:ind w:left="0" w:right="1129" w:firstLine="0"/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</w:pP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lastRenderedPageBreak/>
        <w:t xml:space="preserve">   </w:t>
      </w:r>
      <w:proofErr w:type="spellStart"/>
      <w:r w:rsidRPr="000E728B">
        <w:rPr>
          <w:rFonts w:asciiTheme="minorHAnsi" w:hAnsiTheme="minorHAnsi" w:cstheme="minorHAnsi"/>
          <w:b/>
          <w:sz w:val="22"/>
        </w:rPr>
        <w:t>Astellas</w:t>
      </w:r>
      <w:proofErr w:type="spellEnd"/>
      <w:r w:rsidRPr="000E728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E728B">
        <w:rPr>
          <w:rFonts w:asciiTheme="minorHAnsi" w:hAnsiTheme="minorHAnsi" w:cstheme="minorHAnsi"/>
          <w:b/>
          <w:sz w:val="22"/>
        </w:rPr>
        <w:t>Pharma</w:t>
      </w:r>
      <w:proofErr w:type="spellEnd"/>
      <w:r w:rsidRPr="000E728B">
        <w:rPr>
          <w:rFonts w:asciiTheme="minorHAnsi" w:hAnsiTheme="minorHAnsi" w:cstheme="minorHAnsi"/>
          <w:b/>
          <w:sz w:val="22"/>
        </w:rPr>
        <w:t xml:space="preserve"> s.r.o.</w:t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Pr="000E728B">
        <w:rPr>
          <w:rFonts w:asciiTheme="minorHAnsi" w:hAnsiTheme="minorHAnsi" w:cstheme="minorHAnsi"/>
          <w:b/>
          <w:sz w:val="22"/>
        </w:rPr>
        <w:t xml:space="preserve">Krajská nemocnice </w:t>
      </w:r>
      <w:proofErr w:type="spellStart"/>
      <w:proofErr w:type="gramStart"/>
      <w:r w:rsidRPr="000E728B">
        <w:rPr>
          <w:rFonts w:asciiTheme="minorHAnsi" w:hAnsiTheme="minorHAnsi" w:cstheme="minorHAnsi"/>
          <w:b/>
          <w:sz w:val="22"/>
        </w:rPr>
        <w:t>T.Bati</w:t>
      </w:r>
      <w:proofErr w:type="spellEnd"/>
      <w:proofErr w:type="gramEnd"/>
      <w:r w:rsidRPr="000E728B">
        <w:rPr>
          <w:rFonts w:asciiTheme="minorHAnsi" w:hAnsiTheme="minorHAnsi" w:cstheme="minorHAnsi"/>
          <w:b/>
          <w:sz w:val="22"/>
        </w:rPr>
        <w:t>, a.s.</w:t>
      </w:r>
      <w:r w:rsidRPr="000E728B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</w:p>
    <w:p w:rsidR="000E728B" w:rsidRPr="000E728B" w:rsidRDefault="000E728B" w:rsidP="000E728B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  <w:proofErr w:type="spellStart"/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Dilek</w:t>
      </w:r>
      <w:proofErr w:type="spellEnd"/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Aldemir</w:t>
      </w:r>
      <w:proofErr w:type="spellEnd"/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Cevik</w:t>
      </w:r>
      <w:proofErr w:type="spellEnd"/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, jednatel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ab/>
        <w:t>Ing. Vlastimil Vajdák, člen představenstva</w:t>
      </w:r>
    </w:p>
    <w:p w:rsidR="000E728B" w:rsidRPr="00B912F3" w:rsidRDefault="000E728B" w:rsidP="000E728B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</w:p>
    <w:p w:rsidR="005523C3" w:rsidRDefault="005523C3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:rsidR="005523C3" w:rsidRDefault="005523C3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:rsidR="00D763A6" w:rsidRPr="003D5CA1" w:rsidRDefault="00D763A6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Příloha </w:t>
      </w:r>
      <w:r w:rsidR="00EA0F0D">
        <w:rPr>
          <w:rFonts w:asciiTheme="minorHAnsi" w:hAnsiTheme="minorHAnsi" w:cstheme="minorHAnsi"/>
          <w:b/>
          <w:sz w:val="24"/>
          <w:szCs w:val="24"/>
        </w:rPr>
        <w:t xml:space="preserve">č. 1 </w:t>
      </w:r>
      <w:r>
        <w:rPr>
          <w:rFonts w:asciiTheme="minorHAnsi" w:hAnsiTheme="minorHAnsi" w:cstheme="minorHAnsi"/>
          <w:b/>
          <w:sz w:val="24"/>
          <w:szCs w:val="24"/>
        </w:rPr>
        <w:t>ke s</w:t>
      </w:r>
      <w:r w:rsidRPr="003D5CA1">
        <w:rPr>
          <w:rFonts w:asciiTheme="minorHAnsi" w:hAnsiTheme="minorHAnsi" w:cstheme="minorHAnsi"/>
          <w:b/>
          <w:sz w:val="24"/>
          <w:szCs w:val="24"/>
        </w:rPr>
        <w:t>mlouv</w:t>
      </w:r>
      <w:r>
        <w:rPr>
          <w:rFonts w:asciiTheme="minorHAnsi" w:hAnsiTheme="minorHAnsi" w:cstheme="minorHAnsi"/>
          <w:b/>
          <w:sz w:val="24"/>
          <w:szCs w:val="24"/>
        </w:rPr>
        <w:t>ě</w:t>
      </w:r>
      <w:r w:rsidRPr="003D5CA1">
        <w:rPr>
          <w:rFonts w:asciiTheme="minorHAnsi" w:hAnsiTheme="minorHAnsi" w:cstheme="minorHAnsi"/>
          <w:b/>
          <w:sz w:val="24"/>
          <w:szCs w:val="24"/>
        </w:rPr>
        <w:t xml:space="preserve"> o </w:t>
      </w:r>
      <w:r w:rsidR="0059359A">
        <w:rPr>
          <w:rFonts w:asciiTheme="minorHAnsi" w:hAnsiTheme="minorHAnsi" w:cstheme="minorHAnsi"/>
          <w:b/>
          <w:sz w:val="24"/>
          <w:szCs w:val="24"/>
        </w:rPr>
        <w:t>finančním zvýhodnění</w:t>
      </w:r>
    </w:p>
    <w:p w:rsidR="00D763A6" w:rsidRDefault="0059359A" w:rsidP="00A3248F">
      <w:pPr>
        <w:spacing w:after="0" w:line="240" w:lineRule="auto"/>
        <w:ind w:left="3545" w:right="0" w:firstLine="709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Vzor a výpočet</w:t>
      </w:r>
    </w:p>
    <w:p w:rsidR="002711D4" w:rsidRPr="00D763A6" w:rsidRDefault="002711D4" w:rsidP="0095278B">
      <w:pPr>
        <w:spacing w:after="160" w:line="259" w:lineRule="auto"/>
        <w:ind w:left="0" w:right="307" w:firstLine="0"/>
        <w:jc w:val="left"/>
        <w:rPr>
          <w:rFonts w:asciiTheme="minorHAnsi" w:eastAsia="Times New Roman" w:hAnsiTheme="minorHAnsi" w:cstheme="minorHAnsi"/>
          <w:sz w:val="22"/>
        </w:rPr>
      </w:pPr>
    </w:p>
    <w:sectPr w:rsidR="002711D4" w:rsidRPr="00D763A6" w:rsidSect="008A0A11">
      <w:pgSz w:w="11900" w:h="16820"/>
      <w:pgMar w:top="1135" w:right="418" w:bottom="1134" w:left="1252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2A4DF" w16cid:durableId="1E2EB759"/>
  <w16cid:commentId w16cid:paraId="58EE0AA6" w16cid:durableId="1E2EB75A"/>
  <w16cid:commentId w16cid:paraId="42A284D3" w16cid:durableId="1E2EB75B"/>
  <w16cid:commentId w16cid:paraId="6FCE746E" w16cid:durableId="1E2EB75C"/>
  <w16cid:commentId w16cid:paraId="137279E7" w16cid:durableId="1E2EB75D"/>
  <w16cid:commentId w16cid:paraId="21B247E1" w16cid:durableId="1E2EB75E"/>
  <w16cid:commentId w16cid:paraId="4F7C51F0" w16cid:durableId="1E2EB75F"/>
  <w16cid:commentId w16cid:paraId="6F603DCD" w16cid:durableId="1E2EB760"/>
  <w16cid:commentId w16cid:paraId="5A2FC49A" w16cid:durableId="1E2EB7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99" w:rsidRDefault="00361E99" w:rsidP="007E5B28">
      <w:pPr>
        <w:spacing w:after="0" w:line="240" w:lineRule="auto"/>
      </w:pPr>
      <w:r>
        <w:separator/>
      </w:r>
    </w:p>
  </w:endnote>
  <w:endnote w:type="continuationSeparator" w:id="0">
    <w:p w:rsidR="00361E99" w:rsidRDefault="00361E99" w:rsidP="007E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99" w:rsidRDefault="00361E99" w:rsidP="007E5B28">
      <w:pPr>
        <w:spacing w:after="0" w:line="240" w:lineRule="auto"/>
      </w:pPr>
      <w:r>
        <w:separator/>
      </w:r>
    </w:p>
  </w:footnote>
  <w:footnote w:type="continuationSeparator" w:id="0">
    <w:p w:rsidR="00361E99" w:rsidRDefault="00361E99" w:rsidP="007E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190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5CBD"/>
    <w:rsid w:val="000177DD"/>
    <w:rsid w:val="00017A94"/>
    <w:rsid w:val="00020C5A"/>
    <w:rsid w:val="000261EE"/>
    <w:rsid w:val="00030EFE"/>
    <w:rsid w:val="00033DC0"/>
    <w:rsid w:val="000357C8"/>
    <w:rsid w:val="000363BA"/>
    <w:rsid w:val="000430CF"/>
    <w:rsid w:val="0005042A"/>
    <w:rsid w:val="000509F5"/>
    <w:rsid w:val="00050DF9"/>
    <w:rsid w:val="00052B63"/>
    <w:rsid w:val="00055DCA"/>
    <w:rsid w:val="000565E1"/>
    <w:rsid w:val="00056C75"/>
    <w:rsid w:val="00062D2A"/>
    <w:rsid w:val="00062FA8"/>
    <w:rsid w:val="0007423B"/>
    <w:rsid w:val="0007555E"/>
    <w:rsid w:val="000762E6"/>
    <w:rsid w:val="00076412"/>
    <w:rsid w:val="00080563"/>
    <w:rsid w:val="000824C0"/>
    <w:rsid w:val="00087C7B"/>
    <w:rsid w:val="00094703"/>
    <w:rsid w:val="00095B67"/>
    <w:rsid w:val="00097ADC"/>
    <w:rsid w:val="000A1E63"/>
    <w:rsid w:val="000A4B43"/>
    <w:rsid w:val="000A5578"/>
    <w:rsid w:val="000A73C0"/>
    <w:rsid w:val="000B0F57"/>
    <w:rsid w:val="000B41C9"/>
    <w:rsid w:val="000B5728"/>
    <w:rsid w:val="000B7EA2"/>
    <w:rsid w:val="000C1888"/>
    <w:rsid w:val="000C233F"/>
    <w:rsid w:val="000C23B6"/>
    <w:rsid w:val="000C329A"/>
    <w:rsid w:val="000D04E1"/>
    <w:rsid w:val="000D39FA"/>
    <w:rsid w:val="000D3CDC"/>
    <w:rsid w:val="000D4F9C"/>
    <w:rsid w:val="000D5BE6"/>
    <w:rsid w:val="000D657D"/>
    <w:rsid w:val="000E548D"/>
    <w:rsid w:val="000E728B"/>
    <w:rsid w:val="000E742D"/>
    <w:rsid w:val="000F1CC7"/>
    <w:rsid w:val="000F2C8A"/>
    <w:rsid w:val="000F3565"/>
    <w:rsid w:val="000F4F37"/>
    <w:rsid w:val="001006B8"/>
    <w:rsid w:val="001021F3"/>
    <w:rsid w:val="00103B7D"/>
    <w:rsid w:val="00106D6F"/>
    <w:rsid w:val="00111FF5"/>
    <w:rsid w:val="001136CE"/>
    <w:rsid w:val="00114048"/>
    <w:rsid w:val="00115A53"/>
    <w:rsid w:val="00117A77"/>
    <w:rsid w:val="001227DB"/>
    <w:rsid w:val="001237D5"/>
    <w:rsid w:val="00123D4C"/>
    <w:rsid w:val="00133E91"/>
    <w:rsid w:val="00134DF1"/>
    <w:rsid w:val="001458EA"/>
    <w:rsid w:val="00146D6C"/>
    <w:rsid w:val="00146E8D"/>
    <w:rsid w:val="00150681"/>
    <w:rsid w:val="00152780"/>
    <w:rsid w:val="00153771"/>
    <w:rsid w:val="0015569D"/>
    <w:rsid w:val="00155F43"/>
    <w:rsid w:val="0016041F"/>
    <w:rsid w:val="00160F37"/>
    <w:rsid w:val="001614A6"/>
    <w:rsid w:val="0016234E"/>
    <w:rsid w:val="00163976"/>
    <w:rsid w:val="00171684"/>
    <w:rsid w:val="0017501F"/>
    <w:rsid w:val="00175B61"/>
    <w:rsid w:val="001822BF"/>
    <w:rsid w:val="00184EE5"/>
    <w:rsid w:val="00187761"/>
    <w:rsid w:val="00190AB2"/>
    <w:rsid w:val="00193BC2"/>
    <w:rsid w:val="00194FAA"/>
    <w:rsid w:val="001A2563"/>
    <w:rsid w:val="001A280F"/>
    <w:rsid w:val="001A42C8"/>
    <w:rsid w:val="001A4B88"/>
    <w:rsid w:val="001A5A72"/>
    <w:rsid w:val="001B3061"/>
    <w:rsid w:val="001B37DA"/>
    <w:rsid w:val="001C3F1D"/>
    <w:rsid w:val="001D1E9B"/>
    <w:rsid w:val="001E1D6B"/>
    <w:rsid w:val="001E2E89"/>
    <w:rsid w:val="001E46C0"/>
    <w:rsid w:val="001E6936"/>
    <w:rsid w:val="001F03E3"/>
    <w:rsid w:val="001F0751"/>
    <w:rsid w:val="002001E5"/>
    <w:rsid w:val="002072F4"/>
    <w:rsid w:val="00210F45"/>
    <w:rsid w:val="002157A4"/>
    <w:rsid w:val="00216DBE"/>
    <w:rsid w:val="00223B46"/>
    <w:rsid w:val="00224A3D"/>
    <w:rsid w:val="00227D59"/>
    <w:rsid w:val="00230758"/>
    <w:rsid w:val="0023084C"/>
    <w:rsid w:val="00233068"/>
    <w:rsid w:val="0023696F"/>
    <w:rsid w:val="0023738F"/>
    <w:rsid w:val="002469E0"/>
    <w:rsid w:val="002513D9"/>
    <w:rsid w:val="002532A7"/>
    <w:rsid w:val="00260166"/>
    <w:rsid w:val="00260937"/>
    <w:rsid w:val="002620D5"/>
    <w:rsid w:val="002711D4"/>
    <w:rsid w:val="00277BC4"/>
    <w:rsid w:val="002806CE"/>
    <w:rsid w:val="00280E0A"/>
    <w:rsid w:val="0029270A"/>
    <w:rsid w:val="00295846"/>
    <w:rsid w:val="002971FE"/>
    <w:rsid w:val="002A6197"/>
    <w:rsid w:val="002B3A5F"/>
    <w:rsid w:val="002B71B5"/>
    <w:rsid w:val="002D2FCB"/>
    <w:rsid w:val="002D475A"/>
    <w:rsid w:val="002E1B2D"/>
    <w:rsid w:val="002E6ED3"/>
    <w:rsid w:val="002E78AE"/>
    <w:rsid w:val="002F214C"/>
    <w:rsid w:val="002F40B5"/>
    <w:rsid w:val="00300F4A"/>
    <w:rsid w:val="00301AE1"/>
    <w:rsid w:val="00302491"/>
    <w:rsid w:val="00310AC8"/>
    <w:rsid w:val="00311367"/>
    <w:rsid w:val="003159F3"/>
    <w:rsid w:val="0032047B"/>
    <w:rsid w:val="00321602"/>
    <w:rsid w:val="00326B92"/>
    <w:rsid w:val="00327933"/>
    <w:rsid w:val="0033090B"/>
    <w:rsid w:val="00331E5E"/>
    <w:rsid w:val="003339E6"/>
    <w:rsid w:val="00336827"/>
    <w:rsid w:val="00340158"/>
    <w:rsid w:val="00345BFF"/>
    <w:rsid w:val="00346347"/>
    <w:rsid w:val="003515C7"/>
    <w:rsid w:val="00353EE0"/>
    <w:rsid w:val="003552F4"/>
    <w:rsid w:val="003561CB"/>
    <w:rsid w:val="00360CB3"/>
    <w:rsid w:val="00360F5D"/>
    <w:rsid w:val="00361E99"/>
    <w:rsid w:val="00362275"/>
    <w:rsid w:val="00363CAC"/>
    <w:rsid w:val="003659E4"/>
    <w:rsid w:val="00370380"/>
    <w:rsid w:val="00372B6D"/>
    <w:rsid w:val="00372E1C"/>
    <w:rsid w:val="00374CCC"/>
    <w:rsid w:val="00374E9E"/>
    <w:rsid w:val="00375FD0"/>
    <w:rsid w:val="00384B50"/>
    <w:rsid w:val="00390039"/>
    <w:rsid w:val="00390E60"/>
    <w:rsid w:val="0039170A"/>
    <w:rsid w:val="003919E7"/>
    <w:rsid w:val="003971BC"/>
    <w:rsid w:val="003A274C"/>
    <w:rsid w:val="003A58B6"/>
    <w:rsid w:val="003B28DC"/>
    <w:rsid w:val="003B3496"/>
    <w:rsid w:val="003B53FC"/>
    <w:rsid w:val="003B5CFD"/>
    <w:rsid w:val="003B7551"/>
    <w:rsid w:val="003C2BF9"/>
    <w:rsid w:val="003C67FA"/>
    <w:rsid w:val="003D33B1"/>
    <w:rsid w:val="003D5CA1"/>
    <w:rsid w:val="003D5DCE"/>
    <w:rsid w:val="003E4118"/>
    <w:rsid w:val="003F4616"/>
    <w:rsid w:val="003F5878"/>
    <w:rsid w:val="00410EB3"/>
    <w:rsid w:val="00420826"/>
    <w:rsid w:val="0042611F"/>
    <w:rsid w:val="00427411"/>
    <w:rsid w:val="00430D1C"/>
    <w:rsid w:val="004317BD"/>
    <w:rsid w:val="004318B3"/>
    <w:rsid w:val="00442115"/>
    <w:rsid w:val="0045090B"/>
    <w:rsid w:val="004551BF"/>
    <w:rsid w:val="00455818"/>
    <w:rsid w:val="00456935"/>
    <w:rsid w:val="00460093"/>
    <w:rsid w:val="0046235E"/>
    <w:rsid w:val="00462A8D"/>
    <w:rsid w:val="004639B1"/>
    <w:rsid w:val="00466743"/>
    <w:rsid w:val="004709D7"/>
    <w:rsid w:val="00470CF5"/>
    <w:rsid w:val="004712E5"/>
    <w:rsid w:val="00472D86"/>
    <w:rsid w:val="00480C6C"/>
    <w:rsid w:val="004817E1"/>
    <w:rsid w:val="004830DB"/>
    <w:rsid w:val="004837DF"/>
    <w:rsid w:val="00486593"/>
    <w:rsid w:val="00493BC5"/>
    <w:rsid w:val="004A0A9E"/>
    <w:rsid w:val="004A0F04"/>
    <w:rsid w:val="004A3F05"/>
    <w:rsid w:val="004A5729"/>
    <w:rsid w:val="004A645B"/>
    <w:rsid w:val="004B1DC1"/>
    <w:rsid w:val="004B31D3"/>
    <w:rsid w:val="004B46BA"/>
    <w:rsid w:val="004C15D6"/>
    <w:rsid w:val="004C30D7"/>
    <w:rsid w:val="004C37CC"/>
    <w:rsid w:val="004C48A3"/>
    <w:rsid w:val="004C5AD4"/>
    <w:rsid w:val="004D12AA"/>
    <w:rsid w:val="004D4249"/>
    <w:rsid w:val="004D7CA4"/>
    <w:rsid w:val="004F08A8"/>
    <w:rsid w:val="004F0A24"/>
    <w:rsid w:val="0051182C"/>
    <w:rsid w:val="00514791"/>
    <w:rsid w:val="005305BA"/>
    <w:rsid w:val="00531ECE"/>
    <w:rsid w:val="00532C88"/>
    <w:rsid w:val="00542296"/>
    <w:rsid w:val="005453E0"/>
    <w:rsid w:val="005523C3"/>
    <w:rsid w:val="00554180"/>
    <w:rsid w:val="00556161"/>
    <w:rsid w:val="0055786D"/>
    <w:rsid w:val="00563D99"/>
    <w:rsid w:val="00565D3D"/>
    <w:rsid w:val="005670E4"/>
    <w:rsid w:val="00567EA8"/>
    <w:rsid w:val="00572F11"/>
    <w:rsid w:val="0059050B"/>
    <w:rsid w:val="0059359A"/>
    <w:rsid w:val="00593AD1"/>
    <w:rsid w:val="00595896"/>
    <w:rsid w:val="0059673D"/>
    <w:rsid w:val="005A44E0"/>
    <w:rsid w:val="005A6F8D"/>
    <w:rsid w:val="005B0A66"/>
    <w:rsid w:val="005B47BC"/>
    <w:rsid w:val="005C2744"/>
    <w:rsid w:val="005C2871"/>
    <w:rsid w:val="005C5705"/>
    <w:rsid w:val="005C612A"/>
    <w:rsid w:val="005C79BC"/>
    <w:rsid w:val="005D15A9"/>
    <w:rsid w:val="005D265A"/>
    <w:rsid w:val="005D273F"/>
    <w:rsid w:val="005D2822"/>
    <w:rsid w:val="005E24D2"/>
    <w:rsid w:val="005E2950"/>
    <w:rsid w:val="005E3C66"/>
    <w:rsid w:val="005E4E4D"/>
    <w:rsid w:val="005F08D6"/>
    <w:rsid w:val="005F4A2F"/>
    <w:rsid w:val="00600DF0"/>
    <w:rsid w:val="0060117C"/>
    <w:rsid w:val="006111AC"/>
    <w:rsid w:val="00613258"/>
    <w:rsid w:val="0061403A"/>
    <w:rsid w:val="006143EA"/>
    <w:rsid w:val="0061510E"/>
    <w:rsid w:val="0061700C"/>
    <w:rsid w:val="00631BEA"/>
    <w:rsid w:val="00632FA4"/>
    <w:rsid w:val="006426F8"/>
    <w:rsid w:val="006478AB"/>
    <w:rsid w:val="00650A9B"/>
    <w:rsid w:val="00652617"/>
    <w:rsid w:val="00652702"/>
    <w:rsid w:val="006540A2"/>
    <w:rsid w:val="00661031"/>
    <w:rsid w:val="00661FA1"/>
    <w:rsid w:val="00662DF9"/>
    <w:rsid w:val="00680381"/>
    <w:rsid w:val="00687966"/>
    <w:rsid w:val="00687D09"/>
    <w:rsid w:val="00690D75"/>
    <w:rsid w:val="00692B68"/>
    <w:rsid w:val="00693009"/>
    <w:rsid w:val="00693836"/>
    <w:rsid w:val="0069394E"/>
    <w:rsid w:val="00696783"/>
    <w:rsid w:val="00697553"/>
    <w:rsid w:val="006A22F3"/>
    <w:rsid w:val="006A2D4A"/>
    <w:rsid w:val="006A3463"/>
    <w:rsid w:val="006B021B"/>
    <w:rsid w:val="006C0CCD"/>
    <w:rsid w:val="006C18C5"/>
    <w:rsid w:val="006D432B"/>
    <w:rsid w:val="006D6203"/>
    <w:rsid w:val="006E3F7A"/>
    <w:rsid w:val="006E5E9E"/>
    <w:rsid w:val="006F4014"/>
    <w:rsid w:val="0070099D"/>
    <w:rsid w:val="00700BA8"/>
    <w:rsid w:val="00701B7D"/>
    <w:rsid w:val="00702C0F"/>
    <w:rsid w:val="00704EF2"/>
    <w:rsid w:val="00706ED2"/>
    <w:rsid w:val="00707454"/>
    <w:rsid w:val="0071233F"/>
    <w:rsid w:val="00722A56"/>
    <w:rsid w:val="00723F8C"/>
    <w:rsid w:val="00735A52"/>
    <w:rsid w:val="00735A5F"/>
    <w:rsid w:val="007465A7"/>
    <w:rsid w:val="00747FB5"/>
    <w:rsid w:val="0075045D"/>
    <w:rsid w:val="00750B3A"/>
    <w:rsid w:val="00754CD7"/>
    <w:rsid w:val="007603C1"/>
    <w:rsid w:val="00761157"/>
    <w:rsid w:val="0076638B"/>
    <w:rsid w:val="00770015"/>
    <w:rsid w:val="00774305"/>
    <w:rsid w:val="00780513"/>
    <w:rsid w:val="00785FB9"/>
    <w:rsid w:val="00795D04"/>
    <w:rsid w:val="007A1AE0"/>
    <w:rsid w:val="007A6A44"/>
    <w:rsid w:val="007B577A"/>
    <w:rsid w:val="007C1615"/>
    <w:rsid w:val="007C34CD"/>
    <w:rsid w:val="007C3949"/>
    <w:rsid w:val="007C5BDE"/>
    <w:rsid w:val="007C6BB6"/>
    <w:rsid w:val="007E07D2"/>
    <w:rsid w:val="007E1915"/>
    <w:rsid w:val="007E336D"/>
    <w:rsid w:val="007E5B28"/>
    <w:rsid w:val="007F04CC"/>
    <w:rsid w:val="007F470E"/>
    <w:rsid w:val="00804944"/>
    <w:rsid w:val="00816B16"/>
    <w:rsid w:val="00822AFE"/>
    <w:rsid w:val="0082381C"/>
    <w:rsid w:val="00831336"/>
    <w:rsid w:val="00831526"/>
    <w:rsid w:val="0083169A"/>
    <w:rsid w:val="0083266B"/>
    <w:rsid w:val="008366EB"/>
    <w:rsid w:val="00840C48"/>
    <w:rsid w:val="00841293"/>
    <w:rsid w:val="008452A2"/>
    <w:rsid w:val="0085087D"/>
    <w:rsid w:val="008547AA"/>
    <w:rsid w:val="00865147"/>
    <w:rsid w:val="00870E83"/>
    <w:rsid w:val="0087289F"/>
    <w:rsid w:val="00875657"/>
    <w:rsid w:val="0088324A"/>
    <w:rsid w:val="008943A7"/>
    <w:rsid w:val="00895237"/>
    <w:rsid w:val="00897D87"/>
    <w:rsid w:val="008A0A11"/>
    <w:rsid w:val="008A2612"/>
    <w:rsid w:val="008A6684"/>
    <w:rsid w:val="008A7A8D"/>
    <w:rsid w:val="008B071E"/>
    <w:rsid w:val="008B2F77"/>
    <w:rsid w:val="008B3E73"/>
    <w:rsid w:val="008B53EE"/>
    <w:rsid w:val="008D7EFD"/>
    <w:rsid w:val="008E2580"/>
    <w:rsid w:val="008E29A4"/>
    <w:rsid w:val="008E2DD5"/>
    <w:rsid w:val="008E4A6E"/>
    <w:rsid w:val="008E6EF4"/>
    <w:rsid w:val="00907297"/>
    <w:rsid w:val="00910187"/>
    <w:rsid w:val="00911175"/>
    <w:rsid w:val="00911C50"/>
    <w:rsid w:val="00912B74"/>
    <w:rsid w:val="00912F7F"/>
    <w:rsid w:val="009238DF"/>
    <w:rsid w:val="009300BF"/>
    <w:rsid w:val="00931AE8"/>
    <w:rsid w:val="00934392"/>
    <w:rsid w:val="00942E2F"/>
    <w:rsid w:val="0094321C"/>
    <w:rsid w:val="00951128"/>
    <w:rsid w:val="0095278B"/>
    <w:rsid w:val="00954157"/>
    <w:rsid w:val="00956220"/>
    <w:rsid w:val="00957360"/>
    <w:rsid w:val="00957931"/>
    <w:rsid w:val="00957FC4"/>
    <w:rsid w:val="009638A4"/>
    <w:rsid w:val="00971C51"/>
    <w:rsid w:val="00973F40"/>
    <w:rsid w:val="009746AE"/>
    <w:rsid w:val="00974C17"/>
    <w:rsid w:val="00977CEA"/>
    <w:rsid w:val="00984A7C"/>
    <w:rsid w:val="00985D00"/>
    <w:rsid w:val="009866AE"/>
    <w:rsid w:val="00987880"/>
    <w:rsid w:val="00994493"/>
    <w:rsid w:val="00995F5B"/>
    <w:rsid w:val="009961F4"/>
    <w:rsid w:val="00996B3E"/>
    <w:rsid w:val="009A01CD"/>
    <w:rsid w:val="009A44DB"/>
    <w:rsid w:val="009B40A9"/>
    <w:rsid w:val="009B57C3"/>
    <w:rsid w:val="009B7AB6"/>
    <w:rsid w:val="009B7FA2"/>
    <w:rsid w:val="009D449B"/>
    <w:rsid w:val="009D4D4D"/>
    <w:rsid w:val="009E061C"/>
    <w:rsid w:val="009E0676"/>
    <w:rsid w:val="009E107C"/>
    <w:rsid w:val="009E1378"/>
    <w:rsid w:val="009E15CE"/>
    <w:rsid w:val="009E1704"/>
    <w:rsid w:val="009E1AF3"/>
    <w:rsid w:val="009E3246"/>
    <w:rsid w:val="009E71E4"/>
    <w:rsid w:val="009F1201"/>
    <w:rsid w:val="009F23A6"/>
    <w:rsid w:val="009F2D45"/>
    <w:rsid w:val="009F3BF6"/>
    <w:rsid w:val="009F44DD"/>
    <w:rsid w:val="00A038BF"/>
    <w:rsid w:val="00A041F7"/>
    <w:rsid w:val="00A046CF"/>
    <w:rsid w:val="00A06B9A"/>
    <w:rsid w:val="00A076BD"/>
    <w:rsid w:val="00A12D86"/>
    <w:rsid w:val="00A1580A"/>
    <w:rsid w:val="00A207DA"/>
    <w:rsid w:val="00A2124B"/>
    <w:rsid w:val="00A248F4"/>
    <w:rsid w:val="00A3248F"/>
    <w:rsid w:val="00A32F12"/>
    <w:rsid w:val="00A36925"/>
    <w:rsid w:val="00A50D74"/>
    <w:rsid w:val="00A534A2"/>
    <w:rsid w:val="00A566D3"/>
    <w:rsid w:val="00A56728"/>
    <w:rsid w:val="00A60AF6"/>
    <w:rsid w:val="00A616DC"/>
    <w:rsid w:val="00A61B87"/>
    <w:rsid w:val="00A62436"/>
    <w:rsid w:val="00A63525"/>
    <w:rsid w:val="00A64475"/>
    <w:rsid w:val="00A64DBC"/>
    <w:rsid w:val="00A671B9"/>
    <w:rsid w:val="00A67214"/>
    <w:rsid w:val="00A67344"/>
    <w:rsid w:val="00A71E8C"/>
    <w:rsid w:val="00A755F7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3744"/>
    <w:rsid w:val="00AA453A"/>
    <w:rsid w:val="00AA5C4C"/>
    <w:rsid w:val="00AB039A"/>
    <w:rsid w:val="00AB074A"/>
    <w:rsid w:val="00AB2294"/>
    <w:rsid w:val="00AB4656"/>
    <w:rsid w:val="00AC310A"/>
    <w:rsid w:val="00AC37FE"/>
    <w:rsid w:val="00AC550C"/>
    <w:rsid w:val="00AC6BF0"/>
    <w:rsid w:val="00AC7673"/>
    <w:rsid w:val="00AC7D4C"/>
    <w:rsid w:val="00AD1826"/>
    <w:rsid w:val="00AD7C21"/>
    <w:rsid w:val="00AE0554"/>
    <w:rsid w:val="00AE0FF8"/>
    <w:rsid w:val="00AF0EB1"/>
    <w:rsid w:val="00AF50F5"/>
    <w:rsid w:val="00AF5153"/>
    <w:rsid w:val="00AF705C"/>
    <w:rsid w:val="00B020CE"/>
    <w:rsid w:val="00B0227F"/>
    <w:rsid w:val="00B02BCD"/>
    <w:rsid w:val="00B077D6"/>
    <w:rsid w:val="00B12BD4"/>
    <w:rsid w:val="00B134CA"/>
    <w:rsid w:val="00B14C8C"/>
    <w:rsid w:val="00B15104"/>
    <w:rsid w:val="00B209A9"/>
    <w:rsid w:val="00B27555"/>
    <w:rsid w:val="00B40D7A"/>
    <w:rsid w:val="00B46025"/>
    <w:rsid w:val="00B51E1F"/>
    <w:rsid w:val="00B55B48"/>
    <w:rsid w:val="00B57110"/>
    <w:rsid w:val="00B633AC"/>
    <w:rsid w:val="00B63E43"/>
    <w:rsid w:val="00B662AA"/>
    <w:rsid w:val="00B73DA9"/>
    <w:rsid w:val="00B74B18"/>
    <w:rsid w:val="00B777E7"/>
    <w:rsid w:val="00B912F3"/>
    <w:rsid w:val="00B93A7D"/>
    <w:rsid w:val="00B95B8D"/>
    <w:rsid w:val="00B96491"/>
    <w:rsid w:val="00B96752"/>
    <w:rsid w:val="00BA00C7"/>
    <w:rsid w:val="00BA205E"/>
    <w:rsid w:val="00BA3045"/>
    <w:rsid w:val="00BB18E1"/>
    <w:rsid w:val="00BB1BC2"/>
    <w:rsid w:val="00BB5701"/>
    <w:rsid w:val="00BC16E0"/>
    <w:rsid w:val="00BC63BD"/>
    <w:rsid w:val="00BC63F4"/>
    <w:rsid w:val="00BC6E7C"/>
    <w:rsid w:val="00BC74AD"/>
    <w:rsid w:val="00BD034F"/>
    <w:rsid w:val="00BD05C8"/>
    <w:rsid w:val="00BD1F3A"/>
    <w:rsid w:val="00BD2389"/>
    <w:rsid w:val="00BD255B"/>
    <w:rsid w:val="00BE2013"/>
    <w:rsid w:val="00BE3F02"/>
    <w:rsid w:val="00BF2883"/>
    <w:rsid w:val="00BF3FCF"/>
    <w:rsid w:val="00BF4F32"/>
    <w:rsid w:val="00C02ACA"/>
    <w:rsid w:val="00C02E83"/>
    <w:rsid w:val="00C039F7"/>
    <w:rsid w:val="00C04DB0"/>
    <w:rsid w:val="00C059C5"/>
    <w:rsid w:val="00C07FA7"/>
    <w:rsid w:val="00C103E6"/>
    <w:rsid w:val="00C16B8C"/>
    <w:rsid w:val="00C243D8"/>
    <w:rsid w:val="00C25038"/>
    <w:rsid w:val="00C25D17"/>
    <w:rsid w:val="00C2791C"/>
    <w:rsid w:val="00C33927"/>
    <w:rsid w:val="00C43220"/>
    <w:rsid w:val="00C55054"/>
    <w:rsid w:val="00C5524B"/>
    <w:rsid w:val="00C67C7B"/>
    <w:rsid w:val="00C7083E"/>
    <w:rsid w:val="00C724E8"/>
    <w:rsid w:val="00C74F94"/>
    <w:rsid w:val="00C75101"/>
    <w:rsid w:val="00C754F9"/>
    <w:rsid w:val="00C759F8"/>
    <w:rsid w:val="00C8194E"/>
    <w:rsid w:val="00C83AE3"/>
    <w:rsid w:val="00C911DB"/>
    <w:rsid w:val="00C94D62"/>
    <w:rsid w:val="00C9510C"/>
    <w:rsid w:val="00CA150E"/>
    <w:rsid w:val="00CA2786"/>
    <w:rsid w:val="00CA2A4B"/>
    <w:rsid w:val="00CB0E54"/>
    <w:rsid w:val="00CB3F60"/>
    <w:rsid w:val="00CB7DE4"/>
    <w:rsid w:val="00CD047A"/>
    <w:rsid w:val="00CD32EF"/>
    <w:rsid w:val="00CD3328"/>
    <w:rsid w:val="00CD577F"/>
    <w:rsid w:val="00CD695A"/>
    <w:rsid w:val="00CF005D"/>
    <w:rsid w:val="00CF0F64"/>
    <w:rsid w:val="00CF3241"/>
    <w:rsid w:val="00CF3393"/>
    <w:rsid w:val="00D00259"/>
    <w:rsid w:val="00D032FD"/>
    <w:rsid w:val="00D03CA2"/>
    <w:rsid w:val="00D065AB"/>
    <w:rsid w:val="00D108F1"/>
    <w:rsid w:val="00D2093F"/>
    <w:rsid w:val="00D24B90"/>
    <w:rsid w:val="00D32BCE"/>
    <w:rsid w:val="00D332A9"/>
    <w:rsid w:val="00D346CF"/>
    <w:rsid w:val="00D34761"/>
    <w:rsid w:val="00D358B2"/>
    <w:rsid w:val="00D35E11"/>
    <w:rsid w:val="00D406B6"/>
    <w:rsid w:val="00D4508E"/>
    <w:rsid w:val="00D567DD"/>
    <w:rsid w:val="00D572D4"/>
    <w:rsid w:val="00D6044D"/>
    <w:rsid w:val="00D64E49"/>
    <w:rsid w:val="00D65FCB"/>
    <w:rsid w:val="00D66FDA"/>
    <w:rsid w:val="00D710B3"/>
    <w:rsid w:val="00D71E0A"/>
    <w:rsid w:val="00D763A6"/>
    <w:rsid w:val="00D841F2"/>
    <w:rsid w:val="00D8552B"/>
    <w:rsid w:val="00D86943"/>
    <w:rsid w:val="00D91178"/>
    <w:rsid w:val="00D9212A"/>
    <w:rsid w:val="00DB5106"/>
    <w:rsid w:val="00DC1EEE"/>
    <w:rsid w:val="00DC2CB6"/>
    <w:rsid w:val="00DD6ADC"/>
    <w:rsid w:val="00DD7B95"/>
    <w:rsid w:val="00DE266F"/>
    <w:rsid w:val="00DE3594"/>
    <w:rsid w:val="00DE3A80"/>
    <w:rsid w:val="00DE7F41"/>
    <w:rsid w:val="00DF229E"/>
    <w:rsid w:val="00DF709B"/>
    <w:rsid w:val="00E00307"/>
    <w:rsid w:val="00E009BC"/>
    <w:rsid w:val="00E0373B"/>
    <w:rsid w:val="00E04DDD"/>
    <w:rsid w:val="00E1008F"/>
    <w:rsid w:val="00E149DF"/>
    <w:rsid w:val="00E16C70"/>
    <w:rsid w:val="00E20128"/>
    <w:rsid w:val="00E23A77"/>
    <w:rsid w:val="00E3366B"/>
    <w:rsid w:val="00E33B98"/>
    <w:rsid w:val="00E33C9A"/>
    <w:rsid w:val="00E35AD3"/>
    <w:rsid w:val="00E374E4"/>
    <w:rsid w:val="00E5114F"/>
    <w:rsid w:val="00E55358"/>
    <w:rsid w:val="00E60445"/>
    <w:rsid w:val="00E640B9"/>
    <w:rsid w:val="00E64103"/>
    <w:rsid w:val="00E6677F"/>
    <w:rsid w:val="00E66C28"/>
    <w:rsid w:val="00E775CB"/>
    <w:rsid w:val="00E81DB4"/>
    <w:rsid w:val="00E82831"/>
    <w:rsid w:val="00E84138"/>
    <w:rsid w:val="00E84A88"/>
    <w:rsid w:val="00E96643"/>
    <w:rsid w:val="00EA0F0D"/>
    <w:rsid w:val="00EA3D14"/>
    <w:rsid w:val="00EB3730"/>
    <w:rsid w:val="00EB7ED3"/>
    <w:rsid w:val="00EC1A53"/>
    <w:rsid w:val="00EC4E2D"/>
    <w:rsid w:val="00ED24DA"/>
    <w:rsid w:val="00ED67F8"/>
    <w:rsid w:val="00EE1104"/>
    <w:rsid w:val="00EE2F75"/>
    <w:rsid w:val="00EE3BAA"/>
    <w:rsid w:val="00EE6DCB"/>
    <w:rsid w:val="00EE7141"/>
    <w:rsid w:val="00EF33A0"/>
    <w:rsid w:val="00EF5D06"/>
    <w:rsid w:val="00EF5DF0"/>
    <w:rsid w:val="00EF5E13"/>
    <w:rsid w:val="00F00066"/>
    <w:rsid w:val="00F066D3"/>
    <w:rsid w:val="00F0704E"/>
    <w:rsid w:val="00F077B1"/>
    <w:rsid w:val="00F15820"/>
    <w:rsid w:val="00F17855"/>
    <w:rsid w:val="00F20DC9"/>
    <w:rsid w:val="00F231D7"/>
    <w:rsid w:val="00F24E96"/>
    <w:rsid w:val="00F2749B"/>
    <w:rsid w:val="00F34F75"/>
    <w:rsid w:val="00F358B5"/>
    <w:rsid w:val="00F409B1"/>
    <w:rsid w:val="00F422DA"/>
    <w:rsid w:val="00F4394B"/>
    <w:rsid w:val="00F4549F"/>
    <w:rsid w:val="00F5427E"/>
    <w:rsid w:val="00F57CEF"/>
    <w:rsid w:val="00F60B93"/>
    <w:rsid w:val="00F62F66"/>
    <w:rsid w:val="00F67492"/>
    <w:rsid w:val="00F7111F"/>
    <w:rsid w:val="00F75EFA"/>
    <w:rsid w:val="00F860D4"/>
    <w:rsid w:val="00FA0B83"/>
    <w:rsid w:val="00FA40CC"/>
    <w:rsid w:val="00FA57C1"/>
    <w:rsid w:val="00FA7A99"/>
    <w:rsid w:val="00FA7BEE"/>
    <w:rsid w:val="00FB2487"/>
    <w:rsid w:val="00FB52FB"/>
    <w:rsid w:val="00FB6104"/>
    <w:rsid w:val="00FC2B2F"/>
    <w:rsid w:val="00FC306F"/>
    <w:rsid w:val="00FD4D6C"/>
    <w:rsid w:val="00FD5719"/>
    <w:rsid w:val="00FE4BB8"/>
    <w:rsid w:val="00FE531D"/>
    <w:rsid w:val="00FE63AE"/>
    <w:rsid w:val="00FE6891"/>
    <w:rsid w:val="00FF04DC"/>
    <w:rsid w:val="00FF32EB"/>
    <w:rsid w:val="00FF355E"/>
    <w:rsid w:val="00FF4038"/>
    <w:rsid w:val="00FF46E0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2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B28"/>
    <w:rPr>
      <w:rFonts w:ascii="Calibri" w:eastAsia="Calibri" w:hAnsi="Calibri" w:cs="Calibri"/>
      <w:color w:val="000000"/>
      <w:sz w:val="20"/>
    </w:rPr>
  </w:style>
  <w:style w:type="table" w:styleId="Mkatabulky">
    <w:name w:val="Table Grid"/>
    <w:basedOn w:val="Normlntabulka"/>
    <w:uiPriority w:val="39"/>
    <w:rsid w:val="00831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552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523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5523C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54CD7"/>
    <w:rPr>
      <w:strike w:val="0"/>
      <w:dstrike w:val="0"/>
      <w:color w:val="0054A6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2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B28"/>
    <w:rPr>
      <w:rFonts w:ascii="Calibri" w:eastAsia="Calibri" w:hAnsi="Calibri" w:cs="Calibri"/>
      <w:color w:val="000000"/>
      <w:sz w:val="20"/>
    </w:rPr>
  </w:style>
  <w:style w:type="table" w:styleId="Mkatabulky">
    <w:name w:val="Table Grid"/>
    <w:basedOn w:val="Normlntabulka"/>
    <w:uiPriority w:val="39"/>
    <w:rsid w:val="00831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552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523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5523C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54CD7"/>
    <w:rPr>
      <w:strike w:val="0"/>
      <w:dstrike w:val="0"/>
      <w:color w:val="0054A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143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5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9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2" w:color="F5822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99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50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71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59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361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2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1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6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2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2" w:color="F5822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8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14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71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01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3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herek@bnzlin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6E4D-A708-4A40-937D-C899F9EA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REDPS02@fnol.cz-20180108082642</vt:lpstr>
    </vt:vector>
  </TitlesOfParts>
  <Company>FNOL revize KMVS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Petra;revize KMVS</dc:creator>
  <cp:lastModifiedBy> Gabriela Vinklerová</cp:lastModifiedBy>
  <cp:revision>2</cp:revision>
  <cp:lastPrinted>2019-07-29T07:15:00Z</cp:lastPrinted>
  <dcterms:created xsi:type="dcterms:W3CDTF">2019-09-03T12:40:00Z</dcterms:created>
  <dcterms:modified xsi:type="dcterms:W3CDTF">2019-09-03T12:40:00Z</dcterms:modified>
</cp:coreProperties>
</file>