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E26F2" w14:textId="77777777" w:rsidR="00264412" w:rsidRPr="00961157" w:rsidRDefault="00264412">
      <w:pPr>
        <w:pStyle w:val="Nzev"/>
      </w:pPr>
    </w:p>
    <w:p w14:paraId="2A38CD55" w14:textId="77777777" w:rsidR="00264412" w:rsidRPr="00961157" w:rsidRDefault="00264412" w:rsidP="008B2301">
      <w:pPr>
        <w:pStyle w:val="Nzev"/>
        <w:jc w:val="left"/>
        <w:rPr>
          <w:sz w:val="36"/>
          <w:szCs w:val="36"/>
        </w:rPr>
      </w:pPr>
      <w:r w:rsidRPr="00961157">
        <w:rPr>
          <w:sz w:val="36"/>
          <w:szCs w:val="36"/>
        </w:rPr>
        <w:t>Smlouva o za</w:t>
      </w:r>
      <w:r w:rsidR="003B2688" w:rsidRPr="00961157">
        <w:rPr>
          <w:sz w:val="36"/>
          <w:szCs w:val="36"/>
        </w:rPr>
        <w:t>jištění mimořádné přepravy osob</w:t>
      </w:r>
    </w:p>
    <w:p w14:paraId="602A114A" w14:textId="77777777" w:rsidR="008B2301" w:rsidRPr="00961157" w:rsidRDefault="008B2301" w:rsidP="008B2301">
      <w:pPr>
        <w:pStyle w:val="Nzev"/>
        <w:jc w:val="left"/>
        <w:rPr>
          <w:b w:val="0"/>
          <w:i/>
          <w:sz w:val="16"/>
          <w:szCs w:val="16"/>
        </w:rPr>
      </w:pPr>
    </w:p>
    <w:p w14:paraId="48E634CD" w14:textId="77777777" w:rsidR="008B2301" w:rsidRPr="00961157" w:rsidRDefault="000C072B" w:rsidP="008B2301">
      <w:pPr>
        <w:pStyle w:val="Nzev"/>
        <w:jc w:val="left"/>
        <w:rPr>
          <w:b w:val="0"/>
          <w:i/>
          <w:sz w:val="16"/>
          <w:szCs w:val="16"/>
        </w:rPr>
      </w:pPr>
      <w:r w:rsidRPr="00961157">
        <w:rPr>
          <w:b w:val="0"/>
          <w:i/>
          <w:sz w:val="16"/>
          <w:szCs w:val="16"/>
        </w:rPr>
        <w:t>e</w:t>
      </w:r>
      <w:r w:rsidR="008B2301" w:rsidRPr="00961157">
        <w:rPr>
          <w:b w:val="0"/>
          <w:i/>
          <w:sz w:val="16"/>
          <w:szCs w:val="16"/>
        </w:rPr>
        <w:t>v.číslo smlouvy dopravce:ODB201</w:t>
      </w:r>
      <w:r w:rsidR="00A62895">
        <w:rPr>
          <w:b w:val="0"/>
          <w:i/>
          <w:sz w:val="16"/>
          <w:szCs w:val="16"/>
        </w:rPr>
        <w:t>9</w:t>
      </w:r>
      <w:r w:rsidR="00C62249">
        <w:rPr>
          <w:b w:val="0"/>
          <w:i/>
          <w:sz w:val="16"/>
          <w:szCs w:val="16"/>
        </w:rPr>
        <w:t>0319</w:t>
      </w:r>
    </w:p>
    <w:p w14:paraId="42846C0C" w14:textId="77777777" w:rsidR="00264412" w:rsidRPr="00961157" w:rsidRDefault="00264412">
      <w:pPr>
        <w:jc w:val="center"/>
        <w:rPr>
          <w:b/>
          <w:sz w:val="24"/>
        </w:rPr>
      </w:pPr>
    </w:p>
    <w:p w14:paraId="6D31DE73" w14:textId="77777777" w:rsidR="00D10EE7" w:rsidRPr="00961157" w:rsidRDefault="00264412">
      <w:pPr>
        <w:rPr>
          <w:b/>
          <w:sz w:val="24"/>
        </w:rPr>
      </w:pPr>
      <w:r w:rsidRPr="00961157">
        <w:rPr>
          <w:b/>
          <w:sz w:val="24"/>
        </w:rPr>
        <w:t>I.</w:t>
      </w:r>
    </w:p>
    <w:p w14:paraId="2D2FD6AB" w14:textId="77777777" w:rsidR="00D10EE7" w:rsidRPr="00961157" w:rsidRDefault="00264412">
      <w:pPr>
        <w:rPr>
          <w:b/>
          <w:sz w:val="24"/>
        </w:rPr>
      </w:pPr>
      <w:r w:rsidRPr="00961157">
        <w:rPr>
          <w:b/>
          <w:sz w:val="24"/>
        </w:rPr>
        <w:t>Smluvní strany</w:t>
      </w:r>
    </w:p>
    <w:p w14:paraId="1F4B1F63" w14:textId="77777777" w:rsidR="00264412" w:rsidRPr="00961157" w:rsidRDefault="00264412">
      <w:pPr>
        <w:jc w:val="center"/>
        <w:rPr>
          <w:b/>
          <w:sz w:val="24"/>
        </w:rPr>
      </w:pPr>
    </w:p>
    <w:p w14:paraId="1FFFD476" w14:textId="653E939B" w:rsidR="00855DFC" w:rsidRPr="00961157" w:rsidRDefault="00855DFC" w:rsidP="00855DFC">
      <w:pPr>
        <w:rPr>
          <w:b/>
          <w:bCs/>
          <w:sz w:val="22"/>
          <w:szCs w:val="22"/>
        </w:rPr>
      </w:pPr>
      <w:r w:rsidRPr="00961157">
        <w:rPr>
          <w:sz w:val="22"/>
          <w:szCs w:val="22"/>
        </w:rPr>
        <w:t>Objednatel:</w:t>
      </w:r>
      <w:r w:rsidRPr="00961157">
        <w:rPr>
          <w:sz w:val="22"/>
          <w:szCs w:val="22"/>
        </w:rPr>
        <w:tab/>
      </w:r>
      <w:r w:rsidRPr="00961157">
        <w:rPr>
          <w:sz w:val="22"/>
          <w:szCs w:val="22"/>
        </w:rPr>
        <w:tab/>
      </w:r>
      <w:r w:rsidRPr="00961157">
        <w:rPr>
          <w:b/>
          <w:sz w:val="22"/>
          <w:szCs w:val="22"/>
        </w:rPr>
        <w:t xml:space="preserve">Tělovýchovná </w:t>
      </w:r>
      <w:r w:rsidR="00951DC8" w:rsidRPr="00961157">
        <w:rPr>
          <w:b/>
          <w:sz w:val="22"/>
          <w:szCs w:val="22"/>
        </w:rPr>
        <w:t>jednota Ostrava</w:t>
      </w:r>
      <w:r w:rsidRPr="00961157">
        <w:rPr>
          <w:sz w:val="22"/>
          <w:szCs w:val="22"/>
        </w:rPr>
        <w:tab/>
      </w:r>
      <w:r w:rsidRPr="00961157">
        <w:rPr>
          <w:b/>
          <w:sz w:val="22"/>
          <w:szCs w:val="22"/>
        </w:rPr>
        <w:t xml:space="preserve"> </w:t>
      </w:r>
    </w:p>
    <w:p w14:paraId="34866EE3" w14:textId="77777777" w:rsidR="00855DFC" w:rsidRPr="00961157" w:rsidRDefault="00855DFC" w:rsidP="00855DFC">
      <w:pPr>
        <w:rPr>
          <w:sz w:val="22"/>
          <w:szCs w:val="22"/>
        </w:rPr>
      </w:pPr>
      <w:r w:rsidRPr="00961157">
        <w:rPr>
          <w:sz w:val="22"/>
          <w:szCs w:val="22"/>
        </w:rPr>
        <w:t>Se sídlem:</w:t>
      </w:r>
      <w:r w:rsidRPr="00961157">
        <w:rPr>
          <w:sz w:val="22"/>
          <w:szCs w:val="22"/>
        </w:rPr>
        <w:tab/>
      </w:r>
      <w:r w:rsidRPr="00961157">
        <w:rPr>
          <w:sz w:val="22"/>
          <w:szCs w:val="22"/>
        </w:rPr>
        <w:tab/>
        <w:t>Varenská 3098/40a, 702 00 Ostrava – Moravská Ostrava</w:t>
      </w:r>
      <w:r w:rsidRPr="00961157">
        <w:rPr>
          <w:sz w:val="22"/>
          <w:szCs w:val="22"/>
        </w:rPr>
        <w:tab/>
        <w:t xml:space="preserve"> </w:t>
      </w:r>
    </w:p>
    <w:p w14:paraId="2458C0E6" w14:textId="77777777" w:rsidR="00855DFC" w:rsidRPr="00961157" w:rsidRDefault="00855DFC" w:rsidP="00855DFC">
      <w:pPr>
        <w:rPr>
          <w:sz w:val="22"/>
          <w:szCs w:val="22"/>
        </w:rPr>
      </w:pPr>
      <w:r w:rsidRPr="00961157">
        <w:rPr>
          <w:bCs/>
          <w:sz w:val="22"/>
          <w:szCs w:val="22"/>
        </w:rPr>
        <w:t>IČ:</w:t>
      </w:r>
      <w:r w:rsidRPr="00961157">
        <w:rPr>
          <w:bCs/>
          <w:sz w:val="22"/>
          <w:szCs w:val="22"/>
        </w:rPr>
        <w:tab/>
      </w:r>
      <w:r w:rsidRPr="00961157">
        <w:rPr>
          <w:bCs/>
          <w:sz w:val="22"/>
          <w:szCs w:val="22"/>
        </w:rPr>
        <w:tab/>
      </w:r>
      <w:r w:rsidRPr="00961157">
        <w:rPr>
          <w:bCs/>
          <w:sz w:val="22"/>
          <w:szCs w:val="22"/>
        </w:rPr>
        <w:tab/>
        <w:t>00561916</w:t>
      </w:r>
      <w:r w:rsidRPr="00961157">
        <w:rPr>
          <w:sz w:val="22"/>
          <w:szCs w:val="22"/>
        </w:rPr>
        <w:t xml:space="preserve"> </w:t>
      </w:r>
      <w:r w:rsidRPr="00961157">
        <w:rPr>
          <w:sz w:val="22"/>
          <w:szCs w:val="22"/>
        </w:rPr>
        <w:tab/>
      </w:r>
      <w:r w:rsidRPr="00961157">
        <w:rPr>
          <w:sz w:val="22"/>
          <w:szCs w:val="22"/>
        </w:rPr>
        <w:tab/>
      </w:r>
      <w:r w:rsidRPr="00961157">
        <w:rPr>
          <w:sz w:val="22"/>
          <w:szCs w:val="22"/>
        </w:rPr>
        <w:tab/>
      </w:r>
      <w:r w:rsidRPr="00961157">
        <w:rPr>
          <w:bCs/>
          <w:sz w:val="22"/>
          <w:szCs w:val="22"/>
        </w:rPr>
        <w:t>DIČ:</w:t>
      </w:r>
      <w:r w:rsidRPr="00961157">
        <w:rPr>
          <w:sz w:val="22"/>
          <w:szCs w:val="22"/>
        </w:rPr>
        <w:tab/>
      </w:r>
      <w:r w:rsidRPr="00961157">
        <w:rPr>
          <w:sz w:val="22"/>
          <w:szCs w:val="22"/>
        </w:rPr>
        <w:tab/>
      </w:r>
      <w:r w:rsidRPr="00961157">
        <w:rPr>
          <w:bCs/>
          <w:sz w:val="22"/>
          <w:szCs w:val="22"/>
        </w:rPr>
        <w:t>CZ00561916</w:t>
      </w:r>
      <w:r w:rsidRPr="00961157">
        <w:rPr>
          <w:sz w:val="22"/>
          <w:szCs w:val="22"/>
        </w:rPr>
        <w:t xml:space="preserve"> (plátce DPH) </w:t>
      </w:r>
    </w:p>
    <w:p w14:paraId="7BED0780" w14:textId="6CE8CD3F" w:rsidR="00855DFC" w:rsidRPr="00961157" w:rsidRDefault="00855DFC" w:rsidP="00855DFC">
      <w:pPr>
        <w:rPr>
          <w:sz w:val="22"/>
          <w:szCs w:val="22"/>
        </w:rPr>
      </w:pPr>
      <w:r w:rsidRPr="00961157">
        <w:rPr>
          <w:sz w:val="22"/>
          <w:szCs w:val="22"/>
        </w:rPr>
        <w:t>Bankovní spojení:</w:t>
      </w:r>
      <w:r w:rsidRPr="00961157">
        <w:rPr>
          <w:sz w:val="22"/>
          <w:szCs w:val="22"/>
        </w:rPr>
        <w:tab/>
      </w:r>
      <w:r w:rsidR="00BE4663">
        <w:rPr>
          <w:sz w:val="22"/>
          <w:szCs w:val="22"/>
        </w:rPr>
        <w:t>XXX</w:t>
      </w:r>
      <w:r w:rsidR="00BE4663">
        <w:rPr>
          <w:sz w:val="22"/>
          <w:szCs w:val="22"/>
        </w:rPr>
        <w:tab/>
      </w:r>
      <w:r w:rsidR="00BE4663">
        <w:rPr>
          <w:sz w:val="22"/>
          <w:szCs w:val="22"/>
        </w:rPr>
        <w:tab/>
      </w:r>
      <w:r w:rsidRPr="00961157">
        <w:rPr>
          <w:sz w:val="22"/>
          <w:szCs w:val="22"/>
        </w:rPr>
        <w:tab/>
      </w:r>
      <w:r w:rsidRPr="00961157">
        <w:rPr>
          <w:sz w:val="22"/>
          <w:szCs w:val="22"/>
        </w:rPr>
        <w:tab/>
        <w:t xml:space="preserve">číslo účtu: </w:t>
      </w:r>
      <w:r w:rsidRPr="00961157">
        <w:rPr>
          <w:sz w:val="22"/>
          <w:szCs w:val="22"/>
        </w:rPr>
        <w:tab/>
      </w:r>
      <w:r w:rsidR="00BE4663">
        <w:rPr>
          <w:sz w:val="22"/>
          <w:szCs w:val="22"/>
        </w:rPr>
        <w:t>XXX</w:t>
      </w:r>
    </w:p>
    <w:p w14:paraId="4F45B26F" w14:textId="4B078EBB" w:rsidR="00855DFC" w:rsidRPr="00961157" w:rsidRDefault="00855DFC" w:rsidP="00855DFC">
      <w:pPr>
        <w:rPr>
          <w:sz w:val="22"/>
          <w:szCs w:val="22"/>
        </w:rPr>
      </w:pPr>
      <w:r w:rsidRPr="00961157">
        <w:rPr>
          <w:sz w:val="22"/>
          <w:szCs w:val="22"/>
        </w:rPr>
        <w:t xml:space="preserve">Zastoupena: </w:t>
      </w:r>
      <w:r w:rsidRPr="00961157">
        <w:rPr>
          <w:sz w:val="22"/>
          <w:szCs w:val="22"/>
        </w:rPr>
        <w:tab/>
      </w:r>
      <w:r w:rsidRPr="00961157">
        <w:rPr>
          <w:sz w:val="22"/>
          <w:szCs w:val="22"/>
        </w:rPr>
        <w:tab/>
      </w:r>
      <w:r w:rsidR="00C8057C">
        <w:rPr>
          <w:sz w:val="22"/>
          <w:szCs w:val="22"/>
        </w:rPr>
        <w:t>Mgr. Milošem Matulou</w:t>
      </w:r>
      <w:r w:rsidRPr="00961157">
        <w:rPr>
          <w:sz w:val="22"/>
          <w:szCs w:val="22"/>
        </w:rPr>
        <w:t>, výkonným ředitelem</w:t>
      </w:r>
    </w:p>
    <w:p w14:paraId="3FDB2CC2" w14:textId="77777777" w:rsidR="00855DFC" w:rsidRPr="00961157" w:rsidRDefault="00855DFC" w:rsidP="00855DFC">
      <w:pPr>
        <w:rPr>
          <w:sz w:val="22"/>
        </w:rPr>
      </w:pPr>
      <w:r w:rsidRPr="00961157">
        <w:rPr>
          <w:sz w:val="22"/>
        </w:rPr>
        <w:t>Zapsán ve spolkovém rejstříku u Krajského soudu v Ostravě, sp. zn. L 98</w:t>
      </w:r>
    </w:p>
    <w:p w14:paraId="5650DF8C" w14:textId="77777777" w:rsidR="00333A32" w:rsidRPr="00961157" w:rsidRDefault="00333A32" w:rsidP="00333A32">
      <w:pPr>
        <w:rPr>
          <w:sz w:val="22"/>
          <w:szCs w:val="22"/>
        </w:rPr>
      </w:pPr>
    </w:p>
    <w:p w14:paraId="779CEC3A" w14:textId="77777777" w:rsidR="00264412" w:rsidRPr="00961157" w:rsidRDefault="00264412" w:rsidP="00333A32">
      <w:pPr>
        <w:rPr>
          <w:b/>
          <w:sz w:val="22"/>
        </w:rPr>
      </w:pPr>
      <w:r w:rsidRPr="00961157">
        <w:rPr>
          <w:b/>
          <w:sz w:val="22"/>
        </w:rPr>
        <w:t>a</w:t>
      </w:r>
    </w:p>
    <w:p w14:paraId="5A1F5C43" w14:textId="77777777" w:rsidR="00264412" w:rsidRPr="00961157" w:rsidRDefault="00264412">
      <w:pPr>
        <w:jc w:val="center"/>
        <w:rPr>
          <w:b/>
          <w:sz w:val="22"/>
        </w:rPr>
      </w:pPr>
    </w:p>
    <w:p w14:paraId="00236576" w14:textId="77777777" w:rsidR="00264412" w:rsidRPr="00961157" w:rsidRDefault="00264412">
      <w:pPr>
        <w:rPr>
          <w:sz w:val="22"/>
        </w:rPr>
      </w:pPr>
      <w:r w:rsidRPr="00961157">
        <w:rPr>
          <w:sz w:val="22"/>
        </w:rPr>
        <w:t>Dopravce: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b/>
          <w:sz w:val="22"/>
        </w:rPr>
        <w:t>Dopravní podnik Ostrava a.s.</w:t>
      </w:r>
    </w:p>
    <w:p w14:paraId="68F821A7" w14:textId="77777777" w:rsidR="00264412" w:rsidRPr="00961157" w:rsidRDefault="00264412">
      <w:pPr>
        <w:rPr>
          <w:sz w:val="22"/>
        </w:rPr>
      </w:pPr>
      <w:r w:rsidRPr="00961157">
        <w:rPr>
          <w:sz w:val="22"/>
        </w:rPr>
        <w:t>Se sídlem:</w:t>
      </w:r>
      <w:r w:rsidRPr="00961157">
        <w:rPr>
          <w:sz w:val="22"/>
        </w:rPr>
        <w:tab/>
      </w:r>
      <w:r w:rsidRPr="00961157">
        <w:rPr>
          <w:sz w:val="22"/>
        </w:rPr>
        <w:tab/>
        <w:t>Poděbradova 494/2, 70</w:t>
      </w:r>
      <w:r w:rsidR="002C6EF6">
        <w:rPr>
          <w:sz w:val="22"/>
        </w:rPr>
        <w:t>2</w:t>
      </w:r>
      <w:r w:rsidRPr="00961157">
        <w:rPr>
          <w:sz w:val="22"/>
        </w:rPr>
        <w:t xml:space="preserve"> </w:t>
      </w:r>
      <w:r w:rsidR="002C6EF6">
        <w:rPr>
          <w:sz w:val="22"/>
        </w:rPr>
        <w:t>00</w:t>
      </w:r>
      <w:r w:rsidRPr="00961157">
        <w:rPr>
          <w:sz w:val="22"/>
        </w:rPr>
        <w:t xml:space="preserve"> Ostrava – Moravská Ostrava</w:t>
      </w:r>
    </w:p>
    <w:p w14:paraId="122FEFF2" w14:textId="77777777" w:rsidR="00264412" w:rsidRPr="00961157" w:rsidRDefault="00264412">
      <w:pPr>
        <w:rPr>
          <w:sz w:val="22"/>
        </w:rPr>
      </w:pPr>
      <w:r w:rsidRPr="00961157">
        <w:rPr>
          <w:sz w:val="22"/>
        </w:rPr>
        <w:t>IČ: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>61974757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 xml:space="preserve">DIČ: </w:t>
      </w:r>
      <w:r w:rsidRPr="00961157">
        <w:rPr>
          <w:sz w:val="22"/>
        </w:rPr>
        <w:tab/>
      </w:r>
      <w:r w:rsidRPr="00961157">
        <w:rPr>
          <w:sz w:val="22"/>
        </w:rPr>
        <w:tab/>
        <w:t>CZ61974757 (plátce DPH)</w:t>
      </w:r>
    </w:p>
    <w:p w14:paraId="5414C478" w14:textId="6E0B8EEC" w:rsidR="00264412" w:rsidRPr="00961157" w:rsidRDefault="00264412">
      <w:pPr>
        <w:rPr>
          <w:sz w:val="22"/>
        </w:rPr>
      </w:pPr>
      <w:r w:rsidRPr="00961157">
        <w:rPr>
          <w:sz w:val="22"/>
        </w:rPr>
        <w:t>Bankovní spojení:</w:t>
      </w:r>
      <w:r w:rsidRPr="00961157">
        <w:rPr>
          <w:sz w:val="22"/>
        </w:rPr>
        <w:tab/>
      </w:r>
      <w:r w:rsidR="00BE4663">
        <w:rPr>
          <w:sz w:val="22"/>
        </w:rPr>
        <w:t>XXX</w:t>
      </w:r>
      <w:r w:rsidR="00BE4663">
        <w:rPr>
          <w:sz w:val="22"/>
        </w:rPr>
        <w:tab/>
      </w:r>
      <w:r w:rsidR="00BE4663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>číslo účtu:</w:t>
      </w:r>
      <w:r w:rsidRPr="00961157">
        <w:rPr>
          <w:sz w:val="22"/>
        </w:rPr>
        <w:tab/>
      </w:r>
      <w:r w:rsidR="00BE4663">
        <w:rPr>
          <w:sz w:val="22"/>
        </w:rPr>
        <w:t>XXX</w:t>
      </w:r>
    </w:p>
    <w:p w14:paraId="3BC21A38" w14:textId="0C5E52DC" w:rsidR="00264412" w:rsidRPr="00961157" w:rsidRDefault="00264412">
      <w:r w:rsidRPr="00961157">
        <w:rPr>
          <w:sz w:val="22"/>
          <w:lang w:val="pt-BR"/>
        </w:rPr>
        <w:t xml:space="preserve">Bankovní spojení:         </w:t>
      </w:r>
      <w:r w:rsidR="00BE4663">
        <w:rPr>
          <w:sz w:val="22"/>
          <w:lang w:val="pt-BR"/>
        </w:rPr>
        <w:t>XXX</w:t>
      </w:r>
      <w:r w:rsidR="00BE4663">
        <w:rPr>
          <w:sz w:val="22"/>
          <w:lang w:val="pt-BR"/>
        </w:rPr>
        <w:tab/>
      </w:r>
      <w:r w:rsidR="00BE4663">
        <w:rPr>
          <w:sz w:val="22"/>
          <w:lang w:val="pt-BR"/>
        </w:rPr>
        <w:tab/>
      </w:r>
      <w:r w:rsidR="00BE4663">
        <w:rPr>
          <w:sz w:val="22"/>
          <w:lang w:val="pt-BR"/>
        </w:rPr>
        <w:tab/>
      </w:r>
      <w:r w:rsidR="00BE4663">
        <w:rPr>
          <w:sz w:val="22"/>
          <w:lang w:val="pt-BR"/>
        </w:rPr>
        <w:tab/>
      </w:r>
      <w:r w:rsidR="00BE4663">
        <w:rPr>
          <w:sz w:val="22"/>
        </w:rPr>
        <w:t>č.účtu:</w:t>
      </w:r>
      <w:r w:rsidR="00BE4663">
        <w:rPr>
          <w:sz w:val="22"/>
        </w:rPr>
        <w:tab/>
      </w:r>
      <w:r w:rsidR="00BE4663">
        <w:rPr>
          <w:sz w:val="22"/>
        </w:rPr>
        <w:tab/>
        <w:t>XXX</w:t>
      </w:r>
      <w:r w:rsidRPr="00961157">
        <w:rPr>
          <w:sz w:val="32"/>
          <w:lang w:val="pt-BR"/>
        </w:rPr>
        <w:t xml:space="preserve">                 </w:t>
      </w:r>
      <w:r w:rsidRPr="00961157">
        <w:rPr>
          <w:sz w:val="36"/>
          <w:lang w:val="pt-BR"/>
        </w:rPr>
        <w:t xml:space="preserve"> </w:t>
      </w:r>
    </w:p>
    <w:p w14:paraId="20749C08" w14:textId="6A372E84" w:rsidR="00264412" w:rsidRPr="00961157" w:rsidRDefault="00264412" w:rsidP="00987D55">
      <w:pPr>
        <w:ind w:left="2124" w:hanging="2124"/>
        <w:rPr>
          <w:sz w:val="22"/>
        </w:rPr>
      </w:pPr>
      <w:r w:rsidRPr="00961157">
        <w:rPr>
          <w:sz w:val="22"/>
        </w:rPr>
        <w:t>Zastoupen:</w:t>
      </w:r>
      <w:r w:rsidRPr="00961157">
        <w:rPr>
          <w:sz w:val="22"/>
        </w:rPr>
        <w:tab/>
      </w:r>
      <w:r w:rsidR="00BE4663">
        <w:rPr>
          <w:bCs/>
          <w:sz w:val="22"/>
        </w:rPr>
        <w:t>XXX</w:t>
      </w:r>
    </w:p>
    <w:p w14:paraId="34928F89" w14:textId="77777777" w:rsidR="00264412" w:rsidRPr="00961157" w:rsidRDefault="00264412">
      <w:pPr>
        <w:rPr>
          <w:sz w:val="22"/>
        </w:rPr>
      </w:pPr>
      <w:r w:rsidRPr="00961157">
        <w:rPr>
          <w:sz w:val="22"/>
        </w:rPr>
        <w:t>Zapsán v obchodním rejstříku u Krajského soudu v Ostravě, sp. zn. B, vložka 1104</w:t>
      </w:r>
    </w:p>
    <w:p w14:paraId="7599502F" w14:textId="77777777" w:rsidR="00264412" w:rsidRPr="00961157" w:rsidRDefault="00264412">
      <w:pPr>
        <w:jc w:val="center"/>
        <w:rPr>
          <w:b/>
          <w:sz w:val="22"/>
        </w:rPr>
      </w:pPr>
    </w:p>
    <w:p w14:paraId="15A61DFA" w14:textId="77777777" w:rsidR="00264412" w:rsidRPr="00961157" w:rsidRDefault="00264412">
      <w:pPr>
        <w:pStyle w:val="Zkladntext2"/>
      </w:pPr>
      <w:r w:rsidRPr="00961157">
        <w:t>Smluvní strany se dohodly na následující smlouvě o m</w:t>
      </w:r>
      <w:r w:rsidR="003B2688" w:rsidRPr="00961157">
        <w:t>imořádné přepravě osob:</w:t>
      </w:r>
    </w:p>
    <w:p w14:paraId="20D8BFE3" w14:textId="77777777" w:rsidR="00264412" w:rsidRPr="00961157" w:rsidRDefault="00264412">
      <w:pPr>
        <w:rPr>
          <w:sz w:val="22"/>
        </w:rPr>
      </w:pPr>
    </w:p>
    <w:p w14:paraId="3646268E" w14:textId="77777777" w:rsidR="00E46868" w:rsidRPr="00961157" w:rsidRDefault="00E46868">
      <w:pPr>
        <w:rPr>
          <w:sz w:val="22"/>
        </w:rPr>
      </w:pPr>
    </w:p>
    <w:p w14:paraId="3C41ED2D" w14:textId="77777777" w:rsidR="00264412" w:rsidRPr="00961157" w:rsidRDefault="00264412" w:rsidP="00ED72DC">
      <w:pPr>
        <w:rPr>
          <w:b/>
          <w:sz w:val="24"/>
        </w:rPr>
      </w:pPr>
      <w:r w:rsidRPr="00961157">
        <w:rPr>
          <w:b/>
          <w:sz w:val="24"/>
        </w:rPr>
        <w:t>II.</w:t>
      </w:r>
    </w:p>
    <w:p w14:paraId="4834BE26" w14:textId="77777777" w:rsidR="00264412" w:rsidRPr="00961157" w:rsidRDefault="00264412" w:rsidP="00ED72DC">
      <w:pPr>
        <w:rPr>
          <w:b/>
          <w:sz w:val="24"/>
        </w:rPr>
      </w:pPr>
      <w:r w:rsidRPr="00961157">
        <w:rPr>
          <w:b/>
          <w:sz w:val="24"/>
        </w:rPr>
        <w:t>Předmět smlouvy</w:t>
      </w:r>
    </w:p>
    <w:p w14:paraId="2A6F99BD" w14:textId="77777777" w:rsidR="00264412" w:rsidRPr="00961157" w:rsidRDefault="00264412">
      <w:pPr>
        <w:rPr>
          <w:sz w:val="22"/>
        </w:rPr>
      </w:pPr>
    </w:p>
    <w:p w14:paraId="1669AAA6" w14:textId="101EA152" w:rsidR="00264412" w:rsidRPr="00961157" w:rsidRDefault="00264412" w:rsidP="00447A4A">
      <w:pPr>
        <w:pStyle w:val="Zkladntext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</w:pPr>
      <w:r w:rsidRPr="00961157">
        <w:t xml:space="preserve">Předmětem plnění dopravce je jeho závazek provozovat mimořádnou smluvní osobní dopravu (dále jen přeprava osob) ve prospěch objednatele dle podmínek dohodnutých touto smlouvou na dohodnutých trasách (linkách) dle přílohy č. 1 této smlouvy, a to v období konání akce </w:t>
      </w:r>
      <w:r w:rsidR="003B2688" w:rsidRPr="00961157">
        <w:t>Czech Open 201</w:t>
      </w:r>
      <w:r w:rsidR="00A62895">
        <w:t>9</w:t>
      </w:r>
      <w:r w:rsidR="003B2688" w:rsidRPr="00961157">
        <w:t xml:space="preserve"> – Para Table Tennis</w:t>
      </w:r>
      <w:r w:rsidRPr="00961157">
        <w:t xml:space="preserve"> (dále jen „akce“), tj. v období od </w:t>
      </w:r>
      <w:r w:rsidR="00C8057C">
        <w:t>5</w:t>
      </w:r>
      <w:r w:rsidR="00323FEF" w:rsidRPr="00961157">
        <w:t>. 9.</w:t>
      </w:r>
      <w:r w:rsidRPr="00961157">
        <w:t xml:space="preserve"> do </w:t>
      </w:r>
      <w:r w:rsidR="00C8057C">
        <w:t>8</w:t>
      </w:r>
      <w:r w:rsidR="00C84E9C" w:rsidRPr="00961157">
        <w:t>. 9. 201</w:t>
      </w:r>
      <w:r w:rsidR="00A62895">
        <w:t>9</w:t>
      </w:r>
      <w:r w:rsidRPr="00961157">
        <w:t>.</w:t>
      </w:r>
    </w:p>
    <w:p w14:paraId="6EC4649D" w14:textId="77777777" w:rsidR="00264412" w:rsidRPr="00961157" w:rsidRDefault="00264412">
      <w:pPr>
        <w:pStyle w:val="Zkladntext"/>
        <w:jc w:val="both"/>
      </w:pPr>
    </w:p>
    <w:p w14:paraId="7F54D1B8" w14:textId="77777777" w:rsidR="00264412" w:rsidRPr="00961157" w:rsidRDefault="00264412">
      <w:pPr>
        <w:pStyle w:val="Zkladntext"/>
        <w:numPr>
          <w:ilvl w:val="0"/>
          <w:numId w:val="1"/>
        </w:numPr>
        <w:jc w:val="both"/>
      </w:pPr>
      <w:r w:rsidRPr="00961157">
        <w:t>Předmětem plnění objednatele je jeho závazek uhradit dopravci za předmět smlouvy dohodnutou cenu.</w:t>
      </w:r>
    </w:p>
    <w:p w14:paraId="73FE7541" w14:textId="77777777" w:rsidR="00264412" w:rsidRPr="00961157" w:rsidRDefault="00264412">
      <w:pPr>
        <w:pStyle w:val="Zkladntext"/>
        <w:jc w:val="both"/>
      </w:pPr>
    </w:p>
    <w:p w14:paraId="03E530BC" w14:textId="77777777" w:rsidR="00E46868" w:rsidRPr="00961157" w:rsidRDefault="00E46868">
      <w:pPr>
        <w:pStyle w:val="Zkladntext"/>
        <w:jc w:val="both"/>
      </w:pPr>
    </w:p>
    <w:p w14:paraId="0A8B41FD" w14:textId="77777777" w:rsidR="00264412" w:rsidRPr="00961157" w:rsidRDefault="00264412" w:rsidP="00ED72DC">
      <w:pPr>
        <w:rPr>
          <w:b/>
          <w:sz w:val="24"/>
        </w:rPr>
      </w:pPr>
      <w:r w:rsidRPr="00961157">
        <w:rPr>
          <w:b/>
          <w:sz w:val="24"/>
        </w:rPr>
        <w:t>III.</w:t>
      </w:r>
    </w:p>
    <w:p w14:paraId="1B6F4866" w14:textId="77777777" w:rsidR="00264412" w:rsidRPr="00961157" w:rsidRDefault="00264412" w:rsidP="00ED72DC">
      <w:pPr>
        <w:rPr>
          <w:b/>
          <w:sz w:val="24"/>
        </w:rPr>
      </w:pPr>
      <w:r w:rsidRPr="00961157">
        <w:rPr>
          <w:b/>
          <w:sz w:val="24"/>
        </w:rPr>
        <w:t>Výše ceny a splatnost</w:t>
      </w:r>
    </w:p>
    <w:p w14:paraId="17394175" w14:textId="77777777" w:rsidR="00264412" w:rsidRPr="00961157" w:rsidRDefault="00264412">
      <w:pPr>
        <w:rPr>
          <w:bCs/>
          <w:sz w:val="22"/>
        </w:rPr>
      </w:pPr>
    </w:p>
    <w:p w14:paraId="0A90D529" w14:textId="77777777" w:rsidR="00264412" w:rsidRPr="00961157" w:rsidRDefault="00264412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</w:rPr>
      </w:pPr>
      <w:r w:rsidRPr="00961157">
        <w:rPr>
          <w:bCs/>
          <w:sz w:val="22"/>
        </w:rPr>
        <w:t>Cena se stanoví vzájemnou dohodou na základě zákona č. 526/1990 Sb.</w:t>
      </w:r>
      <w:r w:rsidR="00C84E9C" w:rsidRPr="00961157">
        <w:rPr>
          <w:bCs/>
          <w:sz w:val="22"/>
        </w:rPr>
        <w:t>,</w:t>
      </w:r>
      <w:r w:rsidRPr="00961157">
        <w:rPr>
          <w:bCs/>
          <w:sz w:val="22"/>
        </w:rPr>
        <w:t xml:space="preserve"> o cenách takto: </w:t>
      </w:r>
    </w:p>
    <w:p w14:paraId="714E4D73" w14:textId="77777777" w:rsidR="00264412" w:rsidRPr="00961157" w:rsidRDefault="00264412">
      <w:pPr>
        <w:jc w:val="both"/>
        <w:rPr>
          <w:bCs/>
          <w:sz w:val="22"/>
        </w:rPr>
      </w:pPr>
    </w:p>
    <w:p w14:paraId="63FE2086" w14:textId="77777777" w:rsidR="008B2301" w:rsidRPr="00961157" w:rsidRDefault="008B2301" w:rsidP="008B2301">
      <w:pPr>
        <w:ind w:left="709"/>
        <w:jc w:val="both"/>
        <w:rPr>
          <w:bCs/>
          <w:sz w:val="22"/>
        </w:rPr>
      </w:pPr>
    </w:p>
    <w:p w14:paraId="27329650" w14:textId="78F47FD6" w:rsidR="00DC0679" w:rsidRDefault="000F0534">
      <w:pPr>
        <w:pStyle w:val="Odstavecseseznamem"/>
        <w:numPr>
          <w:ilvl w:val="0"/>
          <w:numId w:val="14"/>
        </w:numPr>
        <w:ind w:left="1276"/>
        <w:jc w:val="both"/>
        <w:rPr>
          <w:bCs/>
          <w:sz w:val="22"/>
        </w:rPr>
      </w:pPr>
      <w:r w:rsidRPr="000F0534">
        <w:rPr>
          <w:bCs/>
          <w:sz w:val="22"/>
        </w:rPr>
        <w:t xml:space="preserve">cena za jeden vozový kilometr autobusu </w:t>
      </w:r>
      <w:r w:rsidR="00FC1D74">
        <w:rPr>
          <w:bCs/>
          <w:sz w:val="22"/>
        </w:rPr>
        <w:t xml:space="preserve">do </w:t>
      </w:r>
      <w:r w:rsidR="00FC1D74" w:rsidRPr="000F0534">
        <w:rPr>
          <w:bCs/>
          <w:sz w:val="22"/>
        </w:rPr>
        <w:t xml:space="preserve">12m </w:t>
      </w:r>
      <w:r w:rsidRPr="000F0534">
        <w:rPr>
          <w:bCs/>
          <w:sz w:val="22"/>
        </w:rPr>
        <w:t xml:space="preserve">MHD činí </w:t>
      </w:r>
      <w:r w:rsidR="00A62895">
        <w:rPr>
          <w:bCs/>
          <w:sz w:val="22"/>
        </w:rPr>
        <w:t>41</w:t>
      </w:r>
      <w:r w:rsidRPr="000F0534">
        <w:rPr>
          <w:bCs/>
          <w:sz w:val="22"/>
        </w:rPr>
        <w:t>,</w:t>
      </w:r>
      <w:r w:rsidR="00C8057C">
        <w:rPr>
          <w:bCs/>
          <w:sz w:val="22"/>
        </w:rPr>
        <w:t>85</w:t>
      </w:r>
      <w:r w:rsidRPr="000F0534">
        <w:rPr>
          <w:bCs/>
          <w:sz w:val="22"/>
        </w:rPr>
        <w:t xml:space="preserve"> Kč bez DPH</w:t>
      </w:r>
    </w:p>
    <w:p w14:paraId="5ABD4889" w14:textId="50A60ECD" w:rsidR="00DC0679" w:rsidRDefault="000F0534">
      <w:pPr>
        <w:pStyle w:val="Odstavecseseznamem"/>
        <w:numPr>
          <w:ilvl w:val="0"/>
          <w:numId w:val="14"/>
        </w:numPr>
        <w:ind w:left="1276"/>
        <w:jc w:val="both"/>
        <w:rPr>
          <w:bCs/>
          <w:sz w:val="22"/>
        </w:rPr>
      </w:pPr>
      <w:r w:rsidRPr="000F0534">
        <w:rPr>
          <w:bCs/>
          <w:sz w:val="22"/>
        </w:rPr>
        <w:t xml:space="preserve">cena za </w:t>
      </w:r>
      <w:r w:rsidR="00C8057C">
        <w:rPr>
          <w:bCs/>
          <w:sz w:val="22"/>
        </w:rPr>
        <w:t>hodinu</w:t>
      </w:r>
      <w:r w:rsidR="00A62895">
        <w:rPr>
          <w:bCs/>
          <w:sz w:val="22"/>
        </w:rPr>
        <w:t xml:space="preserve"> čekání činí </w:t>
      </w:r>
      <w:r w:rsidR="00C8057C">
        <w:rPr>
          <w:bCs/>
          <w:sz w:val="22"/>
        </w:rPr>
        <w:t>370</w:t>
      </w:r>
      <w:r w:rsidRPr="000F0534">
        <w:rPr>
          <w:bCs/>
          <w:sz w:val="22"/>
        </w:rPr>
        <w:t>,-Kč bez DPH</w:t>
      </w:r>
    </w:p>
    <w:p w14:paraId="2A94A8EE" w14:textId="77777777" w:rsidR="00264412" w:rsidRPr="00961157" w:rsidRDefault="00264412">
      <w:pPr>
        <w:ind w:left="1416"/>
        <w:jc w:val="both"/>
        <w:rPr>
          <w:bCs/>
          <w:sz w:val="22"/>
        </w:rPr>
      </w:pPr>
    </w:p>
    <w:p w14:paraId="2421814A" w14:textId="160FF21C" w:rsidR="00264412" w:rsidRPr="00961157" w:rsidRDefault="00264412" w:rsidP="008B2301">
      <w:pPr>
        <w:ind w:left="426"/>
        <w:jc w:val="both"/>
        <w:rPr>
          <w:bCs/>
          <w:sz w:val="22"/>
        </w:rPr>
      </w:pPr>
      <w:r w:rsidRPr="00961157">
        <w:rPr>
          <w:bCs/>
          <w:sz w:val="22"/>
        </w:rPr>
        <w:t>K uvedeným cenám bude připočtena DPH v zákonem stanovené sazbě 2</w:t>
      </w:r>
      <w:r w:rsidR="008B2301" w:rsidRPr="00961157">
        <w:rPr>
          <w:bCs/>
          <w:sz w:val="22"/>
        </w:rPr>
        <w:t>1</w:t>
      </w:r>
      <w:r w:rsidRPr="00961157">
        <w:rPr>
          <w:bCs/>
          <w:sz w:val="22"/>
        </w:rPr>
        <w:t>%.</w:t>
      </w:r>
      <w:r w:rsidR="00A11905">
        <w:rPr>
          <w:bCs/>
          <w:sz w:val="22"/>
        </w:rPr>
        <w:t xml:space="preserve"> Předpokládaný objem dopravních výkonů činí 1 506 vozkm a 82,33 hod.</w:t>
      </w:r>
    </w:p>
    <w:p w14:paraId="3469AAA8" w14:textId="77777777" w:rsidR="00264412" w:rsidRPr="00961157" w:rsidRDefault="00264412">
      <w:pPr>
        <w:jc w:val="both"/>
        <w:rPr>
          <w:bCs/>
          <w:sz w:val="22"/>
        </w:rPr>
      </w:pPr>
    </w:p>
    <w:p w14:paraId="54C4C067" w14:textId="77777777" w:rsidR="00264412" w:rsidRPr="00961157" w:rsidRDefault="00264412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961157">
        <w:rPr>
          <w:bCs/>
          <w:sz w:val="22"/>
        </w:rPr>
        <w:t>Vyúčtování poskytovaných služeb bude fakturováno následovně:</w:t>
      </w:r>
    </w:p>
    <w:p w14:paraId="1B16134D" w14:textId="77777777" w:rsidR="00264412" w:rsidRPr="00961157" w:rsidRDefault="00264412">
      <w:pPr>
        <w:jc w:val="both"/>
        <w:rPr>
          <w:sz w:val="22"/>
        </w:rPr>
      </w:pPr>
    </w:p>
    <w:p w14:paraId="38EF2952" w14:textId="77777777" w:rsidR="00264412" w:rsidRPr="00961157" w:rsidRDefault="00264412" w:rsidP="003B2688">
      <w:pPr>
        <w:ind w:left="426"/>
        <w:jc w:val="both"/>
        <w:rPr>
          <w:bCs/>
          <w:sz w:val="22"/>
        </w:rPr>
      </w:pPr>
      <w:r w:rsidRPr="00961157">
        <w:rPr>
          <w:bCs/>
          <w:sz w:val="22"/>
        </w:rPr>
        <w:t xml:space="preserve">Cena za plnění dle bodu </w:t>
      </w:r>
      <w:r w:rsidR="00C84E9C" w:rsidRPr="00961157">
        <w:rPr>
          <w:bCs/>
          <w:sz w:val="22"/>
        </w:rPr>
        <w:t>II. 1 smlouvy</w:t>
      </w:r>
      <w:r w:rsidRPr="00961157">
        <w:rPr>
          <w:bCs/>
          <w:sz w:val="22"/>
        </w:rPr>
        <w:t xml:space="preserve"> bude fakturována dle skutečně provedeného přepravního výkonu (včetně režijních vozových kilometrů) takto:</w:t>
      </w:r>
    </w:p>
    <w:p w14:paraId="4A10F90B" w14:textId="77777777" w:rsidR="00264412" w:rsidRPr="00961157" w:rsidRDefault="00264412">
      <w:pPr>
        <w:ind w:left="60"/>
        <w:jc w:val="both"/>
        <w:rPr>
          <w:bCs/>
          <w:sz w:val="22"/>
        </w:rPr>
      </w:pPr>
    </w:p>
    <w:p w14:paraId="082EF510" w14:textId="77777777" w:rsidR="00264412" w:rsidRPr="00961157" w:rsidRDefault="00264412" w:rsidP="00796A0E">
      <w:pPr>
        <w:numPr>
          <w:ilvl w:val="0"/>
          <w:numId w:val="9"/>
        </w:numPr>
        <w:tabs>
          <w:tab w:val="clear" w:pos="420"/>
        </w:tabs>
        <w:ind w:left="851"/>
        <w:jc w:val="both"/>
        <w:rPr>
          <w:bCs/>
          <w:sz w:val="22"/>
        </w:rPr>
      </w:pPr>
      <w:r w:rsidRPr="00961157">
        <w:rPr>
          <w:bCs/>
          <w:sz w:val="22"/>
        </w:rPr>
        <w:lastRenderedPageBreak/>
        <w:t>Zálo</w:t>
      </w:r>
      <w:r w:rsidR="00DC06D5" w:rsidRPr="00961157">
        <w:rPr>
          <w:bCs/>
          <w:sz w:val="22"/>
        </w:rPr>
        <w:t>hu ve výši 50 000</w:t>
      </w:r>
      <w:r w:rsidRPr="00961157">
        <w:rPr>
          <w:bCs/>
          <w:sz w:val="22"/>
        </w:rPr>
        <w:t>,-</w:t>
      </w:r>
      <w:r w:rsidR="00DC06D5" w:rsidRPr="00961157">
        <w:rPr>
          <w:bCs/>
          <w:sz w:val="22"/>
        </w:rPr>
        <w:t xml:space="preserve"> </w:t>
      </w:r>
      <w:r w:rsidRPr="00961157">
        <w:rPr>
          <w:bCs/>
          <w:sz w:val="22"/>
        </w:rPr>
        <w:t xml:space="preserve">Kč uhradí objednatel na základě zálohové faktury, kterou dopravce vystaví do tří pracovních dnů ode dne podpisu smlouvy se splatností do </w:t>
      </w:r>
      <w:r w:rsidR="00A62895">
        <w:rPr>
          <w:bCs/>
          <w:sz w:val="22"/>
        </w:rPr>
        <w:t>2</w:t>
      </w:r>
      <w:r w:rsidR="00C84E9C" w:rsidRPr="00961157">
        <w:rPr>
          <w:bCs/>
          <w:sz w:val="22"/>
        </w:rPr>
        <w:t xml:space="preserve">. </w:t>
      </w:r>
      <w:r w:rsidR="00DB18B1">
        <w:rPr>
          <w:bCs/>
          <w:sz w:val="22"/>
        </w:rPr>
        <w:t>9</w:t>
      </w:r>
      <w:r w:rsidR="00C84E9C" w:rsidRPr="00961157">
        <w:rPr>
          <w:bCs/>
          <w:sz w:val="22"/>
        </w:rPr>
        <w:t>. 201</w:t>
      </w:r>
      <w:r w:rsidR="00A62895">
        <w:rPr>
          <w:bCs/>
          <w:sz w:val="22"/>
        </w:rPr>
        <w:t>9</w:t>
      </w:r>
      <w:r w:rsidRPr="00961157">
        <w:rPr>
          <w:bCs/>
          <w:sz w:val="22"/>
        </w:rPr>
        <w:t>. Bude-li objednatel k datu úhrady zálohy registrovaným plátcem daně z přidané hodnoty, vystaví dopravce do pěti dnů ode dne přijetí platby daňový doklad z přijaté platby.</w:t>
      </w:r>
    </w:p>
    <w:p w14:paraId="0C7C2708" w14:textId="77777777" w:rsidR="00264412" w:rsidRPr="00961157" w:rsidRDefault="00264412">
      <w:pPr>
        <w:jc w:val="both"/>
        <w:rPr>
          <w:bCs/>
          <w:sz w:val="22"/>
        </w:rPr>
      </w:pPr>
    </w:p>
    <w:p w14:paraId="11F20493" w14:textId="556C2F95" w:rsidR="00264412" w:rsidRPr="00961157" w:rsidRDefault="00264412" w:rsidP="00447A4A">
      <w:pPr>
        <w:numPr>
          <w:ilvl w:val="0"/>
          <w:numId w:val="9"/>
        </w:numPr>
        <w:tabs>
          <w:tab w:val="clear" w:pos="420"/>
          <w:tab w:val="right" w:pos="851"/>
        </w:tabs>
        <w:ind w:left="851"/>
        <w:jc w:val="both"/>
        <w:rPr>
          <w:bCs/>
          <w:sz w:val="22"/>
        </w:rPr>
      </w:pPr>
      <w:r w:rsidRPr="00961157">
        <w:rPr>
          <w:bCs/>
          <w:sz w:val="22"/>
        </w:rPr>
        <w:t xml:space="preserve">Zbývající část ceny uhradí objednatel na základě faktury vystavené dopravcem do </w:t>
      </w:r>
      <w:r w:rsidR="00FA06BD" w:rsidRPr="00961157">
        <w:rPr>
          <w:bCs/>
          <w:sz w:val="22"/>
        </w:rPr>
        <w:t xml:space="preserve">15 </w:t>
      </w:r>
      <w:r w:rsidRPr="00961157">
        <w:rPr>
          <w:bCs/>
          <w:sz w:val="22"/>
        </w:rPr>
        <w:t xml:space="preserve">dnů ode dne uskutečnění zdanitelného plnění. Dnem uskutečnění zdanitelného plnění je </w:t>
      </w:r>
      <w:r w:rsidR="00C8057C">
        <w:rPr>
          <w:bCs/>
          <w:sz w:val="22"/>
        </w:rPr>
        <w:t>8</w:t>
      </w:r>
      <w:r w:rsidR="00A62895">
        <w:rPr>
          <w:bCs/>
          <w:sz w:val="22"/>
        </w:rPr>
        <w:t>. 9</w:t>
      </w:r>
      <w:r w:rsidR="00C84E9C" w:rsidRPr="00961157">
        <w:rPr>
          <w:bCs/>
          <w:sz w:val="22"/>
        </w:rPr>
        <w:t>. 201</w:t>
      </w:r>
      <w:r w:rsidR="00A62895">
        <w:rPr>
          <w:bCs/>
          <w:sz w:val="22"/>
        </w:rPr>
        <w:t>9</w:t>
      </w:r>
      <w:r w:rsidRPr="00961157">
        <w:rPr>
          <w:bCs/>
          <w:sz w:val="22"/>
        </w:rPr>
        <w:t>. Ve faktuře bude vyúčtována celková cena za poskytnuté služby včetně daně z přidané hodnoty. Z částky k úhradě bude odečtena zaplacená záloha. Zbývající částka musí být zaplacena do 14 dnů od data vystavení faktury.</w:t>
      </w:r>
    </w:p>
    <w:p w14:paraId="0CA62464" w14:textId="77777777" w:rsidR="00264412" w:rsidRPr="00961157" w:rsidRDefault="00264412" w:rsidP="00987D55">
      <w:pPr>
        <w:jc w:val="both"/>
      </w:pPr>
      <w:r w:rsidRPr="00961157">
        <w:t xml:space="preserve"> </w:t>
      </w:r>
    </w:p>
    <w:p w14:paraId="5CCED184" w14:textId="77777777" w:rsidR="00264412" w:rsidRPr="00961157" w:rsidRDefault="00264412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</w:rPr>
      </w:pPr>
      <w:r w:rsidRPr="00961157">
        <w:rPr>
          <w:bCs/>
          <w:sz w:val="22"/>
        </w:rPr>
        <w:t xml:space="preserve">V případě nedodržení splatnosti faktury je dopravce oprávněn účtovat objednateli </w:t>
      </w:r>
      <w:r w:rsidR="00FE5998">
        <w:rPr>
          <w:bCs/>
          <w:sz w:val="22"/>
        </w:rPr>
        <w:t> smluvní pokutu</w:t>
      </w:r>
      <w:r w:rsidRPr="00961157">
        <w:rPr>
          <w:bCs/>
          <w:sz w:val="22"/>
        </w:rPr>
        <w:t xml:space="preserve"> ve výši 0,05% z dlužné částky za každý den prodlení.</w:t>
      </w:r>
      <w:r w:rsidR="00FE5998">
        <w:rPr>
          <w:bCs/>
          <w:sz w:val="22"/>
        </w:rPr>
        <w:t xml:space="preserve"> Zaplacením smluvní pokuty není dotčen nárok dopravce na náhradu škody.</w:t>
      </w:r>
    </w:p>
    <w:p w14:paraId="05488FD8" w14:textId="77777777" w:rsidR="00264412" w:rsidRPr="00961157" w:rsidRDefault="00264412">
      <w:pPr>
        <w:rPr>
          <w:b/>
          <w:sz w:val="24"/>
        </w:rPr>
      </w:pPr>
    </w:p>
    <w:p w14:paraId="4BC3119B" w14:textId="77777777" w:rsidR="00E46868" w:rsidRPr="00961157" w:rsidRDefault="00E46868">
      <w:pPr>
        <w:rPr>
          <w:b/>
          <w:sz w:val="24"/>
        </w:rPr>
      </w:pPr>
    </w:p>
    <w:p w14:paraId="158753BC" w14:textId="77777777" w:rsidR="00264412" w:rsidRPr="00961157" w:rsidRDefault="00264412" w:rsidP="00ED72DC">
      <w:pPr>
        <w:rPr>
          <w:b/>
          <w:sz w:val="24"/>
        </w:rPr>
      </w:pPr>
      <w:r w:rsidRPr="00961157">
        <w:rPr>
          <w:b/>
          <w:sz w:val="24"/>
        </w:rPr>
        <w:t>IV.</w:t>
      </w:r>
    </w:p>
    <w:p w14:paraId="03A40068" w14:textId="77777777" w:rsidR="00264412" w:rsidRPr="00961157" w:rsidRDefault="00264412" w:rsidP="00ED72DC">
      <w:pPr>
        <w:pStyle w:val="Nadpis4"/>
        <w:spacing w:before="0"/>
        <w:jc w:val="left"/>
        <w:rPr>
          <w:bCs/>
          <w:snapToGrid/>
        </w:rPr>
      </w:pPr>
      <w:r w:rsidRPr="00961157">
        <w:rPr>
          <w:snapToGrid/>
        </w:rPr>
        <w:t>Závazky dopravce</w:t>
      </w:r>
    </w:p>
    <w:p w14:paraId="45B05698" w14:textId="77777777" w:rsidR="00264412" w:rsidRPr="00961157" w:rsidRDefault="00264412">
      <w:pPr>
        <w:jc w:val="both"/>
        <w:rPr>
          <w:sz w:val="22"/>
        </w:rPr>
      </w:pPr>
    </w:p>
    <w:p w14:paraId="18F6E3A2" w14:textId="77777777" w:rsidR="00323FEF" w:rsidRPr="00961157" w:rsidRDefault="00264412" w:rsidP="00323FEF">
      <w:pPr>
        <w:pStyle w:val="Zkladntextodsazen3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961157">
        <w:t xml:space="preserve">Dopravce se zavazuje po celou dobu účinnosti této smlouvy zajišťovat přepravu osob v souladu s platnými </w:t>
      </w:r>
      <w:r w:rsidR="00186D1B" w:rsidRPr="00961157">
        <w:t xml:space="preserve">právními </w:t>
      </w:r>
      <w:r w:rsidRPr="00961157">
        <w:t>předpisy v rozsahu dle přílohy č. 1 této smlouvy</w:t>
      </w:r>
      <w:r w:rsidR="00323FEF" w:rsidRPr="00961157">
        <w:t>, a to následujícími typy vozidel:</w:t>
      </w:r>
    </w:p>
    <w:p w14:paraId="52876C3B" w14:textId="77777777" w:rsidR="00323FEF" w:rsidRPr="00961157" w:rsidRDefault="00323FEF" w:rsidP="00323FEF">
      <w:pPr>
        <w:jc w:val="both"/>
        <w:rPr>
          <w:sz w:val="22"/>
        </w:rPr>
      </w:pPr>
    </w:p>
    <w:p w14:paraId="304FFDFC" w14:textId="77777777" w:rsidR="00323FEF" w:rsidRPr="00961157" w:rsidRDefault="00323FEF" w:rsidP="00323FEF">
      <w:pPr>
        <w:numPr>
          <w:ilvl w:val="1"/>
          <w:numId w:val="7"/>
        </w:numPr>
        <w:tabs>
          <w:tab w:val="clear" w:pos="1440"/>
          <w:tab w:val="num" w:pos="1276"/>
        </w:tabs>
        <w:ind w:left="1276" w:hanging="283"/>
        <w:jc w:val="both"/>
        <w:rPr>
          <w:sz w:val="22"/>
        </w:rPr>
      </w:pPr>
      <w:r w:rsidRPr="00961157">
        <w:rPr>
          <w:sz w:val="22"/>
        </w:rPr>
        <w:t xml:space="preserve">doprava zajišťovaná v rámci města Ostravy a letiště Leoše </w:t>
      </w:r>
      <w:r w:rsidR="00FE5998">
        <w:rPr>
          <w:sz w:val="22"/>
        </w:rPr>
        <w:t>J</w:t>
      </w:r>
      <w:r w:rsidR="00FE5998" w:rsidRPr="00961157">
        <w:rPr>
          <w:sz w:val="22"/>
        </w:rPr>
        <w:t xml:space="preserve">anáčka </w:t>
      </w:r>
      <w:r w:rsidRPr="00961157">
        <w:rPr>
          <w:sz w:val="22"/>
        </w:rPr>
        <w:t>bude provozována vozidly městské hromadné dopravy</w:t>
      </w:r>
    </w:p>
    <w:p w14:paraId="07CF6B44" w14:textId="77777777" w:rsidR="00323FEF" w:rsidRPr="00961157" w:rsidRDefault="00323FEF" w:rsidP="00323FEF">
      <w:pPr>
        <w:ind w:left="993"/>
        <w:jc w:val="both"/>
        <w:rPr>
          <w:sz w:val="22"/>
        </w:rPr>
      </w:pPr>
    </w:p>
    <w:p w14:paraId="3B52C474" w14:textId="77777777" w:rsidR="00323FEF" w:rsidRPr="00961157" w:rsidRDefault="00323FEF" w:rsidP="00323FEF">
      <w:pPr>
        <w:numPr>
          <w:ilvl w:val="1"/>
          <w:numId w:val="7"/>
        </w:numPr>
        <w:ind w:left="1230" w:hanging="237"/>
        <w:jc w:val="both"/>
        <w:rPr>
          <w:sz w:val="22"/>
        </w:rPr>
      </w:pPr>
      <w:r w:rsidRPr="00961157">
        <w:rPr>
          <w:sz w:val="22"/>
        </w:rPr>
        <w:t>doprava vyjíždějící mimo území města Ostravy bude provozována zájezdovými autobusy formou subdodávky</w:t>
      </w:r>
    </w:p>
    <w:p w14:paraId="71476B2E" w14:textId="77777777" w:rsidR="00323FEF" w:rsidRPr="00961157" w:rsidRDefault="00323FEF" w:rsidP="00323FEF">
      <w:pPr>
        <w:ind w:left="284" w:hanging="284"/>
        <w:jc w:val="both"/>
        <w:rPr>
          <w:sz w:val="22"/>
        </w:rPr>
      </w:pPr>
    </w:p>
    <w:p w14:paraId="5BE7CA22" w14:textId="77777777" w:rsidR="00323FEF" w:rsidRPr="00961157" w:rsidRDefault="00323FEF" w:rsidP="00323FE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24"/>
        </w:rPr>
      </w:pPr>
      <w:r w:rsidRPr="00961157">
        <w:rPr>
          <w:sz w:val="22"/>
        </w:rPr>
        <w:t xml:space="preserve">Dopravní podnik Ostrava a.s. garantuje na území vlastní sítě MHD (v rámci města Ostravy) zajištění náhradního vozidla v případě výpadku, a to nejpozději do 45 minut od vzniku výpadku. </w:t>
      </w:r>
    </w:p>
    <w:p w14:paraId="66424F18" w14:textId="77777777" w:rsidR="00264412" w:rsidRPr="00961157" w:rsidRDefault="00264412">
      <w:pPr>
        <w:pStyle w:val="Zkladntextodsazen3"/>
        <w:tabs>
          <w:tab w:val="clear" w:pos="426"/>
        </w:tabs>
        <w:jc w:val="both"/>
        <w:rPr>
          <w:b/>
          <w:sz w:val="24"/>
        </w:rPr>
      </w:pPr>
    </w:p>
    <w:p w14:paraId="18E13645" w14:textId="77777777" w:rsidR="00E46868" w:rsidRPr="00961157" w:rsidRDefault="00E46868">
      <w:pPr>
        <w:jc w:val="center"/>
        <w:rPr>
          <w:b/>
          <w:sz w:val="24"/>
        </w:rPr>
      </w:pPr>
    </w:p>
    <w:p w14:paraId="12EBB3C9" w14:textId="77777777" w:rsidR="00264412" w:rsidRPr="00961157" w:rsidRDefault="00264412" w:rsidP="00ED72DC">
      <w:pPr>
        <w:rPr>
          <w:b/>
          <w:sz w:val="24"/>
        </w:rPr>
      </w:pPr>
      <w:r w:rsidRPr="00961157">
        <w:rPr>
          <w:b/>
          <w:sz w:val="24"/>
        </w:rPr>
        <w:t>V.</w:t>
      </w:r>
    </w:p>
    <w:p w14:paraId="775CDAC4" w14:textId="77777777" w:rsidR="00264412" w:rsidRPr="00961157" w:rsidRDefault="00264412" w:rsidP="00ED72DC">
      <w:pPr>
        <w:rPr>
          <w:b/>
          <w:sz w:val="24"/>
        </w:rPr>
      </w:pPr>
      <w:r w:rsidRPr="00961157">
        <w:rPr>
          <w:b/>
          <w:sz w:val="24"/>
        </w:rPr>
        <w:t>Závazky objednatele</w:t>
      </w:r>
    </w:p>
    <w:p w14:paraId="40418C9C" w14:textId="77777777" w:rsidR="00264412" w:rsidRPr="00961157" w:rsidRDefault="00264412">
      <w:pPr>
        <w:rPr>
          <w:sz w:val="22"/>
        </w:rPr>
      </w:pPr>
    </w:p>
    <w:p w14:paraId="2DBC1CCE" w14:textId="77777777" w:rsidR="00264412" w:rsidRPr="00961157" w:rsidRDefault="00264412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sz w:val="22"/>
        </w:rPr>
      </w:pPr>
      <w:r w:rsidRPr="00961157">
        <w:rPr>
          <w:sz w:val="22"/>
        </w:rPr>
        <w:t xml:space="preserve">Objednatel se zavazuje uhradit poskytnutou přepravu osob v termínu stanoveném v článku III. </w:t>
      </w:r>
      <w:r w:rsidRPr="00FE5998">
        <w:rPr>
          <w:i/>
          <w:sz w:val="22"/>
        </w:rPr>
        <w:t>Výše ceny a splatnost</w:t>
      </w:r>
      <w:r w:rsidRPr="00961157">
        <w:rPr>
          <w:sz w:val="22"/>
        </w:rPr>
        <w:t xml:space="preserve"> této smlouvy.</w:t>
      </w:r>
    </w:p>
    <w:p w14:paraId="24A9E666" w14:textId="77777777" w:rsidR="00264412" w:rsidRPr="00961157" w:rsidRDefault="00264412" w:rsidP="00987D55">
      <w:pPr>
        <w:jc w:val="both"/>
        <w:rPr>
          <w:sz w:val="22"/>
        </w:rPr>
      </w:pPr>
    </w:p>
    <w:p w14:paraId="24F8AF8C" w14:textId="77777777" w:rsidR="00E46868" w:rsidRPr="00961157" w:rsidRDefault="00E46868" w:rsidP="00987D55">
      <w:pPr>
        <w:jc w:val="both"/>
        <w:rPr>
          <w:sz w:val="22"/>
        </w:rPr>
      </w:pPr>
    </w:p>
    <w:p w14:paraId="73735530" w14:textId="77777777" w:rsidR="00987D55" w:rsidRPr="00961157" w:rsidRDefault="00264412" w:rsidP="00ED72DC">
      <w:pPr>
        <w:rPr>
          <w:b/>
          <w:sz w:val="24"/>
        </w:rPr>
      </w:pPr>
      <w:r w:rsidRPr="00961157">
        <w:rPr>
          <w:b/>
          <w:sz w:val="24"/>
        </w:rPr>
        <w:t>VI.</w:t>
      </w:r>
    </w:p>
    <w:p w14:paraId="2A980FA5" w14:textId="77777777" w:rsidR="00264412" w:rsidRPr="00961157" w:rsidRDefault="00264412" w:rsidP="00ED72DC">
      <w:pPr>
        <w:rPr>
          <w:b/>
          <w:sz w:val="24"/>
        </w:rPr>
      </w:pPr>
      <w:r w:rsidRPr="00961157">
        <w:rPr>
          <w:b/>
          <w:sz w:val="24"/>
        </w:rPr>
        <w:t>Ostatní ujednání</w:t>
      </w:r>
    </w:p>
    <w:p w14:paraId="269CF480" w14:textId="77777777" w:rsidR="00264412" w:rsidRPr="00961157" w:rsidRDefault="00264412">
      <w:pPr>
        <w:rPr>
          <w:sz w:val="22"/>
        </w:rPr>
      </w:pPr>
    </w:p>
    <w:p w14:paraId="6E5C97E2" w14:textId="28F23F0D" w:rsidR="00264412" w:rsidRDefault="00264412" w:rsidP="00A62895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961157">
        <w:rPr>
          <w:sz w:val="22"/>
        </w:rPr>
        <w:t>Důvodem k doplnění či úpravě smlouvy, pokud se smluvní strany nedohodnou jinak, j</w:t>
      </w:r>
      <w:r w:rsidR="00E230E2">
        <w:rPr>
          <w:sz w:val="22"/>
        </w:rPr>
        <w:t xml:space="preserve">e </w:t>
      </w:r>
      <w:r w:rsidRPr="00E230E2">
        <w:rPr>
          <w:sz w:val="22"/>
        </w:rPr>
        <w:t>změna rozsahu poskytovaných služeb</w:t>
      </w:r>
      <w:r w:rsidR="00A62895">
        <w:rPr>
          <w:sz w:val="22"/>
        </w:rPr>
        <w:t xml:space="preserve"> o více, než 30</w:t>
      </w:r>
      <w:r w:rsidR="00B4394F">
        <w:rPr>
          <w:sz w:val="22"/>
        </w:rPr>
        <w:t xml:space="preserve"> </w:t>
      </w:r>
      <w:r w:rsidR="00A62895">
        <w:rPr>
          <w:sz w:val="22"/>
        </w:rPr>
        <w:t>% původně sjednaného rozsahu služeb</w:t>
      </w:r>
      <w:r w:rsidRPr="00E230E2">
        <w:rPr>
          <w:sz w:val="22"/>
        </w:rPr>
        <w:t xml:space="preserve">. </w:t>
      </w:r>
    </w:p>
    <w:p w14:paraId="713B9A95" w14:textId="77777777" w:rsidR="00DF51A1" w:rsidRPr="00961157" w:rsidRDefault="00DF51A1">
      <w:pPr>
        <w:rPr>
          <w:b/>
          <w:sz w:val="24"/>
        </w:rPr>
      </w:pPr>
    </w:p>
    <w:p w14:paraId="16A62C1C" w14:textId="77777777" w:rsidR="00E46868" w:rsidRPr="00961157" w:rsidRDefault="00E46868">
      <w:pPr>
        <w:rPr>
          <w:b/>
          <w:sz w:val="24"/>
        </w:rPr>
      </w:pPr>
    </w:p>
    <w:p w14:paraId="7FF6E9E3" w14:textId="77777777" w:rsidR="00264412" w:rsidRPr="00961157" w:rsidRDefault="00264412" w:rsidP="00ED72DC">
      <w:pPr>
        <w:rPr>
          <w:b/>
          <w:sz w:val="24"/>
        </w:rPr>
      </w:pPr>
      <w:r w:rsidRPr="00961157">
        <w:rPr>
          <w:b/>
          <w:sz w:val="24"/>
        </w:rPr>
        <w:t>VII.</w:t>
      </w:r>
    </w:p>
    <w:p w14:paraId="3E77A0C0" w14:textId="77777777" w:rsidR="00264412" w:rsidRPr="00961157" w:rsidRDefault="002126FD" w:rsidP="00ED72DC">
      <w:pPr>
        <w:rPr>
          <w:b/>
          <w:sz w:val="24"/>
        </w:rPr>
      </w:pPr>
      <w:r>
        <w:rPr>
          <w:b/>
          <w:sz w:val="24"/>
        </w:rPr>
        <w:t>Platnost a účinnost smlouvy</w:t>
      </w:r>
    </w:p>
    <w:p w14:paraId="0E5EC630" w14:textId="77777777" w:rsidR="00264412" w:rsidRPr="00961157" w:rsidRDefault="00264412">
      <w:pPr>
        <w:rPr>
          <w:sz w:val="22"/>
        </w:rPr>
      </w:pPr>
    </w:p>
    <w:p w14:paraId="64E5CA25" w14:textId="02E77795" w:rsidR="00323FEF" w:rsidRDefault="00323FEF" w:rsidP="00323FEF">
      <w:pPr>
        <w:pStyle w:val="Zkladntext"/>
        <w:widowControl w:val="0"/>
        <w:numPr>
          <w:ilvl w:val="0"/>
          <w:numId w:val="13"/>
        </w:numPr>
        <w:ind w:left="426"/>
        <w:jc w:val="both"/>
        <w:rPr>
          <w:szCs w:val="22"/>
        </w:rPr>
      </w:pPr>
      <w:r w:rsidRPr="00961157">
        <w:rPr>
          <w:szCs w:val="22"/>
        </w:rPr>
        <w:t xml:space="preserve">Smlouva nabývá platnosti dnem podpisu poslední smluvní strany a účinnosti </w:t>
      </w:r>
      <w:r w:rsidRPr="00961157">
        <w:rPr>
          <w:szCs w:val="22"/>
        </w:rPr>
        <w:br/>
        <w:t xml:space="preserve">dnem </w:t>
      </w:r>
      <w:r w:rsidR="002126FD">
        <w:rPr>
          <w:szCs w:val="22"/>
        </w:rPr>
        <w:t xml:space="preserve">jejího </w:t>
      </w:r>
      <w:r w:rsidRPr="00961157">
        <w:rPr>
          <w:szCs w:val="22"/>
        </w:rPr>
        <w:t>zveřejnění v Registru smluv</w:t>
      </w:r>
      <w:r w:rsidR="00F11C67">
        <w:rPr>
          <w:szCs w:val="22"/>
        </w:rPr>
        <w:t xml:space="preserve"> </w:t>
      </w:r>
      <w:r w:rsidR="00F11C67">
        <w:t>nebo dne</w:t>
      </w:r>
      <w:r w:rsidR="00F11C67" w:rsidRPr="006548AC">
        <w:t xml:space="preserve"> </w:t>
      </w:r>
      <w:r w:rsidR="00C8057C">
        <w:t>5</w:t>
      </w:r>
      <w:r w:rsidR="00F11C67" w:rsidRPr="006548AC">
        <w:t>.</w:t>
      </w:r>
      <w:r w:rsidR="00A62895">
        <w:t xml:space="preserve"> </w:t>
      </w:r>
      <w:r w:rsidR="00F11C67">
        <w:t>9</w:t>
      </w:r>
      <w:r w:rsidR="00F11C67" w:rsidRPr="006548AC">
        <w:t>.</w:t>
      </w:r>
      <w:r w:rsidR="00A62895">
        <w:t xml:space="preserve"> </w:t>
      </w:r>
      <w:r w:rsidR="00F11C67" w:rsidRPr="006548AC">
        <w:t>201</w:t>
      </w:r>
      <w:r w:rsidR="00A62895">
        <w:t>9</w:t>
      </w:r>
      <w:r w:rsidR="00F11C67">
        <w:t>, podle toho, který den nastane později</w:t>
      </w:r>
      <w:r w:rsidRPr="00961157">
        <w:rPr>
          <w:szCs w:val="22"/>
        </w:rPr>
        <w:t xml:space="preserve">. Zveřejnění smlouvy v Registru smluv zprostředkuje dopravce. O </w:t>
      </w:r>
      <w:r w:rsidR="004A1BBB">
        <w:rPr>
          <w:szCs w:val="22"/>
        </w:rPr>
        <w:t>zveřejnění</w:t>
      </w:r>
      <w:r w:rsidRPr="00961157">
        <w:rPr>
          <w:szCs w:val="22"/>
        </w:rPr>
        <w:t xml:space="preserve"> smlouvy se dopravce zavazuje informovat objednatele bez zbytečného odkladu, a to na e-mailovou adresu </w:t>
      </w:r>
      <w:r w:rsidR="00BE4663">
        <w:rPr>
          <w:szCs w:val="22"/>
        </w:rPr>
        <w:t>XXX</w:t>
      </w:r>
      <w:r w:rsidR="002126FD">
        <w:rPr>
          <w:szCs w:val="22"/>
        </w:rPr>
        <w:t xml:space="preserve"> </w:t>
      </w:r>
      <w:r w:rsidRPr="00961157">
        <w:rPr>
          <w:szCs w:val="22"/>
        </w:rPr>
        <w:t xml:space="preserve">nebo do jeho datové schránky. Plnění předmětu smlouvy před účinností této smlouvy se považuje za plnění podle této smlouvy a práva a povinnosti z něj vzniklé se řídí touto smlouvou. Smlouva je sjednána na dobu určitou do </w:t>
      </w:r>
      <w:r w:rsidR="00C8057C">
        <w:rPr>
          <w:szCs w:val="22"/>
        </w:rPr>
        <w:t>8</w:t>
      </w:r>
      <w:r w:rsidRPr="00961157">
        <w:rPr>
          <w:szCs w:val="22"/>
        </w:rPr>
        <w:t>.</w:t>
      </w:r>
      <w:r w:rsidR="00A62895">
        <w:rPr>
          <w:szCs w:val="22"/>
        </w:rPr>
        <w:t xml:space="preserve"> </w:t>
      </w:r>
      <w:r w:rsidR="00961157" w:rsidRPr="00961157">
        <w:rPr>
          <w:szCs w:val="22"/>
        </w:rPr>
        <w:t>9</w:t>
      </w:r>
      <w:r w:rsidR="00F11C67">
        <w:rPr>
          <w:szCs w:val="22"/>
        </w:rPr>
        <w:t>.</w:t>
      </w:r>
      <w:r w:rsidR="00A62895">
        <w:rPr>
          <w:szCs w:val="22"/>
        </w:rPr>
        <w:t xml:space="preserve"> </w:t>
      </w:r>
      <w:r w:rsidR="00F11C67">
        <w:rPr>
          <w:szCs w:val="22"/>
        </w:rPr>
        <w:t>201</w:t>
      </w:r>
      <w:r w:rsidR="00A62895">
        <w:rPr>
          <w:szCs w:val="22"/>
        </w:rPr>
        <w:t>9</w:t>
      </w:r>
      <w:r w:rsidRPr="00961157">
        <w:rPr>
          <w:szCs w:val="22"/>
        </w:rPr>
        <w:t xml:space="preserve"> včetně. </w:t>
      </w:r>
    </w:p>
    <w:p w14:paraId="5E88DBCF" w14:textId="77777777" w:rsidR="00A62895" w:rsidRPr="00961157" w:rsidRDefault="00A62895" w:rsidP="00A62895">
      <w:pPr>
        <w:pStyle w:val="Zkladntext"/>
        <w:widowControl w:val="0"/>
        <w:ind w:left="426"/>
        <w:jc w:val="both"/>
        <w:rPr>
          <w:szCs w:val="22"/>
        </w:rPr>
      </w:pPr>
    </w:p>
    <w:p w14:paraId="43658365" w14:textId="77777777" w:rsidR="00264412" w:rsidRPr="00961157" w:rsidRDefault="00264412">
      <w:pPr>
        <w:jc w:val="both"/>
        <w:rPr>
          <w:sz w:val="22"/>
        </w:rPr>
      </w:pPr>
    </w:p>
    <w:p w14:paraId="286E8273" w14:textId="77777777" w:rsidR="00E46868" w:rsidRPr="00961157" w:rsidRDefault="00E46868">
      <w:pPr>
        <w:jc w:val="both"/>
        <w:rPr>
          <w:sz w:val="22"/>
        </w:rPr>
      </w:pPr>
    </w:p>
    <w:p w14:paraId="328F3791" w14:textId="77777777" w:rsidR="00264412" w:rsidRPr="00961157" w:rsidRDefault="00264412" w:rsidP="00ED72DC">
      <w:pPr>
        <w:pStyle w:val="Zkladntext"/>
        <w:rPr>
          <w:b/>
          <w:sz w:val="24"/>
        </w:rPr>
      </w:pPr>
      <w:r w:rsidRPr="00961157">
        <w:rPr>
          <w:b/>
          <w:sz w:val="24"/>
        </w:rPr>
        <w:t>VIII.</w:t>
      </w:r>
    </w:p>
    <w:p w14:paraId="3B537B96" w14:textId="77777777" w:rsidR="00264412" w:rsidRPr="00961157" w:rsidRDefault="00264412" w:rsidP="00ED72DC">
      <w:pPr>
        <w:rPr>
          <w:b/>
          <w:sz w:val="24"/>
        </w:rPr>
      </w:pPr>
      <w:r w:rsidRPr="00961157">
        <w:rPr>
          <w:b/>
          <w:sz w:val="24"/>
        </w:rPr>
        <w:t>Společná ujednání</w:t>
      </w:r>
    </w:p>
    <w:p w14:paraId="0CB8EF07" w14:textId="77777777" w:rsidR="00264412" w:rsidRPr="00961157" w:rsidRDefault="00264412">
      <w:pPr>
        <w:rPr>
          <w:sz w:val="22"/>
        </w:rPr>
      </w:pPr>
    </w:p>
    <w:p w14:paraId="2DB6A899" w14:textId="77777777" w:rsidR="00264412" w:rsidRPr="000F5C53" w:rsidRDefault="00264412">
      <w:pPr>
        <w:numPr>
          <w:ilvl w:val="0"/>
          <w:numId w:val="5"/>
        </w:numPr>
        <w:jc w:val="both"/>
        <w:rPr>
          <w:sz w:val="22"/>
          <w:szCs w:val="22"/>
        </w:rPr>
      </w:pPr>
      <w:r w:rsidRPr="000F5C53">
        <w:rPr>
          <w:sz w:val="22"/>
          <w:szCs w:val="22"/>
        </w:rPr>
        <w:t>Pokud není touto smlouvou stanoveno jinak, změny a doplňky této smlouvy lze provést pouze písemnými dodatky k této smlouvě potvrzenými oběma smluvními stranami. Dodatky budou vzestupně číslovány a stanou se součástí této smlouvy.</w:t>
      </w:r>
    </w:p>
    <w:p w14:paraId="536ED33E" w14:textId="77777777" w:rsidR="002126FD" w:rsidRPr="000F5C53" w:rsidRDefault="002126FD">
      <w:pPr>
        <w:numPr>
          <w:ilvl w:val="0"/>
          <w:numId w:val="5"/>
        </w:numPr>
        <w:jc w:val="both"/>
        <w:rPr>
          <w:sz w:val="22"/>
          <w:szCs w:val="22"/>
        </w:rPr>
      </w:pPr>
      <w:r w:rsidRPr="000F5C53">
        <w:rPr>
          <w:sz w:val="22"/>
          <w:szCs w:val="22"/>
        </w:rPr>
        <w:t>Smluvní strany tímto v souladu s § 558 odst. 2 zákona č. 89/2012 Sb., občanského zákoníku, v platném znění (dále jen „občanský zákoník“), výslovně vylučují použití obchodních zvyklostí ve svém právním styku v souvislosti s touto smlouvou. Pokud není v této smlouvě stanoveno jinak, platí pro právní vztahy z ní vyplývající příslušná ustanovení obecně závazných právních předpisů, zejména pak ustanovení občanského zákoníku.</w:t>
      </w:r>
    </w:p>
    <w:p w14:paraId="5DAACD4F" w14:textId="77777777" w:rsidR="002126FD" w:rsidRPr="000F5C53" w:rsidRDefault="002126FD">
      <w:pPr>
        <w:numPr>
          <w:ilvl w:val="0"/>
          <w:numId w:val="5"/>
        </w:numPr>
        <w:jc w:val="both"/>
        <w:rPr>
          <w:sz w:val="22"/>
          <w:szCs w:val="22"/>
        </w:rPr>
      </w:pPr>
      <w:r w:rsidRPr="000F5C53">
        <w:rPr>
          <w:sz w:val="22"/>
          <w:szCs w:val="22"/>
        </w:rPr>
        <w:t>Objednatel podpisem této smlouvy bere na vědomí, že dopravce je povinným subjektem v souladu se zákonem č. 106/1999 Sb., o svobodném přístupu k informacím, a v souladu a za podmínek stanovených v tomto zákoně je povinen tuto smlouvu, příp. informace v ní obsažené nebo z ní vyplývající, zveřejnit. Podpisem této smlouvy dále bere objednatel na vědomí, že dopravce je povinen za podmínek stanovených v zákoně č. 340/2015 Sb., o registru smluv, zveřejňovat smlouvy na portálu veřejné správy v Registru smluv.</w:t>
      </w:r>
    </w:p>
    <w:p w14:paraId="7C933D17" w14:textId="77777777" w:rsidR="00264412" w:rsidRPr="000F5C53" w:rsidRDefault="00264412">
      <w:pPr>
        <w:jc w:val="both"/>
        <w:rPr>
          <w:sz w:val="22"/>
          <w:szCs w:val="22"/>
        </w:rPr>
      </w:pPr>
    </w:p>
    <w:p w14:paraId="379BA30D" w14:textId="77777777" w:rsidR="00264412" w:rsidRPr="000F5C53" w:rsidRDefault="00264412">
      <w:pPr>
        <w:numPr>
          <w:ilvl w:val="0"/>
          <w:numId w:val="5"/>
        </w:numPr>
        <w:jc w:val="both"/>
        <w:rPr>
          <w:sz w:val="22"/>
          <w:szCs w:val="22"/>
        </w:rPr>
      </w:pPr>
      <w:r w:rsidRPr="000F5C53">
        <w:rPr>
          <w:sz w:val="22"/>
          <w:szCs w:val="22"/>
        </w:rPr>
        <w:t>Smlouva je vyhotovena ve dvou vyhotoveních s platností originálu, z nichž každá ze smluvních st</w:t>
      </w:r>
      <w:r w:rsidR="00961157" w:rsidRPr="000F5C53">
        <w:rPr>
          <w:sz w:val="22"/>
          <w:szCs w:val="22"/>
        </w:rPr>
        <w:t>ran obdrží po jednom vyhotovení.</w:t>
      </w:r>
    </w:p>
    <w:p w14:paraId="68CB01C3" w14:textId="77777777" w:rsidR="00F2616E" w:rsidRPr="00961157" w:rsidRDefault="00F2616E">
      <w:pPr>
        <w:jc w:val="both"/>
        <w:rPr>
          <w:sz w:val="22"/>
        </w:rPr>
      </w:pPr>
    </w:p>
    <w:p w14:paraId="4F0F8016" w14:textId="268B59FA" w:rsidR="00264412" w:rsidRPr="00961157" w:rsidRDefault="00264412">
      <w:pPr>
        <w:numPr>
          <w:ilvl w:val="0"/>
          <w:numId w:val="5"/>
        </w:numPr>
        <w:jc w:val="both"/>
        <w:rPr>
          <w:sz w:val="22"/>
        </w:rPr>
      </w:pPr>
      <w:r w:rsidRPr="00961157">
        <w:rPr>
          <w:sz w:val="22"/>
        </w:rPr>
        <w:t>Nedílnou součástí této smlouvy j</w:t>
      </w:r>
      <w:r w:rsidR="00C21AF9">
        <w:rPr>
          <w:sz w:val="22"/>
        </w:rPr>
        <w:t>e</w:t>
      </w:r>
      <w:r w:rsidRPr="00961157">
        <w:rPr>
          <w:sz w:val="22"/>
        </w:rPr>
        <w:t xml:space="preserve"> následující příloh</w:t>
      </w:r>
      <w:r w:rsidR="00C21AF9">
        <w:rPr>
          <w:sz w:val="22"/>
        </w:rPr>
        <w:t>a</w:t>
      </w:r>
      <w:r w:rsidRPr="00961157">
        <w:rPr>
          <w:sz w:val="22"/>
        </w:rPr>
        <w:t>:</w:t>
      </w:r>
    </w:p>
    <w:p w14:paraId="20B1BB90" w14:textId="77777777" w:rsidR="00264412" w:rsidRPr="00961157" w:rsidRDefault="00264412">
      <w:pPr>
        <w:jc w:val="both"/>
        <w:rPr>
          <w:sz w:val="22"/>
        </w:rPr>
      </w:pPr>
    </w:p>
    <w:p w14:paraId="5D75488B" w14:textId="77777777" w:rsidR="00CB7AD1" w:rsidRPr="00961157" w:rsidRDefault="00264412" w:rsidP="00C84E9C">
      <w:pPr>
        <w:ind w:left="720" w:hanging="294"/>
        <w:rPr>
          <w:sz w:val="22"/>
        </w:rPr>
      </w:pPr>
      <w:r w:rsidRPr="00961157">
        <w:rPr>
          <w:sz w:val="22"/>
        </w:rPr>
        <w:t>Příloha č</w:t>
      </w:r>
      <w:r w:rsidR="00987D55" w:rsidRPr="00961157">
        <w:rPr>
          <w:sz w:val="22"/>
        </w:rPr>
        <w:t>. 1 – Rozsah přepravy účastníků</w:t>
      </w:r>
      <w:r w:rsidR="00C9355C">
        <w:rPr>
          <w:sz w:val="22"/>
        </w:rPr>
        <w:t xml:space="preserve"> </w:t>
      </w:r>
      <w:r w:rsidR="00C9355C" w:rsidRPr="00C9355C">
        <w:rPr>
          <w:sz w:val="22"/>
        </w:rPr>
        <w:t>Czech Open 201</w:t>
      </w:r>
      <w:r w:rsidR="00A62895">
        <w:rPr>
          <w:sz w:val="22"/>
        </w:rPr>
        <w:t>9</w:t>
      </w:r>
    </w:p>
    <w:p w14:paraId="776CF667" w14:textId="77777777" w:rsidR="00ED72DC" w:rsidRPr="00961157" w:rsidRDefault="00ED72DC" w:rsidP="00ED72DC">
      <w:pPr>
        <w:rPr>
          <w:sz w:val="22"/>
        </w:rPr>
      </w:pPr>
    </w:p>
    <w:p w14:paraId="2A35BB90" w14:textId="77777777" w:rsidR="00C84E9C" w:rsidRPr="00961157" w:rsidRDefault="00C84E9C" w:rsidP="00C84E9C">
      <w:pPr>
        <w:rPr>
          <w:sz w:val="22"/>
        </w:rPr>
      </w:pPr>
    </w:p>
    <w:p w14:paraId="6A695DC0" w14:textId="77777777" w:rsidR="00C84E9C" w:rsidRPr="00961157" w:rsidRDefault="00C84E9C" w:rsidP="00C84E9C">
      <w:pPr>
        <w:rPr>
          <w:sz w:val="22"/>
        </w:rPr>
      </w:pPr>
    </w:p>
    <w:p w14:paraId="673E71CE" w14:textId="77777777" w:rsidR="00C84E9C" w:rsidRPr="00961157" w:rsidRDefault="00C84E9C" w:rsidP="00C84E9C">
      <w:pPr>
        <w:rPr>
          <w:sz w:val="22"/>
        </w:rPr>
      </w:pPr>
    </w:p>
    <w:p w14:paraId="61A0CA9E" w14:textId="77777777" w:rsidR="00C84E9C" w:rsidRPr="00961157" w:rsidRDefault="00C84E9C" w:rsidP="00C84E9C">
      <w:pPr>
        <w:rPr>
          <w:sz w:val="22"/>
        </w:rPr>
      </w:pPr>
      <w:r w:rsidRPr="00961157">
        <w:rPr>
          <w:sz w:val="22"/>
        </w:rPr>
        <w:t>V Ostravě dne</w:t>
      </w:r>
      <w:r w:rsidR="00E46868" w:rsidRPr="00961157">
        <w:rPr>
          <w:sz w:val="22"/>
        </w:rPr>
        <w:t>………………….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 xml:space="preserve">             V Ostravě dne </w:t>
      </w:r>
      <w:r w:rsidR="00E46868" w:rsidRPr="00961157">
        <w:rPr>
          <w:sz w:val="22"/>
        </w:rPr>
        <w:t>…………………………</w:t>
      </w:r>
    </w:p>
    <w:p w14:paraId="708A06FB" w14:textId="77777777" w:rsidR="00ED72DC" w:rsidRPr="00961157" w:rsidRDefault="00ED72DC" w:rsidP="00ED72DC">
      <w:pPr>
        <w:rPr>
          <w:sz w:val="22"/>
        </w:rPr>
      </w:pPr>
    </w:p>
    <w:p w14:paraId="7A3AC77D" w14:textId="77777777" w:rsidR="00264412" w:rsidRPr="00961157" w:rsidRDefault="00264412">
      <w:pPr>
        <w:rPr>
          <w:b/>
          <w:sz w:val="24"/>
        </w:rPr>
      </w:pPr>
    </w:p>
    <w:p w14:paraId="3C03ED70" w14:textId="77777777" w:rsidR="00CB7AD1" w:rsidRPr="00961157" w:rsidRDefault="00186D1B" w:rsidP="00C84E9C">
      <w:pPr>
        <w:rPr>
          <w:sz w:val="22"/>
        </w:rPr>
      </w:pPr>
      <w:r w:rsidRPr="00961157">
        <w:rPr>
          <w:sz w:val="22"/>
        </w:rPr>
        <w:t>Za objednatele: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>Za dopravce</w:t>
      </w:r>
      <w:r w:rsidR="00C84E9C" w:rsidRPr="00961157">
        <w:rPr>
          <w:sz w:val="22"/>
        </w:rPr>
        <w:t>:</w:t>
      </w:r>
    </w:p>
    <w:p w14:paraId="7DB8B23B" w14:textId="77777777" w:rsidR="00264412" w:rsidRPr="00961157" w:rsidRDefault="00264412" w:rsidP="00C84E9C">
      <w:pPr>
        <w:ind w:firstLine="708"/>
        <w:rPr>
          <w:sz w:val="22"/>
        </w:rPr>
      </w:pPr>
    </w:p>
    <w:p w14:paraId="319A8BC1" w14:textId="77777777" w:rsidR="00264412" w:rsidRPr="00961157" w:rsidRDefault="00264412">
      <w:pPr>
        <w:rPr>
          <w:sz w:val="22"/>
        </w:rPr>
      </w:pPr>
    </w:p>
    <w:p w14:paraId="10F02A95" w14:textId="77777777" w:rsidR="00264412" w:rsidRPr="00961157" w:rsidRDefault="00264412">
      <w:pPr>
        <w:rPr>
          <w:sz w:val="22"/>
        </w:rPr>
      </w:pPr>
    </w:p>
    <w:p w14:paraId="689E43D5" w14:textId="77777777" w:rsidR="00264412" w:rsidRPr="00961157" w:rsidRDefault="00264412">
      <w:pPr>
        <w:rPr>
          <w:sz w:val="22"/>
        </w:rPr>
      </w:pPr>
      <w:r w:rsidRPr="00961157">
        <w:rPr>
          <w:sz w:val="22"/>
        </w:rPr>
        <w:t>…………………………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>…………………………</w:t>
      </w:r>
      <w:r w:rsidRPr="00961157">
        <w:rPr>
          <w:sz w:val="22"/>
        </w:rPr>
        <w:tab/>
      </w:r>
    </w:p>
    <w:p w14:paraId="1A9D3AF1" w14:textId="77777777" w:rsidR="00264412" w:rsidRPr="00961157" w:rsidRDefault="00264412">
      <w:pPr>
        <w:ind w:left="708" w:firstLine="708"/>
        <w:rPr>
          <w:sz w:val="22"/>
        </w:rPr>
      </w:pPr>
      <w:r w:rsidRPr="00961157">
        <w:rPr>
          <w:sz w:val="22"/>
        </w:rPr>
        <w:t xml:space="preserve">  </w:t>
      </w:r>
    </w:p>
    <w:p w14:paraId="1CEAECFF" w14:textId="0DC4FEA2" w:rsidR="00264412" w:rsidRPr="00961157" w:rsidRDefault="00C8057C">
      <w:pPr>
        <w:rPr>
          <w:sz w:val="22"/>
        </w:rPr>
      </w:pPr>
      <w:r>
        <w:rPr>
          <w:sz w:val="22"/>
        </w:rPr>
        <w:t>Mgr. Miloš Matula</w:t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C84E9C" w:rsidRPr="00961157">
        <w:rPr>
          <w:sz w:val="22"/>
        </w:rPr>
        <w:t xml:space="preserve">    </w:t>
      </w:r>
      <w:r>
        <w:rPr>
          <w:sz w:val="22"/>
        </w:rPr>
        <w:tab/>
      </w:r>
      <w:r w:rsidR="00B04F70">
        <w:rPr>
          <w:sz w:val="22"/>
        </w:rPr>
        <w:t>XXX</w:t>
      </w:r>
    </w:p>
    <w:p w14:paraId="7B92A403" w14:textId="113489D1" w:rsidR="00264412" w:rsidRPr="00961157" w:rsidRDefault="00186D1B" w:rsidP="00323FEF">
      <w:pPr>
        <w:ind w:left="708" w:hanging="708"/>
        <w:rPr>
          <w:sz w:val="22"/>
        </w:rPr>
      </w:pPr>
      <w:r w:rsidRPr="00961157">
        <w:rPr>
          <w:sz w:val="22"/>
        </w:rPr>
        <w:t>výkonný ředitel</w:t>
      </w:r>
      <w:r w:rsidR="00264412" w:rsidRPr="00961157">
        <w:rPr>
          <w:sz w:val="22"/>
        </w:rPr>
        <w:t xml:space="preserve">   </w:t>
      </w:r>
      <w:r w:rsidR="00F14318" w:rsidRPr="00961157">
        <w:rPr>
          <w:sz w:val="22"/>
        </w:rPr>
        <w:tab/>
      </w:r>
      <w:r w:rsidR="00F14318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DF51A1" w:rsidRPr="00961157">
        <w:rPr>
          <w:sz w:val="22"/>
        </w:rPr>
        <w:t xml:space="preserve">             </w:t>
      </w:r>
      <w:r w:rsidR="00B04F70">
        <w:rPr>
          <w:sz w:val="22"/>
        </w:rPr>
        <w:t>XXX</w:t>
      </w:r>
      <w:bookmarkStart w:id="0" w:name="_GoBack"/>
      <w:bookmarkEnd w:id="0"/>
      <w:r w:rsidR="00264412" w:rsidRPr="00961157">
        <w:rPr>
          <w:sz w:val="22"/>
        </w:rPr>
        <w:t xml:space="preserve">                                     </w:t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</w:p>
    <w:sectPr w:rsidR="00264412" w:rsidRPr="00961157" w:rsidSect="00F14318">
      <w:footerReference w:type="even" r:id="rId7"/>
      <w:pgSz w:w="11906" w:h="16838"/>
      <w:pgMar w:top="992" w:right="1134" w:bottom="851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EA55E" w14:textId="77777777" w:rsidR="0061230F" w:rsidRDefault="0061230F">
      <w:r>
        <w:separator/>
      </w:r>
    </w:p>
  </w:endnote>
  <w:endnote w:type="continuationSeparator" w:id="0">
    <w:p w14:paraId="4144E0AF" w14:textId="77777777" w:rsidR="0061230F" w:rsidRDefault="0061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A5E5" w14:textId="77777777" w:rsidR="00447A4A" w:rsidRDefault="00E203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47A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7A4A">
      <w:rPr>
        <w:rStyle w:val="slostrnky"/>
        <w:noProof/>
      </w:rPr>
      <w:t>1</w:t>
    </w:r>
    <w:r>
      <w:rPr>
        <w:rStyle w:val="slostrnky"/>
      </w:rPr>
      <w:fldChar w:fldCharType="end"/>
    </w:r>
  </w:p>
  <w:p w14:paraId="33DA3103" w14:textId="77777777" w:rsidR="00447A4A" w:rsidRDefault="00447A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C58E0" w14:textId="77777777" w:rsidR="0061230F" w:rsidRDefault="0061230F">
      <w:r>
        <w:separator/>
      </w:r>
    </w:p>
  </w:footnote>
  <w:footnote w:type="continuationSeparator" w:id="0">
    <w:p w14:paraId="4CD05CC0" w14:textId="77777777" w:rsidR="0061230F" w:rsidRDefault="00612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7FD"/>
    <w:multiLevelType w:val="multilevel"/>
    <w:tmpl w:val="50BCB42E"/>
    <w:lvl w:ilvl="0">
      <w:start w:val="2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BB4198C"/>
    <w:multiLevelType w:val="hybridMultilevel"/>
    <w:tmpl w:val="3CD28E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CFDD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936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F467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D42F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462415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5A13E0"/>
    <w:multiLevelType w:val="hybridMultilevel"/>
    <w:tmpl w:val="1EF26B4A"/>
    <w:lvl w:ilvl="0" w:tplc="0405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A1714A9"/>
    <w:multiLevelType w:val="hybridMultilevel"/>
    <w:tmpl w:val="7C94BD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6A0E57"/>
    <w:multiLevelType w:val="hybridMultilevel"/>
    <w:tmpl w:val="A760A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F4BBD"/>
    <w:multiLevelType w:val="hybridMultilevel"/>
    <w:tmpl w:val="E04EBDA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5925FF5"/>
    <w:multiLevelType w:val="singleLevel"/>
    <w:tmpl w:val="F7FE6D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1A2155"/>
    <w:multiLevelType w:val="hybridMultilevel"/>
    <w:tmpl w:val="B4F22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0FA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A42D9C"/>
    <w:multiLevelType w:val="multilevel"/>
    <w:tmpl w:val="F716AFCE"/>
    <w:lvl w:ilvl="0">
      <w:start w:val="2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ADA5DFF"/>
    <w:multiLevelType w:val="hybridMultilevel"/>
    <w:tmpl w:val="65643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12"/>
  </w:num>
  <w:num w:numId="11">
    <w:abstractNumId w:val="0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73"/>
    <w:rsid w:val="00031871"/>
    <w:rsid w:val="00080E1A"/>
    <w:rsid w:val="000C072B"/>
    <w:rsid w:val="000D32FF"/>
    <w:rsid w:val="000D6F36"/>
    <w:rsid w:val="000D7226"/>
    <w:rsid w:val="000F0534"/>
    <w:rsid w:val="000F5C53"/>
    <w:rsid w:val="00175785"/>
    <w:rsid w:val="00180B2D"/>
    <w:rsid w:val="00186D1B"/>
    <w:rsid w:val="001D1B63"/>
    <w:rsid w:val="001F55E1"/>
    <w:rsid w:val="002126FD"/>
    <w:rsid w:val="00256A6B"/>
    <w:rsid w:val="002575B9"/>
    <w:rsid w:val="00264412"/>
    <w:rsid w:val="00285F3E"/>
    <w:rsid w:val="00287FF5"/>
    <w:rsid w:val="002A3A27"/>
    <w:rsid w:val="002C5913"/>
    <w:rsid w:val="002C6EF6"/>
    <w:rsid w:val="00323FEF"/>
    <w:rsid w:val="00333A32"/>
    <w:rsid w:val="00335D73"/>
    <w:rsid w:val="00345E18"/>
    <w:rsid w:val="00394F9F"/>
    <w:rsid w:val="003B2688"/>
    <w:rsid w:val="003C37E3"/>
    <w:rsid w:val="003F2500"/>
    <w:rsid w:val="0041374B"/>
    <w:rsid w:val="00446BE1"/>
    <w:rsid w:val="00447A4A"/>
    <w:rsid w:val="00454352"/>
    <w:rsid w:val="004A1BBB"/>
    <w:rsid w:val="00512B9F"/>
    <w:rsid w:val="005E2C27"/>
    <w:rsid w:val="006019B3"/>
    <w:rsid w:val="0061230F"/>
    <w:rsid w:val="00654EAE"/>
    <w:rsid w:val="00746FA4"/>
    <w:rsid w:val="007637F0"/>
    <w:rsid w:val="00796A0E"/>
    <w:rsid w:val="008044D2"/>
    <w:rsid w:val="00810CEC"/>
    <w:rsid w:val="00823FDD"/>
    <w:rsid w:val="0083438C"/>
    <w:rsid w:val="00855DFC"/>
    <w:rsid w:val="00861523"/>
    <w:rsid w:val="008B2301"/>
    <w:rsid w:val="008E6633"/>
    <w:rsid w:val="008E6FBB"/>
    <w:rsid w:val="009101D3"/>
    <w:rsid w:val="0093001D"/>
    <w:rsid w:val="00931C5B"/>
    <w:rsid w:val="00940880"/>
    <w:rsid w:val="00944313"/>
    <w:rsid w:val="00951DC8"/>
    <w:rsid w:val="00961157"/>
    <w:rsid w:val="00987D55"/>
    <w:rsid w:val="009901D5"/>
    <w:rsid w:val="00994674"/>
    <w:rsid w:val="009C2098"/>
    <w:rsid w:val="009E13FC"/>
    <w:rsid w:val="009E56FE"/>
    <w:rsid w:val="009E7067"/>
    <w:rsid w:val="009F1454"/>
    <w:rsid w:val="00A11905"/>
    <w:rsid w:val="00A53396"/>
    <w:rsid w:val="00A56190"/>
    <w:rsid w:val="00A62895"/>
    <w:rsid w:val="00A83DE5"/>
    <w:rsid w:val="00A92A6C"/>
    <w:rsid w:val="00AB0516"/>
    <w:rsid w:val="00AC542A"/>
    <w:rsid w:val="00AD6DA1"/>
    <w:rsid w:val="00AF202C"/>
    <w:rsid w:val="00B01FBA"/>
    <w:rsid w:val="00B04F70"/>
    <w:rsid w:val="00B42540"/>
    <w:rsid w:val="00B4394F"/>
    <w:rsid w:val="00BC7636"/>
    <w:rsid w:val="00BD3D08"/>
    <w:rsid w:val="00BD7891"/>
    <w:rsid w:val="00BE4663"/>
    <w:rsid w:val="00BE4D2E"/>
    <w:rsid w:val="00BF59B3"/>
    <w:rsid w:val="00C20D71"/>
    <w:rsid w:val="00C21AF9"/>
    <w:rsid w:val="00C45859"/>
    <w:rsid w:val="00C62249"/>
    <w:rsid w:val="00C70223"/>
    <w:rsid w:val="00C8057C"/>
    <w:rsid w:val="00C84E9C"/>
    <w:rsid w:val="00C9355C"/>
    <w:rsid w:val="00CB7AD1"/>
    <w:rsid w:val="00CD73C1"/>
    <w:rsid w:val="00D10EE7"/>
    <w:rsid w:val="00D13C27"/>
    <w:rsid w:val="00D85008"/>
    <w:rsid w:val="00D935EA"/>
    <w:rsid w:val="00DB18B1"/>
    <w:rsid w:val="00DC0679"/>
    <w:rsid w:val="00DC06D5"/>
    <w:rsid w:val="00DC3A4F"/>
    <w:rsid w:val="00DF51A1"/>
    <w:rsid w:val="00E003A2"/>
    <w:rsid w:val="00E037E0"/>
    <w:rsid w:val="00E11C1E"/>
    <w:rsid w:val="00E2031A"/>
    <w:rsid w:val="00E2235C"/>
    <w:rsid w:val="00E230E2"/>
    <w:rsid w:val="00E45359"/>
    <w:rsid w:val="00E46868"/>
    <w:rsid w:val="00E73F48"/>
    <w:rsid w:val="00ED72DC"/>
    <w:rsid w:val="00EF327E"/>
    <w:rsid w:val="00F11C67"/>
    <w:rsid w:val="00F14318"/>
    <w:rsid w:val="00F2616E"/>
    <w:rsid w:val="00F3106D"/>
    <w:rsid w:val="00FA06BD"/>
    <w:rsid w:val="00FC1D74"/>
    <w:rsid w:val="00FD0A8C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448C0"/>
  <w15:docId w15:val="{8E08C962-97AA-4617-9357-B4842B04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3FC"/>
  </w:style>
  <w:style w:type="paragraph" w:styleId="Nadpis1">
    <w:name w:val="heading 1"/>
    <w:basedOn w:val="Normln"/>
    <w:next w:val="Normln"/>
    <w:qFormat/>
    <w:rsid w:val="009E13FC"/>
    <w:pPr>
      <w:keepNext/>
      <w:outlineLvl w:val="0"/>
    </w:pPr>
    <w:rPr>
      <w:sz w:val="22"/>
      <w:u w:val="single"/>
    </w:rPr>
  </w:style>
  <w:style w:type="paragraph" w:styleId="Nadpis4">
    <w:name w:val="heading 4"/>
    <w:basedOn w:val="Normln"/>
    <w:next w:val="Normln"/>
    <w:qFormat/>
    <w:rsid w:val="009E13FC"/>
    <w:pPr>
      <w:keepNext/>
      <w:spacing w:before="120"/>
      <w:jc w:val="center"/>
      <w:outlineLvl w:val="3"/>
    </w:pPr>
    <w:rPr>
      <w:b/>
      <w:snapToGrid w:val="0"/>
      <w:sz w:val="24"/>
    </w:rPr>
  </w:style>
  <w:style w:type="paragraph" w:styleId="Nadpis6">
    <w:name w:val="heading 6"/>
    <w:basedOn w:val="Normln"/>
    <w:next w:val="Normln"/>
    <w:qFormat/>
    <w:rsid w:val="009E13FC"/>
    <w:pPr>
      <w:keepNext/>
      <w:spacing w:before="120"/>
      <w:jc w:val="both"/>
      <w:outlineLvl w:val="5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E13FC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9E13FC"/>
    <w:rPr>
      <w:sz w:val="22"/>
    </w:rPr>
  </w:style>
  <w:style w:type="paragraph" w:styleId="Zkladntext2">
    <w:name w:val="Body Text 2"/>
    <w:basedOn w:val="Normln"/>
    <w:semiHidden/>
    <w:rsid w:val="009E13FC"/>
    <w:pPr>
      <w:jc w:val="both"/>
    </w:pPr>
    <w:rPr>
      <w:sz w:val="22"/>
    </w:rPr>
  </w:style>
  <w:style w:type="paragraph" w:styleId="Zpat">
    <w:name w:val="footer"/>
    <w:basedOn w:val="Normln"/>
    <w:semiHidden/>
    <w:rsid w:val="009E13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E13FC"/>
  </w:style>
  <w:style w:type="paragraph" w:styleId="Zkladntextodsazen">
    <w:name w:val="Body Text Indent"/>
    <w:basedOn w:val="Normln"/>
    <w:semiHidden/>
    <w:rsid w:val="009E13FC"/>
    <w:pPr>
      <w:ind w:firstLine="709"/>
    </w:pPr>
    <w:rPr>
      <w:sz w:val="24"/>
    </w:rPr>
  </w:style>
  <w:style w:type="paragraph" w:styleId="Zhlav">
    <w:name w:val="header"/>
    <w:basedOn w:val="Normln"/>
    <w:semiHidden/>
    <w:rsid w:val="009E13FC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9E13FC"/>
    <w:pPr>
      <w:ind w:left="360"/>
    </w:pPr>
  </w:style>
  <w:style w:type="paragraph" w:styleId="Zkladntextodsazen3">
    <w:name w:val="Body Text Indent 3"/>
    <w:basedOn w:val="Normln"/>
    <w:semiHidden/>
    <w:rsid w:val="009E13FC"/>
    <w:pPr>
      <w:tabs>
        <w:tab w:val="num" w:pos="426"/>
      </w:tabs>
      <w:ind w:left="426" w:hanging="426"/>
    </w:pPr>
    <w:rPr>
      <w:sz w:val="22"/>
    </w:rPr>
  </w:style>
  <w:style w:type="character" w:styleId="Hypertextovodkaz">
    <w:name w:val="Hyperlink"/>
    <w:basedOn w:val="Standardnpsmoodstavce"/>
    <w:semiHidden/>
    <w:rsid w:val="009E13FC"/>
    <w:rPr>
      <w:color w:val="0000FF"/>
      <w:u w:val="single"/>
    </w:rPr>
  </w:style>
  <w:style w:type="paragraph" w:styleId="Textbubliny">
    <w:name w:val="Balloon Text"/>
    <w:basedOn w:val="Normln"/>
    <w:semiHidden/>
    <w:unhideWhenUsed/>
    <w:rsid w:val="009E1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E13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13FC"/>
    <w:pPr>
      <w:ind w:left="708"/>
    </w:pPr>
  </w:style>
  <w:style w:type="character" w:styleId="Odkaznakoment">
    <w:name w:val="annotation reference"/>
    <w:basedOn w:val="Standardnpsmoodstavce"/>
    <w:semiHidden/>
    <w:unhideWhenUsed/>
    <w:rsid w:val="009E13FC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9E13FC"/>
  </w:style>
  <w:style w:type="character" w:customStyle="1" w:styleId="TextkomenteChar">
    <w:name w:val="Text komentáře Char"/>
    <w:basedOn w:val="Standardnpsmoodstavce"/>
    <w:semiHidden/>
    <w:rsid w:val="009E13FC"/>
  </w:style>
  <w:style w:type="paragraph" w:styleId="Pedmtkomente">
    <w:name w:val="annotation subject"/>
    <w:basedOn w:val="Textkomente"/>
    <w:next w:val="Textkomente"/>
    <w:semiHidden/>
    <w:unhideWhenUsed/>
    <w:rsid w:val="009E13FC"/>
    <w:rPr>
      <w:b/>
      <w:bCs/>
    </w:rPr>
  </w:style>
  <w:style w:type="character" w:customStyle="1" w:styleId="PedmtkomenteChar">
    <w:name w:val="Předmět komentáře Char"/>
    <w:basedOn w:val="TextkomenteChar"/>
    <w:semiHidden/>
    <w:rsid w:val="009E13FC"/>
    <w:rPr>
      <w:b/>
      <w:bCs/>
    </w:rPr>
  </w:style>
  <w:style w:type="paragraph" w:styleId="Revize">
    <w:name w:val="Revision"/>
    <w:hidden/>
    <w:semiHidden/>
    <w:rsid w:val="009E13FC"/>
  </w:style>
  <w:style w:type="paragraph" w:customStyle="1" w:styleId="Textvbloku1">
    <w:name w:val="Text v bloku1"/>
    <w:basedOn w:val="Normln"/>
    <w:rsid w:val="00323FEF"/>
    <w:pPr>
      <w:suppressAutoHyphens/>
      <w:ind w:left="708" w:right="-284" w:hanging="304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914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DP Ostrava a.s.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Zdrahal Roman</dc:creator>
  <cp:lastModifiedBy>Tobiáš Jan</cp:lastModifiedBy>
  <cp:revision>3</cp:revision>
  <cp:lastPrinted>2017-08-23T06:57:00Z</cp:lastPrinted>
  <dcterms:created xsi:type="dcterms:W3CDTF">2019-09-03T06:35:00Z</dcterms:created>
  <dcterms:modified xsi:type="dcterms:W3CDTF">2019-09-03T12:10:00Z</dcterms:modified>
</cp:coreProperties>
</file>