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C28AD" w14:textId="77777777" w:rsidR="00A114B6" w:rsidRDefault="00A114B6" w:rsidP="00A114B6"/>
    <w:p w14:paraId="2AF17294" w14:textId="77777777" w:rsidR="00A114B6" w:rsidRPr="00F142D2" w:rsidRDefault="00A114B6" w:rsidP="00A114B6">
      <w:pPr>
        <w:pStyle w:val="Nzev"/>
      </w:pPr>
      <w:r>
        <w:t xml:space="preserve">Kupní </w:t>
      </w:r>
      <w:r w:rsidRPr="00F142D2">
        <w:t>smlouva</w:t>
      </w:r>
    </w:p>
    <w:p w14:paraId="0BC569D1" w14:textId="77777777" w:rsidR="00A114B6" w:rsidRPr="00F142D2" w:rsidRDefault="00A114B6" w:rsidP="00A114B6">
      <w:pPr>
        <w:pStyle w:val="Podtitul"/>
      </w:pPr>
      <w:r w:rsidRPr="00F142D2">
        <w:t>kterou ve smyslu § 2</w:t>
      </w:r>
      <w:r>
        <w:t>079</w:t>
      </w:r>
      <w:r w:rsidRPr="00F142D2">
        <w:t xml:space="preserve"> a násl. zákona č. 89/2012 Sb., občanského zákoníku (dále jen „občanský zákoník“) uzavřely níže uvedeného dne, měsíce a roku a za následujících podmínek tyto smluvní strany</w:t>
      </w:r>
    </w:p>
    <w:p w14:paraId="2F79266F" w14:textId="77777777" w:rsidR="00A114B6" w:rsidRPr="00F142D2" w:rsidRDefault="00A114B6" w:rsidP="00A114B6"/>
    <w:p w14:paraId="55C429F1" w14:textId="77777777" w:rsidR="00A114B6" w:rsidRPr="0011742A" w:rsidRDefault="00A114B6" w:rsidP="00A114B6">
      <w:pPr>
        <w:ind w:left="2835" w:hanging="2126"/>
        <w:rPr>
          <w:rStyle w:val="Siln"/>
        </w:rPr>
      </w:pPr>
      <w:r>
        <w:rPr>
          <w:rStyle w:val="Siln"/>
        </w:rPr>
        <w:t>KUPUJÍCÍ</w:t>
      </w:r>
    </w:p>
    <w:p w14:paraId="6189F68A" w14:textId="77777777" w:rsidR="00A114B6" w:rsidRPr="00475582" w:rsidRDefault="00A114B6" w:rsidP="00A114B6">
      <w:pPr>
        <w:pStyle w:val="Bezmezer"/>
        <w:ind w:left="2835" w:hanging="2126"/>
        <w:rPr>
          <w:b/>
          <w:noProof/>
          <w:lang w:eastAsia="cs-CZ"/>
        </w:rPr>
      </w:pPr>
      <w:r w:rsidRPr="00475582">
        <w:rPr>
          <w:b/>
          <w:noProof/>
          <w:lang w:eastAsia="cs-CZ"/>
        </w:rPr>
        <w:t>Název:</w:t>
      </w:r>
      <w:r w:rsidRPr="00475582">
        <w:rPr>
          <w:b/>
          <w:noProof/>
          <w:lang w:eastAsia="cs-CZ"/>
        </w:rPr>
        <w:tab/>
      </w:r>
      <w:r>
        <w:rPr>
          <w:b/>
          <w:bCs/>
          <w:szCs w:val="22"/>
        </w:rPr>
        <w:t>Střední průmyslová škola stavební Brno, příspěvková organizace</w:t>
      </w:r>
    </w:p>
    <w:p w14:paraId="04C3ECDF" w14:textId="77777777" w:rsidR="00A114B6" w:rsidRDefault="00A114B6" w:rsidP="00A114B6">
      <w:pPr>
        <w:pStyle w:val="Bezmezer"/>
        <w:ind w:left="2835" w:hanging="2126"/>
      </w:pPr>
      <w:r w:rsidRPr="00475582">
        <w:rPr>
          <w:noProof/>
          <w:lang w:eastAsia="cs-CZ"/>
        </w:rPr>
        <w:t>Sídlo:</w:t>
      </w:r>
      <w:r w:rsidRPr="00475582">
        <w:rPr>
          <w:noProof/>
          <w:lang w:eastAsia="cs-CZ"/>
        </w:rPr>
        <w:tab/>
      </w:r>
      <w:r>
        <w:rPr>
          <w:szCs w:val="22"/>
        </w:rPr>
        <w:t>Kudelova 1855/8, 662 51 Brno</w:t>
      </w:r>
    </w:p>
    <w:p w14:paraId="6B62C73B" w14:textId="77777777" w:rsidR="00A114B6" w:rsidRPr="000E1CEE" w:rsidRDefault="00A114B6" w:rsidP="00A114B6">
      <w:pPr>
        <w:pStyle w:val="Bezmezer"/>
        <w:ind w:left="2835" w:hanging="2126"/>
        <w:rPr>
          <w:rFonts w:cstheme="minorHAnsi"/>
          <w:szCs w:val="22"/>
        </w:rPr>
      </w:pPr>
      <w:r w:rsidRPr="000E1CEE">
        <w:rPr>
          <w:rFonts w:cstheme="minorHAnsi"/>
          <w:noProof/>
        </w:rPr>
        <w:t>Zástupce:</w:t>
      </w:r>
      <w:r w:rsidRPr="000E1CEE">
        <w:rPr>
          <w:rFonts w:cstheme="minorHAnsi"/>
          <w:noProof/>
        </w:rPr>
        <w:tab/>
      </w:r>
      <w:sdt>
        <w:sdtPr>
          <w:rPr>
            <w:rFonts w:cstheme="minorHAnsi"/>
            <w:szCs w:val="22"/>
          </w:rPr>
          <w:id w:val="521601553"/>
          <w:placeholder>
            <w:docPart w:val="BB0C7EF1FA9D492382D1931AD117619F"/>
          </w:placeholder>
        </w:sdtPr>
        <w:sdtEndPr/>
        <w:sdtContent>
          <w:r>
            <w:rPr>
              <w:rFonts w:cstheme="minorHAnsi"/>
            </w:rPr>
            <w:t xml:space="preserve">Ing. Jan </w:t>
          </w:r>
          <w:proofErr w:type="spellStart"/>
          <w:r>
            <w:rPr>
              <w:rFonts w:cstheme="minorHAnsi"/>
            </w:rPr>
            <w:t>Hobža</w:t>
          </w:r>
          <w:proofErr w:type="spellEnd"/>
          <w:r>
            <w:rPr>
              <w:rFonts w:cstheme="minorHAnsi"/>
            </w:rPr>
            <w:t xml:space="preserve">, ředitel </w:t>
          </w:r>
        </w:sdtContent>
      </w:sdt>
    </w:p>
    <w:p w14:paraId="47820052" w14:textId="77777777" w:rsidR="00A114B6" w:rsidRPr="00475582" w:rsidRDefault="00A114B6" w:rsidP="00A114B6">
      <w:pPr>
        <w:pStyle w:val="Bezmezer"/>
        <w:ind w:left="2835" w:hanging="2126"/>
        <w:rPr>
          <w:noProof/>
          <w:lang w:eastAsia="cs-CZ"/>
        </w:rPr>
      </w:pPr>
      <w:r w:rsidRPr="00475582">
        <w:rPr>
          <w:noProof/>
          <w:lang w:eastAsia="cs-CZ"/>
        </w:rPr>
        <w:t>IČ</w:t>
      </w:r>
      <w:r>
        <w:rPr>
          <w:noProof/>
          <w:lang w:eastAsia="cs-CZ"/>
        </w:rPr>
        <w:t>O</w:t>
      </w:r>
      <w:r w:rsidRPr="00475582">
        <w:rPr>
          <w:noProof/>
          <w:lang w:eastAsia="cs-CZ"/>
        </w:rPr>
        <w:t>:</w:t>
      </w:r>
      <w:r w:rsidRPr="00475582">
        <w:rPr>
          <w:noProof/>
          <w:lang w:eastAsia="cs-CZ"/>
        </w:rPr>
        <w:tab/>
      </w:r>
      <w:r>
        <w:rPr>
          <w:szCs w:val="22"/>
        </w:rPr>
        <w:t>00559466</w:t>
      </w:r>
    </w:p>
    <w:p w14:paraId="61531431" w14:textId="62E6EFE5" w:rsidR="00A114B6" w:rsidRPr="00475582" w:rsidRDefault="00A114B6" w:rsidP="00A114B6">
      <w:pPr>
        <w:pStyle w:val="Bezmezer"/>
        <w:tabs>
          <w:tab w:val="left" w:pos="709"/>
          <w:tab w:val="left" w:pos="1418"/>
          <w:tab w:val="left" w:pos="2127"/>
          <w:tab w:val="left" w:pos="2836"/>
          <w:tab w:val="left" w:pos="3545"/>
          <w:tab w:val="left" w:pos="8055"/>
        </w:tabs>
        <w:ind w:left="2835" w:hanging="2126"/>
        <w:rPr>
          <w:noProof/>
          <w:lang w:eastAsia="cs-CZ"/>
        </w:rPr>
      </w:pPr>
      <w:r>
        <w:rPr>
          <w:noProof/>
          <w:lang w:eastAsia="cs-CZ"/>
        </w:rPr>
        <w:t>DIČ:</w:t>
      </w:r>
      <w:r>
        <w:rPr>
          <w:noProof/>
          <w:lang w:eastAsia="cs-CZ"/>
        </w:rPr>
        <w:tab/>
      </w:r>
      <w:r>
        <w:rPr>
          <w:noProof/>
          <w:lang w:eastAsia="cs-CZ"/>
        </w:rPr>
        <w:tab/>
      </w:r>
      <w:r>
        <w:rPr>
          <w:noProof/>
          <w:lang w:eastAsia="cs-CZ"/>
        </w:rPr>
        <w:tab/>
        <w:t>CZ</w:t>
      </w:r>
      <w:r w:rsidR="004F6726">
        <w:rPr>
          <w:szCs w:val="22"/>
        </w:rPr>
        <w:t>00559466</w:t>
      </w:r>
      <w:r>
        <w:rPr>
          <w:noProof/>
          <w:lang w:eastAsia="cs-CZ"/>
        </w:rPr>
        <w:tab/>
      </w:r>
      <w:r>
        <w:rPr>
          <w:noProof/>
          <w:lang w:eastAsia="cs-CZ"/>
        </w:rPr>
        <w:tab/>
      </w:r>
      <w:r>
        <w:rPr>
          <w:noProof/>
          <w:lang w:eastAsia="cs-CZ"/>
        </w:rPr>
        <w:tab/>
      </w:r>
    </w:p>
    <w:p w14:paraId="4B3A83CD" w14:textId="4149F17F" w:rsidR="00A114B6" w:rsidRPr="00475582" w:rsidRDefault="00A114B6" w:rsidP="00A114B6">
      <w:pPr>
        <w:pStyle w:val="Bezmezer"/>
        <w:ind w:left="2835" w:hanging="2126"/>
        <w:rPr>
          <w:noProof/>
          <w:lang w:eastAsia="cs-CZ"/>
        </w:rPr>
      </w:pPr>
      <w:r w:rsidRPr="00475582">
        <w:rPr>
          <w:noProof/>
          <w:lang w:eastAsia="cs-CZ"/>
        </w:rPr>
        <w:t>Bankovní spojení:</w:t>
      </w:r>
      <w:r w:rsidRPr="00475582">
        <w:rPr>
          <w:noProof/>
          <w:lang w:eastAsia="cs-CZ"/>
        </w:rPr>
        <w:tab/>
      </w:r>
      <w:r w:rsidR="00B30DC0">
        <w:t>Komerční banka, a.s.</w:t>
      </w:r>
    </w:p>
    <w:p w14:paraId="1EDF2DCF" w14:textId="0D6AEB6B" w:rsidR="00A114B6" w:rsidRDefault="00A114B6" w:rsidP="00A114B6">
      <w:pPr>
        <w:pStyle w:val="Bezmezer"/>
        <w:ind w:left="2835" w:hanging="2126"/>
        <w:rPr>
          <w:noProof/>
          <w:lang w:eastAsia="cs-CZ"/>
        </w:rPr>
      </w:pPr>
      <w:r w:rsidRPr="00475582">
        <w:rPr>
          <w:noProof/>
          <w:lang w:eastAsia="cs-CZ"/>
        </w:rPr>
        <w:t>č. ú:</w:t>
      </w:r>
      <w:r w:rsidRPr="00475582">
        <w:rPr>
          <w:noProof/>
          <w:lang w:eastAsia="cs-CZ"/>
        </w:rPr>
        <w:tab/>
      </w:r>
      <w:r w:rsidR="00B30DC0">
        <w:t>99835621/0100</w:t>
      </w:r>
    </w:p>
    <w:p w14:paraId="25B16290" w14:textId="47EFD77C" w:rsidR="00FE6668" w:rsidRPr="00F142D2" w:rsidRDefault="00A114B6" w:rsidP="00FE6668">
      <w:pPr>
        <w:pStyle w:val="Bezmezer"/>
        <w:ind w:left="709"/>
      </w:pPr>
      <w:r>
        <w:rPr>
          <w:noProof/>
          <w:lang w:eastAsia="cs-CZ"/>
        </w:rPr>
        <w:t xml:space="preserve">Kontaktní osoba: </w:t>
      </w:r>
      <w:r>
        <w:rPr>
          <w:noProof/>
          <w:lang w:eastAsia="cs-CZ"/>
        </w:rPr>
        <w:tab/>
      </w:r>
    </w:p>
    <w:p w14:paraId="72ED2BF9" w14:textId="3652E895" w:rsidR="00A114B6" w:rsidRPr="00F142D2" w:rsidRDefault="00A114B6" w:rsidP="00FE6668"/>
    <w:p w14:paraId="0FBCDE21" w14:textId="77777777" w:rsidR="00A114B6" w:rsidRPr="00F142D2" w:rsidRDefault="00A114B6" w:rsidP="00A114B6">
      <w:pPr>
        <w:ind w:left="2835" w:hanging="2126"/>
      </w:pPr>
      <w:r w:rsidRPr="00F142D2">
        <w:t>a</w:t>
      </w:r>
    </w:p>
    <w:p w14:paraId="5BA25667" w14:textId="77777777" w:rsidR="00A114B6" w:rsidRPr="00F142D2" w:rsidRDefault="00A114B6" w:rsidP="00A114B6">
      <w:pPr>
        <w:ind w:left="2835" w:hanging="2126"/>
      </w:pPr>
    </w:p>
    <w:p w14:paraId="7DD99304" w14:textId="77777777" w:rsidR="00A114B6" w:rsidRPr="0011742A" w:rsidRDefault="00A114B6" w:rsidP="00A114B6">
      <w:pPr>
        <w:ind w:left="2835" w:hanging="2126"/>
        <w:rPr>
          <w:rStyle w:val="Siln"/>
        </w:rPr>
      </w:pPr>
      <w:r>
        <w:rPr>
          <w:rStyle w:val="Siln"/>
        </w:rPr>
        <w:t>PRODÁVAJÍCÍ</w:t>
      </w:r>
    </w:p>
    <w:p w14:paraId="1EEA0C59" w14:textId="4E91EFF1" w:rsidR="00A114B6" w:rsidRPr="0011742A" w:rsidRDefault="00A114B6" w:rsidP="00A114B6">
      <w:pPr>
        <w:ind w:left="2835" w:hanging="2126"/>
        <w:rPr>
          <w:rStyle w:val="Siln"/>
        </w:rPr>
      </w:pPr>
      <w:r w:rsidRPr="0011742A">
        <w:rPr>
          <w:rStyle w:val="Siln"/>
        </w:rPr>
        <w:t>Název:</w:t>
      </w:r>
      <w:r w:rsidRPr="0011742A">
        <w:rPr>
          <w:rStyle w:val="Siln"/>
        </w:rPr>
        <w:tab/>
      </w:r>
      <w:r w:rsidRPr="0011742A">
        <w:rPr>
          <w:rStyle w:val="Siln"/>
        </w:rPr>
        <w:tab/>
      </w:r>
      <w:proofErr w:type="spellStart"/>
      <w:r w:rsidR="00FF3F11">
        <w:rPr>
          <w:rStyle w:val="Siln"/>
        </w:rPr>
        <w:t>Potrusil</w:t>
      </w:r>
      <w:proofErr w:type="spellEnd"/>
      <w:r w:rsidR="00FF3F11">
        <w:rPr>
          <w:rStyle w:val="Siln"/>
        </w:rPr>
        <w:t xml:space="preserve"> s.r.o.</w:t>
      </w:r>
    </w:p>
    <w:p w14:paraId="13E86A9B" w14:textId="7BC5D07E" w:rsidR="00A114B6" w:rsidRPr="00F142D2" w:rsidRDefault="00A114B6" w:rsidP="00A114B6">
      <w:pPr>
        <w:pStyle w:val="Bezmezer"/>
        <w:ind w:left="2835" w:hanging="2126"/>
      </w:pPr>
      <w:r w:rsidRPr="00F142D2">
        <w:t>Sídlo:</w:t>
      </w:r>
      <w:r w:rsidRPr="00F142D2">
        <w:tab/>
      </w:r>
      <w:r w:rsidRPr="00F142D2">
        <w:tab/>
      </w:r>
      <w:r w:rsidR="00FF3F11">
        <w:t>Hybešova 1647/51, 664 51 Šlapanice</w:t>
      </w:r>
    </w:p>
    <w:p w14:paraId="564E7F98" w14:textId="4928B8C8" w:rsidR="00A114B6" w:rsidRPr="00F142D2" w:rsidRDefault="00A114B6" w:rsidP="00A114B6">
      <w:pPr>
        <w:pStyle w:val="Bezmezer"/>
        <w:ind w:left="2835" w:hanging="2126"/>
      </w:pPr>
      <w:r w:rsidRPr="00F142D2">
        <w:t>Zápis v obchodním rejstříku:</w:t>
      </w:r>
      <w:r>
        <w:t xml:space="preserve"> </w:t>
      </w:r>
      <w:r w:rsidR="00A52B46">
        <w:tab/>
      </w:r>
      <w:r w:rsidR="00FF3F11">
        <w:t>C 24357 vedená u Krajského soudu v Brně</w:t>
      </w:r>
    </w:p>
    <w:p w14:paraId="1C81C868" w14:textId="60F4AA96" w:rsidR="00A114B6" w:rsidRPr="00F142D2" w:rsidRDefault="00A114B6" w:rsidP="00A114B6">
      <w:pPr>
        <w:pStyle w:val="Bezmezer"/>
        <w:ind w:left="2835" w:hanging="2126"/>
      </w:pPr>
      <w:r w:rsidRPr="00F142D2">
        <w:t>Zástupce:</w:t>
      </w:r>
      <w:r w:rsidRPr="00F142D2">
        <w:tab/>
      </w:r>
      <w:r w:rsidRPr="00F142D2">
        <w:tab/>
      </w:r>
      <w:r w:rsidR="00FF3F11">
        <w:t xml:space="preserve">Ladislav </w:t>
      </w:r>
      <w:proofErr w:type="spellStart"/>
      <w:r w:rsidR="00FF3F11">
        <w:t>Potrusil</w:t>
      </w:r>
      <w:proofErr w:type="spellEnd"/>
      <w:r w:rsidR="00FF3F11">
        <w:t>, jednatel</w:t>
      </w:r>
    </w:p>
    <w:p w14:paraId="39F1FD9F" w14:textId="4E55BD4A" w:rsidR="00A114B6" w:rsidRPr="00F142D2" w:rsidRDefault="00A114B6" w:rsidP="00A114B6">
      <w:pPr>
        <w:pStyle w:val="Bezmezer"/>
        <w:ind w:left="2835" w:hanging="2126"/>
      </w:pPr>
      <w:r w:rsidRPr="00F142D2">
        <w:t>IČ</w:t>
      </w:r>
      <w:r>
        <w:t>O</w:t>
      </w:r>
      <w:r w:rsidRPr="00F142D2">
        <w:t>:</w:t>
      </w:r>
      <w:r w:rsidRPr="00F142D2">
        <w:tab/>
      </w:r>
      <w:r w:rsidRPr="00F142D2">
        <w:tab/>
      </w:r>
      <w:r w:rsidR="00FF3F11">
        <w:t>25310119</w:t>
      </w:r>
    </w:p>
    <w:p w14:paraId="139B8D50" w14:textId="53210B30" w:rsidR="00A114B6" w:rsidRPr="00F142D2" w:rsidRDefault="00A114B6" w:rsidP="00A114B6">
      <w:pPr>
        <w:pStyle w:val="Bezmezer"/>
        <w:ind w:left="2835" w:hanging="2126"/>
      </w:pPr>
      <w:r w:rsidRPr="00F142D2">
        <w:t>DIČ:</w:t>
      </w:r>
      <w:r w:rsidRPr="00F142D2">
        <w:tab/>
      </w:r>
      <w:r w:rsidRPr="00F142D2">
        <w:tab/>
      </w:r>
      <w:r w:rsidR="00FF3F11">
        <w:t>CZ25310119</w:t>
      </w:r>
    </w:p>
    <w:p w14:paraId="5188F3A7" w14:textId="3A45A39A" w:rsidR="00A114B6" w:rsidRPr="00F142D2" w:rsidRDefault="00A114B6" w:rsidP="00A114B6">
      <w:pPr>
        <w:pStyle w:val="Bezmezer"/>
        <w:ind w:left="2835" w:hanging="2126"/>
      </w:pPr>
      <w:r w:rsidRPr="00F142D2">
        <w:t>Bankovní spojení:</w:t>
      </w:r>
      <w:r w:rsidRPr="00F142D2">
        <w:tab/>
      </w:r>
      <w:r w:rsidR="00A52B46">
        <w:tab/>
      </w:r>
      <w:r w:rsidR="00FF3F11">
        <w:t xml:space="preserve">Česká spořitelna, </w:t>
      </w:r>
      <w:proofErr w:type="spellStart"/>
      <w:r w:rsidR="00FF3F11">
        <w:t>č.ú</w:t>
      </w:r>
      <w:proofErr w:type="spellEnd"/>
      <w:r w:rsidR="00FF3F11">
        <w:t>.: 1348942319/0800</w:t>
      </w:r>
    </w:p>
    <w:p w14:paraId="0DF83359" w14:textId="77777777" w:rsidR="00A114B6" w:rsidRPr="00F142D2" w:rsidRDefault="00A114B6" w:rsidP="00A114B6">
      <w:pPr>
        <w:ind w:left="2835" w:hanging="2126"/>
      </w:pPr>
      <w:r w:rsidRPr="00F142D2">
        <w:t>Kontaktní osob</w:t>
      </w:r>
      <w:r>
        <w:t>a</w:t>
      </w:r>
      <w:r w:rsidRPr="00F142D2">
        <w:t xml:space="preserve"> </w:t>
      </w:r>
      <w:r>
        <w:t>Prodávajícího</w:t>
      </w:r>
      <w:r w:rsidRPr="00F142D2">
        <w:t>:</w:t>
      </w:r>
    </w:p>
    <w:p w14:paraId="1649E6AC" w14:textId="77777777" w:rsidR="00A114B6" w:rsidRDefault="00A114B6" w:rsidP="00A114B6">
      <w:pPr>
        <w:ind w:left="2835" w:hanging="2126"/>
        <w:rPr>
          <w:rStyle w:val="Siln"/>
        </w:rPr>
      </w:pPr>
    </w:p>
    <w:p w14:paraId="2C23112E" w14:textId="77777777" w:rsidR="00A114B6" w:rsidRDefault="00A114B6" w:rsidP="00A114B6">
      <w:pPr>
        <w:ind w:left="2835" w:hanging="2126"/>
        <w:rPr>
          <w:rStyle w:val="Siln"/>
        </w:rPr>
      </w:pPr>
      <w:r w:rsidRPr="0011742A">
        <w:rPr>
          <w:rStyle w:val="Siln"/>
        </w:rPr>
        <w:t>(dále též jako „smluvní strany“)</w:t>
      </w:r>
    </w:p>
    <w:p w14:paraId="5856CA21" w14:textId="77777777" w:rsidR="00A114B6" w:rsidRDefault="00A114B6" w:rsidP="00A114B6">
      <w:pPr>
        <w:ind w:left="2835" w:hanging="2126"/>
        <w:rPr>
          <w:rStyle w:val="Siln"/>
        </w:rPr>
      </w:pPr>
    </w:p>
    <w:p w14:paraId="14954B94" w14:textId="77777777" w:rsidR="00A114B6" w:rsidRDefault="00A114B6" w:rsidP="00A114B6">
      <w:pPr>
        <w:ind w:left="2835" w:hanging="2126"/>
        <w:rPr>
          <w:rStyle w:val="Siln"/>
        </w:rPr>
      </w:pPr>
    </w:p>
    <w:p w14:paraId="3E811C58" w14:textId="77777777" w:rsidR="00A114B6" w:rsidRDefault="00A114B6" w:rsidP="00A114B6">
      <w:pPr>
        <w:ind w:left="2835" w:hanging="2126"/>
        <w:rPr>
          <w:rStyle w:val="Siln"/>
        </w:rPr>
      </w:pPr>
    </w:p>
    <w:p w14:paraId="7A2942EB" w14:textId="77777777" w:rsidR="00A114B6" w:rsidRDefault="00A114B6" w:rsidP="00A114B6">
      <w:pPr>
        <w:ind w:left="2835" w:hanging="2126"/>
        <w:rPr>
          <w:rStyle w:val="Siln"/>
        </w:rPr>
      </w:pPr>
      <w:r>
        <w:rPr>
          <w:rStyle w:val="Siln"/>
        </w:rPr>
        <w:br w:type="page"/>
      </w:r>
    </w:p>
    <w:p w14:paraId="1BF9213E" w14:textId="77777777" w:rsidR="00A114B6" w:rsidRPr="00F142D2" w:rsidRDefault="00A114B6" w:rsidP="00A114B6">
      <w:pPr>
        <w:pStyle w:val="Nadpis1"/>
      </w:pPr>
      <w:bookmarkStart w:id="0" w:name="_Toc446340430"/>
      <w:bookmarkStart w:id="1" w:name="_Toc482730623"/>
      <w:r w:rsidRPr="00F142D2">
        <w:lastRenderedPageBreak/>
        <w:t xml:space="preserve">PŘEDMĚT </w:t>
      </w:r>
      <w:bookmarkEnd w:id="0"/>
      <w:r>
        <w:t>KOUPĚ</w:t>
      </w:r>
      <w:bookmarkEnd w:id="1"/>
    </w:p>
    <w:p w14:paraId="3F7D0258" w14:textId="08F4394F" w:rsidR="00A114B6" w:rsidRPr="00096D37" w:rsidRDefault="00A114B6" w:rsidP="00A114B6">
      <w:pPr>
        <w:pStyle w:val="Nadpis2"/>
      </w:pPr>
      <w:r w:rsidRPr="00096D37">
        <w:rPr>
          <w:rFonts w:ascii="Calibri" w:hAnsi="Calibri"/>
          <w:szCs w:val="22"/>
        </w:rPr>
        <w:t xml:space="preserve">Předmětem koupě podle této Smlouvy je interiérové vybavení </w:t>
      </w:r>
      <w:r>
        <w:t>kabinetů</w:t>
      </w:r>
      <w:r w:rsidRPr="00096D37">
        <w:t>.</w:t>
      </w:r>
    </w:p>
    <w:p w14:paraId="39CFB400" w14:textId="3BEE91DE" w:rsidR="0055550D" w:rsidRPr="00C10D4B" w:rsidRDefault="00A114B6" w:rsidP="0055550D">
      <w:pPr>
        <w:pStyle w:val="Nadpis2"/>
        <w:rPr>
          <w:szCs w:val="22"/>
        </w:rPr>
      </w:pPr>
      <w:r w:rsidRPr="00096D37">
        <w:rPr>
          <w:rFonts w:ascii="Calibri" w:hAnsi="Calibri"/>
          <w:szCs w:val="22"/>
        </w:rPr>
        <w:t>Předmět koupě</w:t>
      </w:r>
      <w:r w:rsidRPr="00096D37">
        <w:t xml:space="preserve"> a související požadavky Kupujícího jsou vymezeny zejména projektovou dokumentací zpracovanou</w:t>
      </w:r>
      <w:r>
        <w:t xml:space="preserve"> společností </w:t>
      </w:r>
      <w:sdt>
        <w:sdtPr>
          <w:id w:val="-440373843"/>
          <w:placeholder>
            <w:docPart w:val="5E6189DEC44D43FDADD8B59F5F050307"/>
          </w:placeholder>
        </w:sdtPr>
        <w:sdtEndPr/>
        <w:sdtContent>
          <w:r w:rsidR="008B754D" w:rsidRPr="00DB1A2D">
            <w:t>TOKA a.s.</w:t>
          </w:r>
        </w:sdtContent>
      </w:sdt>
      <w:r w:rsidRPr="00DB1A2D">
        <w:t xml:space="preserve">, sídlem </w:t>
      </w:r>
      <w:sdt>
        <w:sdtPr>
          <w:id w:val="-399064879"/>
          <w:placeholder>
            <w:docPart w:val="65E31E413CF949CA98CC732B989A0241"/>
          </w:placeholder>
        </w:sdtPr>
        <w:sdtEndPr/>
        <w:sdtContent>
          <w:r w:rsidR="008B754D" w:rsidRPr="00DB1A2D">
            <w:t>Štursova 9/5, 616 00 Brno</w:t>
          </w:r>
        </w:sdtContent>
      </w:sdt>
      <w:r w:rsidRPr="00DB1A2D">
        <w:t xml:space="preserve">, IČO </w:t>
      </w:r>
      <w:sdt>
        <w:sdtPr>
          <w:id w:val="-2099546054"/>
          <w:placeholder>
            <w:docPart w:val="8016EBDFDF3A42468D190A89AD3C532F"/>
          </w:placeholder>
        </w:sdtPr>
        <w:sdtEndPr/>
        <w:sdtContent>
          <w:r w:rsidR="008B754D" w:rsidRPr="00DB1A2D">
            <w:t>25518526</w:t>
          </w:r>
        </w:sdtContent>
      </w:sdt>
      <w:r w:rsidRPr="00DB1A2D">
        <w:t>, z </w:t>
      </w:r>
      <w:r w:rsidR="008B754D" w:rsidRPr="00DB1A2D">
        <w:t>06</w:t>
      </w:r>
      <w:r w:rsidRPr="00DB1A2D">
        <w:t>/2019,</w:t>
      </w:r>
      <w:r w:rsidRPr="00096D37">
        <w:t xml:space="preserve"> </w:t>
      </w:r>
      <w:r w:rsidRPr="00096D37">
        <w:rPr>
          <w:rFonts w:cstheme="minorHAnsi"/>
        </w:rPr>
        <w:t xml:space="preserve">která </w:t>
      </w:r>
      <w:r w:rsidR="0055550D">
        <w:rPr>
          <w:rFonts w:cstheme="minorHAnsi"/>
        </w:rPr>
        <w:t xml:space="preserve">byla předána dodavateli v listinné podobě </w:t>
      </w:r>
    </w:p>
    <w:p w14:paraId="70392928" w14:textId="1A2D3CEE" w:rsidR="00A114B6" w:rsidRPr="00096D37" w:rsidRDefault="00A114B6" w:rsidP="00A114B6">
      <w:pPr>
        <w:pStyle w:val="Nadpis2"/>
        <w:numPr>
          <w:ilvl w:val="0"/>
          <w:numId w:val="0"/>
        </w:numPr>
        <w:spacing w:before="0"/>
        <w:ind w:left="680"/>
      </w:pPr>
      <w:r w:rsidRPr="00C10D4B">
        <w:rPr>
          <w:szCs w:val="22"/>
        </w:rPr>
        <w:t>a</w:t>
      </w:r>
      <w:r w:rsidRPr="00096D37">
        <w:t xml:space="preserve"> položkovým rozpočtem, který je přílohou č. 1 Smlouvy. V</w:t>
      </w:r>
      <w:r w:rsidRPr="00096D37">
        <w:rPr>
          <w:rFonts w:ascii="Calibri" w:hAnsi="Calibri"/>
          <w:szCs w:val="22"/>
        </w:rPr>
        <w:t xml:space="preserve">zhled Předmětu koupě bude odpovídat statusu Kupujícího jakožto veřejné </w:t>
      </w:r>
      <w:r>
        <w:rPr>
          <w:rFonts w:ascii="Calibri" w:hAnsi="Calibri"/>
          <w:szCs w:val="22"/>
        </w:rPr>
        <w:t xml:space="preserve">střední </w:t>
      </w:r>
      <w:r w:rsidRPr="00096D37">
        <w:rPr>
          <w:rFonts w:ascii="Calibri" w:hAnsi="Calibri"/>
          <w:szCs w:val="22"/>
        </w:rPr>
        <w:t>školy.</w:t>
      </w:r>
      <w:r>
        <w:t xml:space="preserve"> </w:t>
      </w:r>
    </w:p>
    <w:p w14:paraId="5BECD678" w14:textId="77777777" w:rsidR="00A114B6" w:rsidRPr="00096D37" w:rsidRDefault="00A114B6" w:rsidP="00A114B6">
      <w:pPr>
        <w:pStyle w:val="Nadpis2"/>
      </w:pPr>
      <w:r w:rsidRPr="00096D37">
        <w:rPr>
          <w:rFonts w:ascii="Calibri" w:hAnsi="Calibri"/>
          <w:szCs w:val="22"/>
        </w:rPr>
        <w:t>Prodávající se touto Smlouvou zavazuje:</w:t>
      </w:r>
    </w:p>
    <w:p w14:paraId="27ECAC03" w14:textId="77777777" w:rsidR="00A114B6" w:rsidRPr="00096D37" w:rsidRDefault="00A114B6" w:rsidP="00A114B6">
      <w:pPr>
        <w:pStyle w:val="Nadpis3"/>
        <w:numPr>
          <w:ilvl w:val="2"/>
          <w:numId w:val="2"/>
        </w:numPr>
        <w:ind w:left="993" w:hanging="284"/>
      </w:pPr>
      <w:r w:rsidRPr="00096D37">
        <w:t xml:space="preserve">odevzdat Kupujícímu Předmět koupě dle odst. 1 a umožnit mu nabýt vlastnické právo k tomuto Předmětu koupě, </w:t>
      </w:r>
    </w:p>
    <w:p w14:paraId="3D8FB094" w14:textId="77777777" w:rsidR="00A114B6" w:rsidRPr="00096D37" w:rsidRDefault="00A114B6" w:rsidP="00A114B6">
      <w:pPr>
        <w:pStyle w:val="Nadpis3"/>
        <w:numPr>
          <w:ilvl w:val="2"/>
          <w:numId w:val="2"/>
        </w:numPr>
        <w:ind w:left="993" w:hanging="284"/>
      </w:pPr>
      <w:r w:rsidRPr="00096D37">
        <w:t>splnit další povinnosti uvedené v této Smlouvě, včetně koordinace dodávky s provozem Kupujícího a s dalšími dodavateli Kupujícího,</w:t>
      </w:r>
    </w:p>
    <w:p w14:paraId="4C75EE2A" w14:textId="77777777" w:rsidR="00A114B6" w:rsidRPr="00096D37" w:rsidRDefault="00A114B6" w:rsidP="00A114B6">
      <w:pPr>
        <w:rPr>
          <w:rFonts w:ascii="Calibri" w:hAnsi="Calibri"/>
          <w:szCs w:val="22"/>
        </w:rPr>
      </w:pPr>
      <w:r w:rsidRPr="00096D37">
        <w:t xml:space="preserve"> </w:t>
      </w:r>
      <w:r w:rsidRPr="00096D37">
        <w:rPr>
          <w:rFonts w:ascii="Calibri" w:hAnsi="Calibri"/>
          <w:szCs w:val="22"/>
        </w:rPr>
        <w:t>a Kupující se zavazuje Předmět koupě převzít a zaplatit kupní cenu.</w:t>
      </w:r>
    </w:p>
    <w:p w14:paraId="633E9746" w14:textId="77777777" w:rsidR="00A114B6" w:rsidRPr="00096D37" w:rsidRDefault="00A114B6" w:rsidP="00A114B6">
      <w:pPr>
        <w:pStyle w:val="Nadpis2"/>
      </w:pPr>
      <w:r w:rsidRPr="00096D37">
        <w:rPr>
          <w:rFonts w:ascii="Calibri" w:hAnsi="Calibri"/>
          <w:szCs w:val="22"/>
        </w:rPr>
        <w:t>Prodávající a Kupující dále ujednávají, že dále je Prodávající krom shora uvedeného rovněž povinen a zavazuje se:</w:t>
      </w:r>
    </w:p>
    <w:p w14:paraId="733E4659" w14:textId="4D89CA21" w:rsidR="00A114B6" w:rsidRPr="00793A62" w:rsidRDefault="00A114B6" w:rsidP="00A114B6">
      <w:pPr>
        <w:numPr>
          <w:ilvl w:val="0"/>
          <w:numId w:val="3"/>
        </w:numPr>
        <w:spacing w:before="0"/>
        <w:ind w:left="1077" w:hanging="357"/>
        <w:rPr>
          <w:rFonts w:ascii="Calibri" w:hAnsi="Calibri"/>
          <w:szCs w:val="22"/>
        </w:rPr>
      </w:pPr>
      <w:r>
        <w:t>Provést</w:t>
      </w:r>
      <w:r w:rsidRPr="00F142D2">
        <w:t xml:space="preserve"> bezpečnostní opatření na ochranu osob a majetku,</w:t>
      </w:r>
      <w:r>
        <w:t xml:space="preserve"> </w:t>
      </w:r>
    </w:p>
    <w:p w14:paraId="08F8D0E7" w14:textId="77777777" w:rsidR="00A114B6" w:rsidRPr="00C4391D" w:rsidRDefault="00A114B6" w:rsidP="00A114B6">
      <w:pPr>
        <w:numPr>
          <w:ilvl w:val="0"/>
          <w:numId w:val="3"/>
        </w:numPr>
        <w:spacing w:before="0"/>
        <w:ind w:left="1077" w:hanging="357"/>
        <w:rPr>
          <w:rFonts w:ascii="Calibri" w:hAnsi="Calibri"/>
          <w:szCs w:val="22"/>
        </w:rPr>
      </w:pPr>
      <w:r w:rsidRPr="00C4391D">
        <w:rPr>
          <w:rFonts w:ascii="Calibri" w:hAnsi="Calibri"/>
          <w:szCs w:val="22"/>
        </w:rPr>
        <w:t>zajistit výmalbu prostor dotčených dodávkou interiéru,</w:t>
      </w:r>
    </w:p>
    <w:p w14:paraId="6C6366B3" w14:textId="77777777" w:rsidR="00A114B6" w:rsidRPr="00C4391D" w:rsidRDefault="00A114B6" w:rsidP="00A114B6">
      <w:pPr>
        <w:numPr>
          <w:ilvl w:val="0"/>
          <w:numId w:val="3"/>
        </w:numPr>
        <w:spacing w:before="0"/>
        <w:ind w:left="1077" w:hanging="357"/>
        <w:rPr>
          <w:rFonts w:ascii="Calibri" w:hAnsi="Calibri"/>
          <w:szCs w:val="22"/>
        </w:rPr>
      </w:pPr>
      <w:r w:rsidRPr="00C4391D">
        <w:rPr>
          <w:rFonts w:ascii="Calibri" w:hAnsi="Calibri"/>
          <w:szCs w:val="22"/>
        </w:rPr>
        <w:t xml:space="preserve">Předmět koupě dopravit a provést jeho instalaci a umístění na Kupujícím za tím účelem určené místo, </w:t>
      </w:r>
    </w:p>
    <w:p w14:paraId="3C67D637" w14:textId="77777777" w:rsidR="00A114B6" w:rsidRPr="00C4391D" w:rsidRDefault="00A114B6" w:rsidP="00A114B6">
      <w:pPr>
        <w:numPr>
          <w:ilvl w:val="0"/>
          <w:numId w:val="3"/>
        </w:numPr>
        <w:spacing w:before="0"/>
        <w:rPr>
          <w:rFonts w:ascii="Calibri" w:hAnsi="Calibri"/>
          <w:szCs w:val="22"/>
        </w:rPr>
      </w:pPr>
      <w:r w:rsidRPr="00C4391D">
        <w:t>předat Kupujícímu doklady, které jsou nutné k užívání Předmětu koupě, zejména návody k použití v českém jazyce, a příp. které se k Předmětu koupě jinak vztahují. Předmět koupě bude Prodávajícím odevzdán ve formě standardně poskytované primárním výrobcem,</w:t>
      </w:r>
      <w:r w:rsidRPr="00C4391D">
        <w:rPr>
          <w:rFonts w:ascii="Calibri" w:hAnsi="Calibri"/>
          <w:szCs w:val="22"/>
        </w:rPr>
        <w:t xml:space="preserve"> </w:t>
      </w:r>
    </w:p>
    <w:p w14:paraId="7691D91D" w14:textId="77777777" w:rsidR="00A114B6" w:rsidRPr="00C4391D" w:rsidRDefault="00A114B6" w:rsidP="00A114B6">
      <w:pPr>
        <w:numPr>
          <w:ilvl w:val="0"/>
          <w:numId w:val="3"/>
        </w:numPr>
        <w:spacing w:before="0"/>
        <w:rPr>
          <w:rFonts w:ascii="Calibri" w:hAnsi="Calibri"/>
          <w:szCs w:val="22"/>
        </w:rPr>
      </w:pPr>
      <w:r w:rsidRPr="00C4391D">
        <w:rPr>
          <w:rFonts w:ascii="Calibri" w:hAnsi="Calibri"/>
          <w:szCs w:val="22"/>
        </w:rPr>
        <w:t>Předmět koupě uvést do plně funkčního a provozuschopného stavu,</w:t>
      </w:r>
    </w:p>
    <w:p w14:paraId="54432545" w14:textId="77777777" w:rsidR="00A114B6" w:rsidRPr="00C4391D" w:rsidRDefault="00A114B6" w:rsidP="00A114B6">
      <w:pPr>
        <w:numPr>
          <w:ilvl w:val="0"/>
          <w:numId w:val="3"/>
        </w:numPr>
        <w:spacing w:before="0"/>
        <w:rPr>
          <w:rFonts w:ascii="Calibri" w:hAnsi="Calibri"/>
          <w:szCs w:val="22"/>
        </w:rPr>
      </w:pPr>
      <w:r w:rsidRPr="00C4391D">
        <w:t>předat Kupujícímu dodací listy,</w:t>
      </w:r>
    </w:p>
    <w:p w14:paraId="2EF9AC19" w14:textId="77777777" w:rsidR="00A114B6" w:rsidRPr="00C4391D" w:rsidRDefault="00A114B6" w:rsidP="00A114B6">
      <w:pPr>
        <w:numPr>
          <w:ilvl w:val="0"/>
          <w:numId w:val="3"/>
        </w:numPr>
        <w:spacing w:before="0"/>
        <w:rPr>
          <w:bCs/>
        </w:rPr>
      </w:pPr>
      <w:r w:rsidRPr="00C4391D">
        <w:rPr>
          <w:rFonts w:ascii="Calibri" w:hAnsi="Calibri"/>
          <w:szCs w:val="22"/>
        </w:rPr>
        <w:t xml:space="preserve">předat soupisy jednotlivých položek Předmětu koupě. </w:t>
      </w:r>
    </w:p>
    <w:p w14:paraId="3B4C015E" w14:textId="77777777" w:rsidR="00A114B6" w:rsidRPr="00C4391D" w:rsidRDefault="00A114B6" w:rsidP="00A114B6">
      <w:pPr>
        <w:spacing w:before="0"/>
        <w:ind w:left="1080"/>
        <w:rPr>
          <w:bCs/>
        </w:rPr>
      </w:pPr>
    </w:p>
    <w:p w14:paraId="6DDD3528" w14:textId="77777777" w:rsidR="00A114B6" w:rsidRPr="00C4391D" w:rsidRDefault="00A114B6" w:rsidP="00A114B6">
      <w:pPr>
        <w:pStyle w:val="Nadpis1"/>
      </w:pPr>
      <w:r w:rsidRPr="00C4391D">
        <w:t xml:space="preserve"> </w:t>
      </w:r>
      <w:bookmarkStart w:id="2" w:name="_Toc482730624"/>
      <w:r w:rsidRPr="00C4391D">
        <w:t>KUPNÍ CENA</w:t>
      </w:r>
      <w:bookmarkEnd w:id="2"/>
    </w:p>
    <w:p w14:paraId="5A4D40B5" w14:textId="7FABA70B" w:rsidR="00A114B6" w:rsidRPr="00C4391D" w:rsidRDefault="00A114B6" w:rsidP="00A114B6">
      <w:pPr>
        <w:pStyle w:val="Nadpis2"/>
        <w:numPr>
          <w:ilvl w:val="0"/>
          <w:numId w:val="0"/>
        </w:numPr>
        <w:ind w:left="680"/>
      </w:pPr>
      <w:r w:rsidRPr="00C4391D">
        <w:t>Kupující se zavazuje Prodávajícímu zaplatit kupní cenu ve výši</w:t>
      </w:r>
      <w:r w:rsidR="0055550D" w:rsidRPr="0055550D">
        <w:t xml:space="preserve"> </w:t>
      </w:r>
      <w:r w:rsidR="00FF3F11">
        <w:t>1 063 758,10</w:t>
      </w:r>
      <w:r w:rsidR="0055550D" w:rsidRPr="0055550D">
        <w:t xml:space="preserve"> Kč bez DPH.</w:t>
      </w:r>
      <w:r w:rsidR="0055550D">
        <w:t xml:space="preserve"> </w:t>
      </w:r>
      <w:r w:rsidR="0055550D" w:rsidRPr="0055550D">
        <w:t>Ke sjednané ceně bez DPH uvedené v tomto článku smlouvy bude připočtena DPH v procentní sazbě odpovídající zákonné úpravě odpovídající zákonné úpravě účinné k datu uskutečnitelného zdanitelného plnění.</w:t>
      </w:r>
    </w:p>
    <w:p w14:paraId="67EC7252" w14:textId="77777777" w:rsidR="00A114B6" w:rsidRPr="00C4391D" w:rsidRDefault="00A114B6" w:rsidP="00A114B6">
      <w:pPr>
        <w:pStyle w:val="Textvbloku"/>
        <w:tabs>
          <w:tab w:val="clear" w:pos="284"/>
          <w:tab w:val="left" w:pos="993"/>
        </w:tabs>
        <w:ind w:left="993" w:right="57" w:firstLine="0"/>
        <w:rPr>
          <w:rFonts w:ascii="Calibri" w:hAnsi="Calibri"/>
          <w:sz w:val="22"/>
          <w:szCs w:val="22"/>
        </w:rPr>
      </w:pPr>
    </w:p>
    <w:p w14:paraId="74EA9D96" w14:textId="77777777" w:rsidR="00A114B6" w:rsidRPr="00C4391D" w:rsidRDefault="00A114B6" w:rsidP="00A114B6">
      <w:pPr>
        <w:pStyle w:val="Textvbloku"/>
        <w:tabs>
          <w:tab w:val="clear" w:pos="284"/>
          <w:tab w:val="left" w:pos="993"/>
        </w:tabs>
        <w:ind w:right="57"/>
        <w:rPr>
          <w:rFonts w:ascii="Calibri" w:hAnsi="Calibri"/>
          <w:sz w:val="22"/>
          <w:szCs w:val="22"/>
        </w:rPr>
      </w:pPr>
    </w:p>
    <w:p w14:paraId="67AC6F9D" w14:textId="77777777" w:rsidR="00A114B6" w:rsidRPr="00C4391D" w:rsidRDefault="00A114B6" w:rsidP="00A114B6">
      <w:pPr>
        <w:pStyle w:val="Nadpis1"/>
      </w:pPr>
      <w:bookmarkStart w:id="3" w:name="_Toc482730625"/>
      <w:r w:rsidRPr="00C4391D">
        <w:t>MÍSTO A ČAS PLNĚNÍ</w:t>
      </w:r>
      <w:bookmarkEnd w:id="3"/>
    </w:p>
    <w:p w14:paraId="5D42B812" w14:textId="3A1C2523" w:rsidR="00A114B6" w:rsidRPr="00C4391D" w:rsidRDefault="00A114B6" w:rsidP="00A114B6">
      <w:pPr>
        <w:pStyle w:val="Nadpis2"/>
      </w:pPr>
      <w:r w:rsidRPr="00C4391D">
        <w:t xml:space="preserve">Prodávající a Kupující ujednávají, že Předmět koupě bude odevzdán nejpozději do </w:t>
      </w:r>
      <w:r w:rsidR="00BD5E59">
        <w:t>15</w:t>
      </w:r>
      <w:r w:rsidR="00E72EAA">
        <w:t>.</w:t>
      </w:r>
      <w:r w:rsidR="00C11950">
        <w:t xml:space="preserve"> </w:t>
      </w:r>
      <w:r w:rsidR="00E72EAA">
        <w:t>12</w:t>
      </w:r>
      <w:r w:rsidR="00075961">
        <w:t>.</w:t>
      </w:r>
      <w:r w:rsidR="00C11950">
        <w:t xml:space="preserve"> </w:t>
      </w:r>
      <w:r w:rsidR="00075961">
        <w:t>2019</w:t>
      </w:r>
      <w:r w:rsidRPr="00C4391D">
        <w:t>,</w:t>
      </w:r>
      <w:r w:rsidR="00C909A3">
        <w:t xml:space="preserve"> přičemž Kupující se zavazuje</w:t>
      </w:r>
      <w:r w:rsidR="00187FDF">
        <w:t xml:space="preserve"> postupovat</w:t>
      </w:r>
      <w:r w:rsidRPr="00C4391D">
        <w:t xml:space="preserve"> v souladu s harmonogramem plnění, který je součástí této Smlouvy jako její příloha č. 2. Prodávající se zároveň zavazuje prov</w:t>
      </w:r>
      <w:r w:rsidR="003C65F6">
        <w:t xml:space="preserve">ádět činnosti dle Smlouvy (tj. </w:t>
      </w:r>
      <w:r w:rsidR="00C11950">
        <w:t>vymalování</w:t>
      </w:r>
      <w:r w:rsidRPr="00C4391D">
        <w:t>, nastěhování a instalace nového nábytku včetně úklidu) v každé jednotlivé místnosti maximálně dva dny</w:t>
      </w:r>
      <w:r w:rsidR="00D573A0">
        <w:t>.</w:t>
      </w:r>
    </w:p>
    <w:p w14:paraId="639C62CE" w14:textId="77777777" w:rsidR="00A114B6" w:rsidRPr="00C4391D" w:rsidRDefault="00A114B6" w:rsidP="00A114B6">
      <w:r w:rsidRPr="00C4391D">
        <w:rPr>
          <w:rFonts w:ascii="Calibri" w:hAnsi="Calibri"/>
          <w:szCs w:val="22"/>
        </w:rPr>
        <w:t>Prodávající splní svou povinnost odevzdat shora uvedený Předmět koupě tím, že tento bude převzat jako bezvadný Kupujícím.</w:t>
      </w:r>
    </w:p>
    <w:p w14:paraId="3F534A55" w14:textId="64C97EB0" w:rsidR="00A114B6" w:rsidRPr="00C4391D" w:rsidRDefault="00A114B6" w:rsidP="00A114B6">
      <w:pPr>
        <w:pStyle w:val="Nadpis2"/>
        <w:rPr>
          <w:b/>
        </w:rPr>
      </w:pPr>
      <w:r w:rsidRPr="00C4391D">
        <w:t xml:space="preserve">Prodlení Prodávajícího oproti kterémukoliv termínu uvedenému v harmonogramu zakládá nárok Kupujícího uplatnit smluvní pokutu ve výši 0,1% z Kupní ceny za každý den prodlení. </w:t>
      </w:r>
    </w:p>
    <w:p w14:paraId="7957653C" w14:textId="77777777" w:rsidR="00A114B6" w:rsidRDefault="00A114B6" w:rsidP="00A114B6">
      <w:pPr>
        <w:pStyle w:val="Nadpis2"/>
      </w:pPr>
      <w:r w:rsidRPr="005C3C02">
        <w:rPr>
          <w:bCs/>
        </w:rPr>
        <w:t xml:space="preserve">Prodávající se </w:t>
      </w:r>
      <w:r w:rsidRPr="005C3C02">
        <w:t>zavazuje Předmět koupě odevzdat v níže uvedeném místě:</w:t>
      </w:r>
      <w:r>
        <w:t xml:space="preserve"> </w:t>
      </w:r>
    </w:p>
    <w:p w14:paraId="28D3A99B" w14:textId="77777777" w:rsidR="00A114B6" w:rsidRPr="00996477" w:rsidRDefault="00A114B6" w:rsidP="00A114B6">
      <w:pPr>
        <w:pStyle w:val="Nadpis2"/>
        <w:numPr>
          <w:ilvl w:val="0"/>
          <w:numId w:val="4"/>
        </w:numPr>
        <w:rPr>
          <w:b/>
        </w:rPr>
      </w:pPr>
      <w:r>
        <w:rPr>
          <w:szCs w:val="22"/>
        </w:rPr>
        <w:t>Střední průmyslová škola stavební Brno, příspěvková organizace, Kudelova 1855/8, 662 51 Brno</w:t>
      </w:r>
      <w:r w:rsidRPr="00096D37">
        <w:t>.</w:t>
      </w:r>
    </w:p>
    <w:p w14:paraId="5B1E6E0F" w14:textId="77777777" w:rsidR="00A114B6" w:rsidRPr="001F41FC" w:rsidRDefault="00A114B6" w:rsidP="00A114B6">
      <w:pPr>
        <w:pStyle w:val="Nadpis2"/>
      </w:pPr>
      <w:r w:rsidRPr="00CD2AB5">
        <w:rPr>
          <w:rFonts w:ascii="Calibri" w:hAnsi="Calibri"/>
          <w:bCs/>
          <w:szCs w:val="22"/>
        </w:rPr>
        <w:lastRenderedPageBreak/>
        <w:t>Kupující prohlašuje, že je jeho jménem oprávněn převzít Předmět koupě a podepsat předávací protokol:</w:t>
      </w:r>
    </w:p>
    <w:p w14:paraId="39710B9E" w14:textId="3E2BAB72" w:rsidR="00A114B6" w:rsidRDefault="00B00993" w:rsidP="00B00993">
      <w:r>
        <w:t xml:space="preserve">Ing. Jan </w:t>
      </w:r>
      <w:proofErr w:type="spellStart"/>
      <w:r>
        <w:t>Hobža</w:t>
      </w:r>
      <w:bookmarkStart w:id="4" w:name="_GoBack"/>
      <w:bookmarkEnd w:id="4"/>
      <w:proofErr w:type="spellEnd"/>
    </w:p>
    <w:p w14:paraId="40D781E4" w14:textId="77777777" w:rsidR="00A114B6" w:rsidRDefault="00A114B6" w:rsidP="00A114B6">
      <w:pPr>
        <w:pStyle w:val="Nadpis2"/>
        <w:rPr>
          <w:rFonts w:ascii="Calibri" w:hAnsi="Calibri"/>
          <w:szCs w:val="22"/>
        </w:rPr>
      </w:pPr>
      <w:r w:rsidRPr="00CD2AB5">
        <w:rPr>
          <w:rFonts w:ascii="Calibri" w:hAnsi="Calibri"/>
          <w:bCs/>
          <w:szCs w:val="22"/>
        </w:rPr>
        <w:t>Prodávající bere na vědomí, že Kupující výslovně požaduje dodání veškeré nezbytné dokumentace Předmětu koupě v souladu s</w:t>
      </w:r>
      <w:r>
        <w:rPr>
          <w:rFonts w:ascii="Calibri" w:hAnsi="Calibri"/>
          <w:bCs/>
          <w:szCs w:val="22"/>
        </w:rPr>
        <w:t> čl. IV odst.</w:t>
      </w:r>
      <w:r w:rsidRPr="00CD2AB5">
        <w:rPr>
          <w:rFonts w:ascii="Calibri" w:hAnsi="Calibri"/>
          <w:bCs/>
          <w:szCs w:val="22"/>
        </w:rPr>
        <w:t xml:space="preserve"> 3 Všeobecných nákupních podmínek</w:t>
      </w:r>
      <w:r w:rsidRPr="00CD2AB5">
        <w:rPr>
          <w:rFonts w:ascii="Calibri" w:hAnsi="Calibri"/>
          <w:szCs w:val="22"/>
        </w:rPr>
        <w:t>.</w:t>
      </w:r>
    </w:p>
    <w:p w14:paraId="269EEB56" w14:textId="77777777" w:rsidR="00A114B6" w:rsidRPr="007E4A6A" w:rsidRDefault="00A114B6" w:rsidP="00A114B6"/>
    <w:p w14:paraId="39B6FE1C" w14:textId="77777777" w:rsidR="00A114B6" w:rsidRDefault="00A114B6" w:rsidP="00A114B6">
      <w:pPr>
        <w:pStyle w:val="Nadpis1"/>
      </w:pPr>
      <w:bookmarkStart w:id="5" w:name="_Toc482730626"/>
      <w:r>
        <w:t>ZÁRUKA ZA JAKOST</w:t>
      </w:r>
      <w:bookmarkEnd w:id="5"/>
    </w:p>
    <w:p w14:paraId="3C3F5708" w14:textId="77777777" w:rsidR="00A114B6" w:rsidRDefault="00A114B6" w:rsidP="00A114B6">
      <w:pPr>
        <w:ind w:left="284"/>
        <w:rPr>
          <w:rFonts w:ascii="Calibri" w:hAnsi="Calibri"/>
          <w:bCs/>
          <w:szCs w:val="22"/>
        </w:rPr>
      </w:pPr>
      <w:r w:rsidRPr="00CD2AB5">
        <w:rPr>
          <w:rFonts w:ascii="Calibri" w:hAnsi="Calibri"/>
          <w:bCs/>
          <w:szCs w:val="22"/>
        </w:rPr>
        <w:t>Kupujíc</w:t>
      </w:r>
      <w:r>
        <w:rPr>
          <w:rFonts w:ascii="Calibri" w:hAnsi="Calibri"/>
          <w:bCs/>
          <w:szCs w:val="22"/>
        </w:rPr>
        <w:t>í a Prodávající ujednávají, že Z</w:t>
      </w:r>
      <w:r w:rsidRPr="00CD2AB5">
        <w:rPr>
          <w:rFonts w:ascii="Calibri" w:hAnsi="Calibri"/>
          <w:bCs/>
          <w:szCs w:val="22"/>
        </w:rPr>
        <w:t xml:space="preserve">áruční doba na Předmět koupě stejně jako na každou jeho část je </w:t>
      </w:r>
      <w:sdt>
        <w:sdtPr>
          <w:id w:val="1836108524"/>
          <w:placeholder>
            <w:docPart w:val="892D4FE2D9264D968B5F25CAE5E5CCB7"/>
          </w:placeholder>
        </w:sdtPr>
        <w:sdtEndPr/>
        <w:sdtContent>
          <w:r w:rsidRPr="00CD45B0">
            <w:rPr>
              <w:b/>
            </w:rPr>
            <w:t>24 měsíců</w:t>
          </w:r>
        </w:sdtContent>
      </w:sdt>
      <w:r w:rsidRPr="00CD2AB5">
        <w:rPr>
          <w:rFonts w:ascii="Calibri" w:hAnsi="Calibri"/>
          <w:bCs/>
          <w:szCs w:val="22"/>
        </w:rPr>
        <w:t xml:space="preserve"> ode dne, kdy byl Předmět koupě jako bezvadný převzat Kupujícím.</w:t>
      </w:r>
    </w:p>
    <w:p w14:paraId="64FAA618" w14:textId="77777777" w:rsidR="00A114B6" w:rsidRDefault="00A114B6" w:rsidP="00A114B6">
      <w:pPr>
        <w:ind w:left="284"/>
        <w:rPr>
          <w:rFonts w:ascii="Calibri" w:hAnsi="Calibri"/>
          <w:bCs/>
          <w:szCs w:val="22"/>
        </w:rPr>
      </w:pPr>
    </w:p>
    <w:p w14:paraId="7EC2DEE6" w14:textId="77777777" w:rsidR="00A114B6" w:rsidRPr="00F142D2" w:rsidRDefault="00A114B6" w:rsidP="00A114B6">
      <w:pPr>
        <w:pStyle w:val="Nadpis1"/>
      </w:pPr>
      <w:bookmarkStart w:id="6" w:name="_Toc482730627"/>
      <w:r>
        <w:t>ZÁVĚREČNÁ USTANOVENÍ</w:t>
      </w:r>
      <w:bookmarkEnd w:id="6"/>
    </w:p>
    <w:p w14:paraId="14EE2B3F" w14:textId="77777777" w:rsidR="00A114B6" w:rsidRPr="00F142D2" w:rsidRDefault="00A114B6" w:rsidP="00A114B6">
      <w:pPr>
        <w:pStyle w:val="Nadpis2"/>
      </w:pPr>
      <w:r w:rsidRPr="00F142D2">
        <w:t xml:space="preserve">Nedílnou součástí </w:t>
      </w:r>
      <w:r>
        <w:t>S</w:t>
      </w:r>
      <w:r w:rsidRPr="00F142D2">
        <w:t xml:space="preserve">mlouvy jsou níže uvedené přílohy: </w:t>
      </w:r>
    </w:p>
    <w:p w14:paraId="0FFDD5F3" w14:textId="77777777" w:rsidR="00A114B6" w:rsidRDefault="00A114B6" w:rsidP="00A114B6">
      <w:pPr>
        <w:pStyle w:val="Nadpis3"/>
      </w:pPr>
      <w:r w:rsidRPr="00F142D2">
        <w:t xml:space="preserve">Příloha č. 1 – </w:t>
      </w:r>
      <w:r>
        <w:t>Položkový rozpočet,</w:t>
      </w:r>
    </w:p>
    <w:p w14:paraId="18057863" w14:textId="77777777" w:rsidR="00A114B6" w:rsidRDefault="00A114B6" w:rsidP="00A114B6">
      <w:pPr>
        <w:pStyle w:val="Nadpis3"/>
      </w:pPr>
      <w:r>
        <w:t>Příloha č. 2 –</w:t>
      </w:r>
      <w:r w:rsidRPr="00DF22C8">
        <w:t xml:space="preserve"> </w:t>
      </w:r>
      <w:r>
        <w:t xml:space="preserve">Harmonogram plnění a </w:t>
      </w:r>
    </w:p>
    <w:p w14:paraId="24E82EC8" w14:textId="780F58BD" w:rsidR="00A114B6" w:rsidRDefault="00A114B6" w:rsidP="00A114B6">
      <w:pPr>
        <w:pStyle w:val="Nadpis3"/>
      </w:pPr>
      <w:r>
        <w:t>Příloha č. 3 – Všeobecné nákupní podmínky.</w:t>
      </w:r>
    </w:p>
    <w:p w14:paraId="7FCC4683" w14:textId="323129BE" w:rsidR="0055550D" w:rsidRPr="0055550D" w:rsidRDefault="0055550D" w:rsidP="0055550D">
      <w:pPr>
        <w:pStyle w:val="Nadpis3"/>
      </w:pPr>
      <w:r>
        <w:t>Příloha č. 4 – technická specifikace – projektová dokumentace</w:t>
      </w:r>
    </w:p>
    <w:p w14:paraId="7A5766B3" w14:textId="77777777" w:rsidR="00A114B6" w:rsidRPr="00F142D2" w:rsidRDefault="00A114B6" w:rsidP="00A114B6">
      <w:pPr>
        <w:pStyle w:val="Nadpis2"/>
        <w:numPr>
          <w:ilvl w:val="0"/>
          <w:numId w:val="0"/>
        </w:numPr>
        <w:ind w:left="680"/>
      </w:pPr>
      <w:r w:rsidRPr="00F142D2">
        <w:t xml:space="preserve">Smluvní strany sjednávají, že v případě nesrovnalostí či kontradikcí mají ustanovení čl. I. až </w:t>
      </w:r>
      <w:r>
        <w:t>V. S</w:t>
      </w:r>
      <w:r w:rsidRPr="00F142D2">
        <w:t xml:space="preserve">mlouvy přednost </w:t>
      </w:r>
      <w:r>
        <w:t>před ustanoveními příloh S</w:t>
      </w:r>
      <w:r w:rsidRPr="00F142D2">
        <w:t xml:space="preserve">mlouvy.  </w:t>
      </w:r>
    </w:p>
    <w:p w14:paraId="060BDC23" w14:textId="77777777" w:rsidR="00A114B6" w:rsidRPr="0090515F" w:rsidRDefault="00A114B6" w:rsidP="00A114B6">
      <w:pPr>
        <w:pStyle w:val="Nadpis2"/>
      </w:pPr>
      <w:r w:rsidRPr="00CD2AB5">
        <w:t xml:space="preserve">Součástí této Smlouvy </w:t>
      </w:r>
      <w:r>
        <w:t xml:space="preserve">jako její příloha č. 3 </w:t>
      </w:r>
      <w:r w:rsidRPr="00CD2AB5">
        <w:t xml:space="preserve">jsou rovněž Všeobecné nákupní podmínky ve znění účinném ke dni </w:t>
      </w:r>
      <w:sdt>
        <w:sdtPr>
          <w:id w:val="1646703536"/>
          <w:placeholder>
            <w:docPart w:val="9559A0C57F9D44F39235DC2B06BD9942"/>
          </w:placeholder>
          <w:comboBox>
            <w:listItem w:displayText="uzavření této smlouvy" w:value="uzavření této smlouvy"/>
            <w:listItem w:displayText="zahájení zadávacího/výběrového řízení, na jehož základě je uzavírána tato Smlouva" w:value="zahájení zadávacího/výběrového řízení, na jehož základě je uzavírána tato Smlouva"/>
          </w:comboBox>
        </w:sdtPr>
        <w:sdtEndPr/>
        <w:sdtContent>
          <w:r>
            <w:t>zahájení výběrového řízení, na jehož základě je uzavírána tato Smlouva</w:t>
          </w:r>
        </w:sdtContent>
      </w:sdt>
      <w:r w:rsidRPr="00892EE7">
        <w:t xml:space="preserve"> </w:t>
      </w:r>
      <w:r w:rsidRPr="00CD2AB5">
        <w:t>(dále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Prodávající svým níže uvedeným podpisem stvrzuje, že se s textem VNP detailně seznámil a že jsou mu tudíž známy.</w:t>
      </w:r>
    </w:p>
    <w:p w14:paraId="1008EEFA" w14:textId="77777777" w:rsidR="00A114B6" w:rsidRPr="00F142D2" w:rsidRDefault="00A114B6" w:rsidP="00A114B6">
      <w:pPr>
        <w:pStyle w:val="Nadpis2"/>
      </w:pPr>
      <w:r>
        <w:rPr>
          <w:rFonts w:ascii="Calibri" w:hAnsi="Calibri"/>
          <w:szCs w:val="22"/>
        </w:rPr>
        <w:t>Prodávající je oprávněn přenést svoje práva a povinnosti z této Smlouvy na třetí osobu pouze s předchozím písemným souhlasem Kupujícího. Ustanovení § 1879 občanského zákoníku se nepoužije.</w:t>
      </w:r>
    </w:p>
    <w:p w14:paraId="41C4B281" w14:textId="77777777" w:rsidR="00A114B6" w:rsidRPr="00F142D2" w:rsidRDefault="00A114B6" w:rsidP="00A114B6">
      <w:pPr>
        <w:pStyle w:val="Nadpis2"/>
      </w:pPr>
      <w:r>
        <w:rPr>
          <w:rFonts w:ascii="Calibri" w:hAnsi="Calibri"/>
          <w:szCs w:val="22"/>
        </w:rPr>
        <w:t xml:space="preserve">Prodávající </w:t>
      </w:r>
      <w:r w:rsidRPr="00F142D2">
        <w:t>se zavazuje</w:t>
      </w:r>
      <w:r>
        <w:t xml:space="preserve"> strpět uveřejnění této S</w:t>
      </w:r>
      <w:r w:rsidRPr="00F142D2">
        <w:t xml:space="preserve">mlouvy včetně případných dodatků </w:t>
      </w:r>
      <w:r>
        <w:t>Kupujícím</w:t>
      </w:r>
      <w:r w:rsidRPr="00F142D2">
        <w:t xml:space="preserve"> podle § 219 </w:t>
      </w:r>
      <w:r>
        <w:t>zákona č. 134/2016 Sb., o zadávání veřejných zakázek</w:t>
      </w:r>
      <w:r w:rsidRPr="00F142D2">
        <w:t>.</w:t>
      </w:r>
    </w:p>
    <w:p w14:paraId="3200D5DB" w14:textId="77777777" w:rsidR="00A114B6" w:rsidRPr="00F142D2" w:rsidRDefault="00A114B6" w:rsidP="00A114B6">
      <w:pPr>
        <w:pStyle w:val="Nadpis2"/>
      </w:pPr>
      <w:r w:rsidRPr="00F142D2">
        <w:t>S</w:t>
      </w:r>
      <w:r>
        <w:t>mluvní strany podpisem na této S</w:t>
      </w:r>
      <w:r w:rsidRPr="00F142D2">
        <w:t>mlouvě potvrzují, že j</w:t>
      </w:r>
      <w:r>
        <w:t>sou si vědomy, že se na tuto S</w:t>
      </w:r>
      <w:r w:rsidRPr="00F142D2">
        <w:t>mlouvu vztahuje povinnost jejího uveřejnění dle zákona č. 340/2015 Sb.</w:t>
      </w:r>
      <w:r>
        <w:t>,</w:t>
      </w:r>
      <w:r w:rsidRPr="00F142D2">
        <w:t xml:space="preserve"> </w:t>
      </w:r>
      <w:r>
        <w:rPr>
          <w:rStyle w:val="h1a"/>
        </w:rPr>
        <w:t>o zvláštních podmínkách účinnosti některých smluv, uveřejňování těchto smluv a o registru smluv (zákon o registru smluv)</w:t>
      </w:r>
      <w:r w:rsidRPr="00F142D2">
        <w:t>, v platném znění</w:t>
      </w:r>
      <w:r>
        <w:t>. Uveřejnění S</w:t>
      </w:r>
      <w:r w:rsidRPr="00F142D2">
        <w:t xml:space="preserve">mlouvy zajišťuje </w:t>
      </w:r>
      <w:r>
        <w:t>Kupující</w:t>
      </w:r>
      <w:r w:rsidRPr="00F142D2">
        <w:t>.</w:t>
      </w:r>
    </w:p>
    <w:p w14:paraId="651907FA" w14:textId="77777777" w:rsidR="00A114B6" w:rsidRPr="00F142D2" w:rsidRDefault="00A114B6" w:rsidP="00A114B6">
      <w:pPr>
        <w:pStyle w:val="Nadpis2"/>
      </w:pPr>
      <w:r w:rsidRPr="00F142D2">
        <w:t>Pok</w:t>
      </w:r>
      <w:r>
        <w:t>ud se stane některé ustanovení S</w:t>
      </w:r>
      <w:r w:rsidRPr="00F142D2">
        <w:t>mlouvy neplatné nebo neúčinné, nedotýká s</w:t>
      </w:r>
      <w:r>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C53DE5C" w14:textId="77777777" w:rsidR="00A114B6" w:rsidRPr="00F142D2" w:rsidRDefault="00A114B6" w:rsidP="00A114B6">
      <w:pPr>
        <w:pStyle w:val="Nadpis2"/>
      </w:pPr>
      <w:r>
        <w:t>Tato S</w:t>
      </w:r>
      <w:r w:rsidRPr="00F142D2">
        <w:t>mlouva obsa</w:t>
      </w:r>
      <w:r>
        <w:t>huje úplné ujednání o předmětu S</w:t>
      </w:r>
      <w:r w:rsidRPr="00F142D2">
        <w:t xml:space="preserve">mlouvy a všech náležitostech, které smluvní strany měly a chtěly ve smlouvě ujednat, a které považují za důležité pro závaznost této </w:t>
      </w:r>
      <w:r>
        <w:t>S</w:t>
      </w:r>
      <w:r w:rsidRPr="00F142D2">
        <w:t>mlouvy. Žádný projev smluvních st</w:t>
      </w:r>
      <w:r>
        <w:t>ran učiněný při jednání o této S</w:t>
      </w:r>
      <w:r w:rsidRPr="00F142D2">
        <w:t>mlouvě ani p</w:t>
      </w:r>
      <w:r>
        <w:t xml:space="preserve">rojev učiněný po uzavření </w:t>
      </w:r>
      <w:r>
        <w:lastRenderedPageBreak/>
        <w:t>této S</w:t>
      </w:r>
      <w:r w:rsidRPr="00F142D2">
        <w:t xml:space="preserve">mlouvy nesmí být vykládán v rozporu </w:t>
      </w:r>
      <w:r>
        <w:t>s výslovnými ustanoveními této S</w:t>
      </w:r>
      <w:r w:rsidRPr="00F142D2">
        <w:t>mlouvy a nezakládá žádný závazek žádné ze smluvních stran.</w:t>
      </w:r>
    </w:p>
    <w:p w14:paraId="08862F6A" w14:textId="77777777" w:rsidR="00A114B6" w:rsidRPr="00C4391D" w:rsidRDefault="00A114B6" w:rsidP="00A114B6">
      <w:pPr>
        <w:pStyle w:val="Nadpis2"/>
      </w:pPr>
      <w:r w:rsidRPr="00C4391D">
        <w:t>Tato Smlouva je vyhotovena ve čtyřech stejnopisech, z nichž každý má platnost originálu. Každá smluvní strana obdrží po dvou z nich.</w:t>
      </w:r>
    </w:p>
    <w:p w14:paraId="1ED5ADA2" w14:textId="5AA2CDEE" w:rsidR="00A114B6" w:rsidRDefault="0054006F" w:rsidP="00A114B6">
      <w:pPr>
        <w:pStyle w:val="Nadpis2"/>
      </w:pPr>
      <w:r>
        <w:t>P</w:t>
      </w:r>
      <w:r w:rsidR="0040172C">
        <w:t>rodávající</w:t>
      </w:r>
      <w:r>
        <w:t xml:space="preserve"> </w:t>
      </w:r>
      <w:r w:rsidR="00A114B6">
        <w:t xml:space="preserve">prohlašuje, že neporušuje etické principy, principy společenské odpovědnosti ani základní lidská práva. </w:t>
      </w:r>
    </w:p>
    <w:p w14:paraId="0672D534" w14:textId="77777777" w:rsidR="00A114B6" w:rsidRDefault="00A114B6" w:rsidP="00A114B6">
      <w:pPr>
        <w:pStyle w:val="Nadpis2"/>
      </w:pPr>
      <w:r w:rsidRPr="00F142D2">
        <w:t>Smluvní strany potvrzu</w:t>
      </w:r>
      <w:r>
        <w:t>jí, že si tuto S</w:t>
      </w:r>
      <w:r w:rsidRPr="00F142D2">
        <w:t>mlouvu před jejím podpisem přečetly a že s jejím obsahem souhlasí. Na důkaz toho připojují své podpisy.</w:t>
      </w:r>
    </w:p>
    <w:p w14:paraId="7E69EBF3" w14:textId="77777777" w:rsidR="00A114B6" w:rsidRDefault="00A114B6" w:rsidP="00A114B6"/>
    <w:tbl>
      <w:tblPr>
        <w:tblW w:w="0" w:type="auto"/>
        <w:tblLook w:val="00A0" w:firstRow="1" w:lastRow="0" w:firstColumn="1" w:lastColumn="0" w:noHBand="0" w:noVBand="0"/>
      </w:tblPr>
      <w:tblGrid>
        <w:gridCol w:w="4644"/>
        <w:gridCol w:w="4219"/>
      </w:tblGrid>
      <w:tr w:rsidR="00A114B6" w:rsidRPr="0074523B" w14:paraId="31546A3E" w14:textId="77777777" w:rsidTr="006638C5">
        <w:trPr>
          <w:trHeight w:val="311"/>
        </w:trPr>
        <w:tc>
          <w:tcPr>
            <w:tcW w:w="4644" w:type="dxa"/>
          </w:tcPr>
          <w:p w14:paraId="04189F05" w14:textId="77777777" w:rsidR="00D35251" w:rsidRDefault="00D35251" w:rsidP="006638C5">
            <w:pPr>
              <w:pStyle w:val="Bezmezer"/>
              <w:ind w:left="34"/>
              <w:rPr>
                <w:rFonts w:eastAsia="Calibri"/>
              </w:rPr>
            </w:pPr>
          </w:p>
          <w:p w14:paraId="408DD518" w14:textId="1A806067" w:rsidR="00A114B6" w:rsidRPr="0074523B" w:rsidRDefault="00A114B6" w:rsidP="006638C5">
            <w:pPr>
              <w:pStyle w:val="Bezmezer"/>
              <w:ind w:left="34"/>
              <w:rPr>
                <w:rFonts w:eastAsia="Calibri"/>
                <w:b/>
              </w:rPr>
            </w:pPr>
            <w:r w:rsidRPr="0074523B">
              <w:rPr>
                <w:rFonts w:eastAsia="Calibri"/>
              </w:rPr>
              <w:t xml:space="preserve">V Brně dne </w:t>
            </w:r>
            <w:r w:rsidR="00D42565">
              <w:rPr>
                <w:rFonts w:eastAsia="Calibri"/>
              </w:rPr>
              <w:t>3.9.2019</w:t>
            </w:r>
          </w:p>
        </w:tc>
        <w:tc>
          <w:tcPr>
            <w:tcW w:w="4219" w:type="dxa"/>
          </w:tcPr>
          <w:p w14:paraId="1C34D176" w14:textId="6D10B53F" w:rsidR="00A114B6" w:rsidRPr="0074523B" w:rsidRDefault="00A114B6" w:rsidP="00995228">
            <w:pPr>
              <w:pStyle w:val="Bezmezer"/>
              <w:ind w:left="0"/>
              <w:rPr>
                <w:rFonts w:eastAsia="Calibri"/>
                <w:b/>
              </w:rPr>
            </w:pPr>
          </w:p>
        </w:tc>
      </w:tr>
      <w:tr w:rsidR="00A114B6" w:rsidRPr="0074523B" w14:paraId="77A25549" w14:textId="77777777" w:rsidTr="006638C5">
        <w:tc>
          <w:tcPr>
            <w:tcW w:w="4644" w:type="dxa"/>
          </w:tcPr>
          <w:p w14:paraId="505C011D" w14:textId="77777777" w:rsidR="00A114B6" w:rsidRDefault="00A114B6" w:rsidP="00D35251">
            <w:pPr>
              <w:pStyle w:val="Bezmezer"/>
              <w:ind w:left="0"/>
              <w:rPr>
                <w:rFonts w:eastAsia="Calibri"/>
              </w:rPr>
            </w:pPr>
          </w:p>
          <w:p w14:paraId="74A38302" w14:textId="77777777" w:rsidR="00A114B6" w:rsidRDefault="00A114B6" w:rsidP="006638C5">
            <w:pPr>
              <w:pStyle w:val="Bezmezer"/>
              <w:ind w:left="34"/>
              <w:rPr>
                <w:rFonts w:eastAsia="Calibri"/>
              </w:rPr>
            </w:pPr>
          </w:p>
          <w:p w14:paraId="3FE5DCE3" w14:textId="77777777" w:rsidR="00A114B6" w:rsidRDefault="00A114B6" w:rsidP="006638C5">
            <w:pPr>
              <w:pStyle w:val="Bezmezer"/>
              <w:ind w:left="34"/>
              <w:rPr>
                <w:rFonts w:eastAsia="Calibri"/>
              </w:rPr>
            </w:pPr>
          </w:p>
          <w:p w14:paraId="7057BF5D" w14:textId="350618B0" w:rsidR="00A114B6" w:rsidRDefault="00A114B6" w:rsidP="00D35251">
            <w:pPr>
              <w:pStyle w:val="Bezmezer"/>
              <w:ind w:left="0"/>
              <w:rPr>
                <w:rFonts w:eastAsia="Calibri"/>
              </w:rPr>
            </w:pPr>
          </w:p>
          <w:p w14:paraId="45EDF9DE" w14:textId="5597A2FF" w:rsidR="00D35251" w:rsidRDefault="00D35251" w:rsidP="00D35251">
            <w:pPr>
              <w:pStyle w:val="Bezmezer"/>
              <w:ind w:left="0"/>
              <w:rPr>
                <w:rFonts w:eastAsia="Calibri"/>
              </w:rPr>
            </w:pPr>
          </w:p>
          <w:p w14:paraId="3554F950" w14:textId="77777777" w:rsidR="00D35251" w:rsidRDefault="00D35251" w:rsidP="00D35251">
            <w:pPr>
              <w:pStyle w:val="Bezmezer"/>
              <w:ind w:left="0"/>
              <w:rPr>
                <w:rFonts w:eastAsia="Calibri"/>
              </w:rPr>
            </w:pPr>
          </w:p>
          <w:p w14:paraId="715536E3" w14:textId="77777777" w:rsidR="00A114B6" w:rsidRPr="0074523B" w:rsidRDefault="00A114B6" w:rsidP="006638C5">
            <w:pPr>
              <w:pStyle w:val="Bezmezer"/>
              <w:ind w:left="34"/>
              <w:rPr>
                <w:rFonts w:eastAsia="Calibri"/>
              </w:rPr>
            </w:pPr>
          </w:p>
          <w:p w14:paraId="6D279614" w14:textId="77777777" w:rsidR="00A114B6" w:rsidRPr="0074523B" w:rsidRDefault="00A114B6" w:rsidP="006638C5">
            <w:pPr>
              <w:pStyle w:val="Bezmezer"/>
              <w:ind w:left="34"/>
              <w:rPr>
                <w:rFonts w:eastAsia="Calibri"/>
              </w:rPr>
            </w:pPr>
          </w:p>
          <w:p w14:paraId="22B56199" w14:textId="77777777" w:rsidR="00A114B6" w:rsidRPr="0074523B" w:rsidRDefault="00A114B6" w:rsidP="006638C5">
            <w:pPr>
              <w:pStyle w:val="Bezmezer"/>
              <w:ind w:left="34"/>
              <w:rPr>
                <w:rFonts w:eastAsia="Calibri"/>
              </w:rPr>
            </w:pPr>
            <w:r w:rsidRPr="0074523B">
              <w:rPr>
                <w:rFonts w:eastAsia="Calibri"/>
              </w:rPr>
              <w:t>………………………………....................</w:t>
            </w:r>
          </w:p>
          <w:p w14:paraId="5E1E30FB" w14:textId="77777777" w:rsidR="00A114B6" w:rsidRDefault="00A114B6" w:rsidP="006638C5">
            <w:pPr>
              <w:ind w:left="34"/>
              <w:rPr>
                <w:rFonts w:eastAsia="Calibri"/>
              </w:rPr>
            </w:pPr>
            <w:r w:rsidRPr="0074523B">
              <w:rPr>
                <w:rFonts w:eastAsia="Calibri"/>
              </w:rPr>
              <w:t xml:space="preserve">za </w:t>
            </w:r>
            <w:r>
              <w:rPr>
                <w:rFonts w:eastAsia="Calibri"/>
              </w:rPr>
              <w:t>Kupujícího</w:t>
            </w:r>
          </w:p>
          <w:p w14:paraId="4749F316" w14:textId="77777777" w:rsidR="00766155" w:rsidRPr="0074523B" w:rsidRDefault="00766155" w:rsidP="00766155">
            <w:pPr>
              <w:pStyle w:val="Bezmezer"/>
              <w:ind w:left="34"/>
              <w:rPr>
                <w:rFonts w:eastAsia="Calibri"/>
              </w:rPr>
            </w:pPr>
            <w:r>
              <w:rPr>
                <w:rFonts w:eastAsia="Calibri"/>
              </w:rPr>
              <w:t xml:space="preserve">Jan </w:t>
            </w:r>
            <w:proofErr w:type="spellStart"/>
            <w:r>
              <w:rPr>
                <w:rFonts w:eastAsia="Calibri"/>
              </w:rPr>
              <w:t>Hobža</w:t>
            </w:r>
            <w:proofErr w:type="spellEnd"/>
            <w:r>
              <w:rPr>
                <w:rFonts w:eastAsia="Calibri"/>
              </w:rPr>
              <w:t>, ředitel školy</w:t>
            </w:r>
          </w:p>
          <w:p w14:paraId="4A2EA8A3" w14:textId="00B29581" w:rsidR="00766155" w:rsidRPr="0074523B" w:rsidRDefault="00766155" w:rsidP="006638C5">
            <w:pPr>
              <w:ind w:left="34"/>
              <w:rPr>
                <w:rFonts w:eastAsia="Calibri"/>
              </w:rPr>
            </w:pPr>
          </w:p>
        </w:tc>
        <w:tc>
          <w:tcPr>
            <w:tcW w:w="4219" w:type="dxa"/>
          </w:tcPr>
          <w:p w14:paraId="7B084D67" w14:textId="77777777" w:rsidR="00A114B6" w:rsidRPr="0074523B" w:rsidRDefault="00A114B6" w:rsidP="006638C5">
            <w:pPr>
              <w:pStyle w:val="Bezmezer"/>
              <w:ind w:left="0"/>
              <w:rPr>
                <w:rFonts w:eastAsia="Calibri"/>
              </w:rPr>
            </w:pPr>
          </w:p>
          <w:p w14:paraId="088E609B" w14:textId="77777777" w:rsidR="00A114B6" w:rsidRDefault="00A114B6" w:rsidP="006638C5">
            <w:pPr>
              <w:pStyle w:val="Bezmezer"/>
              <w:ind w:left="0"/>
              <w:rPr>
                <w:rFonts w:eastAsia="Calibri"/>
              </w:rPr>
            </w:pPr>
          </w:p>
          <w:p w14:paraId="591CDB45" w14:textId="77777777" w:rsidR="00A114B6" w:rsidRDefault="00A114B6" w:rsidP="006638C5">
            <w:pPr>
              <w:pStyle w:val="Bezmezer"/>
              <w:ind w:left="0"/>
              <w:rPr>
                <w:rFonts w:eastAsia="Calibri"/>
              </w:rPr>
            </w:pPr>
          </w:p>
          <w:p w14:paraId="4314D26A" w14:textId="77777777" w:rsidR="00A114B6" w:rsidRDefault="00A114B6" w:rsidP="006638C5">
            <w:pPr>
              <w:pStyle w:val="Bezmezer"/>
              <w:ind w:left="0"/>
              <w:rPr>
                <w:rFonts w:eastAsia="Calibri"/>
              </w:rPr>
            </w:pPr>
          </w:p>
          <w:p w14:paraId="10D8F903" w14:textId="77777777" w:rsidR="00A114B6" w:rsidRDefault="00A114B6" w:rsidP="006638C5">
            <w:pPr>
              <w:pStyle w:val="Bezmezer"/>
              <w:ind w:left="0"/>
              <w:rPr>
                <w:rFonts w:eastAsia="Calibri"/>
              </w:rPr>
            </w:pPr>
          </w:p>
          <w:p w14:paraId="6ED5AD05" w14:textId="77777777" w:rsidR="00A114B6" w:rsidRDefault="00A114B6" w:rsidP="006638C5">
            <w:pPr>
              <w:pStyle w:val="Bezmezer"/>
              <w:ind w:left="0"/>
              <w:rPr>
                <w:rFonts w:eastAsia="Calibri"/>
              </w:rPr>
            </w:pPr>
          </w:p>
          <w:p w14:paraId="165B9D38" w14:textId="77777777" w:rsidR="00A114B6" w:rsidRPr="0074523B" w:rsidRDefault="00A114B6" w:rsidP="006638C5">
            <w:pPr>
              <w:pStyle w:val="Bezmezer"/>
              <w:ind w:left="0"/>
              <w:rPr>
                <w:rFonts w:eastAsia="Calibri"/>
              </w:rPr>
            </w:pPr>
          </w:p>
          <w:p w14:paraId="53AB1F52" w14:textId="77777777" w:rsidR="00A114B6" w:rsidRPr="0074523B" w:rsidRDefault="00A114B6" w:rsidP="006638C5">
            <w:pPr>
              <w:pStyle w:val="Bezmezer"/>
              <w:ind w:left="0"/>
              <w:rPr>
                <w:rFonts w:eastAsia="Calibri"/>
              </w:rPr>
            </w:pPr>
          </w:p>
          <w:p w14:paraId="66DD6C8C" w14:textId="77777777" w:rsidR="00A114B6" w:rsidRPr="0074523B" w:rsidRDefault="00A114B6" w:rsidP="006638C5">
            <w:pPr>
              <w:pStyle w:val="Bezmezer"/>
              <w:ind w:left="0"/>
              <w:rPr>
                <w:rFonts w:eastAsia="Calibri"/>
              </w:rPr>
            </w:pPr>
            <w:r w:rsidRPr="0074523B">
              <w:rPr>
                <w:rFonts w:eastAsia="Calibri"/>
              </w:rPr>
              <w:t>………………………………....................</w:t>
            </w:r>
          </w:p>
          <w:p w14:paraId="4D48ABA5" w14:textId="55A9A47F" w:rsidR="00A114B6" w:rsidRDefault="00A114B6" w:rsidP="006638C5">
            <w:pPr>
              <w:ind w:left="0"/>
              <w:rPr>
                <w:rFonts w:eastAsia="Calibri"/>
              </w:rPr>
            </w:pPr>
            <w:r w:rsidRPr="0074523B">
              <w:rPr>
                <w:rFonts w:eastAsia="Calibri"/>
              </w:rPr>
              <w:t xml:space="preserve">za </w:t>
            </w:r>
            <w:r>
              <w:rPr>
                <w:rFonts w:eastAsia="Calibri"/>
              </w:rPr>
              <w:t>Prodávajícího</w:t>
            </w:r>
          </w:p>
          <w:p w14:paraId="0C33B7DA" w14:textId="77777777" w:rsidR="00B30DC0" w:rsidRPr="0074523B" w:rsidRDefault="00B30DC0" w:rsidP="00B30DC0">
            <w:pPr>
              <w:pStyle w:val="Bezmezer"/>
              <w:ind w:left="0"/>
              <w:rPr>
                <w:rFonts w:eastAsia="Calibri"/>
              </w:rPr>
            </w:pPr>
            <w:r>
              <w:t xml:space="preserve">Ladislav </w:t>
            </w:r>
            <w:proofErr w:type="spellStart"/>
            <w:r>
              <w:t>Potrusil</w:t>
            </w:r>
            <w:proofErr w:type="spellEnd"/>
            <w:r>
              <w:t>, jednatel</w:t>
            </w:r>
          </w:p>
          <w:p w14:paraId="68186DA8" w14:textId="77777777" w:rsidR="00B30DC0" w:rsidRPr="0074523B" w:rsidRDefault="00B30DC0" w:rsidP="006638C5">
            <w:pPr>
              <w:ind w:left="0"/>
              <w:rPr>
                <w:rFonts w:eastAsia="Calibri"/>
              </w:rPr>
            </w:pPr>
          </w:p>
          <w:p w14:paraId="77EDC4C3" w14:textId="77777777" w:rsidR="00A114B6" w:rsidRPr="0074523B" w:rsidRDefault="00A114B6" w:rsidP="006638C5">
            <w:pPr>
              <w:pStyle w:val="Bezmezer"/>
              <w:ind w:left="0"/>
              <w:rPr>
                <w:rFonts w:eastAsia="Calibri"/>
              </w:rPr>
            </w:pPr>
          </w:p>
        </w:tc>
      </w:tr>
    </w:tbl>
    <w:p w14:paraId="29AED9D1" w14:textId="77777777" w:rsidR="00A114B6" w:rsidRDefault="00A114B6" w:rsidP="00A114B6">
      <w:pPr>
        <w:sectPr w:rsidR="00A114B6" w:rsidSect="00E53E6B">
          <w:headerReference w:type="even" r:id="rId8"/>
          <w:headerReference w:type="default" r:id="rId9"/>
          <w:footerReference w:type="default" r:id="rId10"/>
          <w:headerReference w:type="first" r:id="rId11"/>
          <w:footerReference w:type="first" r:id="rId12"/>
          <w:pgSz w:w="11906" w:h="16838"/>
          <w:pgMar w:top="1135" w:right="1417" w:bottom="1418" w:left="851" w:header="567" w:footer="662" w:gutter="0"/>
          <w:cols w:space="708"/>
          <w:titlePg/>
          <w:docGrid w:linePitch="360"/>
        </w:sectPr>
      </w:pPr>
    </w:p>
    <w:p w14:paraId="33E6E9FD" w14:textId="77777777" w:rsidR="00A114B6" w:rsidRPr="00160B8B" w:rsidRDefault="00A114B6" w:rsidP="00A114B6">
      <w:pPr>
        <w:pBdr>
          <w:bottom w:val="single" w:sz="4" w:space="1" w:color="auto"/>
        </w:pBdr>
        <w:jc w:val="right"/>
        <w:rPr>
          <w:rFonts w:ascii="Calibri" w:hAnsi="Calibri"/>
          <w:b/>
          <w:bCs/>
          <w:sz w:val="32"/>
          <w:szCs w:val="32"/>
        </w:rPr>
      </w:pPr>
      <w:r>
        <w:rPr>
          <w:rFonts w:ascii="Calibri" w:hAnsi="Calibri" w:cs="Calibri"/>
          <w:b/>
          <w:caps/>
          <w:noProof/>
          <w:sz w:val="32"/>
          <w:szCs w:val="32"/>
        </w:rPr>
        <w:lastRenderedPageBreak/>
        <w:t>Harmonogram plnění</w:t>
      </w:r>
      <w:r w:rsidRPr="0005243C">
        <w:rPr>
          <w:rFonts w:ascii="Calibri" w:hAnsi="Calibri" w:cs="Calibri"/>
          <w:b/>
          <w:caps/>
          <w:noProof/>
          <w:sz w:val="32"/>
          <w:szCs w:val="32"/>
        </w:rPr>
        <w:t xml:space="preserve"> </w:t>
      </w:r>
      <w:r>
        <w:rPr>
          <w:rFonts w:ascii="Calibri" w:hAnsi="Calibri" w:cs="Calibri"/>
          <w:b/>
          <w:caps/>
          <w:noProof/>
          <w:sz w:val="32"/>
          <w:szCs w:val="32"/>
        </w:rPr>
        <w:t>v místě plnění</w:t>
      </w:r>
    </w:p>
    <w:p w14:paraId="3CAB5831" w14:textId="77777777" w:rsidR="00A114B6" w:rsidRDefault="00A114B6" w:rsidP="00A114B6">
      <w:pPr>
        <w:rPr>
          <w:rFonts w:ascii="Calibri" w:hAnsi="Calibri"/>
        </w:rPr>
      </w:pPr>
    </w:p>
    <w:tbl>
      <w:tblPr>
        <w:tblW w:w="9072" w:type="dxa"/>
        <w:tblInd w:w="-5" w:type="dxa"/>
        <w:tblCellMar>
          <w:left w:w="70" w:type="dxa"/>
          <w:right w:w="70" w:type="dxa"/>
        </w:tblCellMar>
        <w:tblLook w:val="04A0" w:firstRow="1" w:lastRow="0" w:firstColumn="1" w:lastColumn="0" w:noHBand="0" w:noVBand="1"/>
      </w:tblPr>
      <w:tblGrid>
        <w:gridCol w:w="960"/>
        <w:gridCol w:w="4556"/>
        <w:gridCol w:w="1855"/>
        <w:gridCol w:w="1701"/>
      </w:tblGrid>
      <w:tr w:rsidR="00A114B6" w:rsidRPr="00887EEF" w14:paraId="5E9026E6" w14:textId="77777777" w:rsidTr="006638C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31C01" w14:textId="77777777" w:rsidR="00A114B6" w:rsidRPr="00887EEF" w:rsidRDefault="00A114B6" w:rsidP="006638C5">
            <w:pPr>
              <w:spacing w:before="0" w:after="200" w:line="276" w:lineRule="auto"/>
              <w:ind w:left="0"/>
              <w:jc w:val="left"/>
              <w:rPr>
                <w:rFonts w:ascii="Calibri" w:eastAsia="Times New Roman" w:hAnsi="Calibri" w:cs="Times New Roman"/>
                <w:b/>
                <w:bCs/>
                <w:color w:val="000000"/>
                <w:szCs w:val="22"/>
                <w:lang w:eastAsia="cs-CZ"/>
              </w:rPr>
            </w:pPr>
          </w:p>
        </w:tc>
        <w:tc>
          <w:tcPr>
            <w:tcW w:w="4556" w:type="dxa"/>
            <w:tcBorders>
              <w:top w:val="single" w:sz="4" w:space="0" w:color="auto"/>
              <w:left w:val="nil"/>
              <w:bottom w:val="single" w:sz="4" w:space="0" w:color="auto"/>
              <w:right w:val="single" w:sz="4" w:space="0" w:color="auto"/>
            </w:tcBorders>
            <w:shd w:val="clear" w:color="auto" w:fill="auto"/>
            <w:noWrap/>
            <w:vAlign w:val="bottom"/>
          </w:tcPr>
          <w:p w14:paraId="393621CA" w14:textId="77777777" w:rsidR="00A114B6" w:rsidRPr="00887EEF" w:rsidRDefault="00A114B6" w:rsidP="006638C5">
            <w:pPr>
              <w:spacing w:before="0"/>
              <w:ind w:left="0"/>
              <w:jc w:val="center"/>
              <w:rPr>
                <w:rFonts w:ascii="Calibri" w:eastAsia="Times New Roman" w:hAnsi="Calibri" w:cs="Times New Roman"/>
                <w:b/>
                <w:bCs/>
                <w:color w:val="000000"/>
                <w:szCs w:val="22"/>
                <w:lang w:eastAsia="cs-CZ"/>
              </w:rPr>
            </w:pPr>
          </w:p>
        </w:tc>
        <w:tc>
          <w:tcPr>
            <w:tcW w:w="3556" w:type="dxa"/>
            <w:gridSpan w:val="2"/>
            <w:tcBorders>
              <w:top w:val="single" w:sz="4" w:space="0" w:color="auto"/>
              <w:left w:val="nil"/>
              <w:bottom w:val="single" w:sz="4" w:space="0" w:color="auto"/>
              <w:right w:val="single" w:sz="4" w:space="0" w:color="auto"/>
            </w:tcBorders>
            <w:shd w:val="clear" w:color="auto" w:fill="auto"/>
            <w:noWrap/>
            <w:vAlign w:val="bottom"/>
          </w:tcPr>
          <w:p w14:paraId="6CBB0A89" w14:textId="77777777" w:rsidR="00A114B6" w:rsidRPr="00887EEF" w:rsidRDefault="00A114B6" w:rsidP="006638C5">
            <w:pPr>
              <w:spacing w:before="0"/>
              <w:ind w:left="0"/>
              <w:jc w:val="center"/>
              <w:rPr>
                <w:rFonts w:ascii="Calibri" w:eastAsia="Times New Roman" w:hAnsi="Calibri" w:cs="Times New Roman"/>
                <w:b/>
                <w:bCs/>
                <w:color w:val="000000"/>
                <w:szCs w:val="22"/>
                <w:lang w:eastAsia="cs-CZ"/>
              </w:rPr>
            </w:pPr>
            <w:r>
              <w:rPr>
                <w:rFonts w:ascii="Calibri" w:eastAsia="Times New Roman" w:hAnsi="Calibri" w:cs="Times New Roman"/>
                <w:b/>
                <w:bCs/>
                <w:color w:val="000000"/>
                <w:szCs w:val="22"/>
                <w:lang w:eastAsia="cs-CZ"/>
              </w:rPr>
              <w:t>Realizace</w:t>
            </w:r>
          </w:p>
        </w:tc>
      </w:tr>
      <w:tr w:rsidR="0054171C" w:rsidRPr="00887EEF" w14:paraId="7CC4A418" w14:textId="77777777" w:rsidTr="0054171C">
        <w:trPr>
          <w:trHeight w:val="300"/>
        </w:trPr>
        <w:tc>
          <w:tcPr>
            <w:tcW w:w="960" w:type="dxa"/>
            <w:vMerge w:val="restart"/>
            <w:tcBorders>
              <w:top w:val="single" w:sz="4" w:space="0" w:color="auto"/>
              <w:left w:val="single" w:sz="4" w:space="0" w:color="auto"/>
              <w:right w:val="single" w:sz="4" w:space="0" w:color="auto"/>
            </w:tcBorders>
            <w:shd w:val="clear" w:color="auto" w:fill="auto"/>
            <w:noWrap/>
            <w:vAlign w:val="bottom"/>
          </w:tcPr>
          <w:p w14:paraId="5B312C94" w14:textId="77777777" w:rsidR="0054171C" w:rsidRPr="00887EEF" w:rsidRDefault="0054171C" w:rsidP="006638C5">
            <w:pPr>
              <w:spacing w:before="0"/>
              <w:ind w:left="0"/>
              <w:jc w:val="center"/>
              <w:rPr>
                <w:rFonts w:ascii="Calibri" w:eastAsia="Times New Roman" w:hAnsi="Calibri" w:cs="Times New Roman"/>
                <w:b/>
                <w:bCs/>
                <w:color w:val="000000"/>
                <w:szCs w:val="22"/>
                <w:lang w:eastAsia="cs-CZ"/>
              </w:rPr>
            </w:pPr>
            <w:r w:rsidRPr="00887EEF">
              <w:rPr>
                <w:rFonts w:ascii="Calibri" w:eastAsia="Times New Roman" w:hAnsi="Calibri" w:cs="Times New Roman"/>
                <w:b/>
                <w:bCs/>
                <w:color w:val="000000"/>
                <w:szCs w:val="22"/>
                <w:lang w:eastAsia="cs-CZ"/>
              </w:rPr>
              <w:t>pořadí</w:t>
            </w:r>
          </w:p>
        </w:tc>
        <w:tc>
          <w:tcPr>
            <w:tcW w:w="4556" w:type="dxa"/>
            <w:vMerge w:val="restart"/>
            <w:tcBorders>
              <w:top w:val="single" w:sz="4" w:space="0" w:color="auto"/>
              <w:left w:val="nil"/>
              <w:right w:val="single" w:sz="4" w:space="0" w:color="auto"/>
            </w:tcBorders>
            <w:shd w:val="clear" w:color="auto" w:fill="auto"/>
            <w:noWrap/>
            <w:vAlign w:val="bottom"/>
          </w:tcPr>
          <w:p w14:paraId="0888209B" w14:textId="77777777" w:rsidR="0054171C" w:rsidRDefault="0054171C" w:rsidP="006638C5">
            <w:pPr>
              <w:spacing w:before="0"/>
              <w:ind w:left="0"/>
              <w:jc w:val="center"/>
              <w:rPr>
                <w:rFonts w:ascii="Calibri" w:eastAsia="Times New Roman" w:hAnsi="Calibri" w:cs="Times New Roman"/>
                <w:b/>
                <w:bCs/>
                <w:color w:val="000000"/>
                <w:szCs w:val="22"/>
                <w:lang w:eastAsia="cs-CZ"/>
              </w:rPr>
            </w:pPr>
            <w:r>
              <w:rPr>
                <w:rFonts w:ascii="Calibri" w:eastAsia="Times New Roman" w:hAnsi="Calibri" w:cs="Times New Roman"/>
                <w:b/>
                <w:bCs/>
                <w:color w:val="000000"/>
                <w:szCs w:val="22"/>
                <w:lang w:eastAsia="cs-CZ"/>
              </w:rPr>
              <w:t>místnost</w:t>
            </w:r>
          </w:p>
        </w:tc>
        <w:tc>
          <w:tcPr>
            <w:tcW w:w="1855" w:type="dxa"/>
            <w:tcBorders>
              <w:top w:val="single" w:sz="4" w:space="0" w:color="auto"/>
              <w:left w:val="nil"/>
              <w:bottom w:val="single" w:sz="4" w:space="0" w:color="auto"/>
              <w:right w:val="single" w:sz="4" w:space="0" w:color="auto"/>
            </w:tcBorders>
            <w:shd w:val="clear" w:color="auto" w:fill="auto"/>
            <w:noWrap/>
            <w:vAlign w:val="bottom"/>
          </w:tcPr>
          <w:p w14:paraId="695790EE" w14:textId="5F0409AE" w:rsidR="0054171C" w:rsidRDefault="0054171C" w:rsidP="006638C5">
            <w:pPr>
              <w:spacing w:before="0"/>
              <w:ind w:left="0"/>
              <w:jc w:val="center"/>
              <w:rPr>
                <w:rFonts w:ascii="Calibri" w:eastAsia="Times New Roman" w:hAnsi="Calibri" w:cs="Times New Roman"/>
                <w:b/>
                <w:bCs/>
                <w:color w:val="000000"/>
                <w:szCs w:val="22"/>
                <w:lang w:eastAsia="cs-CZ"/>
              </w:rPr>
            </w:pPr>
            <w:r>
              <w:rPr>
                <w:rFonts w:ascii="Calibri" w:eastAsia="Times New Roman" w:hAnsi="Calibri" w:cs="Times New Roman"/>
                <w:b/>
                <w:bCs/>
                <w:color w:val="000000"/>
                <w:szCs w:val="22"/>
                <w:lang w:eastAsia="cs-CZ"/>
              </w:rPr>
              <w:t>Výroba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5FE442" w14:textId="20D0A574" w:rsidR="0054171C" w:rsidRDefault="0054171C" w:rsidP="00810A83">
            <w:pPr>
              <w:spacing w:before="0"/>
              <w:ind w:left="0"/>
              <w:jc w:val="center"/>
              <w:rPr>
                <w:rFonts w:ascii="Calibri" w:eastAsia="Times New Roman" w:hAnsi="Calibri" w:cs="Times New Roman"/>
                <w:b/>
                <w:bCs/>
                <w:color w:val="000000"/>
                <w:szCs w:val="22"/>
                <w:lang w:eastAsia="cs-CZ"/>
              </w:rPr>
            </w:pPr>
            <w:r>
              <w:rPr>
                <w:rFonts w:ascii="Calibri" w:eastAsia="Times New Roman" w:hAnsi="Calibri" w:cs="Times New Roman"/>
                <w:b/>
                <w:bCs/>
                <w:color w:val="000000"/>
                <w:szCs w:val="22"/>
                <w:lang w:eastAsia="cs-CZ"/>
              </w:rPr>
              <w:t xml:space="preserve">Instalace včetně souvisejících činností </w:t>
            </w:r>
          </w:p>
        </w:tc>
      </w:tr>
      <w:tr w:rsidR="0054171C" w:rsidRPr="00887EEF" w14:paraId="5CD6570B" w14:textId="77777777" w:rsidTr="0054171C">
        <w:trPr>
          <w:trHeight w:val="300"/>
        </w:trPr>
        <w:tc>
          <w:tcPr>
            <w:tcW w:w="960" w:type="dxa"/>
            <w:vMerge/>
            <w:tcBorders>
              <w:left w:val="single" w:sz="4" w:space="0" w:color="auto"/>
              <w:bottom w:val="single" w:sz="4" w:space="0" w:color="auto"/>
              <w:right w:val="single" w:sz="4" w:space="0" w:color="auto"/>
            </w:tcBorders>
            <w:shd w:val="clear" w:color="auto" w:fill="auto"/>
            <w:noWrap/>
            <w:vAlign w:val="bottom"/>
          </w:tcPr>
          <w:p w14:paraId="64DA664F" w14:textId="77777777" w:rsidR="0054171C" w:rsidRPr="00887EEF" w:rsidRDefault="0054171C" w:rsidP="006638C5">
            <w:pPr>
              <w:spacing w:before="0"/>
              <w:ind w:left="0"/>
              <w:jc w:val="center"/>
              <w:rPr>
                <w:rFonts w:ascii="Calibri" w:eastAsia="Times New Roman" w:hAnsi="Calibri" w:cs="Times New Roman"/>
                <w:b/>
                <w:bCs/>
                <w:color w:val="000000"/>
                <w:szCs w:val="22"/>
                <w:lang w:eastAsia="cs-CZ"/>
              </w:rPr>
            </w:pPr>
          </w:p>
        </w:tc>
        <w:tc>
          <w:tcPr>
            <w:tcW w:w="4556" w:type="dxa"/>
            <w:vMerge/>
            <w:tcBorders>
              <w:left w:val="nil"/>
              <w:bottom w:val="single" w:sz="4" w:space="0" w:color="auto"/>
              <w:right w:val="single" w:sz="4" w:space="0" w:color="auto"/>
            </w:tcBorders>
            <w:shd w:val="clear" w:color="auto" w:fill="auto"/>
            <w:noWrap/>
            <w:vAlign w:val="bottom"/>
          </w:tcPr>
          <w:p w14:paraId="2993E308" w14:textId="77777777" w:rsidR="0054171C" w:rsidRDefault="0054171C" w:rsidP="006638C5">
            <w:pPr>
              <w:spacing w:before="0"/>
              <w:ind w:left="0"/>
              <w:jc w:val="center"/>
              <w:rPr>
                <w:rFonts w:ascii="Calibri" w:eastAsia="Times New Roman" w:hAnsi="Calibri" w:cs="Times New Roman"/>
                <w:b/>
                <w:bCs/>
                <w:color w:val="000000"/>
                <w:szCs w:val="22"/>
                <w:lang w:eastAsia="cs-CZ"/>
              </w:rPr>
            </w:pPr>
          </w:p>
        </w:tc>
        <w:tc>
          <w:tcPr>
            <w:tcW w:w="1855" w:type="dxa"/>
            <w:tcBorders>
              <w:top w:val="single" w:sz="4" w:space="0" w:color="auto"/>
              <w:left w:val="nil"/>
              <w:bottom w:val="single" w:sz="4" w:space="0" w:color="auto"/>
              <w:right w:val="single" w:sz="4" w:space="0" w:color="auto"/>
            </w:tcBorders>
            <w:shd w:val="clear" w:color="auto" w:fill="auto"/>
            <w:noWrap/>
            <w:vAlign w:val="bottom"/>
          </w:tcPr>
          <w:p w14:paraId="297966D3" w14:textId="07BBF78D" w:rsidR="0054171C" w:rsidRDefault="0054171C" w:rsidP="006638C5">
            <w:pPr>
              <w:spacing w:before="0"/>
              <w:ind w:left="0"/>
              <w:jc w:val="center"/>
              <w:rPr>
                <w:rFonts w:ascii="Calibri" w:eastAsia="Times New Roman" w:hAnsi="Calibri" w:cs="Times New Roman"/>
                <w:b/>
                <w:bCs/>
                <w:color w:val="000000"/>
                <w:szCs w:val="22"/>
                <w:lang w:eastAsia="cs-CZ"/>
              </w:rPr>
            </w:pPr>
            <w:r>
              <w:rPr>
                <w:rFonts w:ascii="Calibri" w:eastAsia="Times New Roman" w:hAnsi="Calibri" w:cs="Times New Roman"/>
                <w:b/>
                <w:bCs/>
                <w:color w:val="000000"/>
                <w:szCs w:val="22"/>
                <w:lang w:eastAsia="cs-CZ"/>
              </w:rPr>
              <w:t xml:space="preserve">(od účinnosti smlouvy)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16A79FB" w14:textId="2DDAD55A" w:rsidR="0054171C" w:rsidRDefault="00AF755E" w:rsidP="00075961">
            <w:pPr>
              <w:spacing w:before="0"/>
              <w:ind w:left="0"/>
              <w:jc w:val="center"/>
              <w:rPr>
                <w:rFonts w:ascii="Calibri" w:eastAsia="Times New Roman" w:hAnsi="Calibri" w:cs="Times New Roman"/>
                <w:b/>
                <w:bCs/>
                <w:color w:val="000000"/>
                <w:szCs w:val="22"/>
                <w:lang w:eastAsia="cs-CZ"/>
              </w:rPr>
            </w:pPr>
            <w:r w:rsidRPr="00AF755E">
              <w:rPr>
                <w:rFonts w:ascii="Calibri" w:eastAsia="Times New Roman" w:hAnsi="Calibri" w:cs="Times New Roman"/>
                <w:b/>
                <w:bCs/>
                <w:color w:val="000000"/>
                <w:szCs w:val="22"/>
                <w:lang w:eastAsia="cs-CZ"/>
              </w:rPr>
              <w:t>(od účinnosti smlouvy)</w:t>
            </w:r>
          </w:p>
        </w:tc>
      </w:tr>
      <w:tr w:rsidR="00AF755E" w:rsidRPr="00887EEF" w14:paraId="6F8AD524" w14:textId="77777777" w:rsidTr="00693F8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D8310B" w14:textId="77777777" w:rsidR="00AF755E" w:rsidRPr="00887EEF" w:rsidRDefault="00AF755E" w:rsidP="00AF755E">
            <w:pPr>
              <w:spacing w:before="0"/>
              <w:ind w:left="0"/>
              <w:jc w:val="center"/>
              <w:rPr>
                <w:rFonts w:ascii="Calibri" w:eastAsia="Times New Roman" w:hAnsi="Calibri" w:cs="Times New Roman"/>
                <w:b/>
                <w:bCs/>
                <w:color w:val="000000"/>
                <w:szCs w:val="22"/>
                <w:lang w:eastAsia="cs-CZ"/>
              </w:rPr>
            </w:pPr>
            <w:r w:rsidRPr="00887EEF">
              <w:rPr>
                <w:rFonts w:ascii="Calibri" w:eastAsia="Times New Roman" w:hAnsi="Calibri" w:cs="Times New Roman"/>
                <w:b/>
                <w:bCs/>
                <w:color w:val="000000"/>
                <w:szCs w:val="22"/>
                <w:lang w:eastAsia="cs-CZ"/>
              </w:rPr>
              <w:t>1.</w:t>
            </w:r>
          </w:p>
        </w:tc>
        <w:tc>
          <w:tcPr>
            <w:tcW w:w="4556" w:type="dxa"/>
            <w:tcBorders>
              <w:top w:val="nil"/>
              <w:left w:val="nil"/>
              <w:bottom w:val="single" w:sz="4" w:space="0" w:color="auto"/>
              <w:right w:val="single" w:sz="4" w:space="0" w:color="auto"/>
            </w:tcBorders>
            <w:shd w:val="clear" w:color="auto" w:fill="auto"/>
            <w:noWrap/>
            <w:vAlign w:val="bottom"/>
            <w:hideMark/>
          </w:tcPr>
          <w:p w14:paraId="66DE4471" w14:textId="52BA08E1" w:rsidR="00AF755E" w:rsidRPr="00887EEF" w:rsidRDefault="00AF755E" w:rsidP="00AF755E">
            <w:pPr>
              <w:spacing w:before="0"/>
              <w:ind w:left="0"/>
              <w:jc w:val="left"/>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Místnosti č. 407, 413, 414, 423</w:t>
            </w:r>
          </w:p>
        </w:tc>
        <w:tc>
          <w:tcPr>
            <w:tcW w:w="1855" w:type="dxa"/>
            <w:tcBorders>
              <w:top w:val="nil"/>
              <w:left w:val="nil"/>
              <w:bottom w:val="single" w:sz="4" w:space="0" w:color="auto"/>
              <w:right w:val="single" w:sz="4" w:space="0" w:color="auto"/>
            </w:tcBorders>
            <w:shd w:val="clear" w:color="auto" w:fill="auto"/>
            <w:noWrap/>
            <w:vAlign w:val="bottom"/>
          </w:tcPr>
          <w:p w14:paraId="77F48DE5" w14:textId="7FB84AE8" w:rsidR="00AF755E" w:rsidRPr="00887EEF" w:rsidRDefault="00AF755E" w:rsidP="00AF755E">
            <w:pPr>
              <w:spacing w:before="0"/>
              <w:ind w:left="0"/>
              <w:jc w:val="center"/>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Do 6 týdnů</w:t>
            </w:r>
          </w:p>
        </w:tc>
        <w:tc>
          <w:tcPr>
            <w:tcW w:w="1701" w:type="dxa"/>
            <w:tcBorders>
              <w:top w:val="nil"/>
              <w:left w:val="nil"/>
              <w:bottom w:val="single" w:sz="4" w:space="0" w:color="auto"/>
              <w:right w:val="single" w:sz="4" w:space="0" w:color="auto"/>
            </w:tcBorders>
            <w:shd w:val="clear" w:color="auto" w:fill="auto"/>
            <w:noWrap/>
          </w:tcPr>
          <w:p w14:paraId="7BF48B24" w14:textId="3655252F" w:rsidR="00AF755E" w:rsidRPr="00AF755E" w:rsidRDefault="00AF755E" w:rsidP="00AF755E">
            <w:pPr>
              <w:spacing w:before="0"/>
              <w:ind w:left="0"/>
              <w:jc w:val="center"/>
              <w:rPr>
                <w:rFonts w:ascii="Calibri" w:eastAsia="Times New Roman" w:hAnsi="Calibri" w:cs="Times New Roman"/>
                <w:color w:val="000000"/>
                <w:sz w:val="28"/>
                <w:szCs w:val="28"/>
                <w:lang w:eastAsia="cs-CZ"/>
              </w:rPr>
            </w:pPr>
            <w:r w:rsidRPr="00AF755E">
              <w:rPr>
                <w:sz w:val="28"/>
                <w:szCs w:val="28"/>
              </w:rPr>
              <w:t xml:space="preserve">Do </w:t>
            </w:r>
            <w:r>
              <w:rPr>
                <w:sz w:val="28"/>
                <w:szCs w:val="28"/>
              </w:rPr>
              <w:t>8</w:t>
            </w:r>
            <w:r w:rsidRPr="00AF755E">
              <w:rPr>
                <w:sz w:val="28"/>
                <w:szCs w:val="28"/>
              </w:rPr>
              <w:t xml:space="preserve"> týdnů</w:t>
            </w:r>
          </w:p>
        </w:tc>
      </w:tr>
      <w:tr w:rsidR="00AF755E" w:rsidRPr="00887EEF" w14:paraId="7AC28821" w14:textId="77777777" w:rsidTr="00693F8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1FCA07" w14:textId="77777777" w:rsidR="00AF755E" w:rsidRPr="00887EEF" w:rsidRDefault="00AF755E" w:rsidP="00AF755E">
            <w:pPr>
              <w:spacing w:before="0"/>
              <w:ind w:left="0"/>
              <w:jc w:val="center"/>
              <w:rPr>
                <w:rFonts w:ascii="Calibri" w:eastAsia="Times New Roman" w:hAnsi="Calibri" w:cs="Times New Roman"/>
                <w:b/>
                <w:bCs/>
                <w:color w:val="000000"/>
                <w:szCs w:val="22"/>
                <w:lang w:eastAsia="cs-CZ"/>
              </w:rPr>
            </w:pPr>
            <w:r w:rsidRPr="00887EEF">
              <w:rPr>
                <w:rFonts w:ascii="Calibri" w:eastAsia="Times New Roman" w:hAnsi="Calibri" w:cs="Times New Roman"/>
                <w:b/>
                <w:bCs/>
                <w:color w:val="000000"/>
                <w:szCs w:val="22"/>
                <w:lang w:eastAsia="cs-CZ"/>
              </w:rPr>
              <w:t>2.</w:t>
            </w:r>
          </w:p>
        </w:tc>
        <w:tc>
          <w:tcPr>
            <w:tcW w:w="4556" w:type="dxa"/>
            <w:tcBorders>
              <w:top w:val="nil"/>
              <w:left w:val="nil"/>
              <w:bottom w:val="single" w:sz="4" w:space="0" w:color="auto"/>
              <w:right w:val="single" w:sz="4" w:space="0" w:color="auto"/>
            </w:tcBorders>
            <w:shd w:val="clear" w:color="auto" w:fill="auto"/>
            <w:noWrap/>
            <w:vAlign w:val="bottom"/>
            <w:hideMark/>
          </w:tcPr>
          <w:p w14:paraId="2A964370" w14:textId="2BF5CD20" w:rsidR="00AF755E" w:rsidRPr="00887EEF" w:rsidRDefault="00AF755E" w:rsidP="00AF755E">
            <w:pPr>
              <w:spacing w:before="0"/>
              <w:ind w:left="0"/>
              <w:jc w:val="left"/>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Místnosti č. 424, 426, 433, 435</w:t>
            </w:r>
          </w:p>
        </w:tc>
        <w:tc>
          <w:tcPr>
            <w:tcW w:w="1855" w:type="dxa"/>
            <w:tcBorders>
              <w:top w:val="nil"/>
              <w:left w:val="nil"/>
              <w:bottom w:val="single" w:sz="4" w:space="0" w:color="auto"/>
              <w:right w:val="single" w:sz="4" w:space="0" w:color="auto"/>
            </w:tcBorders>
            <w:shd w:val="clear" w:color="auto" w:fill="auto"/>
            <w:noWrap/>
            <w:vAlign w:val="bottom"/>
          </w:tcPr>
          <w:p w14:paraId="61A5F1CF" w14:textId="5C1E9792" w:rsidR="00AF755E" w:rsidRPr="00887EEF" w:rsidRDefault="00AF755E" w:rsidP="00AF755E">
            <w:pPr>
              <w:spacing w:before="0"/>
              <w:ind w:left="0"/>
              <w:jc w:val="center"/>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Do 7 týdnů</w:t>
            </w:r>
          </w:p>
        </w:tc>
        <w:tc>
          <w:tcPr>
            <w:tcW w:w="1701" w:type="dxa"/>
            <w:tcBorders>
              <w:top w:val="nil"/>
              <w:left w:val="nil"/>
              <w:bottom w:val="single" w:sz="4" w:space="0" w:color="auto"/>
              <w:right w:val="single" w:sz="4" w:space="0" w:color="auto"/>
            </w:tcBorders>
            <w:shd w:val="clear" w:color="auto" w:fill="auto"/>
            <w:noWrap/>
          </w:tcPr>
          <w:p w14:paraId="363A6F09" w14:textId="02AC835E" w:rsidR="00AF755E" w:rsidRPr="00AF755E" w:rsidRDefault="00AF755E" w:rsidP="00AF755E">
            <w:pPr>
              <w:spacing w:before="0"/>
              <w:ind w:left="0"/>
              <w:jc w:val="center"/>
              <w:rPr>
                <w:rFonts w:ascii="Calibri" w:eastAsia="Times New Roman" w:hAnsi="Calibri" w:cs="Times New Roman"/>
                <w:color w:val="000000"/>
                <w:sz w:val="28"/>
                <w:szCs w:val="28"/>
                <w:lang w:eastAsia="cs-CZ"/>
              </w:rPr>
            </w:pPr>
            <w:r w:rsidRPr="00AF755E">
              <w:rPr>
                <w:sz w:val="28"/>
                <w:szCs w:val="28"/>
              </w:rPr>
              <w:t xml:space="preserve">Do </w:t>
            </w:r>
            <w:r>
              <w:rPr>
                <w:sz w:val="28"/>
                <w:szCs w:val="28"/>
              </w:rPr>
              <w:t>9</w:t>
            </w:r>
            <w:r w:rsidRPr="00AF755E">
              <w:rPr>
                <w:sz w:val="28"/>
                <w:szCs w:val="28"/>
              </w:rPr>
              <w:t xml:space="preserve"> týdnů</w:t>
            </w:r>
          </w:p>
        </w:tc>
      </w:tr>
      <w:tr w:rsidR="00AF755E" w:rsidRPr="00887EEF" w14:paraId="470C0B9A" w14:textId="77777777" w:rsidTr="00693F8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ED4E5B" w14:textId="77777777" w:rsidR="00AF755E" w:rsidRPr="00887EEF" w:rsidRDefault="00AF755E" w:rsidP="00AF755E">
            <w:pPr>
              <w:spacing w:before="0"/>
              <w:ind w:left="0"/>
              <w:jc w:val="center"/>
              <w:rPr>
                <w:rFonts w:ascii="Calibri" w:eastAsia="Times New Roman" w:hAnsi="Calibri" w:cs="Times New Roman"/>
                <w:b/>
                <w:bCs/>
                <w:color w:val="000000"/>
                <w:szCs w:val="22"/>
                <w:lang w:eastAsia="cs-CZ"/>
              </w:rPr>
            </w:pPr>
            <w:r w:rsidRPr="00887EEF">
              <w:rPr>
                <w:rFonts w:ascii="Calibri" w:eastAsia="Times New Roman" w:hAnsi="Calibri" w:cs="Times New Roman"/>
                <w:b/>
                <w:bCs/>
                <w:color w:val="000000"/>
                <w:szCs w:val="22"/>
                <w:lang w:eastAsia="cs-CZ"/>
              </w:rPr>
              <w:t>3.</w:t>
            </w:r>
          </w:p>
        </w:tc>
        <w:tc>
          <w:tcPr>
            <w:tcW w:w="4556" w:type="dxa"/>
            <w:tcBorders>
              <w:top w:val="nil"/>
              <w:left w:val="nil"/>
              <w:bottom w:val="single" w:sz="4" w:space="0" w:color="auto"/>
              <w:right w:val="single" w:sz="4" w:space="0" w:color="auto"/>
            </w:tcBorders>
            <w:shd w:val="clear" w:color="auto" w:fill="auto"/>
            <w:noWrap/>
            <w:vAlign w:val="bottom"/>
            <w:hideMark/>
          </w:tcPr>
          <w:p w14:paraId="11E3AFFC" w14:textId="7A857921" w:rsidR="00AF755E" w:rsidRPr="00887EEF" w:rsidRDefault="00AF755E" w:rsidP="00AF755E">
            <w:pPr>
              <w:spacing w:before="0"/>
              <w:ind w:left="0"/>
              <w:jc w:val="left"/>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Místnosti č. 320, 322, 328, 329, 330</w:t>
            </w:r>
          </w:p>
        </w:tc>
        <w:tc>
          <w:tcPr>
            <w:tcW w:w="1855" w:type="dxa"/>
            <w:tcBorders>
              <w:top w:val="nil"/>
              <w:left w:val="nil"/>
              <w:bottom w:val="single" w:sz="4" w:space="0" w:color="auto"/>
              <w:right w:val="single" w:sz="4" w:space="0" w:color="auto"/>
            </w:tcBorders>
            <w:shd w:val="clear" w:color="auto" w:fill="auto"/>
            <w:noWrap/>
            <w:vAlign w:val="bottom"/>
          </w:tcPr>
          <w:p w14:paraId="66E30F7E" w14:textId="1CA9AE75" w:rsidR="00AF755E" w:rsidRPr="00887EEF" w:rsidRDefault="00AF755E" w:rsidP="00AF755E">
            <w:pPr>
              <w:spacing w:before="0"/>
              <w:ind w:left="0"/>
              <w:jc w:val="center"/>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Do 8 týdnů</w:t>
            </w:r>
          </w:p>
        </w:tc>
        <w:tc>
          <w:tcPr>
            <w:tcW w:w="1701" w:type="dxa"/>
            <w:tcBorders>
              <w:top w:val="nil"/>
              <w:left w:val="nil"/>
              <w:bottom w:val="single" w:sz="4" w:space="0" w:color="auto"/>
              <w:right w:val="single" w:sz="4" w:space="0" w:color="auto"/>
            </w:tcBorders>
            <w:shd w:val="clear" w:color="auto" w:fill="auto"/>
            <w:noWrap/>
          </w:tcPr>
          <w:p w14:paraId="2FD63069" w14:textId="4F43FC3A" w:rsidR="00AF755E" w:rsidRPr="00AF755E" w:rsidRDefault="00AF755E" w:rsidP="00AF755E">
            <w:pPr>
              <w:spacing w:before="0"/>
              <w:ind w:left="0"/>
              <w:jc w:val="center"/>
              <w:rPr>
                <w:rFonts w:ascii="Calibri" w:eastAsia="Times New Roman" w:hAnsi="Calibri" w:cs="Times New Roman"/>
                <w:color w:val="000000"/>
                <w:sz w:val="28"/>
                <w:szCs w:val="28"/>
                <w:lang w:eastAsia="cs-CZ"/>
              </w:rPr>
            </w:pPr>
            <w:r w:rsidRPr="00AF755E">
              <w:rPr>
                <w:sz w:val="28"/>
                <w:szCs w:val="28"/>
              </w:rPr>
              <w:t xml:space="preserve">Do </w:t>
            </w:r>
            <w:r>
              <w:rPr>
                <w:sz w:val="28"/>
                <w:szCs w:val="28"/>
              </w:rPr>
              <w:t>10</w:t>
            </w:r>
            <w:r w:rsidRPr="00AF755E">
              <w:rPr>
                <w:sz w:val="28"/>
                <w:szCs w:val="28"/>
              </w:rPr>
              <w:t xml:space="preserve"> týdnů</w:t>
            </w:r>
          </w:p>
        </w:tc>
      </w:tr>
      <w:tr w:rsidR="00AF755E" w:rsidRPr="00887EEF" w14:paraId="3B202949" w14:textId="77777777" w:rsidTr="00693F8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25FC85" w14:textId="77777777" w:rsidR="00AF755E" w:rsidRPr="00887EEF" w:rsidRDefault="00AF755E" w:rsidP="00AF755E">
            <w:pPr>
              <w:spacing w:before="0"/>
              <w:ind w:left="0"/>
              <w:jc w:val="center"/>
              <w:rPr>
                <w:rFonts w:ascii="Calibri" w:eastAsia="Times New Roman" w:hAnsi="Calibri" w:cs="Times New Roman"/>
                <w:b/>
                <w:bCs/>
                <w:color w:val="000000"/>
                <w:szCs w:val="22"/>
                <w:lang w:eastAsia="cs-CZ"/>
              </w:rPr>
            </w:pPr>
            <w:r w:rsidRPr="00887EEF">
              <w:rPr>
                <w:rFonts w:ascii="Calibri" w:eastAsia="Times New Roman" w:hAnsi="Calibri" w:cs="Times New Roman"/>
                <w:b/>
                <w:bCs/>
                <w:color w:val="000000"/>
                <w:szCs w:val="22"/>
                <w:lang w:eastAsia="cs-CZ"/>
              </w:rPr>
              <w:t>4.</w:t>
            </w:r>
          </w:p>
        </w:tc>
        <w:tc>
          <w:tcPr>
            <w:tcW w:w="4556" w:type="dxa"/>
            <w:tcBorders>
              <w:top w:val="nil"/>
              <w:left w:val="nil"/>
              <w:bottom w:val="single" w:sz="4" w:space="0" w:color="auto"/>
              <w:right w:val="single" w:sz="4" w:space="0" w:color="auto"/>
            </w:tcBorders>
            <w:shd w:val="clear" w:color="auto" w:fill="auto"/>
            <w:noWrap/>
            <w:vAlign w:val="bottom"/>
            <w:hideMark/>
          </w:tcPr>
          <w:p w14:paraId="30555189" w14:textId="1D13A6A8" w:rsidR="00AF755E" w:rsidRPr="00887EEF" w:rsidRDefault="00AF755E" w:rsidP="00AF755E">
            <w:pPr>
              <w:spacing w:before="0"/>
              <w:ind w:left="0"/>
              <w:jc w:val="left"/>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Místnosti č. 206, 253, 331, 335, 341</w:t>
            </w:r>
          </w:p>
        </w:tc>
        <w:tc>
          <w:tcPr>
            <w:tcW w:w="1855" w:type="dxa"/>
            <w:tcBorders>
              <w:top w:val="nil"/>
              <w:left w:val="nil"/>
              <w:bottom w:val="single" w:sz="4" w:space="0" w:color="auto"/>
              <w:right w:val="single" w:sz="4" w:space="0" w:color="auto"/>
            </w:tcBorders>
            <w:shd w:val="clear" w:color="auto" w:fill="auto"/>
            <w:noWrap/>
            <w:vAlign w:val="bottom"/>
          </w:tcPr>
          <w:p w14:paraId="5425B8BB" w14:textId="34967FFE" w:rsidR="00AF755E" w:rsidRPr="00887EEF" w:rsidRDefault="00AF755E" w:rsidP="00AF755E">
            <w:pPr>
              <w:spacing w:before="0"/>
              <w:ind w:left="0"/>
              <w:jc w:val="center"/>
              <w:rPr>
                <w:rFonts w:ascii="Calibri" w:eastAsia="Times New Roman" w:hAnsi="Calibri" w:cs="Times New Roman"/>
                <w:color w:val="000000"/>
                <w:sz w:val="28"/>
                <w:szCs w:val="28"/>
                <w:lang w:eastAsia="cs-CZ"/>
              </w:rPr>
            </w:pPr>
            <w:r>
              <w:rPr>
                <w:rFonts w:ascii="Calibri" w:eastAsia="Times New Roman" w:hAnsi="Calibri" w:cs="Times New Roman"/>
                <w:color w:val="000000"/>
                <w:sz w:val="28"/>
                <w:szCs w:val="28"/>
                <w:lang w:eastAsia="cs-CZ"/>
              </w:rPr>
              <w:t>Do 9 týdnů</w:t>
            </w:r>
          </w:p>
        </w:tc>
        <w:tc>
          <w:tcPr>
            <w:tcW w:w="1701" w:type="dxa"/>
            <w:tcBorders>
              <w:top w:val="nil"/>
              <w:left w:val="nil"/>
              <w:bottom w:val="single" w:sz="4" w:space="0" w:color="auto"/>
              <w:right w:val="single" w:sz="4" w:space="0" w:color="auto"/>
            </w:tcBorders>
            <w:shd w:val="clear" w:color="auto" w:fill="auto"/>
            <w:noWrap/>
          </w:tcPr>
          <w:p w14:paraId="462CAE1B" w14:textId="15F17A10" w:rsidR="00AF755E" w:rsidRPr="00AF755E" w:rsidRDefault="00AF755E" w:rsidP="00AF755E">
            <w:pPr>
              <w:spacing w:before="0"/>
              <w:ind w:left="0"/>
              <w:jc w:val="center"/>
              <w:rPr>
                <w:rFonts w:ascii="Calibri" w:eastAsia="Times New Roman" w:hAnsi="Calibri" w:cs="Times New Roman"/>
                <w:color w:val="000000"/>
                <w:sz w:val="28"/>
                <w:szCs w:val="28"/>
                <w:lang w:eastAsia="cs-CZ"/>
              </w:rPr>
            </w:pPr>
            <w:r w:rsidRPr="00AF755E">
              <w:rPr>
                <w:sz w:val="28"/>
                <w:szCs w:val="28"/>
              </w:rPr>
              <w:t xml:space="preserve">Do </w:t>
            </w:r>
            <w:r>
              <w:rPr>
                <w:sz w:val="28"/>
                <w:szCs w:val="28"/>
              </w:rPr>
              <w:t>11</w:t>
            </w:r>
            <w:r w:rsidRPr="00AF755E">
              <w:rPr>
                <w:sz w:val="28"/>
                <w:szCs w:val="28"/>
              </w:rPr>
              <w:t xml:space="preserve"> týdnů</w:t>
            </w:r>
          </w:p>
        </w:tc>
      </w:tr>
    </w:tbl>
    <w:p w14:paraId="2E6E1771" w14:textId="77777777" w:rsidR="00A114B6" w:rsidRDefault="00A114B6" w:rsidP="00A114B6"/>
    <w:p w14:paraId="508605EB" w14:textId="77777777" w:rsidR="00A114B6" w:rsidRDefault="00A114B6" w:rsidP="00A114B6">
      <w:pPr>
        <w:spacing w:before="0" w:after="160" w:line="259" w:lineRule="auto"/>
        <w:ind w:left="0"/>
        <w:jc w:val="left"/>
        <w:sectPr w:rsidR="00A114B6" w:rsidSect="006638C5">
          <w:headerReference w:type="default" r:id="rId13"/>
          <w:headerReference w:type="first" r:id="rId14"/>
          <w:pgSz w:w="11906" w:h="16838"/>
          <w:pgMar w:top="1135" w:right="1417" w:bottom="1418" w:left="851" w:header="567" w:footer="662" w:gutter="0"/>
          <w:cols w:space="708"/>
          <w:docGrid w:linePitch="360"/>
        </w:sectPr>
      </w:pPr>
    </w:p>
    <w:p w14:paraId="409DE73B" w14:textId="77777777" w:rsidR="00A114B6" w:rsidRDefault="00A114B6" w:rsidP="00A114B6">
      <w:pPr>
        <w:spacing w:before="0" w:after="160" w:line="259" w:lineRule="auto"/>
        <w:ind w:left="0"/>
        <w:jc w:val="left"/>
      </w:pPr>
    </w:p>
    <w:p w14:paraId="04BC9AA1" w14:textId="77777777" w:rsidR="00A114B6" w:rsidRPr="00160B8B" w:rsidRDefault="00A114B6" w:rsidP="00A114B6">
      <w:pPr>
        <w:pBdr>
          <w:bottom w:val="single" w:sz="4" w:space="1" w:color="auto"/>
        </w:pBdr>
        <w:jc w:val="right"/>
        <w:rPr>
          <w:rFonts w:ascii="Calibri" w:hAnsi="Calibri"/>
          <w:b/>
          <w:bCs/>
          <w:sz w:val="32"/>
          <w:szCs w:val="32"/>
        </w:rPr>
      </w:pPr>
      <w:r w:rsidRPr="0005243C">
        <w:rPr>
          <w:rFonts w:ascii="Calibri" w:hAnsi="Calibri" w:cs="Calibri"/>
          <w:b/>
          <w:caps/>
          <w:noProof/>
          <w:sz w:val="32"/>
          <w:szCs w:val="32"/>
        </w:rPr>
        <w:t xml:space="preserve">Všeobecné nákupní podmínky </w:t>
      </w:r>
    </w:p>
    <w:p w14:paraId="5284BDF2" w14:textId="77777777" w:rsidR="00A114B6" w:rsidRDefault="00A114B6" w:rsidP="00A114B6">
      <w:pPr>
        <w:rPr>
          <w:rFonts w:ascii="Calibri" w:hAnsi="Calibri"/>
        </w:rPr>
      </w:pPr>
    </w:p>
    <w:p w14:paraId="4977D43D" w14:textId="77777777" w:rsidR="00A114B6" w:rsidRPr="00570444" w:rsidRDefault="00A114B6" w:rsidP="00A114B6">
      <w:pPr>
        <w:pStyle w:val="Nadpis1"/>
        <w:keepNext/>
        <w:numPr>
          <w:ilvl w:val="0"/>
          <w:numId w:val="22"/>
        </w:numPr>
        <w:spacing w:before="240" w:after="60"/>
      </w:pPr>
      <w:r w:rsidRPr="00733885">
        <w:t>Definice</w:t>
      </w:r>
    </w:p>
    <w:p w14:paraId="15161482" w14:textId="51C13034" w:rsidR="00A114B6" w:rsidRPr="0005243C" w:rsidRDefault="00A114B6" w:rsidP="00A114B6">
      <w:pPr>
        <w:pStyle w:val="MARIEII"/>
        <w:rPr>
          <w:rFonts w:ascii="Calibri" w:hAnsi="Calibri" w:cs="Calibri"/>
        </w:rPr>
      </w:pPr>
      <w:r w:rsidRPr="0005243C">
        <w:rPr>
          <w:rStyle w:val="StylMARIEIITun1Char"/>
          <w:rFonts w:ascii="Calibri" w:hAnsi="Calibri" w:cs="Calibri"/>
        </w:rPr>
        <w:t>Kupujícím</w:t>
      </w:r>
      <w:r w:rsidRPr="0005243C">
        <w:rPr>
          <w:rFonts w:ascii="Calibri" w:hAnsi="Calibri" w:cs="Calibri"/>
        </w:rPr>
        <w:t xml:space="preserve"> se rozumí </w:t>
      </w:r>
      <w:r>
        <w:rPr>
          <w:rFonts w:ascii="Calibri" w:hAnsi="Calibri" w:cs="Calibri"/>
        </w:rPr>
        <w:t>Střední průmyslová škola stavební Brno, příspěvková organizace,</w:t>
      </w:r>
      <w:r w:rsidRPr="0005243C">
        <w:rPr>
          <w:rFonts w:ascii="Calibri" w:hAnsi="Calibri" w:cs="Calibri"/>
        </w:rPr>
        <w:t xml:space="preserve"> sídlem:</w:t>
      </w:r>
      <w:r>
        <w:rPr>
          <w:rFonts w:ascii="Calibri" w:hAnsi="Calibri" w:cs="Calibri"/>
        </w:rPr>
        <w:t xml:space="preserve"> Kudelova 1855/8, 662 51 Brno</w:t>
      </w:r>
      <w:r w:rsidRPr="0005243C">
        <w:rPr>
          <w:rFonts w:ascii="Calibri" w:hAnsi="Calibri" w:cs="Calibri"/>
        </w:rPr>
        <w:t xml:space="preserve">, IČO: </w:t>
      </w:r>
      <w:r>
        <w:rPr>
          <w:rFonts w:ascii="Calibri" w:hAnsi="Calibri" w:cs="Calibri"/>
        </w:rPr>
        <w:t>00559466</w:t>
      </w:r>
      <w:r w:rsidRPr="0005243C">
        <w:rPr>
          <w:rFonts w:ascii="Calibri" w:hAnsi="Calibri" w:cs="Calibri"/>
        </w:rPr>
        <w:t xml:space="preserve">, </w:t>
      </w:r>
      <w:r w:rsidR="00BE6C16">
        <w:rPr>
          <w:rFonts w:ascii="Calibri" w:hAnsi="Calibri" w:cs="Calibri"/>
        </w:rPr>
        <w:t>n</w:t>
      </w:r>
      <w:r w:rsidRPr="0005243C">
        <w:rPr>
          <w:rFonts w:ascii="Calibri" w:hAnsi="Calibri" w:cs="Calibri"/>
        </w:rPr>
        <w:t xml:space="preserve">ezapisovaný do obchodního rejstříku.  </w:t>
      </w:r>
    </w:p>
    <w:p w14:paraId="0B1D8BBB" w14:textId="77777777" w:rsidR="00A114B6" w:rsidRPr="0005243C" w:rsidRDefault="00A114B6" w:rsidP="00A114B6">
      <w:pPr>
        <w:pStyle w:val="MARIEII"/>
        <w:spacing w:before="120"/>
        <w:rPr>
          <w:rFonts w:ascii="Calibri" w:hAnsi="Calibri" w:cs="Calibri"/>
        </w:rPr>
      </w:pPr>
      <w:r w:rsidRPr="0005243C">
        <w:rPr>
          <w:rStyle w:val="StylMARIEIITun1Char"/>
          <w:rFonts w:ascii="Calibri" w:hAnsi="Calibri" w:cs="Calibri"/>
        </w:rPr>
        <w:t>Prodávajícím</w:t>
      </w:r>
      <w:r w:rsidRPr="0005243C">
        <w:rPr>
          <w:rFonts w:ascii="Calibri" w:hAnsi="Calibri" w:cs="Calibri"/>
        </w:rPr>
        <w:t xml:space="preserve"> se rozumí osoba uvedená ve Smlouvě. </w:t>
      </w:r>
    </w:p>
    <w:p w14:paraId="078649DF" w14:textId="77777777" w:rsidR="00A114B6" w:rsidRPr="00570444" w:rsidRDefault="00A114B6" w:rsidP="00A114B6">
      <w:pPr>
        <w:pStyle w:val="MARIEII"/>
        <w:spacing w:before="120"/>
        <w:rPr>
          <w:rFonts w:ascii="Calibri" w:hAnsi="Calibri"/>
        </w:rPr>
      </w:pPr>
      <w:r>
        <w:rPr>
          <w:rStyle w:val="StylMARIEIITun1Char"/>
          <w:rFonts w:ascii="Calibri" w:hAnsi="Calibri"/>
        </w:rPr>
        <w:t>Předmětem koupě</w:t>
      </w:r>
      <w:r w:rsidRPr="00570444">
        <w:rPr>
          <w:rFonts w:ascii="Calibri" w:hAnsi="Calibri"/>
        </w:rPr>
        <w:t xml:space="preserve"> se rozumí </w:t>
      </w:r>
      <w:r>
        <w:rPr>
          <w:rFonts w:ascii="Calibri" w:hAnsi="Calibri"/>
        </w:rPr>
        <w:t>movitá věc</w:t>
      </w:r>
      <w:r w:rsidRPr="00570444">
        <w:rPr>
          <w:rFonts w:ascii="Calibri" w:hAnsi="Calibri"/>
        </w:rPr>
        <w:t xml:space="preserve"> </w:t>
      </w:r>
      <w:r>
        <w:rPr>
          <w:rFonts w:ascii="Calibri" w:hAnsi="Calibri"/>
        </w:rPr>
        <w:t xml:space="preserve">či movité věci </w:t>
      </w:r>
      <w:r w:rsidRPr="00570444">
        <w:rPr>
          <w:rFonts w:ascii="Calibri" w:hAnsi="Calibri"/>
        </w:rPr>
        <w:t>blíže specifikovan</w:t>
      </w:r>
      <w:r>
        <w:rPr>
          <w:rFonts w:ascii="Calibri" w:hAnsi="Calibri"/>
        </w:rPr>
        <w:t>é</w:t>
      </w:r>
      <w:r w:rsidRPr="00570444">
        <w:rPr>
          <w:rFonts w:ascii="Calibri" w:hAnsi="Calibri"/>
        </w:rPr>
        <w:t xml:space="preserve"> ve Smlouvě. </w:t>
      </w:r>
    </w:p>
    <w:p w14:paraId="45CCA7AF" w14:textId="77777777" w:rsidR="00A114B6" w:rsidRPr="00CB705E" w:rsidRDefault="00A114B6" w:rsidP="00A114B6">
      <w:pPr>
        <w:pStyle w:val="MARIEII"/>
        <w:spacing w:before="120"/>
        <w:rPr>
          <w:rFonts w:ascii="Calibri" w:hAnsi="Calibri"/>
        </w:rPr>
      </w:pPr>
      <w:r w:rsidRPr="00CB705E">
        <w:rPr>
          <w:rStyle w:val="StylMARIEIITun1Char"/>
          <w:rFonts w:ascii="Calibri" w:hAnsi="Calibri"/>
        </w:rPr>
        <w:t>Smlouvou</w:t>
      </w:r>
      <w:r w:rsidRPr="00CB705E">
        <w:rPr>
          <w:rFonts w:ascii="Calibri" w:hAnsi="Calibri"/>
        </w:rPr>
        <w:t xml:space="preserve"> se rozumí kupní smlouva uzavřená mezi Kupujícím a Prodávajícím postupem dle ujednání článku II. VNP. </w:t>
      </w:r>
    </w:p>
    <w:p w14:paraId="5749BCD7" w14:textId="77777777" w:rsidR="00A114B6" w:rsidRPr="00570444" w:rsidRDefault="00A114B6" w:rsidP="00A114B6">
      <w:pPr>
        <w:pStyle w:val="MARIEII"/>
        <w:spacing w:before="120"/>
        <w:rPr>
          <w:rFonts w:ascii="Calibri" w:hAnsi="Calibri"/>
        </w:rPr>
      </w:pPr>
      <w:r w:rsidRPr="00CB705E">
        <w:rPr>
          <w:rStyle w:val="StylMARIEIITun1Char"/>
          <w:rFonts w:ascii="Calibri" w:hAnsi="Calibri"/>
        </w:rPr>
        <w:t>VNP</w:t>
      </w:r>
      <w:r w:rsidRPr="00CB705E">
        <w:rPr>
          <w:rFonts w:ascii="Calibri" w:hAnsi="Calibri"/>
        </w:rPr>
        <w:t xml:space="preserve"> se rozumí tyto všeobecné nákupní podmínky, které mají povahu obchodních podmínek ve smyslu ustanovení § 1751 zákona č. </w:t>
      </w:r>
      <w:r w:rsidRPr="00F65DC4">
        <w:rPr>
          <w:rFonts w:ascii="Calibri" w:hAnsi="Calibri"/>
        </w:rPr>
        <w:t>89/2012 Sb., občanského zákoníku</w:t>
      </w:r>
      <w:r>
        <w:rPr>
          <w:rFonts w:ascii="Calibri" w:hAnsi="Calibri"/>
        </w:rPr>
        <w:t>, ve znění pozdějších předpisů</w:t>
      </w:r>
      <w:r w:rsidRPr="00F65DC4">
        <w:rPr>
          <w:rFonts w:ascii="Calibri" w:hAnsi="Calibri"/>
        </w:rPr>
        <w:t xml:space="preserve"> </w:t>
      </w:r>
      <w:r w:rsidRPr="000E79D3">
        <w:rPr>
          <w:rFonts w:ascii="Calibri" w:hAnsi="Calibri"/>
        </w:rPr>
        <w:t xml:space="preserve">(dále v textu </w:t>
      </w:r>
      <w:r w:rsidRPr="00570444">
        <w:rPr>
          <w:rFonts w:ascii="Calibri" w:hAnsi="Calibri"/>
        </w:rPr>
        <w:t>pouze jako „</w:t>
      </w:r>
      <w:r>
        <w:rPr>
          <w:rFonts w:ascii="Calibri" w:hAnsi="Calibri"/>
        </w:rPr>
        <w:t xml:space="preserve">občanský </w:t>
      </w:r>
      <w:r w:rsidRPr="00570444">
        <w:rPr>
          <w:rFonts w:ascii="Calibri" w:hAnsi="Calibri"/>
        </w:rPr>
        <w:t>zákoník“), a</w:t>
      </w:r>
      <w:r>
        <w:rPr>
          <w:rFonts w:ascii="Calibri" w:hAnsi="Calibri"/>
        </w:rPr>
        <w:t> </w:t>
      </w:r>
      <w:r w:rsidRPr="00570444">
        <w:rPr>
          <w:rFonts w:ascii="Calibri" w:hAnsi="Calibri"/>
        </w:rPr>
        <w:t xml:space="preserve">které upravují práva a povinnosti stran Smlouvy v případě, že tyto nejsou specifikovány ve Smlouvě samotné. V případě rozporů nebo nesrovnalostí mezi zněním Smlouvy a VNP mají přednost ustanovení uvedená ve Smlouvě. </w:t>
      </w:r>
    </w:p>
    <w:p w14:paraId="42DE5CE5" w14:textId="77777777" w:rsidR="00A114B6" w:rsidRPr="00570444" w:rsidRDefault="00A114B6" w:rsidP="00A114B6">
      <w:pPr>
        <w:pStyle w:val="Nadpis1"/>
        <w:keepNext/>
        <w:spacing w:before="240" w:after="60"/>
        <w:ind w:left="720" w:hanging="360"/>
      </w:pPr>
      <w:r w:rsidRPr="00570444">
        <w:t>Uzavření Smlouvy</w:t>
      </w:r>
    </w:p>
    <w:p w14:paraId="679EA065" w14:textId="77777777" w:rsidR="00A114B6" w:rsidRPr="00570444" w:rsidRDefault="00A114B6" w:rsidP="00A114B6">
      <w:pPr>
        <w:pStyle w:val="MARIEIII"/>
        <w:numPr>
          <w:ilvl w:val="0"/>
          <w:numId w:val="0"/>
        </w:numPr>
        <w:spacing w:before="120"/>
        <w:rPr>
          <w:rFonts w:ascii="Calibri" w:hAnsi="Calibri"/>
        </w:rPr>
      </w:pPr>
      <w:r w:rsidRPr="00570444">
        <w:rPr>
          <w:rFonts w:ascii="Calibri" w:hAnsi="Calibri"/>
        </w:rPr>
        <w:t>Smlouva je mezi Prodávajícím a Kupujícím uzavřena písemn</w:t>
      </w:r>
      <w:r>
        <w:rPr>
          <w:rFonts w:ascii="Calibri" w:hAnsi="Calibri"/>
        </w:rPr>
        <w:t>ě, v listinné nebo elektronické formě</w:t>
      </w:r>
      <w:r w:rsidRPr="00570444">
        <w:rPr>
          <w:rFonts w:ascii="Calibri" w:hAnsi="Calibri"/>
        </w:rPr>
        <w:t xml:space="preserve">, </w:t>
      </w:r>
      <w:r>
        <w:rPr>
          <w:rFonts w:ascii="Calibri" w:hAnsi="Calibri"/>
        </w:rPr>
        <w:t xml:space="preserve">a </w:t>
      </w:r>
      <w:r w:rsidRPr="00570444">
        <w:rPr>
          <w:rFonts w:ascii="Calibri" w:hAnsi="Calibri"/>
        </w:rPr>
        <w:t xml:space="preserve">je datována a podepsána oprávněnými zástupci Kupujícího a Prodávajícího. </w:t>
      </w:r>
      <w:r>
        <w:rPr>
          <w:rFonts w:ascii="Calibri" w:hAnsi="Calibri"/>
        </w:rPr>
        <w:t>Smlouva může obsahovat přílohu s bližším popisem Předmětu koupě nebo další přílohy dle potřeb smluvních stran; v</w:t>
      </w:r>
      <w:r w:rsidRPr="00570444">
        <w:rPr>
          <w:rFonts w:ascii="Calibri" w:hAnsi="Calibri"/>
        </w:rPr>
        <w:t xml:space="preserve"> </w:t>
      </w:r>
      <w:r>
        <w:rPr>
          <w:rFonts w:ascii="Calibri" w:hAnsi="Calibri"/>
        </w:rPr>
        <w:t>takovém</w:t>
      </w:r>
      <w:r w:rsidRPr="00570444">
        <w:rPr>
          <w:rFonts w:ascii="Calibri" w:hAnsi="Calibri"/>
        </w:rPr>
        <w:t xml:space="preserve"> případě j</w:t>
      </w:r>
      <w:r>
        <w:rPr>
          <w:rFonts w:ascii="Calibri" w:hAnsi="Calibri"/>
        </w:rPr>
        <w:t>sou pak přílohy nedílnou součástí Smlouvy</w:t>
      </w:r>
      <w:r w:rsidRPr="00570444">
        <w:rPr>
          <w:rFonts w:ascii="Calibri" w:hAnsi="Calibri"/>
        </w:rPr>
        <w:t>.</w:t>
      </w:r>
    </w:p>
    <w:p w14:paraId="4B7C2F69" w14:textId="77777777" w:rsidR="00A114B6" w:rsidRPr="00570444" w:rsidRDefault="00A114B6" w:rsidP="00A114B6">
      <w:pPr>
        <w:pStyle w:val="Nadpis1"/>
        <w:keepNext/>
        <w:spacing w:before="240" w:after="60"/>
        <w:ind w:left="720" w:hanging="360"/>
      </w:pPr>
      <w:r w:rsidRPr="00570444">
        <w:t>Obecná práva a povinnosti</w:t>
      </w:r>
    </w:p>
    <w:p w14:paraId="7633BE7C" w14:textId="77777777" w:rsidR="00A114B6" w:rsidRPr="00160B8B" w:rsidRDefault="00A114B6" w:rsidP="00A114B6">
      <w:pPr>
        <w:pStyle w:val="MARIEII"/>
        <w:numPr>
          <w:ilvl w:val="1"/>
          <w:numId w:val="10"/>
        </w:numPr>
        <w:spacing w:before="120"/>
        <w:rPr>
          <w:rFonts w:ascii="Calibri" w:hAnsi="Calibri"/>
        </w:rPr>
      </w:pPr>
      <w:r w:rsidRPr="00160B8B">
        <w:rPr>
          <w:rFonts w:ascii="Calibri" w:hAnsi="Calibri"/>
        </w:rPr>
        <w:t>Prodávající je zásadně oprávněn použít pro plnění povinností ze Smlouvy třetích osob, nestanovil-li Kupující v rámci zadávacího</w:t>
      </w:r>
      <w:r>
        <w:rPr>
          <w:rFonts w:ascii="Calibri" w:hAnsi="Calibri"/>
        </w:rPr>
        <w:t>/výběrového</w:t>
      </w:r>
      <w:r w:rsidRPr="00160B8B">
        <w:rPr>
          <w:rFonts w:ascii="Calibri" w:hAnsi="Calibri"/>
        </w:rPr>
        <w:t xml:space="preserve"> řízení, na základě kterého byla uzavřena Smlouva, že určitá věcně vymezená část plnění nesmí být plněna poddodavatelem. Za plnění poddodavatele však Prodávající za jakýchkoli okolností vždy odpovídá tak, jako by plnění poskytoval sám. </w:t>
      </w:r>
    </w:p>
    <w:p w14:paraId="3A1F981A" w14:textId="77777777" w:rsidR="00A114B6" w:rsidRPr="00AA7DDE" w:rsidRDefault="00A114B6" w:rsidP="00A114B6">
      <w:pPr>
        <w:pStyle w:val="MARIEII"/>
        <w:spacing w:before="120"/>
        <w:rPr>
          <w:rFonts w:ascii="Calibri" w:hAnsi="Calibri"/>
        </w:rPr>
      </w:pPr>
      <w:r w:rsidRPr="00570444">
        <w:rPr>
          <w:rFonts w:ascii="Calibri" w:hAnsi="Calibri"/>
        </w:rPr>
        <w:t xml:space="preserve">Prodávající je povinen </w:t>
      </w:r>
      <w:r>
        <w:rPr>
          <w:rFonts w:ascii="Calibri" w:hAnsi="Calibri"/>
        </w:rPr>
        <w:t>odevzdat</w:t>
      </w:r>
      <w:r w:rsidRPr="00570444">
        <w:rPr>
          <w:rFonts w:ascii="Calibri" w:hAnsi="Calibri"/>
        </w:rPr>
        <w:t xml:space="preserve"> Kupujícímu </w:t>
      </w:r>
      <w:r>
        <w:rPr>
          <w:rFonts w:ascii="Calibri" w:hAnsi="Calibri"/>
        </w:rPr>
        <w:t>Předmět koupě</w:t>
      </w:r>
      <w:r w:rsidRPr="00570444">
        <w:rPr>
          <w:rFonts w:ascii="Calibri" w:hAnsi="Calibri"/>
        </w:rPr>
        <w:t xml:space="preserve"> řádně a včas. Při plnění Smlouvy je Prodávající povinen postupovat s náležitou profesionální a odbornou péčí a odpovědností. </w:t>
      </w:r>
      <w:r w:rsidRPr="00AA7DDE">
        <w:rPr>
          <w:rFonts w:ascii="Calibri" w:hAnsi="Calibri"/>
        </w:rPr>
        <w:t xml:space="preserve">Veškeré odborné práce musí vykonávat pracovníci Prodávajícího nebo jeho </w:t>
      </w:r>
      <w:r>
        <w:rPr>
          <w:rFonts w:ascii="Calibri" w:hAnsi="Calibri"/>
        </w:rPr>
        <w:t>pod</w:t>
      </w:r>
      <w:r w:rsidRPr="00AA7DDE">
        <w:rPr>
          <w:rFonts w:ascii="Calibri" w:hAnsi="Calibri"/>
        </w:rPr>
        <w:t>dodavatelů mající příslušnou odbornou způsobilost. Doklad o odborné způsobilosti pracovníků je Prodávající povinen na požádání Kupujícímu předložit. Prodávající je povinen nahradit pracovníka, který nemá příslušnou odbornou způsobilost, za pracovníka, který takovou způsobilostí disponuje.</w:t>
      </w:r>
    </w:p>
    <w:p w14:paraId="691AFD6D" w14:textId="77777777" w:rsidR="00A114B6" w:rsidRPr="00570444" w:rsidRDefault="00A114B6" w:rsidP="00A114B6">
      <w:pPr>
        <w:pStyle w:val="MARIEII"/>
        <w:spacing w:before="120"/>
        <w:rPr>
          <w:rFonts w:ascii="Calibri" w:hAnsi="Calibri"/>
        </w:rPr>
      </w:pPr>
      <w:r w:rsidRPr="00570444">
        <w:rPr>
          <w:rFonts w:ascii="Calibri" w:hAnsi="Calibri"/>
        </w:rPr>
        <w:t xml:space="preserve">Prodávající je odpovědný za to, že </w:t>
      </w:r>
      <w:r>
        <w:rPr>
          <w:rFonts w:ascii="Calibri" w:hAnsi="Calibri"/>
        </w:rPr>
        <w:t>Předmět koupě</w:t>
      </w:r>
      <w:r w:rsidRPr="00570444">
        <w:rPr>
          <w:rFonts w:ascii="Calibri" w:hAnsi="Calibri"/>
        </w:rPr>
        <w:t xml:space="preserve"> bude v době jeho </w:t>
      </w:r>
      <w:r>
        <w:rPr>
          <w:rFonts w:ascii="Calibri" w:hAnsi="Calibri"/>
        </w:rPr>
        <w:t xml:space="preserve">odevzdání </w:t>
      </w:r>
      <w:r w:rsidRPr="00570444">
        <w:rPr>
          <w:rFonts w:ascii="Calibri" w:hAnsi="Calibri"/>
        </w:rPr>
        <w:t xml:space="preserve">Kupujícímu odpovídat příslušným obecně platným právním, technickým, bezpečnostním, hygienickým a podobným předpisům, jakož i předpisům o ochraně životního prostředí (dále v textu pouze jako „právní předpisy“). </w:t>
      </w:r>
    </w:p>
    <w:p w14:paraId="4B793296" w14:textId="77777777" w:rsidR="00A114B6" w:rsidRPr="00570444" w:rsidRDefault="00A114B6" w:rsidP="00A114B6">
      <w:pPr>
        <w:pStyle w:val="MARIEII"/>
        <w:spacing w:before="120"/>
        <w:rPr>
          <w:rFonts w:ascii="Calibri" w:hAnsi="Calibri"/>
        </w:rPr>
      </w:pPr>
      <w:r w:rsidRPr="00570444">
        <w:rPr>
          <w:rFonts w:ascii="Calibri" w:hAnsi="Calibri"/>
        </w:rPr>
        <w:t xml:space="preserve">Prodávající je povinen bezodkladně informovat Kupujícího o všech skutečnostech, které zjistil při plnění Smlouvy a které by mohly mít vliv na zájmy Kupujícího nebo by mohly vyvolat změnu jeho postupů či postojů. </w:t>
      </w:r>
    </w:p>
    <w:p w14:paraId="0396853B" w14:textId="77777777" w:rsidR="00A114B6" w:rsidRPr="00570444" w:rsidRDefault="00A114B6" w:rsidP="00A114B6">
      <w:pPr>
        <w:pStyle w:val="MARIEII"/>
        <w:spacing w:before="120"/>
        <w:rPr>
          <w:rFonts w:ascii="Calibri" w:hAnsi="Calibri"/>
        </w:rPr>
      </w:pPr>
      <w:r w:rsidRPr="00570444">
        <w:rPr>
          <w:rFonts w:ascii="Calibri" w:hAnsi="Calibri"/>
        </w:rPr>
        <w:t xml:space="preserve">Kupující je povinen poskytovat Prodávajícímu veškerou jím spravedlivě vyžádanou součinnost nezbytnou pro řádné a včasné poskytování plnění dle Smlouvy. </w:t>
      </w:r>
    </w:p>
    <w:p w14:paraId="4081C8A7" w14:textId="77777777" w:rsidR="00A114B6" w:rsidRDefault="00A114B6" w:rsidP="00A114B6">
      <w:pPr>
        <w:pStyle w:val="MARIEII"/>
        <w:spacing w:before="120"/>
        <w:rPr>
          <w:rFonts w:ascii="Calibri" w:hAnsi="Calibri"/>
        </w:rPr>
      </w:pPr>
      <w:r w:rsidRPr="00AA7DDE">
        <w:rPr>
          <w:rFonts w:ascii="Calibri" w:hAnsi="Calibri"/>
        </w:rPr>
        <w:t>Kupující má právo kontrolovat plnění závazků dle Smlouvy Prodávajícím. Zjistí-li, že Prodávající porušuje svou povinnost, může požadovat, aby Prodávající provedl nápravu. Jestliže tak Prodávající neučiní ani v dodatečné přiměřené lhůtě, která však nesmí být delší než 3 (slovy: tři) pracovní dny, jedná se o podstatné porušení Smlouvy. Prodávající je povinen poskytnout Kupujícímu nezbytnou součinnost pro to, aby mohl kontrolu plnění závazků dle tohoto odstavce provádět. Neposkytnutí nezbytné součinnosti Prodávajícím pro výkon kontroly plnění závazků dle tohoto odstavce je považováno za podstatné porušení Smlouvy.</w:t>
      </w:r>
    </w:p>
    <w:p w14:paraId="4DFB8C8D" w14:textId="77777777" w:rsidR="00A114B6" w:rsidRPr="00CD21BE" w:rsidRDefault="00A114B6" w:rsidP="00A114B6">
      <w:pPr>
        <w:pStyle w:val="MARIEII"/>
        <w:spacing w:before="120"/>
        <w:rPr>
          <w:rFonts w:ascii="Calibri" w:hAnsi="Calibri" w:cs="Calibri"/>
        </w:rPr>
      </w:pPr>
      <w:r w:rsidRPr="0007171C">
        <w:rPr>
          <w:rFonts w:ascii="Calibri" w:hAnsi="Calibri"/>
        </w:rPr>
        <w:t xml:space="preserve">Je-li </w:t>
      </w:r>
      <w:r w:rsidRPr="00E36590">
        <w:rPr>
          <w:rFonts w:ascii="Calibri" w:hAnsi="Calibri"/>
        </w:rPr>
        <w:t>součástí předmětu Smlouvy instalace Předmětu koupě, rozumí se jí usazení Předmětu koupě v místě plnění a napojení na zdroje, zejména k elektrickým a optickým rozvodům, rozvodu vody, demineralizované vody, plynu, technických plynů, tepla, chladu či vzduchotechniky, a dále vzájemné funkční propojení s dalšími věcmi či dalším vybavením Kupujícího, je-li plný provoz Předmětu koupě podmíněn takovým napojením nebo propojením tak, aby Předmět koupě mohl plnit svůj účel. Prodávající se zavazuje v odůvodněných případech na žádost Kupujícího vést instalační deník</w:t>
      </w:r>
      <w:r w:rsidRPr="00CE5623">
        <w:rPr>
          <w:rFonts w:ascii="Calibri" w:hAnsi="Calibri"/>
        </w:rPr>
        <w:t xml:space="preserve"> v podobě dle dohody smluvních stran, do kterého bude pravidelně (minimálně však jednou za tři pracovní dny) zaznamenávat veškeré podstatné informace o průběhu instalace Předmětu koupě.</w:t>
      </w:r>
    </w:p>
    <w:p w14:paraId="464BEDEA" w14:textId="77777777" w:rsidR="00A114B6" w:rsidRPr="005C3BCE" w:rsidRDefault="00A114B6" w:rsidP="00A114B6">
      <w:pPr>
        <w:pStyle w:val="MARIEII"/>
        <w:spacing w:before="120"/>
        <w:rPr>
          <w:rFonts w:ascii="Calibri" w:hAnsi="Calibri" w:cs="Calibri"/>
        </w:rPr>
      </w:pPr>
      <w:r w:rsidRPr="0007171C">
        <w:rPr>
          <w:rFonts w:ascii="Calibri" w:hAnsi="Calibri"/>
        </w:rPr>
        <w:t>Je-li součástí předmětu Smlouvy instalace Předmětu koupě</w:t>
      </w:r>
      <w:r>
        <w:rPr>
          <w:rFonts w:ascii="Calibri" w:hAnsi="Calibri"/>
        </w:rPr>
        <w:t>, zavazuje se</w:t>
      </w:r>
      <w:r w:rsidRPr="008A0196">
        <w:rPr>
          <w:rFonts w:ascii="Calibri" w:hAnsi="Calibri" w:cs="Calibri"/>
        </w:rPr>
        <w:t xml:space="preserve"> </w:t>
      </w:r>
      <w:r w:rsidRPr="005C3BCE">
        <w:rPr>
          <w:rFonts w:ascii="Calibri" w:hAnsi="Calibri" w:cs="Calibri"/>
        </w:rPr>
        <w:t xml:space="preserve">Prodávající </w:t>
      </w:r>
    </w:p>
    <w:p w14:paraId="69F30B0A" w14:textId="77777777" w:rsidR="00A114B6" w:rsidRPr="005C3BCE" w:rsidRDefault="00A114B6" w:rsidP="00A114B6">
      <w:pPr>
        <w:numPr>
          <w:ilvl w:val="3"/>
          <w:numId w:val="5"/>
        </w:numPr>
        <w:tabs>
          <w:tab w:val="clear" w:pos="2694"/>
          <w:tab w:val="num" w:pos="851"/>
        </w:tabs>
        <w:spacing w:before="0"/>
        <w:ind w:left="851" w:hanging="284"/>
        <w:rPr>
          <w:rFonts w:ascii="Calibri" w:hAnsi="Calibri" w:cs="Calibri"/>
          <w:sz w:val="18"/>
          <w:szCs w:val="18"/>
          <w:lang w:eastAsia="ar-SA"/>
        </w:rPr>
      </w:pPr>
      <w:r w:rsidRPr="005C3BCE">
        <w:rPr>
          <w:rFonts w:ascii="Calibri" w:hAnsi="Calibri" w:cs="Calibri"/>
          <w:sz w:val="18"/>
          <w:szCs w:val="18"/>
        </w:rPr>
        <w:t xml:space="preserve">průběžně v průběhu </w:t>
      </w:r>
      <w:r w:rsidRPr="0005243C">
        <w:rPr>
          <w:rFonts w:ascii="Calibri" w:hAnsi="Calibri" w:cs="Calibri"/>
          <w:sz w:val="18"/>
          <w:szCs w:val="18"/>
        </w:rPr>
        <w:t>instalace Předmětu koupě</w:t>
      </w:r>
      <w:r w:rsidRPr="005C3BCE">
        <w:rPr>
          <w:rFonts w:ascii="Calibri" w:hAnsi="Calibri" w:cs="Calibri"/>
          <w:sz w:val="18"/>
          <w:szCs w:val="18"/>
        </w:rPr>
        <w:t xml:space="preserve"> odvážet a likvidovat veškerý odpad, zejm. </w:t>
      </w:r>
      <w:r w:rsidRPr="00EF6863">
        <w:rPr>
          <w:rFonts w:ascii="Calibri" w:hAnsi="Calibri" w:cs="Calibri"/>
          <w:sz w:val="18"/>
          <w:szCs w:val="18"/>
        </w:rPr>
        <w:t xml:space="preserve">použité </w:t>
      </w:r>
      <w:r w:rsidRPr="005C3BCE">
        <w:rPr>
          <w:rFonts w:ascii="Calibri" w:hAnsi="Calibri" w:cs="Calibri"/>
          <w:sz w:val="18"/>
          <w:szCs w:val="18"/>
        </w:rPr>
        <w:t xml:space="preserve">obaly a materiály, v souladu s příslušnými ustanoveními zákona č. 185/2001 Sb., o odpadech a o změně některých dalších zákonů, ve znění </w:t>
      </w:r>
      <w:r w:rsidRPr="005C3BCE">
        <w:rPr>
          <w:rFonts w:ascii="Calibri" w:hAnsi="Calibri" w:cs="Calibri"/>
          <w:sz w:val="18"/>
          <w:szCs w:val="18"/>
        </w:rPr>
        <w:lastRenderedPageBreak/>
        <w:t xml:space="preserve">pozdějších předpisů, a dalšími právními předpisy; doklady o likvidaci odpadů je </w:t>
      </w:r>
      <w:r w:rsidRPr="0005243C">
        <w:rPr>
          <w:rFonts w:ascii="Calibri" w:hAnsi="Calibri" w:cs="Calibri"/>
          <w:sz w:val="18"/>
          <w:szCs w:val="18"/>
        </w:rPr>
        <w:t>Prodávající</w:t>
      </w:r>
      <w:r w:rsidRPr="005C3BCE">
        <w:rPr>
          <w:rFonts w:ascii="Calibri" w:hAnsi="Calibri" w:cs="Calibri"/>
          <w:sz w:val="18"/>
          <w:szCs w:val="18"/>
        </w:rPr>
        <w:t xml:space="preserve"> povinen na požádání </w:t>
      </w:r>
      <w:r w:rsidRPr="0005243C">
        <w:rPr>
          <w:rFonts w:ascii="Calibri" w:hAnsi="Calibri" w:cs="Calibri"/>
          <w:sz w:val="18"/>
          <w:szCs w:val="18"/>
        </w:rPr>
        <w:t>Kupujícímu</w:t>
      </w:r>
      <w:r w:rsidRPr="005C3BCE">
        <w:rPr>
          <w:rFonts w:ascii="Calibri" w:hAnsi="Calibri" w:cs="Calibri"/>
          <w:sz w:val="18"/>
          <w:szCs w:val="18"/>
        </w:rPr>
        <w:t xml:space="preserve"> předložit, a to do 5 (slovy: pěti) pracovních dnů,</w:t>
      </w:r>
    </w:p>
    <w:p w14:paraId="2BFB6117" w14:textId="77777777" w:rsidR="00A114B6" w:rsidRPr="005C3BCE" w:rsidRDefault="00A114B6" w:rsidP="00A114B6">
      <w:pPr>
        <w:numPr>
          <w:ilvl w:val="3"/>
          <w:numId w:val="5"/>
        </w:numPr>
        <w:tabs>
          <w:tab w:val="clear" w:pos="2694"/>
          <w:tab w:val="num" w:pos="851"/>
        </w:tabs>
        <w:spacing w:before="0"/>
        <w:ind w:left="851" w:hanging="284"/>
        <w:rPr>
          <w:rFonts w:ascii="Calibri" w:hAnsi="Calibri" w:cs="Calibri"/>
          <w:sz w:val="18"/>
          <w:szCs w:val="18"/>
        </w:rPr>
      </w:pPr>
      <w:r w:rsidRPr="005C3BCE">
        <w:rPr>
          <w:rFonts w:ascii="Calibri" w:hAnsi="Calibri" w:cs="Calibri"/>
          <w:sz w:val="18"/>
          <w:szCs w:val="18"/>
        </w:rPr>
        <w:t>provést závěrečný úklid; závěrečným úklidem se rozumí úklid místa plnění včetně uvedení zejména všech povrchů, konstrukcí a instalací dotčených plněním dle této Smlouvy.</w:t>
      </w:r>
    </w:p>
    <w:p w14:paraId="65C87CC1" w14:textId="77777777" w:rsidR="00A114B6" w:rsidRPr="005C3BCE" w:rsidRDefault="00A114B6" w:rsidP="00A114B6">
      <w:pPr>
        <w:pStyle w:val="MARIEII"/>
        <w:spacing w:before="120"/>
        <w:rPr>
          <w:rFonts w:ascii="Calibri" w:hAnsi="Calibri" w:cs="Calibri"/>
        </w:rPr>
      </w:pPr>
      <w:r w:rsidRPr="005C3BCE">
        <w:rPr>
          <w:rFonts w:ascii="Calibri" w:hAnsi="Calibri" w:cs="Calibri"/>
        </w:rPr>
        <w:t>Pokud v souvislosti s</w:t>
      </w:r>
      <w:r w:rsidRPr="00B52E34">
        <w:rPr>
          <w:rFonts w:ascii="Calibri" w:hAnsi="Calibri" w:cs="Calibri"/>
        </w:rPr>
        <w:t> plněním Smlouvy Prodávajícím</w:t>
      </w:r>
      <w:r w:rsidRPr="005C3BCE">
        <w:rPr>
          <w:rFonts w:ascii="Calibri" w:hAnsi="Calibri" w:cs="Calibri"/>
        </w:rPr>
        <w:t xml:space="preserve"> dojde ke vzniku škody </w:t>
      </w:r>
      <w:r w:rsidRPr="00B52E34">
        <w:rPr>
          <w:rFonts w:ascii="Calibri" w:hAnsi="Calibri" w:cs="Calibri"/>
        </w:rPr>
        <w:t>Kupujícímu</w:t>
      </w:r>
      <w:r w:rsidRPr="005C3BCE">
        <w:rPr>
          <w:rFonts w:ascii="Calibri" w:hAnsi="Calibri" w:cs="Calibri"/>
        </w:rPr>
        <w:t xml:space="preserve"> nebo třetím osobám z důvodu opomenutí, nedbalosti, neplnění povinností vyplývajících z příslušných právních předpisů, technických či jiných norem, z této Smlouvy nebo i z jiných důvodů, je </w:t>
      </w:r>
      <w:r w:rsidRPr="00B52E34">
        <w:rPr>
          <w:rFonts w:ascii="Calibri" w:hAnsi="Calibri" w:cs="Calibri"/>
        </w:rPr>
        <w:t>Prodávající</w:t>
      </w:r>
      <w:r w:rsidRPr="005C3BCE">
        <w:rPr>
          <w:rFonts w:ascii="Calibri" w:hAnsi="Calibri" w:cs="Calibri"/>
        </w:rPr>
        <w:t xml:space="preserve"> povinen bez zbytečného odkladu tuto škodu nahradit uvedením v předešlý stav, a není-li to možné, tak nahradit v penězích. Veškeré náklady s tím spojené nese Prodávající. Prodávající odpovídá i za škodu způsobenou činností těch, kteří </w:t>
      </w:r>
      <w:r>
        <w:rPr>
          <w:rFonts w:ascii="Calibri" w:hAnsi="Calibri" w:cs="Calibri"/>
        </w:rPr>
        <w:t xml:space="preserve">se podílejí na plnění Smlouvy </w:t>
      </w:r>
      <w:r w:rsidRPr="005C3BCE">
        <w:rPr>
          <w:rFonts w:ascii="Calibri" w:hAnsi="Calibri" w:cs="Calibri"/>
        </w:rPr>
        <w:t>jako jeho pracovníci, poddodavatelé nebo jinak.</w:t>
      </w:r>
    </w:p>
    <w:p w14:paraId="5766EA4E" w14:textId="77777777" w:rsidR="00A114B6" w:rsidRPr="00570444" w:rsidRDefault="00A114B6" w:rsidP="00A114B6">
      <w:pPr>
        <w:pStyle w:val="Nadpis1"/>
        <w:keepNext/>
        <w:spacing w:before="240" w:after="60"/>
        <w:ind w:left="720" w:hanging="360"/>
      </w:pPr>
      <w:r>
        <w:t>Odevzdání Předmětu koupě</w:t>
      </w:r>
      <w:r w:rsidRPr="00570444">
        <w:t xml:space="preserve"> a přechod vlastnického práva</w:t>
      </w:r>
    </w:p>
    <w:p w14:paraId="22378549" w14:textId="77777777" w:rsidR="00A114B6" w:rsidRPr="00F910B9" w:rsidRDefault="00A114B6" w:rsidP="00A114B6">
      <w:pPr>
        <w:pStyle w:val="MARIEII"/>
        <w:numPr>
          <w:ilvl w:val="1"/>
          <w:numId w:val="11"/>
        </w:numPr>
        <w:spacing w:before="120"/>
        <w:rPr>
          <w:rFonts w:ascii="Calibri" w:hAnsi="Calibri"/>
        </w:rPr>
      </w:pPr>
      <w:r w:rsidRPr="00F910B9">
        <w:rPr>
          <w:rFonts w:ascii="Calibri" w:hAnsi="Calibri"/>
        </w:rPr>
        <w:t xml:space="preserve">Není-li ve Smlouvě uvedena pro odevzdání Předmětu koupě jiná osoba či jiné místo plnění, splní Prodávající svou povinnost odevzdat Předmět koupě jeho předáním Kupujícímu v sídle Kupujícího. </w:t>
      </w:r>
    </w:p>
    <w:p w14:paraId="4700F7EB" w14:textId="77777777" w:rsidR="00A114B6" w:rsidRPr="00570444" w:rsidRDefault="00A114B6" w:rsidP="00A114B6">
      <w:pPr>
        <w:pStyle w:val="MARIEII"/>
        <w:spacing w:before="120"/>
        <w:rPr>
          <w:rFonts w:ascii="Calibri" w:hAnsi="Calibri"/>
        </w:rPr>
      </w:pPr>
      <w:r>
        <w:rPr>
          <w:rFonts w:ascii="Calibri" w:hAnsi="Calibri"/>
        </w:rPr>
        <w:t>Předmět koupě</w:t>
      </w:r>
      <w:r w:rsidRPr="00570444">
        <w:rPr>
          <w:rFonts w:ascii="Calibri" w:hAnsi="Calibri"/>
        </w:rPr>
        <w:t xml:space="preserve"> je Prodávající povinen </w:t>
      </w:r>
      <w:r>
        <w:rPr>
          <w:rFonts w:ascii="Calibri" w:hAnsi="Calibri"/>
        </w:rPr>
        <w:t>odevzdat</w:t>
      </w:r>
      <w:r w:rsidRPr="00570444">
        <w:rPr>
          <w:rFonts w:ascii="Calibri" w:hAnsi="Calibri"/>
        </w:rPr>
        <w:t xml:space="preserve"> Kupujícímu kompletní a bez vad a řádně zabalen</w:t>
      </w:r>
      <w:r>
        <w:rPr>
          <w:rFonts w:ascii="Calibri" w:hAnsi="Calibri"/>
        </w:rPr>
        <w:t>ý</w:t>
      </w:r>
      <w:r w:rsidRPr="00570444">
        <w:rPr>
          <w:rFonts w:ascii="Calibri" w:hAnsi="Calibri"/>
        </w:rPr>
        <w:t xml:space="preserve"> (viz též </w:t>
      </w:r>
      <w:r>
        <w:rPr>
          <w:rFonts w:ascii="Calibri" w:hAnsi="Calibri"/>
        </w:rPr>
        <w:t xml:space="preserve">odst. </w:t>
      </w:r>
      <w:r w:rsidRPr="00570444">
        <w:rPr>
          <w:rFonts w:ascii="Calibri" w:hAnsi="Calibri"/>
        </w:rPr>
        <w:t xml:space="preserve">4), pokud to Kupující požaduje, a to v </w:t>
      </w:r>
      <w:r>
        <w:rPr>
          <w:rFonts w:ascii="Calibri" w:hAnsi="Calibri"/>
        </w:rPr>
        <w:t>čase</w:t>
      </w:r>
      <w:r w:rsidRPr="00570444">
        <w:rPr>
          <w:rFonts w:ascii="Calibri" w:hAnsi="Calibri"/>
        </w:rPr>
        <w:t xml:space="preserve"> plnění (dále v textu pouze jako „Termín“), kter</w:t>
      </w:r>
      <w:r>
        <w:rPr>
          <w:rFonts w:ascii="Calibri" w:hAnsi="Calibri"/>
        </w:rPr>
        <w:t>ý</w:t>
      </w:r>
      <w:r w:rsidRPr="00570444">
        <w:rPr>
          <w:rFonts w:ascii="Calibri" w:hAnsi="Calibri"/>
        </w:rPr>
        <w:t xml:space="preserve"> j</w:t>
      </w:r>
      <w:r>
        <w:rPr>
          <w:rFonts w:ascii="Calibri" w:hAnsi="Calibri"/>
        </w:rPr>
        <w:t xml:space="preserve">e </w:t>
      </w:r>
      <w:r w:rsidRPr="00570444">
        <w:rPr>
          <w:rFonts w:ascii="Calibri" w:hAnsi="Calibri"/>
        </w:rPr>
        <w:t xml:space="preserve">uveden ve Smlouvě. Není-li Termín ve </w:t>
      </w:r>
      <w:r>
        <w:rPr>
          <w:rFonts w:ascii="Calibri" w:hAnsi="Calibri"/>
        </w:rPr>
        <w:t>S</w:t>
      </w:r>
      <w:r w:rsidRPr="00570444">
        <w:rPr>
          <w:rFonts w:ascii="Calibri" w:hAnsi="Calibri"/>
        </w:rPr>
        <w:t xml:space="preserve">mlouvě uveden, je Prodávající povinen </w:t>
      </w:r>
      <w:r>
        <w:rPr>
          <w:rFonts w:ascii="Calibri" w:hAnsi="Calibri"/>
        </w:rPr>
        <w:t>odevzdat</w:t>
      </w:r>
      <w:r w:rsidRPr="00570444">
        <w:rPr>
          <w:rFonts w:ascii="Calibri" w:hAnsi="Calibri"/>
        </w:rPr>
        <w:t xml:space="preserve"> </w:t>
      </w:r>
      <w:r>
        <w:rPr>
          <w:rFonts w:ascii="Calibri" w:hAnsi="Calibri"/>
        </w:rPr>
        <w:t>Předmět koupě</w:t>
      </w:r>
      <w:r w:rsidRPr="00570444">
        <w:rPr>
          <w:rFonts w:ascii="Calibri" w:hAnsi="Calibri"/>
        </w:rPr>
        <w:t xml:space="preserve"> Kupujícímu bezodkladně, nejpozději však do 10 dnů ode dne uzavření Smlouvy. </w:t>
      </w:r>
      <w:r>
        <w:rPr>
          <w:rFonts w:ascii="Calibri" w:hAnsi="Calibri"/>
        </w:rPr>
        <w:t>Prodlení Prodávajícího oproti Termínu je podstatným porušením Smlouvy.</w:t>
      </w:r>
    </w:p>
    <w:p w14:paraId="0B33C745" w14:textId="77777777" w:rsidR="00A114B6" w:rsidRPr="00570444" w:rsidRDefault="00A114B6" w:rsidP="00A114B6">
      <w:pPr>
        <w:pStyle w:val="MARIEII"/>
        <w:spacing w:before="120"/>
        <w:rPr>
          <w:rFonts w:ascii="Calibri" w:hAnsi="Calibri"/>
        </w:rPr>
      </w:pPr>
      <w:r w:rsidRPr="00570444">
        <w:rPr>
          <w:rFonts w:ascii="Calibri" w:hAnsi="Calibri"/>
        </w:rPr>
        <w:t xml:space="preserve">Je-li to pro předmětný druh </w:t>
      </w:r>
      <w:r w:rsidRPr="00945762">
        <w:rPr>
          <w:rFonts w:ascii="Calibri" w:hAnsi="Calibri"/>
        </w:rPr>
        <w:t>Předmětu koupě</w:t>
      </w:r>
      <w:r w:rsidRPr="00570444">
        <w:rPr>
          <w:rFonts w:ascii="Calibri" w:hAnsi="Calibri"/>
        </w:rPr>
        <w:t xml:space="preserve"> obvyklé nebo potřebné nebo je-li to Kupujícím vyžádáno, je Prodávající povinen Kupujícímu nejpozději při </w:t>
      </w:r>
      <w:r>
        <w:rPr>
          <w:rFonts w:ascii="Calibri" w:hAnsi="Calibri"/>
        </w:rPr>
        <w:t>odevzdání</w:t>
      </w:r>
      <w:r w:rsidRPr="00570444">
        <w:rPr>
          <w:rFonts w:ascii="Calibri" w:hAnsi="Calibri"/>
        </w:rPr>
        <w:t xml:space="preserve"> </w:t>
      </w:r>
      <w:r>
        <w:rPr>
          <w:rFonts w:ascii="Calibri" w:hAnsi="Calibri"/>
        </w:rPr>
        <w:t>Předmětu koupě</w:t>
      </w:r>
      <w:r w:rsidRPr="00570444">
        <w:rPr>
          <w:rFonts w:ascii="Calibri" w:hAnsi="Calibri"/>
        </w:rPr>
        <w:t xml:space="preserve"> předat i veškerou nezbytnou dokumentaci </w:t>
      </w:r>
      <w:r>
        <w:rPr>
          <w:rFonts w:ascii="Calibri" w:hAnsi="Calibri"/>
        </w:rPr>
        <w:t>Předmětu koupě</w:t>
      </w:r>
      <w:r w:rsidRPr="00570444">
        <w:rPr>
          <w:rFonts w:ascii="Calibri" w:hAnsi="Calibri"/>
        </w:rPr>
        <w:t xml:space="preserve"> (zejména všechny návody, manuály, prohlášení o původu </w:t>
      </w:r>
      <w:r>
        <w:rPr>
          <w:rFonts w:ascii="Calibri" w:hAnsi="Calibri"/>
        </w:rPr>
        <w:t>Předmětu koupě</w:t>
      </w:r>
      <w:r w:rsidRPr="00570444">
        <w:rPr>
          <w:rFonts w:ascii="Calibri" w:hAnsi="Calibri"/>
        </w:rPr>
        <w:t xml:space="preserve">, CE certifikát nebo prohlášení o shodě, potvrzení o splnění bezpečnostních podmínek dle normy 89/655 EEC, bezpečnostní listy, atesty, prohlášení o splnění podmínek uvedení obalu na trh dle zákona č. 477/2001 Sb. atd.) v českém jazyce, jinak nesplní svou povinnost řádně </w:t>
      </w:r>
      <w:r>
        <w:rPr>
          <w:rFonts w:ascii="Calibri" w:hAnsi="Calibri"/>
        </w:rPr>
        <w:t>odevzdat Předmět koupě</w:t>
      </w:r>
      <w:r w:rsidRPr="00570444">
        <w:rPr>
          <w:rFonts w:ascii="Calibri" w:hAnsi="Calibri"/>
        </w:rPr>
        <w:t xml:space="preserve">. Je-li to pro </w:t>
      </w:r>
      <w:r>
        <w:rPr>
          <w:rFonts w:ascii="Calibri" w:hAnsi="Calibri"/>
        </w:rPr>
        <w:t>Předmět koupě</w:t>
      </w:r>
      <w:r w:rsidRPr="00570444">
        <w:rPr>
          <w:rFonts w:ascii="Calibri" w:hAnsi="Calibri"/>
        </w:rPr>
        <w:t xml:space="preserve"> obvyklé, je součástí </w:t>
      </w:r>
      <w:r>
        <w:rPr>
          <w:rFonts w:ascii="Calibri" w:hAnsi="Calibri"/>
        </w:rPr>
        <w:t>Předmět koupě</w:t>
      </w:r>
      <w:r w:rsidRPr="00570444">
        <w:rPr>
          <w:rFonts w:ascii="Calibri" w:hAnsi="Calibri"/>
        </w:rPr>
        <w:t xml:space="preserve"> i řádné proškolení osob určených Kupujícím, které je již zahrnuto v</w:t>
      </w:r>
      <w:r>
        <w:rPr>
          <w:rFonts w:ascii="Calibri" w:hAnsi="Calibri"/>
        </w:rPr>
        <w:t xml:space="preserve"> kupní </w:t>
      </w:r>
      <w:r w:rsidRPr="00570444">
        <w:rPr>
          <w:rFonts w:ascii="Calibri" w:hAnsi="Calibri"/>
        </w:rPr>
        <w:t xml:space="preserve">ceně. </w:t>
      </w:r>
    </w:p>
    <w:p w14:paraId="5C704DD3" w14:textId="77777777" w:rsidR="00A114B6" w:rsidRPr="00570444" w:rsidRDefault="00A114B6" w:rsidP="00A114B6">
      <w:pPr>
        <w:pStyle w:val="MARIEII"/>
        <w:spacing w:before="120"/>
        <w:rPr>
          <w:rFonts w:ascii="Calibri" w:hAnsi="Calibri"/>
        </w:rPr>
      </w:pPr>
      <w:r w:rsidRPr="00570444">
        <w:rPr>
          <w:rFonts w:ascii="Calibri" w:hAnsi="Calibri"/>
        </w:rPr>
        <w:t xml:space="preserve">Prodávající je povinen </w:t>
      </w:r>
      <w:r>
        <w:rPr>
          <w:rFonts w:ascii="Calibri" w:hAnsi="Calibri"/>
        </w:rPr>
        <w:t>odevzdat</w:t>
      </w:r>
      <w:r w:rsidRPr="00570444">
        <w:rPr>
          <w:rFonts w:ascii="Calibri" w:hAnsi="Calibri"/>
        </w:rPr>
        <w:t xml:space="preserve"> </w:t>
      </w:r>
      <w:r>
        <w:rPr>
          <w:rFonts w:ascii="Calibri" w:hAnsi="Calibri"/>
        </w:rPr>
        <w:t>Předmět koupě</w:t>
      </w:r>
      <w:r w:rsidRPr="00570444">
        <w:rPr>
          <w:rFonts w:ascii="Calibri" w:hAnsi="Calibri"/>
        </w:rPr>
        <w:t xml:space="preserve"> v balení, které je k tomu vhodné a nade</w:t>
      </w:r>
      <w:r>
        <w:rPr>
          <w:rFonts w:ascii="Calibri" w:hAnsi="Calibri"/>
        </w:rPr>
        <w:t xml:space="preserve"> </w:t>
      </w:r>
      <w:r w:rsidRPr="00570444">
        <w:rPr>
          <w:rFonts w:ascii="Calibri" w:hAnsi="Calibri"/>
        </w:rPr>
        <w:t xml:space="preserve">vší pochybnost zaručuje, že </w:t>
      </w:r>
      <w:r>
        <w:rPr>
          <w:rFonts w:ascii="Calibri" w:hAnsi="Calibri"/>
        </w:rPr>
        <w:t>Předmět koupě</w:t>
      </w:r>
      <w:r w:rsidRPr="00570444">
        <w:rPr>
          <w:rFonts w:ascii="Calibri" w:hAnsi="Calibri"/>
        </w:rPr>
        <w:t xml:space="preserve"> nebude během dopravy, při běžném zacházení, poškozen nebo znehodnocen. </w:t>
      </w:r>
      <w:r>
        <w:rPr>
          <w:rFonts w:ascii="Calibri" w:hAnsi="Calibri"/>
        </w:rPr>
        <w:t>Cena b</w:t>
      </w:r>
      <w:r w:rsidRPr="00570444">
        <w:rPr>
          <w:rFonts w:ascii="Calibri" w:hAnsi="Calibri"/>
        </w:rPr>
        <w:t xml:space="preserve">alení je součástí </w:t>
      </w:r>
      <w:r>
        <w:rPr>
          <w:rFonts w:ascii="Calibri" w:hAnsi="Calibri"/>
        </w:rPr>
        <w:t xml:space="preserve">kupní </w:t>
      </w:r>
      <w:r w:rsidRPr="00570444">
        <w:rPr>
          <w:rFonts w:ascii="Calibri" w:hAnsi="Calibri"/>
        </w:rPr>
        <w:t xml:space="preserve">ceny. </w:t>
      </w:r>
    </w:p>
    <w:p w14:paraId="5B66747D" w14:textId="77777777" w:rsidR="00A114B6" w:rsidRPr="00E36590" w:rsidRDefault="00A114B6" w:rsidP="00A114B6">
      <w:pPr>
        <w:pStyle w:val="MARIEII"/>
        <w:spacing w:before="120"/>
        <w:ind w:left="993" w:hanging="993"/>
        <w:rPr>
          <w:rFonts w:ascii="Calibri" w:hAnsi="Calibri"/>
        </w:rPr>
      </w:pPr>
      <w:r w:rsidRPr="00E36590">
        <w:rPr>
          <w:rFonts w:ascii="Calibri" w:hAnsi="Calibri"/>
        </w:rPr>
        <w:t>Prodávající prohlašuje, že:</w:t>
      </w:r>
    </w:p>
    <w:p w14:paraId="048FBB47" w14:textId="77777777" w:rsidR="00A114B6" w:rsidRPr="00E36590" w:rsidRDefault="00A114B6" w:rsidP="00A114B6">
      <w:pPr>
        <w:pStyle w:val="MARIEI"/>
        <w:numPr>
          <w:ilvl w:val="0"/>
          <w:numId w:val="21"/>
        </w:numPr>
        <w:tabs>
          <w:tab w:val="num" w:pos="993"/>
        </w:tabs>
        <w:spacing w:before="60"/>
        <w:ind w:left="993" w:hanging="284"/>
        <w:jc w:val="both"/>
        <w:rPr>
          <w:rFonts w:ascii="Calibri" w:hAnsi="Calibri"/>
          <w:b w:val="0"/>
          <w:szCs w:val="18"/>
        </w:rPr>
      </w:pPr>
      <w:r w:rsidRPr="00E36590">
        <w:rPr>
          <w:rFonts w:ascii="Calibri" w:hAnsi="Calibri"/>
          <w:b w:val="0"/>
          <w:szCs w:val="18"/>
        </w:rPr>
        <w:t>je výlučným vlastníkem Předmětu koupě</w:t>
      </w:r>
      <w:r w:rsidRPr="00E36590">
        <w:rPr>
          <w:rFonts w:ascii="Calibri" w:hAnsi="Calibri"/>
          <w:b w:val="0"/>
          <w:color w:val="000000"/>
          <w:szCs w:val="18"/>
        </w:rPr>
        <w:t xml:space="preserve">, </w:t>
      </w:r>
    </w:p>
    <w:p w14:paraId="19103A6F" w14:textId="77777777" w:rsidR="00A114B6" w:rsidRPr="00E36590" w:rsidRDefault="00A114B6" w:rsidP="00A114B6">
      <w:pPr>
        <w:pStyle w:val="MARIEI"/>
        <w:numPr>
          <w:ilvl w:val="0"/>
          <w:numId w:val="21"/>
        </w:numPr>
        <w:tabs>
          <w:tab w:val="num" w:pos="993"/>
        </w:tabs>
        <w:ind w:left="993" w:hanging="284"/>
        <w:jc w:val="both"/>
        <w:rPr>
          <w:rFonts w:ascii="Calibri" w:hAnsi="Calibri"/>
          <w:b w:val="0"/>
          <w:szCs w:val="18"/>
        </w:rPr>
      </w:pPr>
      <w:r w:rsidRPr="00E36590">
        <w:rPr>
          <w:rFonts w:ascii="Calibri" w:hAnsi="Calibri"/>
          <w:b w:val="0"/>
          <w:szCs w:val="18"/>
        </w:rPr>
        <w:t>Předmět koupě je nový, tzn. nikoli dříve použitý, a to ani repasovaný,</w:t>
      </w:r>
    </w:p>
    <w:p w14:paraId="1E9E6B2D" w14:textId="77777777" w:rsidR="00A114B6" w:rsidRPr="00E36590" w:rsidRDefault="00A114B6" w:rsidP="00A114B6">
      <w:pPr>
        <w:pStyle w:val="MARIEI"/>
        <w:numPr>
          <w:ilvl w:val="0"/>
          <w:numId w:val="21"/>
        </w:numPr>
        <w:tabs>
          <w:tab w:val="num" w:pos="993"/>
        </w:tabs>
        <w:ind w:left="993" w:hanging="284"/>
        <w:jc w:val="both"/>
        <w:rPr>
          <w:rFonts w:ascii="Calibri" w:hAnsi="Calibri"/>
          <w:b w:val="0"/>
          <w:szCs w:val="18"/>
        </w:rPr>
      </w:pPr>
      <w:r w:rsidRPr="00E36590">
        <w:rPr>
          <w:rFonts w:ascii="Calibri" w:hAnsi="Calibri"/>
          <w:b w:val="0"/>
          <w:szCs w:val="18"/>
        </w:rPr>
        <w:t>Předmět koupě odpovídá této Smlouvě; tzn., má vlastnosti, které si strany ujednaly, a chybí-li ujednání, takové vlastnosti, které Prodávající nebo výrobce popsal nebo které Kupující očekával s ohledem na povahu Předmětu koupě.</w:t>
      </w:r>
    </w:p>
    <w:p w14:paraId="3E824F53" w14:textId="77777777" w:rsidR="00A114B6" w:rsidRDefault="00A114B6" w:rsidP="00A114B6">
      <w:pPr>
        <w:pStyle w:val="MARIEII"/>
        <w:spacing w:before="120"/>
        <w:rPr>
          <w:rFonts w:ascii="Calibri" w:hAnsi="Calibri"/>
        </w:rPr>
      </w:pPr>
      <w:r w:rsidRPr="00570444">
        <w:rPr>
          <w:rFonts w:ascii="Calibri" w:hAnsi="Calibri"/>
        </w:rPr>
        <w:t xml:space="preserve">Prodávající je povinen </w:t>
      </w:r>
      <w:r>
        <w:rPr>
          <w:rFonts w:ascii="Calibri" w:hAnsi="Calibri"/>
        </w:rPr>
        <w:t>odevzdat</w:t>
      </w:r>
      <w:r w:rsidRPr="00570444">
        <w:rPr>
          <w:rFonts w:ascii="Calibri" w:hAnsi="Calibri"/>
        </w:rPr>
        <w:t xml:space="preserve"> Kupujícímu </w:t>
      </w:r>
      <w:r>
        <w:rPr>
          <w:rFonts w:ascii="Calibri" w:hAnsi="Calibri"/>
        </w:rPr>
        <w:t>Předmět koupě</w:t>
      </w:r>
      <w:r w:rsidRPr="00570444">
        <w:rPr>
          <w:rFonts w:ascii="Calibri" w:hAnsi="Calibri"/>
        </w:rPr>
        <w:t xml:space="preserve"> prost</w:t>
      </w:r>
      <w:r>
        <w:rPr>
          <w:rFonts w:ascii="Calibri" w:hAnsi="Calibri"/>
        </w:rPr>
        <w:t>ý</w:t>
      </w:r>
      <w:r w:rsidRPr="00570444">
        <w:rPr>
          <w:rFonts w:ascii="Calibri" w:hAnsi="Calibri"/>
        </w:rPr>
        <w:t xml:space="preserve"> jakýchkoliv závazků, nároků či práv třetích osob</w:t>
      </w:r>
      <w:r>
        <w:rPr>
          <w:rFonts w:ascii="Calibri" w:hAnsi="Calibri"/>
        </w:rPr>
        <w:t xml:space="preserve"> (zejména zástavních práv, služebností apod.)</w:t>
      </w:r>
      <w:r w:rsidRPr="00570444">
        <w:rPr>
          <w:rFonts w:ascii="Calibri" w:hAnsi="Calibri"/>
        </w:rPr>
        <w:t>.</w:t>
      </w:r>
    </w:p>
    <w:p w14:paraId="282A02EA" w14:textId="77777777" w:rsidR="00A114B6" w:rsidRPr="00E36590" w:rsidRDefault="00A114B6" w:rsidP="00A114B6">
      <w:pPr>
        <w:pStyle w:val="MARIEII"/>
        <w:spacing w:before="120"/>
        <w:rPr>
          <w:rFonts w:ascii="Calibri" w:hAnsi="Calibri"/>
        </w:rPr>
      </w:pPr>
      <w:r w:rsidRPr="00E36590">
        <w:rPr>
          <w:rFonts w:ascii="Calibri" w:hAnsi="Calibri"/>
        </w:rPr>
        <w:t xml:space="preserve">Je-li to pro předmětný druh Předmětu koupě obvyklé nebo je-li to Kupujícím vyžádáno, bude Prodávajícím předvedena způsobilost Předmětu koupě plnit svůj účel. </w:t>
      </w:r>
    </w:p>
    <w:p w14:paraId="6EBE83BA" w14:textId="77777777" w:rsidR="00A114B6" w:rsidRPr="00570444" w:rsidRDefault="00A114B6" w:rsidP="00A114B6">
      <w:pPr>
        <w:pStyle w:val="MARIEII"/>
        <w:spacing w:before="120"/>
        <w:rPr>
          <w:rFonts w:ascii="Calibri" w:hAnsi="Calibri"/>
        </w:rPr>
      </w:pPr>
      <w:r w:rsidRPr="00570444">
        <w:rPr>
          <w:rFonts w:ascii="Calibri" w:hAnsi="Calibri"/>
        </w:rPr>
        <w:t xml:space="preserve">Kupující není povinen </w:t>
      </w:r>
      <w:r>
        <w:rPr>
          <w:rFonts w:ascii="Calibri" w:hAnsi="Calibri"/>
        </w:rPr>
        <w:t>Předmět koupě</w:t>
      </w:r>
      <w:r w:rsidRPr="00570444">
        <w:rPr>
          <w:rFonts w:ascii="Calibri" w:hAnsi="Calibri"/>
        </w:rPr>
        <w:t xml:space="preserve"> převzít, je-li neúpln</w:t>
      </w:r>
      <w:r>
        <w:rPr>
          <w:rFonts w:ascii="Calibri" w:hAnsi="Calibri"/>
        </w:rPr>
        <w:t>ý</w:t>
      </w:r>
      <w:r w:rsidRPr="00570444">
        <w:rPr>
          <w:rFonts w:ascii="Calibri" w:hAnsi="Calibri"/>
        </w:rPr>
        <w:t xml:space="preserve"> nebo má-li jiné vady a též tehdy, nevyhovuje-li účelu Smlouvy, který byl Prodávajícímu v době uzavření </w:t>
      </w:r>
      <w:r>
        <w:rPr>
          <w:rFonts w:ascii="Calibri" w:hAnsi="Calibri"/>
        </w:rPr>
        <w:t>S</w:t>
      </w:r>
      <w:r w:rsidRPr="00570444">
        <w:rPr>
          <w:rFonts w:ascii="Calibri" w:hAnsi="Calibri"/>
        </w:rPr>
        <w:t xml:space="preserve">mlouvy znám. V takovém případě se Prodávající ocitá v prodlení s </w:t>
      </w:r>
      <w:r>
        <w:rPr>
          <w:rFonts w:ascii="Calibri" w:hAnsi="Calibri"/>
        </w:rPr>
        <w:t>odevzdáním Předmětu koupě</w:t>
      </w:r>
      <w:r w:rsidRPr="00570444">
        <w:rPr>
          <w:rFonts w:ascii="Calibri" w:hAnsi="Calibri"/>
        </w:rPr>
        <w:t xml:space="preserve"> tak, jako by ho ne</w:t>
      </w:r>
      <w:r>
        <w:rPr>
          <w:rFonts w:ascii="Calibri" w:hAnsi="Calibri"/>
        </w:rPr>
        <w:t>odevzdal</w:t>
      </w:r>
      <w:r w:rsidRPr="00570444">
        <w:rPr>
          <w:rFonts w:ascii="Calibri" w:hAnsi="Calibri"/>
        </w:rPr>
        <w:t xml:space="preserve"> v Termínu</w:t>
      </w:r>
      <w:r w:rsidRPr="005C3BCE">
        <w:rPr>
          <w:rFonts w:ascii="Calibri" w:hAnsi="Calibri" w:cs="Calibri"/>
        </w:rPr>
        <w:t>. Nevyužije-li Kupující svého práva nepřevzít Předmět koupě vykazující vady, uvedou smluvní strany skutečnost, že Předmět koupě byl převzat s vadami, do předávacího protokolu a jako nedílnou přílohu připojí soupis těchto vad včetně způsobu jejich odstranění. Takové vady budou odstraněny ve lhůtě 10 (slovy: deseti) dní, nebude-li mezi Prodávajícím</w:t>
      </w:r>
      <w:r>
        <w:rPr>
          <w:rFonts w:ascii="Calibri" w:hAnsi="Calibri" w:cs="Calibri"/>
        </w:rPr>
        <w:t xml:space="preserve"> a </w:t>
      </w:r>
      <w:r w:rsidRPr="00F6338B">
        <w:rPr>
          <w:rFonts w:ascii="Calibri" w:hAnsi="Calibri" w:cs="Calibri"/>
        </w:rPr>
        <w:t>Kupujícím</w:t>
      </w:r>
      <w:r w:rsidRPr="005C3BCE">
        <w:rPr>
          <w:rFonts w:ascii="Calibri" w:hAnsi="Calibri" w:cs="Calibri"/>
        </w:rPr>
        <w:t xml:space="preserve"> dohodnuto jinak. </w:t>
      </w:r>
      <w:r w:rsidRPr="00443097">
        <w:rPr>
          <w:rFonts w:ascii="Calibri" w:hAnsi="Calibri" w:cs="Calibri"/>
        </w:rPr>
        <w:t xml:space="preserve">Prodlení oproti lhůtě pro odstranění vad je podstatným porušením Smlouvy. </w:t>
      </w:r>
      <w:r w:rsidRPr="005C3BCE">
        <w:rPr>
          <w:rFonts w:ascii="Calibri" w:hAnsi="Calibri" w:cs="Calibri"/>
        </w:rPr>
        <w:t>V souvislosti s vadným plněním smluvní strany dále postupují přiměřeně v souladu s ustanoveními o reklamaci vad v záruční době a o uspokojení práv z vadného plnění v záruční době</w:t>
      </w:r>
      <w:r w:rsidRPr="00F142D2">
        <w:t>.</w:t>
      </w:r>
      <w:r w:rsidRPr="00570444">
        <w:rPr>
          <w:rFonts w:ascii="Calibri" w:hAnsi="Calibri"/>
        </w:rPr>
        <w:t xml:space="preserve"> </w:t>
      </w:r>
    </w:p>
    <w:p w14:paraId="1DD063AB" w14:textId="77777777" w:rsidR="00A114B6" w:rsidRPr="00570444" w:rsidRDefault="00A114B6" w:rsidP="00A114B6">
      <w:pPr>
        <w:pStyle w:val="MARIEII"/>
        <w:spacing w:before="120"/>
        <w:rPr>
          <w:rFonts w:ascii="Calibri" w:hAnsi="Calibri"/>
        </w:rPr>
      </w:pPr>
      <w:r>
        <w:rPr>
          <w:rFonts w:ascii="Calibri" w:hAnsi="Calibri"/>
        </w:rPr>
        <w:t>O odevzdání a převzetí Předmětu koupě bude vyhotoven písemný p</w:t>
      </w:r>
      <w:r w:rsidRPr="00570444">
        <w:rPr>
          <w:rFonts w:ascii="Calibri" w:hAnsi="Calibri"/>
        </w:rPr>
        <w:t xml:space="preserve">ředávací protokol. </w:t>
      </w:r>
    </w:p>
    <w:p w14:paraId="5E8C5C94" w14:textId="77777777" w:rsidR="00A114B6" w:rsidRPr="00570444" w:rsidRDefault="00A114B6" w:rsidP="00A114B6">
      <w:pPr>
        <w:pStyle w:val="MARIEII"/>
        <w:spacing w:before="120"/>
        <w:rPr>
          <w:rFonts w:ascii="Calibri" w:hAnsi="Calibri"/>
        </w:rPr>
      </w:pPr>
      <w:r>
        <w:rPr>
          <w:rFonts w:ascii="Calibri" w:hAnsi="Calibri"/>
        </w:rPr>
        <w:t>P</w:t>
      </w:r>
      <w:r w:rsidRPr="00570444">
        <w:rPr>
          <w:rFonts w:ascii="Calibri" w:hAnsi="Calibri"/>
        </w:rPr>
        <w:t>ředávací protokol sepíše Prodávající a bude obsahovat</w:t>
      </w:r>
      <w:r>
        <w:rPr>
          <w:rFonts w:ascii="Calibri" w:hAnsi="Calibri"/>
        </w:rPr>
        <w:t xml:space="preserve"> zejména</w:t>
      </w:r>
      <w:r w:rsidRPr="00570444">
        <w:rPr>
          <w:rFonts w:ascii="Calibri" w:hAnsi="Calibri"/>
        </w:rPr>
        <w:t>:</w:t>
      </w:r>
    </w:p>
    <w:p w14:paraId="49C88237"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 xml:space="preserve">označení </w:t>
      </w:r>
      <w:r w:rsidRPr="00945762">
        <w:rPr>
          <w:rFonts w:ascii="Calibri" w:hAnsi="Calibri"/>
          <w:sz w:val="18"/>
          <w:szCs w:val="18"/>
        </w:rPr>
        <w:t>Předmětu koupě</w:t>
      </w:r>
      <w:r w:rsidRPr="00570444">
        <w:rPr>
          <w:rFonts w:ascii="Calibri" w:hAnsi="Calibri"/>
          <w:sz w:val="18"/>
          <w:szCs w:val="18"/>
        </w:rPr>
        <w:t>,</w:t>
      </w:r>
    </w:p>
    <w:p w14:paraId="2C3859C3"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označení Prodávajícího a Kupujícího,</w:t>
      </w:r>
    </w:p>
    <w:p w14:paraId="08D86942"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 xml:space="preserve">číslo a datum uzavření </w:t>
      </w:r>
      <w:r>
        <w:rPr>
          <w:rFonts w:ascii="Calibri" w:hAnsi="Calibri"/>
          <w:sz w:val="18"/>
          <w:szCs w:val="18"/>
        </w:rPr>
        <w:t>S</w:t>
      </w:r>
      <w:r w:rsidRPr="00570444">
        <w:rPr>
          <w:rFonts w:ascii="Calibri" w:hAnsi="Calibri"/>
          <w:sz w:val="18"/>
          <w:szCs w:val="18"/>
        </w:rPr>
        <w:t>mlouvy,</w:t>
      </w:r>
    </w:p>
    <w:p w14:paraId="714AAD2A"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 xml:space="preserve">prohlášení Kupujícího, že </w:t>
      </w:r>
      <w:r w:rsidRPr="00945762">
        <w:rPr>
          <w:rFonts w:ascii="Calibri" w:hAnsi="Calibri"/>
          <w:sz w:val="18"/>
          <w:szCs w:val="18"/>
        </w:rPr>
        <w:t>Předmět koupě</w:t>
      </w:r>
      <w:r w:rsidRPr="00570444">
        <w:rPr>
          <w:rFonts w:ascii="Calibri" w:hAnsi="Calibri"/>
          <w:sz w:val="18"/>
          <w:szCs w:val="18"/>
        </w:rPr>
        <w:t xml:space="preserve"> nebo je</w:t>
      </w:r>
      <w:r>
        <w:rPr>
          <w:rFonts w:ascii="Calibri" w:hAnsi="Calibri"/>
          <w:sz w:val="18"/>
          <w:szCs w:val="18"/>
        </w:rPr>
        <w:t>ho</w:t>
      </w:r>
      <w:r w:rsidRPr="00570444">
        <w:rPr>
          <w:rFonts w:ascii="Calibri" w:hAnsi="Calibri"/>
          <w:sz w:val="18"/>
          <w:szCs w:val="18"/>
        </w:rPr>
        <w:t xml:space="preserve"> část přejímá,</w:t>
      </w:r>
    </w:p>
    <w:p w14:paraId="58E21A32"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 xml:space="preserve">datum a místo sepsání </w:t>
      </w:r>
      <w:r>
        <w:rPr>
          <w:rFonts w:ascii="Calibri" w:hAnsi="Calibri"/>
          <w:sz w:val="18"/>
          <w:szCs w:val="18"/>
        </w:rPr>
        <w:t>předávacího protokolu</w:t>
      </w:r>
      <w:r w:rsidRPr="00570444">
        <w:rPr>
          <w:rFonts w:ascii="Calibri" w:hAnsi="Calibri"/>
          <w:sz w:val="18"/>
          <w:szCs w:val="18"/>
        </w:rPr>
        <w:t>,</w:t>
      </w:r>
    </w:p>
    <w:p w14:paraId="7513C667"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jména a podpisy zástupců Kupujícího a Prodávajícího,</w:t>
      </w:r>
    </w:p>
    <w:p w14:paraId="12AF603F"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 xml:space="preserve">seznam převzaté dokumentace, </w:t>
      </w:r>
    </w:p>
    <w:p w14:paraId="6D0C0A0E" w14:textId="77777777" w:rsidR="00A114B6" w:rsidRPr="00570444" w:rsidRDefault="00A114B6" w:rsidP="00A114B6">
      <w:pPr>
        <w:pStyle w:val="Smlouva-slo"/>
        <w:numPr>
          <w:ilvl w:val="0"/>
          <w:numId w:val="9"/>
        </w:numPr>
        <w:spacing w:before="0"/>
        <w:ind w:left="993" w:hanging="426"/>
        <w:rPr>
          <w:rFonts w:ascii="Calibri" w:hAnsi="Calibri"/>
          <w:sz w:val="18"/>
          <w:szCs w:val="18"/>
        </w:rPr>
      </w:pPr>
      <w:r w:rsidRPr="00570444">
        <w:rPr>
          <w:rFonts w:ascii="Calibri" w:hAnsi="Calibri"/>
          <w:sz w:val="18"/>
          <w:szCs w:val="18"/>
        </w:rPr>
        <w:t xml:space="preserve">datum ukončení záruky na </w:t>
      </w:r>
      <w:r w:rsidRPr="00945762">
        <w:rPr>
          <w:rFonts w:ascii="Calibri" w:hAnsi="Calibri"/>
          <w:sz w:val="18"/>
          <w:szCs w:val="18"/>
        </w:rPr>
        <w:t>Předmětu koupě</w:t>
      </w:r>
      <w:r w:rsidRPr="00570444">
        <w:rPr>
          <w:rFonts w:ascii="Calibri" w:hAnsi="Calibri"/>
          <w:sz w:val="18"/>
          <w:szCs w:val="18"/>
        </w:rPr>
        <w:t xml:space="preserve"> (při předání celé</w:t>
      </w:r>
      <w:r>
        <w:rPr>
          <w:rFonts w:ascii="Calibri" w:hAnsi="Calibri"/>
          <w:sz w:val="18"/>
          <w:szCs w:val="18"/>
        </w:rPr>
        <w:t>ho</w:t>
      </w:r>
      <w:r w:rsidRPr="00570444">
        <w:rPr>
          <w:rFonts w:ascii="Calibri" w:hAnsi="Calibri"/>
          <w:sz w:val="18"/>
          <w:szCs w:val="18"/>
        </w:rPr>
        <w:t xml:space="preserve"> </w:t>
      </w:r>
      <w:r w:rsidRPr="00945762">
        <w:rPr>
          <w:rFonts w:ascii="Calibri" w:hAnsi="Calibri"/>
          <w:sz w:val="18"/>
          <w:szCs w:val="18"/>
        </w:rPr>
        <w:t>Předmětu koupě</w:t>
      </w:r>
      <w:r w:rsidRPr="00570444">
        <w:rPr>
          <w:rFonts w:ascii="Calibri" w:hAnsi="Calibri"/>
          <w:sz w:val="18"/>
          <w:szCs w:val="18"/>
        </w:rPr>
        <w:t>)</w:t>
      </w:r>
      <w:r>
        <w:rPr>
          <w:rFonts w:ascii="Calibri" w:hAnsi="Calibri"/>
          <w:sz w:val="18"/>
          <w:szCs w:val="18"/>
        </w:rPr>
        <w:t>,</w:t>
      </w:r>
      <w:r w:rsidRPr="00570444">
        <w:rPr>
          <w:rFonts w:ascii="Calibri" w:hAnsi="Calibri"/>
          <w:sz w:val="18"/>
          <w:szCs w:val="18"/>
        </w:rPr>
        <w:t xml:space="preserve"> </w:t>
      </w:r>
    </w:p>
    <w:p w14:paraId="01EAABA2" w14:textId="77777777" w:rsidR="00A114B6" w:rsidRPr="00570444" w:rsidRDefault="00A114B6" w:rsidP="00A114B6">
      <w:pPr>
        <w:pStyle w:val="Smlouva-slo"/>
        <w:numPr>
          <w:ilvl w:val="0"/>
          <w:numId w:val="9"/>
        </w:numPr>
        <w:spacing w:before="0" w:after="120"/>
        <w:ind w:left="993" w:hanging="426"/>
        <w:rPr>
          <w:rFonts w:ascii="Calibri" w:hAnsi="Calibri"/>
        </w:rPr>
      </w:pPr>
      <w:r w:rsidRPr="00570444">
        <w:rPr>
          <w:rFonts w:ascii="Calibri" w:hAnsi="Calibri"/>
          <w:sz w:val="18"/>
          <w:szCs w:val="18"/>
        </w:rPr>
        <w:t>soupis případných vad a nedodělků se lhůtou jejich odstranění.</w:t>
      </w:r>
    </w:p>
    <w:p w14:paraId="22C712BC" w14:textId="77777777" w:rsidR="00A114B6" w:rsidRPr="00AA7DDE" w:rsidRDefault="00A114B6" w:rsidP="00A114B6">
      <w:pPr>
        <w:pStyle w:val="MARIEII"/>
        <w:spacing w:before="120"/>
        <w:rPr>
          <w:rFonts w:ascii="Calibri" w:hAnsi="Calibri"/>
        </w:rPr>
      </w:pPr>
      <w:r w:rsidRPr="00AA7DDE">
        <w:rPr>
          <w:rFonts w:ascii="Calibri" w:hAnsi="Calibri"/>
        </w:rPr>
        <w:lastRenderedPageBreak/>
        <w:t xml:space="preserve">Prodávající se zavazuje provést </w:t>
      </w:r>
      <w:r>
        <w:rPr>
          <w:rFonts w:ascii="Calibri" w:hAnsi="Calibri"/>
        </w:rPr>
        <w:t xml:space="preserve">v Termínu, </w:t>
      </w:r>
      <w:r w:rsidRPr="00443097">
        <w:rPr>
          <w:rFonts w:ascii="Calibri" w:hAnsi="Calibri" w:cs="Calibri"/>
        </w:rPr>
        <w:t>nebude-li mezi Prodávajícím a Kupujícím dohodnuto jinak</w:t>
      </w:r>
      <w:r>
        <w:rPr>
          <w:rFonts w:ascii="Calibri" w:hAnsi="Calibri" w:cs="Calibri"/>
        </w:rPr>
        <w:t>,</w:t>
      </w:r>
      <w:r>
        <w:rPr>
          <w:rFonts w:ascii="Calibri" w:hAnsi="Calibri"/>
        </w:rPr>
        <w:t xml:space="preserve"> </w:t>
      </w:r>
      <w:r w:rsidRPr="00AA7DDE">
        <w:rPr>
          <w:rFonts w:ascii="Calibri" w:hAnsi="Calibri"/>
        </w:rPr>
        <w:t>zaškolení obsluhy Předmětu koupě, kterým se pro účely Smlouvy rozumí seznámení pracovníků Kupujícího s obsluhou Předmětu koupě, zejména s technickými a provozními podmínkami, všeobecnými pokyny pro bezpečnost a ochranu zdraví při práci a požární ochranu a veškerými dalšími náležitostmi vyplývajícími z příslušných právních předpisů.</w:t>
      </w:r>
    </w:p>
    <w:p w14:paraId="4A268892" w14:textId="77777777" w:rsidR="00A114B6" w:rsidRPr="00570444" w:rsidRDefault="00A114B6" w:rsidP="00A114B6">
      <w:pPr>
        <w:pStyle w:val="MARIEII"/>
        <w:spacing w:before="120"/>
        <w:rPr>
          <w:rFonts w:ascii="Calibri" w:hAnsi="Calibri"/>
        </w:rPr>
      </w:pPr>
      <w:r w:rsidRPr="00570444">
        <w:rPr>
          <w:rFonts w:ascii="Calibri" w:hAnsi="Calibri"/>
        </w:rPr>
        <w:t xml:space="preserve">Vlastnické právo k </w:t>
      </w:r>
      <w:r w:rsidRPr="00945762">
        <w:rPr>
          <w:rFonts w:ascii="Calibri" w:hAnsi="Calibri"/>
        </w:rPr>
        <w:t>Předmětu koupě</w:t>
      </w:r>
      <w:r w:rsidRPr="00570444">
        <w:rPr>
          <w:rFonts w:ascii="Calibri" w:hAnsi="Calibri"/>
        </w:rPr>
        <w:t xml:space="preserve"> přechází na Kupujícího okamžikem podpisu předávacího protokolu oběma stranami Smlouvy, tímto okamžikem přechází na Kupujícího rovněž nebezpečí škody na </w:t>
      </w:r>
      <w:r w:rsidRPr="00945762">
        <w:rPr>
          <w:rFonts w:ascii="Calibri" w:hAnsi="Calibri"/>
        </w:rPr>
        <w:t>Předmětu koupě</w:t>
      </w:r>
      <w:r w:rsidRPr="00570444">
        <w:rPr>
          <w:rFonts w:ascii="Calibri" w:hAnsi="Calibri"/>
        </w:rPr>
        <w:t xml:space="preserve">. </w:t>
      </w:r>
      <w:r>
        <w:rPr>
          <w:rFonts w:ascii="Calibri" w:hAnsi="Calibri"/>
        </w:rPr>
        <w:t xml:space="preserve">Ustanovení § 2121 odst. 2 občanského zákoníku se nepoužije. </w:t>
      </w:r>
      <w:r w:rsidRPr="005C3BCE">
        <w:rPr>
          <w:rFonts w:ascii="Calibri" w:hAnsi="Calibri" w:cs="Calibri"/>
        </w:rPr>
        <w:t>Byl-li Předmět koupě Kupujícím převzat s alespoň jednou vadou, přechází na Kupujícího nebezpečí škody na Předmětu koupě až odstraněním poslední vady.</w:t>
      </w:r>
    </w:p>
    <w:p w14:paraId="43522474" w14:textId="77777777" w:rsidR="00A114B6" w:rsidRPr="00570444" w:rsidRDefault="00A114B6" w:rsidP="00A114B6">
      <w:pPr>
        <w:pStyle w:val="Nadpis1"/>
        <w:keepNext/>
        <w:spacing w:before="240" w:after="60"/>
        <w:ind w:left="720" w:hanging="360"/>
      </w:pPr>
      <w:r>
        <w:t>Práva z vadného plnění</w:t>
      </w:r>
    </w:p>
    <w:p w14:paraId="414D40B2" w14:textId="77777777" w:rsidR="00A114B6" w:rsidRPr="005C3BCE" w:rsidRDefault="00A114B6" w:rsidP="00A114B6">
      <w:pPr>
        <w:pStyle w:val="MARIEII"/>
        <w:numPr>
          <w:ilvl w:val="1"/>
          <w:numId w:val="12"/>
        </w:numPr>
        <w:spacing w:before="120"/>
        <w:rPr>
          <w:rFonts w:ascii="Calibri" w:hAnsi="Calibri" w:cs="Calibri"/>
        </w:rPr>
      </w:pPr>
      <w:r w:rsidRPr="005C3BCE">
        <w:rPr>
          <w:rFonts w:ascii="Calibri" w:hAnsi="Calibri" w:cs="Calibri"/>
        </w:rPr>
        <w:t xml:space="preserve">Právo Kupujícího z vadného plnění zakládá vada, kterou má Předmět koupě v době podpisu předávacího protokolu oběma stranami, byť se projeví až později. Právo Kupujícího založí i později vzniklá vada, kterou Prodávající způsobil porušením své povinnosti. </w:t>
      </w:r>
    </w:p>
    <w:p w14:paraId="4BB7BC3D" w14:textId="77777777" w:rsidR="00A114B6" w:rsidRPr="005C3BCE" w:rsidRDefault="00A114B6" w:rsidP="00A114B6">
      <w:pPr>
        <w:pStyle w:val="MARIEII"/>
        <w:numPr>
          <w:ilvl w:val="1"/>
          <w:numId w:val="12"/>
        </w:numPr>
        <w:spacing w:before="120"/>
        <w:rPr>
          <w:rFonts w:ascii="Calibri" w:hAnsi="Calibri" w:cs="Calibri"/>
        </w:rPr>
      </w:pPr>
      <w:r w:rsidRPr="005C3BCE">
        <w:rPr>
          <w:rFonts w:ascii="Calibri" w:hAnsi="Calibri" w:cs="Calibri"/>
        </w:rPr>
        <w:t xml:space="preserve">Právo Kupujícího z vadného plnění zakládá rovněž vada vzniklá na Předmětu koupě v průběhu záruční doby. Pokud se Prodávající a Kupující ve Smlouvě nedohodnou jinak, nebo výrobce neposkytuje záruku delší, trvá záruka na dodaný Předmět koupě </w:t>
      </w:r>
      <w:r w:rsidRPr="005C3BCE">
        <w:rPr>
          <w:rFonts w:ascii="Calibri" w:hAnsi="Calibri" w:cs="Calibri"/>
          <w:b/>
        </w:rPr>
        <w:t>24 měsíců</w:t>
      </w:r>
      <w:r w:rsidRPr="005C3BCE">
        <w:rPr>
          <w:rFonts w:ascii="Calibri" w:hAnsi="Calibri" w:cs="Calibri"/>
        </w:rPr>
        <w:t xml:space="preserve"> (též v textu pouze jako „Záruční doba“). Záruční doba počíná běžet ode dne podpisu předávacího protokolu oběma stranami Smlouvy. Byl-li Předmět koupě převzat s vadami, počíná Záruční doba běžet dnem, kdy Kupující potvrdí písemný doklad o odstranění všech vad a nedodělků Předmětu koupě uvedených v předávacím protokolu.</w:t>
      </w:r>
    </w:p>
    <w:p w14:paraId="62BD4640" w14:textId="77777777" w:rsidR="00A114B6" w:rsidRPr="005C3BCE" w:rsidRDefault="00A114B6" w:rsidP="00A114B6">
      <w:pPr>
        <w:pStyle w:val="MARIEII"/>
        <w:spacing w:before="120"/>
        <w:rPr>
          <w:rFonts w:ascii="Calibri" w:hAnsi="Calibri" w:cs="Calibri"/>
        </w:rPr>
      </w:pPr>
      <w:r w:rsidRPr="005C3BCE">
        <w:rPr>
          <w:rFonts w:ascii="Calibri" w:hAnsi="Calibri" w:cs="Calibri"/>
        </w:rPr>
        <w:t xml:space="preserve">Prodávající je odpovědný za to, že po celou Záruční dobu bude mít Předmět koupě vlastnosti sjednané ve Smlouvě a vlastnosti požadované právními předpisy anebo vlastnosti obvyklé s ohledem na účel užívání anebo vlastnosti Kupujícím vytyčené. </w:t>
      </w:r>
    </w:p>
    <w:p w14:paraId="123CFA24" w14:textId="77777777" w:rsidR="00A114B6" w:rsidRPr="005C3BCE" w:rsidRDefault="00A114B6" w:rsidP="00A114B6">
      <w:pPr>
        <w:pStyle w:val="MARIEII"/>
        <w:spacing w:before="120"/>
        <w:rPr>
          <w:rFonts w:ascii="Calibri" w:hAnsi="Calibri" w:cs="Calibri"/>
        </w:rPr>
      </w:pPr>
      <w:r w:rsidRPr="005C3BCE">
        <w:rPr>
          <w:rFonts w:ascii="Calibri" w:hAnsi="Calibri" w:cs="Calibri"/>
        </w:rPr>
        <w:t xml:space="preserve">Práva z vadného plnění </w:t>
      </w:r>
      <w:r w:rsidRPr="00443097">
        <w:rPr>
          <w:rFonts w:ascii="Calibri" w:hAnsi="Calibri" w:cs="Calibri"/>
        </w:rPr>
        <w:t>Kupující</w:t>
      </w:r>
      <w:r w:rsidRPr="005C3BCE">
        <w:rPr>
          <w:rFonts w:ascii="Calibri" w:hAnsi="Calibri" w:cs="Calibri"/>
        </w:rPr>
        <w:t xml:space="preserve"> uplatní u </w:t>
      </w:r>
      <w:r w:rsidRPr="00443097">
        <w:rPr>
          <w:rFonts w:ascii="Calibri" w:hAnsi="Calibri" w:cs="Calibri"/>
        </w:rPr>
        <w:t>Prodávajícího</w:t>
      </w:r>
      <w:r w:rsidRPr="005C3BCE">
        <w:rPr>
          <w:rFonts w:ascii="Calibri" w:hAnsi="Calibri" w:cs="Calibri"/>
        </w:rPr>
        <w:t xml:space="preserve"> </w:t>
      </w:r>
      <w:r>
        <w:rPr>
          <w:rFonts w:ascii="Calibri" w:hAnsi="Calibri" w:cs="Calibri"/>
        </w:rPr>
        <w:t>bez zbytečného odkladu</w:t>
      </w:r>
      <w:r w:rsidRPr="005C3BCE">
        <w:rPr>
          <w:rFonts w:ascii="Calibri" w:hAnsi="Calibri" w:cs="Calibri"/>
        </w:rPr>
        <w:t xml:space="preserve"> po zjištění vady, a to písemným oznámením (dále jen „reklamace“) doručeným k rukám kontaktní osoby </w:t>
      </w:r>
      <w:r w:rsidRPr="00443097">
        <w:rPr>
          <w:rFonts w:ascii="Calibri" w:hAnsi="Calibri" w:cs="Calibri"/>
        </w:rPr>
        <w:t>Prodávajícího</w:t>
      </w:r>
      <w:r w:rsidRPr="005C3BCE">
        <w:rPr>
          <w:rFonts w:ascii="Calibri" w:hAnsi="Calibri" w:cs="Calibri"/>
        </w:rPr>
        <w:t xml:space="preserve"> uvedené v záhlaví </w:t>
      </w:r>
      <w:r w:rsidRPr="00443097">
        <w:rPr>
          <w:rFonts w:ascii="Calibri" w:hAnsi="Calibri" w:cs="Calibri"/>
        </w:rPr>
        <w:t>S</w:t>
      </w:r>
      <w:r w:rsidRPr="005C3BCE">
        <w:rPr>
          <w:rFonts w:ascii="Calibri" w:hAnsi="Calibri" w:cs="Calibri"/>
        </w:rPr>
        <w:t xml:space="preserve">mlouvy. I reklamace odeslaná </w:t>
      </w:r>
      <w:r w:rsidRPr="00443097">
        <w:rPr>
          <w:rFonts w:ascii="Calibri" w:hAnsi="Calibri" w:cs="Calibri"/>
        </w:rPr>
        <w:t>Kupujícím</w:t>
      </w:r>
      <w:r w:rsidRPr="005C3BCE">
        <w:rPr>
          <w:rFonts w:ascii="Calibri" w:hAnsi="Calibri" w:cs="Calibri"/>
        </w:rPr>
        <w:t xml:space="preserve"> poslední den </w:t>
      </w:r>
      <w:r w:rsidRPr="00443097">
        <w:rPr>
          <w:rFonts w:ascii="Calibri" w:hAnsi="Calibri" w:cs="Calibri"/>
        </w:rPr>
        <w:t>Z</w:t>
      </w:r>
      <w:r w:rsidRPr="005C3BCE">
        <w:rPr>
          <w:rFonts w:ascii="Calibri" w:hAnsi="Calibri" w:cs="Calibri"/>
        </w:rPr>
        <w:t>áruční doby se považuje za včas uplatněnou. V reklamaci Objednatel uvede alespoň:</w:t>
      </w:r>
    </w:p>
    <w:p w14:paraId="4854F857" w14:textId="77777777" w:rsidR="00A114B6" w:rsidRPr="00443097" w:rsidRDefault="00A114B6" w:rsidP="00A114B6">
      <w:pPr>
        <w:pStyle w:val="Nadpis4"/>
        <w:numPr>
          <w:ilvl w:val="3"/>
          <w:numId w:val="5"/>
        </w:numPr>
        <w:tabs>
          <w:tab w:val="clear" w:pos="2694"/>
        </w:tabs>
        <w:spacing w:before="120"/>
        <w:ind w:left="993" w:hanging="426"/>
        <w:contextualSpacing w:val="0"/>
        <w:rPr>
          <w:rFonts w:cs="Calibri"/>
          <w:b/>
          <w:sz w:val="18"/>
          <w:szCs w:val="18"/>
        </w:rPr>
      </w:pPr>
      <w:r w:rsidRPr="005C3BCE">
        <w:rPr>
          <w:rFonts w:cs="Calibri"/>
          <w:sz w:val="18"/>
          <w:szCs w:val="18"/>
        </w:rPr>
        <w:t xml:space="preserve">popis vady </w:t>
      </w:r>
      <w:r w:rsidRPr="00443097">
        <w:rPr>
          <w:rFonts w:cs="Calibri"/>
          <w:sz w:val="18"/>
          <w:szCs w:val="18"/>
        </w:rPr>
        <w:t>Předmětu koupě</w:t>
      </w:r>
      <w:r w:rsidRPr="005C3BCE">
        <w:rPr>
          <w:rFonts w:cs="Calibri"/>
          <w:sz w:val="18"/>
          <w:szCs w:val="18"/>
        </w:rPr>
        <w:t xml:space="preserve"> nebo informaci o tom, jak se vada projevuje,</w:t>
      </w:r>
    </w:p>
    <w:p w14:paraId="7EC80375" w14:textId="77777777" w:rsidR="00A114B6" w:rsidRPr="005C3BCE" w:rsidRDefault="00A114B6" w:rsidP="00A114B6">
      <w:pPr>
        <w:pStyle w:val="Nadpis4"/>
        <w:numPr>
          <w:ilvl w:val="3"/>
          <w:numId w:val="5"/>
        </w:numPr>
        <w:tabs>
          <w:tab w:val="clear" w:pos="2694"/>
        </w:tabs>
        <w:spacing w:before="120"/>
        <w:ind w:left="993" w:hanging="426"/>
        <w:contextualSpacing w:val="0"/>
        <w:rPr>
          <w:rFonts w:cs="Calibri"/>
          <w:b/>
          <w:sz w:val="18"/>
          <w:szCs w:val="18"/>
        </w:rPr>
      </w:pPr>
      <w:r w:rsidRPr="005C3BCE">
        <w:rPr>
          <w:sz w:val="18"/>
          <w:szCs w:val="18"/>
        </w:rPr>
        <w:t xml:space="preserve">jaká práva v souvislosti s vadou </w:t>
      </w:r>
      <w:r>
        <w:rPr>
          <w:sz w:val="18"/>
          <w:szCs w:val="18"/>
        </w:rPr>
        <w:t>Předmětu koupě</w:t>
      </w:r>
      <w:r w:rsidRPr="005C3BCE">
        <w:rPr>
          <w:sz w:val="18"/>
          <w:szCs w:val="18"/>
        </w:rPr>
        <w:t xml:space="preserve"> uplatňuje.</w:t>
      </w:r>
    </w:p>
    <w:p w14:paraId="5A39A83F" w14:textId="77777777" w:rsidR="00A114B6" w:rsidRPr="00570444" w:rsidRDefault="00A114B6" w:rsidP="00A114B6">
      <w:pPr>
        <w:pStyle w:val="MARIEII"/>
        <w:spacing w:before="120"/>
        <w:rPr>
          <w:rFonts w:ascii="Calibri" w:hAnsi="Calibri"/>
        </w:rPr>
      </w:pPr>
      <w:r w:rsidRPr="00570444">
        <w:rPr>
          <w:rFonts w:ascii="Calibri" w:hAnsi="Calibri"/>
        </w:rPr>
        <w:t xml:space="preserve">V případě, že má </w:t>
      </w:r>
      <w:r w:rsidRPr="00945762">
        <w:rPr>
          <w:rFonts w:ascii="Calibri" w:hAnsi="Calibri"/>
        </w:rPr>
        <w:t>Předmět koupě</w:t>
      </w:r>
      <w:r w:rsidRPr="00570444">
        <w:rPr>
          <w:rFonts w:ascii="Calibri" w:hAnsi="Calibri"/>
        </w:rPr>
        <w:t xml:space="preserve"> jakékoli vady, je Kupující oprávněn:</w:t>
      </w:r>
    </w:p>
    <w:p w14:paraId="70F865C1" w14:textId="77777777" w:rsidR="00A114B6" w:rsidRPr="00570444" w:rsidRDefault="00A114B6" w:rsidP="00A114B6">
      <w:pPr>
        <w:pStyle w:val="MARIEII"/>
        <w:numPr>
          <w:ilvl w:val="0"/>
          <w:numId w:val="6"/>
        </w:numPr>
        <w:tabs>
          <w:tab w:val="clear" w:pos="1731"/>
        </w:tabs>
        <w:spacing w:before="60"/>
        <w:ind w:left="993" w:hanging="426"/>
        <w:rPr>
          <w:rFonts w:ascii="Calibri" w:hAnsi="Calibri"/>
        </w:rPr>
      </w:pPr>
      <w:r w:rsidRPr="00570444">
        <w:rPr>
          <w:rFonts w:ascii="Calibri" w:hAnsi="Calibri"/>
        </w:rPr>
        <w:t xml:space="preserve">požadovat odstranění vad dodáním </w:t>
      </w:r>
      <w:r>
        <w:rPr>
          <w:rFonts w:ascii="Calibri" w:hAnsi="Calibri"/>
        </w:rPr>
        <w:t xml:space="preserve">nového </w:t>
      </w:r>
      <w:r w:rsidRPr="00945762">
        <w:rPr>
          <w:rFonts w:ascii="Calibri" w:hAnsi="Calibri"/>
        </w:rPr>
        <w:t>Předmětu koupě</w:t>
      </w:r>
      <w:r>
        <w:rPr>
          <w:rFonts w:ascii="Calibri" w:hAnsi="Calibri"/>
        </w:rPr>
        <w:t xml:space="preserve"> bez vady, není-li to vzhledem k povaze vady nepřiměřené, nebo</w:t>
      </w:r>
      <w:r w:rsidRPr="00570444">
        <w:rPr>
          <w:rFonts w:ascii="Calibri" w:hAnsi="Calibri"/>
        </w:rPr>
        <w:t xml:space="preserve"> dodání</w:t>
      </w:r>
      <w:r>
        <w:rPr>
          <w:rFonts w:ascii="Calibri" w:hAnsi="Calibri"/>
        </w:rPr>
        <w:t>m</w:t>
      </w:r>
      <w:r w:rsidRPr="00570444">
        <w:rPr>
          <w:rFonts w:ascii="Calibri" w:hAnsi="Calibri"/>
        </w:rPr>
        <w:t xml:space="preserve"> chybějící</w:t>
      </w:r>
      <w:r>
        <w:rPr>
          <w:rFonts w:ascii="Calibri" w:hAnsi="Calibri"/>
        </w:rPr>
        <w:t xml:space="preserve"> části </w:t>
      </w:r>
      <w:r w:rsidRPr="00945762">
        <w:rPr>
          <w:rFonts w:ascii="Calibri" w:hAnsi="Calibri"/>
        </w:rPr>
        <w:t>Předmětu koupě</w:t>
      </w:r>
      <w:r w:rsidRPr="00570444">
        <w:rPr>
          <w:rFonts w:ascii="Calibri" w:hAnsi="Calibri"/>
        </w:rPr>
        <w:t>,</w:t>
      </w:r>
    </w:p>
    <w:p w14:paraId="04649A66" w14:textId="77777777" w:rsidR="00A114B6" w:rsidRPr="00570444" w:rsidRDefault="00A114B6" w:rsidP="00A114B6">
      <w:pPr>
        <w:pStyle w:val="MARIEII"/>
        <w:numPr>
          <w:ilvl w:val="0"/>
          <w:numId w:val="6"/>
        </w:numPr>
        <w:tabs>
          <w:tab w:val="clear" w:pos="1731"/>
        </w:tabs>
        <w:spacing w:before="60"/>
        <w:ind w:left="993" w:hanging="426"/>
        <w:rPr>
          <w:rFonts w:ascii="Calibri" w:hAnsi="Calibri"/>
        </w:rPr>
      </w:pPr>
      <w:r w:rsidRPr="00570444">
        <w:rPr>
          <w:rFonts w:ascii="Calibri" w:hAnsi="Calibri"/>
        </w:rPr>
        <w:t xml:space="preserve">požadovat odstranění vad opravou </w:t>
      </w:r>
      <w:r w:rsidRPr="00945762">
        <w:rPr>
          <w:rFonts w:ascii="Calibri" w:hAnsi="Calibri"/>
        </w:rPr>
        <w:t>Předmětu koupě</w:t>
      </w:r>
      <w:r w:rsidRPr="00570444">
        <w:rPr>
          <w:rFonts w:ascii="Calibri" w:hAnsi="Calibri"/>
        </w:rPr>
        <w:t xml:space="preserve">, </w:t>
      </w:r>
    </w:p>
    <w:p w14:paraId="2283E325" w14:textId="77777777" w:rsidR="00A114B6" w:rsidRPr="00570444" w:rsidRDefault="00A114B6" w:rsidP="00A114B6">
      <w:pPr>
        <w:pStyle w:val="MARIEII"/>
        <w:numPr>
          <w:ilvl w:val="0"/>
          <w:numId w:val="6"/>
        </w:numPr>
        <w:tabs>
          <w:tab w:val="clear" w:pos="1731"/>
        </w:tabs>
        <w:spacing w:before="60"/>
        <w:ind w:left="993" w:hanging="426"/>
        <w:rPr>
          <w:rFonts w:ascii="Calibri" w:hAnsi="Calibri"/>
        </w:rPr>
      </w:pPr>
      <w:r w:rsidRPr="00570444">
        <w:rPr>
          <w:rFonts w:ascii="Calibri" w:hAnsi="Calibri"/>
        </w:rPr>
        <w:t>požadovat přiměřenou slevu z kupní ceny, nebo</w:t>
      </w:r>
    </w:p>
    <w:p w14:paraId="38ADBCBD" w14:textId="77777777" w:rsidR="00A114B6" w:rsidRDefault="00A114B6" w:rsidP="00A114B6">
      <w:pPr>
        <w:pStyle w:val="MARIEII"/>
        <w:numPr>
          <w:ilvl w:val="0"/>
          <w:numId w:val="6"/>
        </w:numPr>
        <w:tabs>
          <w:tab w:val="clear" w:pos="1731"/>
        </w:tabs>
        <w:spacing w:before="60"/>
        <w:ind w:left="993" w:hanging="426"/>
        <w:rPr>
          <w:rFonts w:ascii="Calibri" w:hAnsi="Calibri"/>
        </w:rPr>
      </w:pPr>
      <w:r w:rsidRPr="005C3BCE">
        <w:rPr>
          <w:rFonts w:ascii="Calibri" w:hAnsi="Calibri" w:cs="Calibri"/>
        </w:rPr>
        <w:t xml:space="preserve">je-li vadné plnění podstatným porušením </w:t>
      </w:r>
      <w:r w:rsidRPr="00443097">
        <w:rPr>
          <w:rFonts w:ascii="Calibri" w:hAnsi="Calibri" w:cs="Calibri"/>
        </w:rPr>
        <w:t>S</w:t>
      </w:r>
      <w:r w:rsidRPr="005C3BCE">
        <w:rPr>
          <w:rFonts w:ascii="Calibri" w:hAnsi="Calibri" w:cs="Calibri"/>
        </w:rPr>
        <w:t>mlouvy,</w:t>
      </w:r>
      <w:r w:rsidRPr="00570444">
        <w:rPr>
          <w:rFonts w:ascii="Calibri" w:hAnsi="Calibri"/>
        </w:rPr>
        <w:t xml:space="preserve"> odstoupit od Smlouvy. </w:t>
      </w:r>
    </w:p>
    <w:p w14:paraId="7C2E5E45" w14:textId="77777777" w:rsidR="00A114B6" w:rsidRPr="005C3BCE" w:rsidRDefault="00A114B6" w:rsidP="00A114B6">
      <w:pPr>
        <w:ind w:left="567"/>
        <w:rPr>
          <w:rFonts w:ascii="Calibri" w:hAnsi="Calibri" w:cs="Calibri"/>
          <w:sz w:val="18"/>
          <w:szCs w:val="18"/>
          <w:lang w:eastAsia="ar-SA"/>
        </w:rPr>
      </w:pPr>
      <w:r w:rsidRPr="005C3BCE">
        <w:rPr>
          <w:rFonts w:ascii="Calibri" w:hAnsi="Calibri" w:cs="Calibri"/>
          <w:sz w:val="18"/>
          <w:szCs w:val="18"/>
        </w:rPr>
        <w:t xml:space="preserve">Pro účely odstoupení od </w:t>
      </w:r>
      <w:r w:rsidRPr="00443097">
        <w:rPr>
          <w:rFonts w:ascii="Calibri" w:hAnsi="Calibri" w:cs="Calibri"/>
          <w:sz w:val="18"/>
          <w:szCs w:val="18"/>
        </w:rPr>
        <w:t>S</w:t>
      </w:r>
      <w:r w:rsidRPr="005C3BCE">
        <w:rPr>
          <w:rFonts w:ascii="Calibri" w:hAnsi="Calibri" w:cs="Calibri"/>
          <w:sz w:val="18"/>
          <w:szCs w:val="18"/>
        </w:rPr>
        <w:t xml:space="preserve">mlouvy dle tohoto </w:t>
      </w:r>
      <w:r w:rsidRPr="00443097">
        <w:rPr>
          <w:rFonts w:ascii="Calibri" w:hAnsi="Calibri" w:cs="Calibri"/>
          <w:sz w:val="18"/>
          <w:szCs w:val="18"/>
        </w:rPr>
        <w:t>odstavce</w:t>
      </w:r>
      <w:r w:rsidRPr="005C3BCE">
        <w:rPr>
          <w:rFonts w:ascii="Calibri" w:hAnsi="Calibri" w:cs="Calibri"/>
          <w:sz w:val="18"/>
          <w:szCs w:val="18"/>
        </w:rPr>
        <w:t xml:space="preserve"> je podstatným takové porušení </w:t>
      </w:r>
      <w:r w:rsidRPr="00443097">
        <w:rPr>
          <w:rFonts w:ascii="Calibri" w:hAnsi="Calibri" w:cs="Calibri"/>
          <w:sz w:val="18"/>
          <w:szCs w:val="18"/>
        </w:rPr>
        <w:t>S</w:t>
      </w:r>
      <w:r w:rsidRPr="005C3BCE">
        <w:rPr>
          <w:rFonts w:ascii="Calibri" w:hAnsi="Calibri" w:cs="Calibri"/>
          <w:sz w:val="18"/>
          <w:szCs w:val="18"/>
        </w:rPr>
        <w:t xml:space="preserve">mlouvy, o němž strana porušující </w:t>
      </w:r>
      <w:r w:rsidRPr="00443097">
        <w:rPr>
          <w:rFonts w:ascii="Calibri" w:hAnsi="Calibri" w:cs="Calibri"/>
          <w:sz w:val="18"/>
          <w:szCs w:val="18"/>
        </w:rPr>
        <w:t>S</w:t>
      </w:r>
      <w:r w:rsidRPr="005C3BCE">
        <w:rPr>
          <w:rFonts w:ascii="Calibri" w:hAnsi="Calibri" w:cs="Calibri"/>
          <w:sz w:val="18"/>
          <w:szCs w:val="18"/>
        </w:rPr>
        <w:t xml:space="preserve">mlouvu již při uzavření </w:t>
      </w:r>
      <w:r w:rsidRPr="00443097">
        <w:rPr>
          <w:rFonts w:ascii="Calibri" w:hAnsi="Calibri" w:cs="Calibri"/>
          <w:sz w:val="18"/>
          <w:szCs w:val="18"/>
        </w:rPr>
        <w:t>S</w:t>
      </w:r>
      <w:r w:rsidRPr="005C3BCE">
        <w:rPr>
          <w:rFonts w:ascii="Calibri" w:hAnsi="Calibri" w:cs="Calibri"/>
          <w:sz w:val="18"/>
          <w:szCs w:val="18"/>
        </w:rPr>
        <w:t xml:space="preserve">mlouvy věděla nebo musela vědět, že by druhá strana </w:t>
      </w:r>
      <w:r w:rsidRPr="00443097">
        <w:rPr>
          <w:rFonts w:ascii="Calibri" w:hAnsi="Calibri" w:cs="Calibri"/>
          <w:sz w:val="18"/>
          <w:szCs w:val="18"/>
        </w:rPr>
        <w:t>S</w:t>
      </w:r>
      <w:r w:rsidRPr="005C3BCE">
        <w:rPr>
          <w:rFonts w:ascii="Calibri" w:hAnsi="Calibri" w:cs="Calibri"/>
          <w:sz w:val="18"/>
          <w:szCs w:val="18"/>
        </w:rPr>
        <w:t>mlouvu neuzavřela, pokud by toto porušení předvídala. V pochybnostech se má za to, že porušení Smlouvy je podstatné.</w:t>
      </w:r>
    </w:p>
    <w:p w14:paraId="19E38570" w14:textId="77777777" w:rsidR="00A114B6" w:rsidRPr="00570444" w:rsidRDefault="00A114B6" w:rsidP="00A114B6">
      <w:pPr>
        <w:pStyle w:val="MARIEII"/>
        <w:spacing w:before="120"/>
        <w:rPr>
          <w:rFonts w:ascii="Calibri" w:hAnsi="Calibri"/>
        </w:rPr>
      </w:pPr>
      <w:r w:rsidRPr="00570444">
        <w:rPr>
          <w:rFonts w:ascii="Calibri" w:hAnsi="Calibri"/>
        </w:rPr>
        <w:t>Volba mezi nároky uvedenými v</w:t>
      </w:r>
      <w:r>
        <w:rPr>
          <w:rFonts w:ascii="Calibri" w:hAnsi="Calibri"/>
        </w:rPr>
        <w:t> </w:t>
      </w:r>
      <w:r w:rsidRPr="00570444">
        <w:rPr>
          <w:rFonts w:ascii="Calibri" w:hAnsi="Calibri"/>
        </w:rPr>
        <w:t>odst</w:t>
      </w:r>
      <w:r>
        <w:rPr>
          <w:rFonts w:ascii="Calibri" w:hAnsi="Calibri"/>
        </w:rPr>
        <w:t>.</w:t>
      </w:r>
      <w:r w:rsidRPr="00570444">
        <w:rPr>
          <w:rFonts w:ascii="Calibri" w:hAnsi="Calibri"/>
        </w:rPr>
        <w:t xml:space="preserve"> </w:t>
      </w:r>
      <w:r>
        <w:rPr>
          <w:rFonts w:ascii="Calibri" w:hAnsi="Calibri"/>
        </w:rPr>
        <w:t xml:space="preserve">5 </w:t>
      </w:r>
      <w:r w:rsidRPr="00570444">
        <w:rPr>
          <w:rFonts w:ascii="Calibri" w:hAnsi="Calibri"/>
        </w:rPr>
        <w:t>za jakýchkoli okolností náleží Kupujícímu</w:t>
      </w:r>
      <w:r>
        <w:rPr>
          <w:rFonts w:ascii="Calibri" w:hAnsi="Calibri"/>
        </w:rPr>
        <w:t>; Kupující může zvolit a uplatnit i kombinaci těchto nároků. Ustanovení § 2110 občanského zákoníku se nepoužije.</w:t>
      </w:r>
    </w:p>
    <w:p w14:paraId="4882E3A4" w14:textId="77777777" w:rsidR="00A114B6" w:rsidRPr="00570444" w:rsidRDefault="00A114B6" w:rsidP="00A114B6">
      <w:pPr>
        <w:pStyle w:val="MARIEII"/>
        <w:tabs>
          <w:tab w:val="left" w:pos="567"/>
          <w:tab w:val="num" w:pos="1135"/>
        </w:tabs>
        <w:spacing w:before="120"/>
        <w:rPr>
          <w:rFonts w:ascii="Calibri" w:hAnsi="Calibri"/>
        </w:rPr>
      </w:pPr>
      <w:r w:rsidRPr="00570444">
        <w:rPr>
          <w:rFonts w:ascii="Calibri" w:hAnsi="Calibri"/>
        </w:rPr>
        <w:t xml:space="preserve">Vady </w:t>
      </w:r>
      <w:r w:rsidRPr="00945762">
        <w:rPr>
          <w:rFonts w:ascii="Calibri" w:hAnsi="Calibri"/>
        </w:rPr>
        <w:t>Předmětu koupě</w:t>
      </w:r>
      <w:r w:rsidRPr="00570444">
        <w:rPr>
          <w:rFonts w:ascii="Calibri" w:hAnsi="Calibri"/>
        </w:rPr>
        <w:t xml:space="preserve"> je Prodávající povinen odstranit vždy bezodkladně, nejpozději však ve lhůtě deseti (10) pracovních dnů od jejich uplatnění. Veškeré náklady spojené s odstraněním vad nese Prodávající. </w:t>
      </w:r>
      <w:r>
        <w:rPr>
          <w:rFonts w:ascii="Calibri" w:hAnsi="Calibri"/>
        </w:rPr>
        <w:t>Prodlení s odstraněním vad je podstatným porušením Smlouvy. Neodstraní-li vady Prodávající</w:t>
      </w:r>
      <w:r w:rsidRPr="00570444">
        <w:rPr>
          <w:rFonts w:ascii="Calibri" w:hAnsi="Calibri"/>
        </w:rPr>
        <w:t>, je Kupující oprávněn zajistit odstranění vady prostřednictvím třetí osoby, a to na náklady Prodávajícího</w:t>
      </w:r>
      <w:r>
        <w:rPr>
          <w:rFonts w:ascii="Calibri" w:hAnsi="Calibri"/>
        </w:rPr>
        <w:t>, které je Prodávající povinen Kupujícímu nahradit do 10 dnů od jejich písemného uplatnění Kupujícím</w:t>
      </w:r>
      <w:r w:rsidRPr="00570444">
        <w:rPr>
          <w:rFonts w:ascii="Calibri" w:hAnsi="Calibri"/>
        </w:rPr>
        <w:t xml:space="preserve">. </w:t>
      </w:r>
    </w:p>
    <w:p w14:paraId="6063EF21" w14:textId="0CB903AD" w:rsidR="00A114B6" w:rsidRPr="00570444" w:rsidRDefault="00A114B6" w:rsidP="00A114B6">
      <w:pPr>
        <w:pStyle w:val="MARIEII"/>
        <w:tabs>
          <w:tab w:val="left" w:pos="567"/>
          <w:tab w:val="num" w:pos="1135"/>
        </w:tabs>
        <w:spacing w:before="120"/>
        <w:rPr>
          <w:rFonts w:ascii="Calibri" w:hAnsi="Calibri"/>
        </w:rPr>
      </w:pPr>
      <w:r w:rsidRPr="00570444">
        <w:rPr>
          <w:rFonts w:ascii="Calibri" w:hAnsi="Calibri"/>
        </w:rPr>
        <w:t xml:space="preserve">V případě, že </w:t>
      </w:r>
      <w:r w:rsidRPr="00945762">
        <w:rPr>
          <w:rFonts w:ascii="Calibri" w:hAnsi="Calibri"/>
        </w:rPr>
        <w:t>Předmět koupě</w:t>
      </w:r>
      <w:r w:rsidRPr="00570444">
        <w:rPr>
          <w:rFonts w:ascii="Calibri" w:hAnsi="Calibri"/>
        </w:rPr>
        <w:t xml:space="preserve"> má jakékoli vady, po dobu jejich odstraňování </w:t>
      </w:r>
      <w:r>
        <w:rPr>
          <w:rFonts w:ascii="Calibri" w:hAnsi="Calibri"/>
        </w:rPr>
        <w:t>Z</w:t>
      </w:r>
      <w:r w:rsidRPr="00570444">
        <w:rPr>
          <w:rFonts w:ascii="Calibri" w:hAnsi="Calibri"/>
        </w:rPr>
        <w:t xml:space="preserve">áruční doba neběží. Od okamžiku odstranění vad(y) počíná běžet zůstatek </w:t>
      </w:r>
      <w:r>
        <w:rPr>
          <w:rFonts w:ascii="Calibri" w:hAnsi="Calibri"/>
        </w:rPr>
        <w:t>Z</w:t>
      </w:r>
      <w:r w:rsidRPr="00570444">
        <w:rPr>
          <w:rFonts w:ascii="Calibri" w:hAnsi="Calibri"/>
        </w:rPr>
        <w:t xml:space="preserve">áruční doby </w:t>
      </w:r>
      <w:r>
        <w:rPr>
          <w:rFonts w:ascii="Calibri" w:hAnsi="Calibri"/>
        </w:rPr>
        <w:t>Předmětu koupě</w:t>
      </w:r>
      <w:r w:rsidRPr="00570444">
        <w:rPr>
          <w:rFonts w:ascii="Calibri" w:hAnsi="Calibri"/>
        </w:rPr>
        <w:t xml:space="preserve">. </w:t>
      </w:r>
    </w:p>
    <w:p w14:paraId="74D9BC0C" w14:textId="77777777" w:rsidR="00A114B6" w:rsidRPr="00570444" w:rsidRDefault="00A114B6" w:rsidP="00A114B6">
      <w:pPr>
        <w:pStyle w:val="MARIEII"/>
        <w:tabs>
          <w:tab w:val="left" w:pos="567"/>
          <w:tab w:val="num" w:pos="1135"/>
        </w:tabs>
        <w:spacing w:before="120"/>
        <w:rPr>
          <w:rFonts w:ascii="Calibri" w:hAnsi="Calibri"/>
        </w:rPr>
      </w:pPr>
      <w:r w:rsidRPr="00570444">
        <w:rPr>
          <w:rFonts w:ascii="Calibri" w:hAnsi="Calibri"/>
        </w:rPr>
        <w:t xml:space="preserve">Prodávající neodpovídá za vady </w:t>
      </w:r>
      <w:r w:rsidRPr="00945762">
        <w:rPr>
          <w:rFonts w:ascii="Calibri" w:hAnsi="Calibri"/>
        </w:rPr>
        <w:t>Předmětu koupě</w:t>
      </w:r>
      <w:r w:rsidRPr="00570444">
        <w:rPr>
          <w:rFonts w:ascii="Calibri" w:hAnsi="Calibri"/>
        </w:rPr>
        <w:t xml:space="preserve"> vzniklé obvyklým opotřebením, neodborným použitím a zacházením s </w:t>
      </w:r>
      <w:r w:rsidRPr="00945762">
        <w:rPr>
          <w:rFonts w:ascii="Calibri" w:hAnsi="Calibri"/>
        </w:rPr>
        <w:t>Předmět</w:t>
      </w:r>
      <w:r>
        <w:rPr>
          <w:rFonts w:ascii="Calibri" w:hAnsi="Calibri"/>
        </w:rPr>
        <w:t>em</w:t>
      </w:r>
      <w:r w:rsidRPr="00945762">
        <w:rPr>
          <w:rFonts w:ascii="Calibri" w:hAnsi="Calibri"/>
        </w:rPr>
        <w:t xml:space="preserve"> koupě</w:t>
      </w:r>
      <w:r w:rsidRPr="00570444">
        <w:rPr>
          <w:rFonts w:ascii="Calibri" w:hAnsi="Calibri"/>
        </w:rPr>
        <w:t xml:space="preserve">, nebo užíváním </w:t>
      </w:r>
      <w:r w:rsidRPr="00945762">
        <w:rPr>
          <w:rFonts w:ascii="Calibri" w:hAnsi="Calibri"/>
        </w:rPr>
        <w:t>Předmětu koupě</w:t>
      </w:r>
      <w:r w:rsidRPr="00570444">
        <w:rPr>
          <w:rFonts w:ascii="Calibri" w:hAnsi="Calibri"/>
        </w:rPr>
        <w:t xml:space="preserve"> k jiným účelům, než ke kterým je určen. </w:t>
      </w:r>
      <w:r>
        <w:rPr>
          <w:rFonts w:ascii="Calibri" w:hAnsi="Calibri"/>
        </w:rPr>
        <w:t>To neplatí, neproškolil-li Prodávající obsluhu Předmětu koupě dle čl. IV odst. 11 VNP.</w:t>
      </w:r>
    </w:p>
    <w:p w14:paraId="60100A40" w14:textId="77777777" w:rsidR="00A114B6" w:rsidRDefault="00A114B6" w:rsidP="00A114B6">
      <w:pPr>
        <w:pStyle w:val="MARIEII"/>
        <w:tabs>
          <w:tab w:val="left" w:pos="567"/>
          <w:tab w:val="num" w:pos="1135"/>
        </w:tabs>
        <w:spacing w:before="120"/>
        <w:rPr>
          <w:rFonts w:ascii="Calibri" w:hAnsi="Calibri"/>
        </w:rPr>
      </w:pPr>
      <w:r w:rsidRPr="00570444">
        <w:rPr>
          <w:rFonts w:ascii="Calibri" w:hAnsi="Calibri"/>
        </w:rPr>
        <w:t>Vznikne-li spor o oprávněnost reklamace, zajistí Kupující znalecký posudek nezávislého soudního znalce, kterým bude stanoveno, zda se jedná o záruční vadu či nikoliv. Konstatuje-li znalecký posudek, že se jedná o záruční vadu, uhradí náklady na zhotovení znaleckého posudku Prodávající, v opačném případě nese tyto náklady Kupující. Vyjádření znalce je pro obě strany závazné a zavazují se podle závěrů znaleckého posudku postupovat.</w:t>
      </w:r>
    </w:p>
    <w:p w14:paraId="626616AF" w14:textId="77777777" w:rsidR="00A114B6" w:rsidRPr="00AA7DDE" w:rsidRDefault="00A114B6" w:rsidP="00A114B6">
      <w:pPr>
        <w:pStyle w:val="MARIEII"/>
        <w:tabs>
          <w:tab w:val="left" w:pos="567"/>
          <w:tab w:val="num" w:pos="1135"/>
        </w:tabs>
        <w:spacing w:before="120"/>
        <w:rPr>
          <w:rFonts w:ascii="Calibri" w:hAnsi="Calibri"/>
        </w:rPr>
      </w:pPr>
      <w:r w:rsidRPr="00AA7DDE">
        <w:rPr>
          <w:rFonts w:ascii="Calibri" w:hAnsi="Calibri"/>
          <w:bCs w:val="0"/>
          <w:color w:val="000000"/>
        </w:rPr>
        <w:t xml:space="preserve">Prodávající je povinen v průběhu Záruční doby provádět bezplatně veškeré servisní úkony, jejichž provedením podmiňuje platnost záruky. Termíny servisních úkonů budou </w:t>
      </w:r>
      <w:r>
        <w:rPr>
          <w:rFonts w:ascii="Calibri" w:hAnsi="Calibri"/>
          <w:bCs w:val="0"/>
          <w:color w:val="000000"/>
        </w:rPr>
        <w:t xml:space="preserve">jednostranně </w:t>
      </w:r>
      <w:r w:rsidRPr="00AA7DDE">
        <w:rPr>
          <w:rFonts w:ascii="Calibri" w:hAnsi="Calibri"/>
          <w:bCs w:val="0"/>
          <w:color w:val="000000"/>
        </w:rPr>
        <w:t>stanoveny Kupující</w:t>
      </w:r>
      <w:r>
        <w:rPr>
          <w:rFonts w:ascii="Calibri" w:hAnsi="Calibri"/>
          <w:bCs w:val="0"/>
          <w:color w:val="000000"/>
        </w:rPr>
        <w:t>m</w:t>
      </w:r>
      <w:r w:rsidRPr="00AA7DDE">
        <w:rPr>
          <w:rFonts w:ascii="Calibri" w:hAnsi="Calibri"/>
          <w:bCs w:val="0"/>
          <w:color w:val="000000"/>
        </w:rPr>
        <w:t>.</w:t>
      </w:r>
      <w:r w:rsidRPr="00AA7DDE">
        <w:rPr>
          <w:rFonts w:ascii="Calibri" w:hAnsi="Calibri"/>
        </w:rPr>
        <w:t xml:space="preserve"> Cena záručního servisu dle tohoto odstavce je součástí kupní ceny.</w:t>
      </w:r>
    </w:p>
    <w:p w14:paraId="018124D3" w14:textId="77777777" w:rsidR="00A114B6" w:rsidRPr="00570444" w:rsidRDefault="00A114B6" w:rsidP="00A114B6">
      <w:pPr>
        <w:pStyle w:val="Nadpis1"/>
        <w:keepNext/>
        <w:spacing w:before="240" w:after="60"/>
        <w:ind w:left="720" w:hanging="360"/>
      </w:pPr>
      <w:r>
        <w:lastRenderedPageBreak/>
        <w:t>Kupní c</w:t>
      </w:r>
      <w:r w:rsidRPr="00570444">
        <w:t>ena a platební podmínky</w:t>
      </w:r>
    </w:p>
    <w:p w14:paraId="526E5FAF" w14:textId="77777777" w:rsidR="00A114B6" w:rsidRPr="0076112B" w:rsidRDefault="00A114B6" w:rsidP="00A114B6">
      <w:pPr>
        <w:pStyle w:val="MARIEII"/>
        <w:numPr>
          <w:ilvl w:val="1"/>
          <w:numId w:val="13"/>
        </w:numPr>
        <w:spacing w:before="120"/>
        <w:rPr>
          <w:rFonts w:ascii="Calibri" w:hAnsi="Calibri"/>
        </w:rPr>
      </w:pPr>
      <w:r w:rsidRPr="0076112B">
        <w:rPr>
          <w:rFonts w:ascii="Calibri" w:hAnsi="Calibri"/>
        </w:rPr>
        <w:t>Za řádně dodaný Předmět koupě se Kupující zavazuje zaplatit Prodávajícímu kupní cenu uvedenou ve Smlouvě. Kupní cena uvedená ve Smlouvě je pevná a konečná a jsou v ní zahrnuty všechny náklady Prodávajícího spojené s plněním jeho závazků dle Smlouvy, zejména náklady na pořízení Předmětu koupě včetně nákladů na jeho výrobu, náklady na dopravu Předmětu koupě do místa plnění, daně, clo a poplatky vč. recyklačních poplatků, náklady na doklady k Předmětu koupě, náklady na likvidaci odpadů vzniklých v souvislosti s odevzdáním Předmětu koupě při zohlednění veškerých rizik a vlivů, o nichž lze uvažovat během plnění závazků dle Smlouvy.</w:t>
      </w:r>
    </w:p>
    <w:p w14:paraId="6F599CC8" w14:textId="77777777" w:rsidR="00A114B6" w:rsidRDefault="00A114B6" w:rsidP="00A114B6">
      <w:pPr>
        <w:pStyle w:val="MARIEII"/>
        <w:spacing w:before="120"/>
        <w:rPr>
          <w:rFonts w:ascii="Calibri" w:hAnsi="Calibri"/>
          <w:szCs w:val="22"/>
        </w:rPr>
      </w:pPr>
      <w:r>
        <w:rPr>
          <w:rFonts w:ascii="Calibri" w:hAnsi="Calibri"/>
        </w:rPr>
        <w:t xml:space="preserve">Změna kupní ceny </w:t>
      </w:r>
      <w:r w:rsidRPr="00B962DF">
        <w:rPr>
          <w:rFonts w:ascii="Calibri" w:hAnsi="Calibri"/>
          <w:szCs w:val="22"/>
        </w:rPr>
        <w:t xml:space="preserve">je možná jen dodatkem ke </w:t>
      </w:r>
      <w:r>
        <w:rPr>
          <w:rFonts w:ascii="Calibri" w:hAnsi="Calibri"/>
          <w:szCs w:val="22"/>
        </w:rPr>
        <w:t>Smlouvě, a to pouze v případě</w:t>
      </w:r>
      <w:r w:rsidRPr="00B962DF">
        <w:rPr>
          <w:rFonts w:ascii="Calibri" w:hAnsi="Calibri"/>
          <w:szCs w:val="22"/>
        </w:rPr>
        <w:t xml:space="preserve"> </w:t>
      </w:r>
      <w:r>
        <w:rPr>
          <w:rFonts w:ascii="Calibri" w:hAnsi="Calibri"/>
          <w:szCs w:val="22"/>
        </w:rPr>
        <w:t>výslovného požadavku</w:t>
      </w:r>
      <w:r w:rsidRPr="00B962DF">
        <w:rPr>
          <w:rFonts w:ascii="Calibri" w:hAnsi="Calibri"/>
          <w:szCs w:val="22"/>
        </w:rPr>
        <w:t xml:space="preserve"> </w:t>
      </w:r>
      <w:r>
        <w:rPr>
          <w:rFonts w:ascii="Calibri" w:hAnsi="Calibri"/>
          <w:szCs w:val="22"/>
        </w:rPr>
        <w:t>Kupujícího. Změna kupní ceny bude provedena v souladu se zákonem č. 134/2016 Sb., o zadávání veřejných zakázek, v platném znění.</w:t>
      </w:r>
    </w:p>
    <w:p w14:paraId="5BE092A6" w14:textId="77777777" w:rsidR="00A114B6" w:rsidRPr="00570444" w:rsidRDefault="00A114B6" w:rsidP="00A114B6">
      <w:pPr>
        <w:pStyle w:val="MARIEII"/>
        <w:spacing w:before="120"/>
        <w:rPr>
          <w:rFonts w:ascii="Calibri" w:hAnsi="Calibri"/>
        </w:rPr>
      </w:pPr>
      <w:r w:rsidRPr="00AA7DDE">
        <w:rPr>
          <w:rFonts w:ascii="Calibri" w:hAnsi="Calibri"/>
          <w:bCs w:val="0"/>
          <w:color w:val="000000"/>
        </w:rPr>
        <w:t>Prodávající na sebe přebírá nebezpečí změny okolností ve smyslu § 1765 odst. 2</w:t>
      </w:r>
      <w:r w:rsidRPr="00AA7DDE">
        <w:rPr>
          <w:rFonts w:ascii="Calibri" w:hAnsi="Calibri"/>
        </w:rPr>
        <w:t xml:space="preserve"> občanského zákoníku.</w:t>
      </w:r>
    </w:p>
    <w:p w14:paraId="5166DD05" w14:textId="77777777" w:rsidR="00A114B6" w:rsidRDefault="00A114B6" w:rsidP="00A114B6">
      <w:pPr>
        <w:pStyle w:val="MARIEII"/>
        <w:spacing w:before="120"/>
        <w:rPr>
          <w:rFonts w:ascii="Calibri" w:hAnsi="Calibri"/>
        </w:rPr>
      </w:pPr>
      <w:r>
        <w:rPr>
          <w:rFonts w:ascii="Calibri" w:hAnsi="Calibri"/>
        </w:rPr>
        <w:t>Kupní c</w:t>
      </w:r>
      <w:r w:rsidRPr="00570444">
        <w:rPr>
          <w:rFonts w:ascii="Calibri" w:hAnsi="Calibri"/>
        </w:rPr>
        <w:t xml:space="preserve">enu se Kupující zavazuje uhradit bezhotovostním převodem na </w:t>
      </w:r>
      <w:r>
        <w:rPr>
          <w:rFonts w:ascii="Calibri" w:hAnsi="Calibri"/>
        </w:rPr>
        <w:t xml:space="preserve">bankovní </w:t>
      </w:r>
      <w:r w:rsidRPr="00570444">
        <w:rPr>
          <w:rFonts w:ascii="Calibri" w:hAnsi="Calibri"/>
        </w:rPr>
        <w:t xml:space="preserve">účet Prodávajícího, a to na základě Prodávajícím vystaveného a Kupujícímu doručeného daňového dokladu - faktury. Prodávající je oprávněn vystavit </w:t>
      </w:r>
      <w:r>
        <w:rPr>
          <w:rFonts w:ascii="Calibri" w:hAnsi="Calibri"/>
        </w:rPr>
        <w:t xml:space="preserve">a zaslat </w:t>
      </w:r>
      <w:r w:rsidRPr="00570444">
        <w:rPr>
          <w:rFonts w:ascii="Calibri" w:hAnsi="Calibri"/>
        </w:rPr>
        <w:t xml:space="preserve">fakturu nejdříve toho dne, ve kterém je </w:t>
      </w:r>
      <w:r>
        <w:rPr>
          <w:rFonts w:ascii="Calibri" w:hAnsi="Calibri"/>
        </w:rPr>
        <w:t>Předmět koupě</w:t>
      </w:r>
      <w:r w:rsidRPr="00570444">
        <w:rPr>
          <w:rFonts w:ascii="Calibri" w:hAnsi="Calibri"/>
        </w:rPr>
        <w:t xml:space="preserve"> převzat Kupujícím. </w:t>
      </w:r>
      <w:r>
        <w:rPr>
          <w:rFonts w:ascii="Calibri" w:hAnsi="Calibri"/>
        </w:rPr>
        <w:t xml:space="preserve">Kupující neposkytuje zálohy. </w:t>
      </w:r>
    </w:p>
    <w:p w14:paraId="7239E62D" w14:textId="77777777" w:rsidR="00A114B6" w:rsidRDefault="00A114B6" w:rsidP="00A114B6">
      <w:pPr>
        <w:pStyle w:val="MARIEII"/>
        <w:spacing w:before="120"/>
        <w:rPr>
          <w:rFonts w:ascii="Calibri" w:hAnsi="Calibri"/>
        </w:rPr>
      </w:pPr>
      <w:r w:rsidRPr="007A7186">
        <w:rPr>
          <w:rFonts w:ascii="Calibri" w:hAnsi="Calibri" w:cs="Calibri"/>
        </w:rPr>
        <w:t>Daňov</w:t>
      </w:r>
      <w:r w:rsidRPr="0005243C">
        <w:rPr>
          <w:rFonts w:ascii="Calibri" w:hAnsi="Calibri" w:cs="Calibri"/>
        </w:rPr>
        <w:t>ý</w:t>
      </w:r>
      <w:r w:rsidRPr="007A7186">
        <w:rPr>
          <w:rFonts w:ascii="Calibri" w:hAnsi="Calibri" w:cs="Calibri"/>
        </w:rPr>
        <w:t xml:space="preserve"> dokla</w:t>
      </w:r>
      <w:r w:rsidRPr="0005243C">
        <w:rPr>
          <w:rFonts w:ascii="Calibri" w:hAnsi="Calibri" w:cs="Calibri"/>
        </w:rPr>
        <w:t xml:space="preserve">d </w:t>
      </w:r>
      <w:r w:rsidRPr="007A7186">
        <w:rPr>
          <w:rFonts w:ascii="Calibri" w:hAnsi="Calibri" w:cs="Calibri"/>
        </w:rPr>
        <w:t>– faktur</w:t>
      </w:r>
      <w:r w:rsidRPr="0005243C">
        <w:rPr>
          <w:rFonts w:ascii="Calibri" w:hAnsi="Calibri" w:cs="Calibri"/>
        </w:rPr>
        <w:t>a</w:t>
      </w:r>
      <w:r w:rsidRPr="007A7186">
        <w:rPr>
          <w:rFonts w:ascii="Calibri" w:hAnsi="Calibri" w:cs="Calibri"/>
        </w:rPr>
        <w:t xml:space="preserve"> musí vždy obsahovat </w:t>
      </w:r>
      <w:r w:rsidRPr="005C3BCE">
        <w:rPr>
          <w:rFonts w:ascii="Calibri" w:hAnsi="Calibri" w:cs="Calibri"/>
        </w:rPr>
        <w:t xml:space="preserve">veškeré zákonné a smluvené </w:t>
      </w:r>
      <w:r w:rsidRPr="007A7186">
        <w:rPr>
          <w:rFonts w:ascii="Calibri" w:hAnsi="Calibri" w:cs="Calibri"/>
        </w:rPr>
        <w:t>náležitosti</w:t>
      </w:r>
      <w:r>
        <w:rPr>
          <w:rFonts w:ascii="Calibri" w:hAnsi="Calibri"/>
        </w:rPr>
        <w:t>, zejména</w:t>
      </w:r>
    </w:p>
    <w:p w14:paraId="324032A0" w14:textId="77777777" w:rsidR="00A114B6" w:rsidRPr="005C3BCE" w:rsidRDefault="00A114B6" w:rsidP="00A114B6">
      <w:pPr>
        <w:pStyle w:val="MARIEII"/>
        <w:numPr>
          <w:ilvl w:val="3"/>
          <w:numId w:val="5"/>
        </w:numPr>
        <w:tabs>
          <w:tab w:val="clear" w:pos="2694"/>
          <w:tab w:val="num" w:pos="851"/>
        </w:tabs>
        <w:spacing w:before="120"/>
        <w:ind w:left="851" w:hanging="284"/>
        <w:rPr>
          <w:rFonts w:ascii="Calibri" w:hAnsi="Calibri" w:cs="Calibri"/>
        </w:rPr>
      </w:pPr>
      <w:r w:rsidRPr="007A7186">
        <w:rPr>
          <w:rFonts w:ascii="Calibri" w:hAnsi="Calibri" w:cs="Calibri"/>
        </w:rPr>
        <w:t>náležitosti daňového dokladu v souladu s</w:t>
      </w:r>
      <w:r w:rsidRPr="005C3BCE">
        <w:rPr>
          <w:rFonts w:ascii="Calibri" w:hAnsi="Calibri" w:cs="Calibri"/>
        </w:rPr>
        <w:t xml:space="preserve">e zákonem č. 235/2004 Sb., o dani z přidané hodnoty, ve znění pozdějších předpisů (dále jen </w:t>
      </w:r>
      <w:r>
        <w:rPr>
          <w:rFonts w:ascii="Calibri" w:hAnsi="Calibri" w:cs="Calibri"/>
        </w:rPr>
        <w:t>„</w:t>
      </w:r>
      <w:r w:rsidRPr="005C3BCE">
        <w:rPr>
          <w:rFonts w:ascii="Calibri" w:hAnsi="Calibri" w:cs="Calibri"/>
        </w:rPr>
        <w:t>zákon o DPH</w:t>
      </w:r>
      <w:r>
        <w:rPr>
          <w:rFonts w:ascii="Calibri" w:hAnsi="Calibri" w:cs="Calibri"/>
        </w:rPr>
        <w:t>“</w:t>
      </w:r>
      <w:r w:rsidRPr="005C3BCE">
        <w:rPr>
          <w:rFonts w:ascii="Calibri" w:hAnsi="Calibri" w:cs="Calibri"/>
        </w:rPr>
        <w:t>),</w:t>
      </w:r>
    </w:p>
    <w:p w14:paraId="63E2FBB7" w14:textId="77777777" w:rsidR="00A114B6" w:rsidRPr="005C3BCE" w:rsidRDefault="00A114B6" w:rsidP="00A114B6">
      <w:pPr>
        <w:pStyle w:val="MARIEII"/>
        <w:numPr>
          <w:ilvl w:val="3"/>
          <w:numId w:val="5"/>
        </w:numPr>
        <w:tabs>
          <w:tab w:val="clear" w:pos="2694"/>
          <w:tab w:val="num" w:pos="851"/>
        </w:tabs>
        <w:ind w:left="851" w:hanging="284"/>
        <w:rPr>
          <w:rFonts w:ascii="Calibri" w:hAnsi="Calibri" w:cs="Calibri"/>
        </w:rPr>
      </w:pPr>
      <w:r w:rsidRPr="005C3BCE">
        <w:rPr>
          <w:rFonts w:ascii="Calibri" w:hAnsi="Calibri" w:cs="Calibri"/>
        </w:rPr>
        <w:t>náležitosti daňového dokladu stanovené v zákoně č. 563/1991 Sb., o účetnictví, ve znění pozdějších předpisů,</w:t>
      </w:r>
    </w:p>
    <w:p w14:paraId="15DF8249" w14:textId="77777777" w:rsidR="00A114B6" w:rsidRPr="005C3BCE" w:rsidRDefault="00A114B6" w:rsidP="00A114B6">
      <w:pPr>
        <w:pStyle w:val="MARIEII"/>
        <w:numPr>
          <w:ilvl w:val="3"/>
          <w:numId w:val="5"/>
        </w:numPr>
        <w:tabs>
          <w:tab w:val="clear" w:pos="2694"/>
          <w:tab w:val="num" w:pos="851"/>
        </w:tabs>
        <w:ind w:left="851" w:hanging="284"/>
        <w:rPr>
          <w:rFonts w:ascii="Calibri" w:hAnsi="Calibri" w:cs="Calibri"/>
        </w:rPr>
      </w:pPr>
      <w:r w:rsidRPr="005C3BCE">
        <w:rPr>
          <w:rFonts w:ascii="Calibri" w:hAnsi="Calibri" w:cs="Calibri"/>
        </w:rPr>
        <w:t>náležitosti obchodní listiny dle § 435 občanského zákoníku,</w:t>
      </w:r>
    </w:p>
    <w:p w14:paraId="3A95E617" w14:textId="77777777" w:rsidR="00A114B6" w:rsidRPr="005C3BCE" w:rsidRDefault="00A114B6" w:rsidP="00A114B6">
      <w:pPr>
        <w:pStyle w:val="MARIEII"/>
        <w:numPr>
          <w:ilvl w:val="3"/>
          <w:numId w:val="5"/>
        </w:numPr>
        <w:tabs>
          <w:tab w:val="clear" w:pos="2694"/>
          <w:tab w:val="num" w:pos="851"/>
        </w:tabs>
        <w:ind w:left="851" w:hanging="284"/>
        <w:rPr>
          <w:rFonts w:ascii="Calibri" w:hAnsi="Calibri" w:cs="Calibri"/>
        </w:rPr>
      </w:pPr>
      <w:r w:rsidRPr="005C3BCE">
        <w:rPr>
          <w:rFonts w:ascii="Calibri" w:hAnsi="Calibri" w:cs="Calibri"/>
        </w:rPr>
        <w:t>uvedení lhůty splatnosti,</w:t>
      </w:r>
    </w:p>
    <w:p w14:paraId="23A8C358" w14:textId="77777777" w:rsidR="00A114B6" w:rsidRPr="005C3BCE" w:rsidRDefault="00A114B6" w:rsidP="00A114B6">
      <w:pPr>
        <w:numPr>
          <w:ilvl w:val="3"/>
          <w:numId w:val="5"/>
        </w:numPr>
        <w:tabs>
          <w:tab w:val="clear" w:pos="2694"/>
          <w:tab w:val="num" w:pos="851"/>
        </w:tabs>
        <w:spacing w:before="0"/>
        <w:ind w:left="851" w:hanging="284"/>
        <w:jc w:val="left"/>
        <w:rPr>
          <w:rFonts w:ascii="Calibri" w:hAnsi="Calibri" w:cs="Calibri"/>
          <w:sz w:val="18"/>
          <w:szCs w:val="18"/>
          <w:lang w:eastAsia="ar-SA"/>
        </w:rPr>
      </w:pPr>
      <w:r w:rsidRPr="005C3BCE">
        <w:rPr>
          <w:rFonts w:ascii="Calibri" w:hAnsi="Calibri" w:cs="Calibri"/>
          <w:sz w:val="18"/>
          <w:szCs w:val="18"/>
        </w:rPr>
        <w:t>uvedení údajů bankovního spojení Prodávajícího a</w:t>
      </w:r>
    </w:p>
    <w:p w14:paraId="1C5AC948" w14:textId="77777777" w:rsidR="00A114B6" w:rsidRPr="005C3BCE" w:rsidRDefault="00A114B6" w:rsidP="00A114B6">
      <w:pPr>
        <w:numPr>
          <w:ilvl w:val="3"/>
          <w:numId w:val="5"/>
        </w:numPr>
        <w:tabs>
          <w:tab w:val="clear" w:pos="2694"/>
          <w:tab w:val="num" w:pos="851"/>
        </w:tabs>
        <w:spacing w:before="0"/>
        <w:ind w:left="851" w:hanging="284"/>
        <w:jc w:val="left"/>
        <w:rPr>
          <w:rFonts w:ascii="Calibri" w:hAnsi="Calibri" w:cs="Calibri"/>
          <w:sz w:val="18"/>
          <w:szCs w:val="18"/>
          <w:lang w:eastAsia="ar-SA"/>
        </w:rPr>
      </w:pPr>
      <w:r w:rsidRPr="005C3BCE">
        <w:rPr>
          <w:rFonts w:ascii="Calibri" w:hAnsi="Calibri" w:cs="Calibri"/>
          <w:sz w:val="18"/>
          <w:szCs w:val="18"/>
        </w:rPr>
        <w:t xml:space="preserve">uvedení názvu a registračního čísla projektu, </w:t>
      </w:r>
      <w:r w:rsidRPr="0005243C">
        <w:rPr>
          <w:rFonts w:ascii="Calibri" w:hAnsi="Calibri" w:cs="Calibri"/>
          <w:sz w:val="18"/>
          <w:szCs w:val="18"/>
        </w:rPr>
        <w:t>je-li Předmět koupě (spolu)financován z dotačních prostředků.</w:t>
      </w:r>
    </w:p>
    <w:p w14:paraId="61E89F7A" w14:textId="77777777" w:rsidR="00A114B6" w:rsidRPr="007A7186" w:rsidRDefault="00A114B6" w:rsidP="00A114B6">
      <w:pPr>
        <w:pStyle w:val="MARIEII"/>
        <w:spacing w:before="120"/>
        <w:rPr>
          <w:rFonts w:ascii="Calibri" w:hAnsi="Calibri" w:cs="Calibri"/>
        </w:rPr>
      </w:pPr>
      <w:r w:rsidRPr="005C3C02">
        <w:rPr>
          <w:rFonts w:ascii="Calibri" w:hAnsi="Calibri"/>
          <w:szCs w:val="22"/>
        </w:rPr>
        <w:t>Daňový doklad – faktura musí obsahovat jednak samostatnou položku za dodávku investičního charakteru a jednak samostatnou položku za dodávku neinvestičního charakteru.</w:t>
      </w:r>
    </w:p>
    <w:p w14:paraId="343B00BC" w14:textId="77777777" w:rsidR="00A114B6" w:rsidRPr="005C3BCE" w:rsidRDefault="00A114B6" w:rsidP="00A114B6">
      <w:pPr>
        <w:pStyle w:val="MARIEII"/>
        <w:spacing w:before="120"/>
        <w:rPr>
          <w:rFonts w:ascii="Calibri" w:hAnsi="Calibri" w:cs="Calibri"/>
        </w:rPr>
      </w:pPr>
      <w:r w:rsidRPr="005C3BCE">
        <w:rPr>
          <w:rFonts w:ascii="Calibri" w:hAnsi="Calibri" w:cs="Calibri"/>
        </w:rPr>
        <w:t>Nebude-li daňový doklad – faktura obsahovat výše uvedené náležitosti, nebo je bude uvádět chybně, není Kupující povinen na daný daňový doklad – fakturu plnit a je oprávněn vrátit ho Prodávajícímu k přepracování ve lhůtě deseti dní ode dne doručení tohoto dokladu. Ve vráceném daňovém dokladu – faktuře Kupující vyznačí důvod jeho vrácení. Po doručení opraveného nebo nově vystaveného daňového dokladu – faktury běží nová lhůta splatnosti.</w:t>
      </w:r>
    </w:p>
    <w:p w14:paraId="5697F7F9" w14:textId="77777777" w:rsidR="00A114B6" w:rsidRPr="007A7186" w:rsidRDefault="00A114B6" w:rsidP="00A114B6">
      <w:pPr>
        <w:pStyle w:val="MARIEII"/>
        <w:spacing w:before="120"/>
        <w:rPr>
          <w:rFonts w:ascii="Calibri" w:hAnsi="Calibri" w:cs="Calibri"/>
        </w:rPr>
      </w:pPr>
      <w:r w:rsidRPr="005C3BCE">
        <w:rPr>
          <w:rFonts w:ascii="Calibri" w:hAnsi="Calibri" w:cs="Calibri"/>
        </w:rPr>
        <w:t>V případě, že daňový doklad - faktura nebude obsahovat předepsané náležitosti a tuto skutečnost zjistí až příslušný správce daně či jiný orgán oprávněný k výkonu kontroly u Prodávajícího nebo Kupujícího, nese veškeré následky z tohoto plynoucí Prodávající.</w:t>
      </w:r>
    </w:p>
    <w:p w14:paraId="1F10F6D5" w14:textId="77777777" w:rsidR="00A114B6" w:rsidRPr="00570444" w:rsidRDefault="00A114B6" w:rsidP="00A114B6">
      <w:pPr>
        <w:pStyle w:val="MARIEII"/>
        <w:spacing w:before="120"/>
        <w:rPr>
          <w:rFonts w:ascii="Calibri" w:hAnsi="Calibri"/>
        </w:rPr>
      </w:pPr>
      <w:r w:rsidRPr="00570444">
        <w:rPr>
          <w:rFonts w:ascii="Calibri" w:hAnsi="Calibri"/>
        </w:rPr>
        <w:t>Není-li ve Smlouvě ujednáno jinak, č</w:t>
      </w:r>
      <w:r>
        <w:rPr>
          <w:rFonts w:ascii="Calibri" w:hAnsi="Calibri"/>
        </w:rPr>
        <w:t>iní splatnost daňového dokladu 3</w:t>
      </w:r>
      <w:r w:rsidRPr="00570444">
        <w:rPr>
          <w:rFonts w:ascii="Calibri" w:hAnsi="Calibri"/>
        </w:rPr>
        <w:t xml:space="preserve">0 dnů ode dne jeho doručení Kupujícímu. </w:t>
      </w:r>
    </w:p>
    <w:p w14:paraId="68DA0804" w14:textId="77777777" w:rsidR="00A114B6" w:rsidRDefault="00A114B6" w:rsidP="00A114B6">
      <w:pPr>
        <w:pStyle w:val="MARIEII"/>
        <w:spacing w:before="120"/>
        <w:rPr>
          <w:rFonts w:ascii="Calibri" w:hAnsi="Calibri"/>
        </w:rPr>
      </w:pPr>
      <w:r>
        <w:rPr>
          <w:rFonts w:ascii="Calibri" w:hAnsi="Calibri"/>
        </w:rPr>
        <w:t xml:space="preserve">V případě, že v okamžiku uskutečnění zdanitelného plnění je o Prodávajícím </w:t>
      </w:r>
      <w:r w:rsidRPr="00C52076">
        <w:rPr>
          <w:rFonts w:ascii="Calibri" w:hAnsi="Calibri"/>
        </w:rPr>
        <w:t>zveřejněna způsobem umožňujícím dálkový přístup skutečno</w:t>
      </w:r>
      <w:r>
        <w:rPr>
          <w:rFonts w:ascii="Calibri" w:hAnsi="Calibri"/>
        </w:rPr>
        <w:t>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Smlouvy.</w:t>
      </w:r>
    </w:p>
    <w:p w14:paraId="0F727BF7" w14:textId="77777777" w:rsidR="00A114B6" w:rsidRDefault="00A114B6" w:rsidP="00A114B6">
      <w:pPr>
        <w:pStyle w:val="MARIEII"/>
        <w:spacing w:before="120"/>
        <w:rPr>
          <w:rFonts w:ascii="Calibri" w:hAnsi="Calibri"/>
        </w:rPr>
      </w:pPr>
      <w:r w:rsidRPr="00570444">
        <w:rPr>
          <w:rFonts w:ascii="Calibri" w:hAnsi="Calibri"/>
        </w:rPr>
        <w:t xml:space="preserve">V případě, že Kupující odstoupí od </w:t>
      </w:r>
      <w:r>
        <w:rPr>
          <w:rFonts w:ascii="Calibri" w:hAnsi="Calibri"/>
        </w:rPr>
        <w:t>S</w:t>
      </w:r>
      <w:r w:rsidRPr="00570444">
        <w:rPr>
          <w:rFonts w:ascii="Calibri" w:hAnsi="Calibri"/>
        </w:rPr>
        <w:t xml:space="preserve">mlouvy, je Prodávající povinen nejpozději do 10 dnů od odstoupení vystavit a Kupujícímu doručit dobropis na již vystavený daňový doklad – fakturu. V případě, že Prodávající do odstoupení Kupujícího od smlouvy daňový doklad – fakturu ještě nevystavil, je povinen ji již nevystavovat. </w:t>
      </w:r>
    </w:p>
    <w:p w14:paraId="360A6588" w14:textId="77777777" w:rsidR="00A114B6" w:rsidRPr="00570444" w:rsidRDefault="00A114B6" w:rsidP="00A114B6">
      <w:pPr>
        <w:pStyle w:val="Nadpis1"/>
        <w:keepNext/>
        <w:spacing w:before="240" w:after="60"/>
        <w:ind w:left="720" w:hanging="360"/>
      </w:pPr>
      <w:r w:rsidRPr="00570444">
        <w:t>Sankční ujednání</w:t>
      </w:r>
    </w:p>
    <w:p w14:paraId="47E5F217" w14:textId="77777777" w:rsidR="00A114B6" w:rsidRPr="0076112B" w:rsidRDefault="00A114B6" w:rsidP="00A114B6">
      <w:pPr>
        <w:pStyle w:val="MARIEII"/>
        <w:numPr>
          <w:ilvl w:val="1"/>
          <w:numId w:val="14"/>
        </w:numPr>
        <w:spacing w:before="120"/>
        <w:rPr>
          <w:rFonts w:ascii="Calibri" w:hAnsi="Calibri"/>
        </w:rPr>
      </w:pPr>
      <w:r w:rsidRPr="0076112B">
        <w:rPr>
          <w:rFonts w:ascii="Calibri" w:hAnsi="Calibri"/>
        </w:rPr>
        <w:t xml:space="preserve">Ocitne-li se některá ze stran Smlouvy v prodlení s úhradou kterékoliv platby dle Smlouvy, je druhá strana oprávněna požadovat úrok z prodlení ve výši dle platných právních předpisů. </w:t>
      </w:r>
    </w:p>
    <w:p w14:paraId="5B853478" w14:textId="77777777" w:rsidR="00A114B6" w:rsidRDefault="00A114B6" w:rsidP="00A114B6">
      <w:pPr>
        <w:pStyle w:val="MARIEII"/>
        <w:spacing w:before="120"/>
        <w:rPr>
          <w:rFonts w:ascii="Calibri" w:hAnsi="Calibri"/>
        </w:rPr>
      </w:pPr>
      <w:r w:rsidRPr="00570444">
        <w:rPr>
          <w:rFonts w:ascii="Calibri" w:hAnsi="Calibri"/>
        </w:rPr>
        <w:t xml:space="preserve">Ocitne-li se Prodávající v prodlení se splněním </w:t>
      </w:r>
      <w:r>
        <w:rPr>
          <w:rFonts w:ascii="Calibri" w:hAnsi="Calibri"/>
        </w:rPr>
        <w:t>své povinnosti odevzdat</w:t>
      </w:r>
      <w:r w:rsidRPr="00570444">
        <w:rPr>
          <w:rFonts w:ascii="Calibri" w:hAnsi="Calibri"/>
        </w:rPr>
        <w:t xml:space="preserve"> </w:t>
      </w:r>
      <w:r>
        <w:rPr>
          <w:rFonts w:ascii="Calibri" w:hAnsi="Calibri"/>
        </w:rPr>
        <w:t>Předmět koupě</w:t>
      </w:r>
      <w:r w:rsidRPr="00570444">
        <w:rPr>
          <w:rFonts w:ascii="Calibri" w:hAnsi="Calibri"/>
        </w:rPr>
        <w:t xml:space="preserve"> Kupujícímu, je Kupujícímu povinen uhradit smluvní pokutu ve výši 0,2</w:t>
      </w:r>
      <w:r>
        <w:rPr>
          <w:rFonts w:ascii="Calibri" w:hAnsi="Calibri"/>
        </w:rPr>
        <w:t xml:space="preserve"> (slovy: </w:t>
      </w:r>
      <w:proofErr w:type="spellStart"/>
      <w:r>
        <w:rPr>
          <w:rFonts w:ascii="Calibri" w:hAnsi="Calibri"/>
        </w:rPr>
        <w:t>nulaceládvědesetiny</w:t>
      </w:r>
      <w:proofErr w:type="spellEnd"/>
      <w:r>
        <w:rPr>
          <w:rFonts w:ascii="Calibri" w:hAnsi="Calibri"/>
        </w:rPr>
        <w:t>)</w:t>
      </w:r>
      <w:r w:rsidRPr="00570444">
        <w:rPr>
          <w:rFonts w:ascii="Calibri" w:hAnsi="Calibri"/>
        </w:rPr>
        <w:t xml:space="preserve"> % z</w:t>
      </w:r>
      <w:r>
        <w:rPr>
          <w:rFonts w:ascii="Calibri" w:hAnsi="Calibri"/>
        </w:rPr>
        <w:t xml:space="preserve"> kupní</w:t>
      </w:r>
      <w:r w:rsidRPr="00570444">
        <w:rPr>
          <w:rFonts w:ascii="Calibri" w:hAnsi="Calibri"/>
        </w:rPr>
        <w:t xml:space="preserve"> ceny </w:t>
      </w:r>
      <w:r>
        <w:rPr>
          <w:rFonts w:ascii="Calibri" w:hAnsi="Calibri"/>
        </w:rPr>
        <w:t xml:space="preserve">bez DPH </w:t>
      </w:r>
      <w:r w:rsidRPr="00570444">
        <w:rPr>
          <w:rFonts w:ascii="Calibri" w:hAnsi="Calibri"/>
        </w:rPr>
        <w:t>za každý i započatý den prodlení.</w:t>
      </w:r>
    </w:p>
    <w:p w14:paraId="203AD0D0" w14:textId="77777777" w:rsidR="00A114B6" w:rsidRPr="005C3BCE" w:rsidRDefault="00A114B6" w:rsidP="00A114B6">
      <w:pPr>
        <w:pStyle w:val="MARIEII"/>
        <w:spacing w:before="120"/>
        <w:rPr>
          <w:rFonts w:ascii="Calibri" w:hAnsi="Calibri" w:cs="Calibri"/>
        </w:rPr>
      </w:pPr>
      <w:r w:rsidRPr="005C3BCE">
        <w:rPr>
          <w:rFonts w:ascii="Calibri" w:hAnsi="Calibri" w:cs="Calibri"/>
        </w:rPr>
        <w:t xml:space="preserve">Pokud Kupující využije svého práva a převezme Předmět koupě s vadami a pokud Prodávající neodstraní řádně a včas vadu uvedenou v předávacím protokolu, je Kupující oprávněn požadovat po Prodávajícím zaplacení smluvní pokuty </w:t>
      </w:r>
      <w:r>
        <w:rPr>
          <w:rFonts w:ascii="Calibri" w:hAnsi="Calibri" w:cs="Calibri"/>
        </w:rPr>
        <w:t xml:space="preserve">ve výši </w:t>
      </w:r>
      <w:r w:rsidRPr="005C3BCE">
        <w:rPr>
          <w:rFonts w:ascii="Calibri" w:hAnsi="Calibri" w:cs="Calibri"/>
        </w:rPr>
        <w:t xml:space="preserve">0,1 (slovy: </w:t>
      </w:r>
      <w:proofErr w:type="spellStart"/>
      <w:r w:rsidRPr="005C3BCE">
        <w:rPr>
          <w:rFonts w:ascii="Calibri" w:hAnsi="Calibri" w:cs="Calibri"/>
        </w:rPr>
        <w:t>nulacelájednadesetina</w:t>
      </w:r>
      <w:proofErr w:type="spellEnd"/>
      <w:r w:rsidRPr="005C3BCE">
        <w:rPr>
          <w:rFonts w:ascii="Calibri" w:hAnsi="Calibri" w:cs="Calibri"/>
        </w:rPr>
        <w:t xml:space="preserve">) % z kupní ceny bez DPH za každou vadu, s jejímž odstraněním je Prodávající v prodlení, a to za každý i započatý den prodlení. </w:t>
      </w:r>
    </w:p>
    <w:p w14:paraId="0B6980A6" w14:textId="77777777" w:rsidR="00A114B6" w:rsidRPr="005C3BCE" w:rsidRDefault="00A114B6" w:rsidP="00A114B6">
      <w:pPr>
        <w:pStyle w:val="MARIEII"/>
        <w:spacing w:before="120"/>
        <w:rPr>
          <w:rFonts w:ascii="Calibri" w:hAnsi="Calibri" w:cs="Calibri"/>
        </w:rPr>
      </w:pPr>
      <w:r w:rsidRPr="005C3BCE">
        <w:rPr>
          <w:rFonts w:ascii="Calibri" w:hAnsi="Calibri" w:cs="Calibri"/>
        </w:rPr>
        <w:t xml:space="preserve">Pokud Prodávající ve sjednané lhůtě neuspokojí práva Kupujícího z vadného plnění v Záruční době, zejména ve sjednané lhůtě nezaplatí částku odpovídající požadované slevě z kupní ceny či neodstraní reklamovanou vadu Předmětu koupě, zavazuje se Kupujícímu zaplatit smluvní pokutu </w:t>
      </w:r>
      <w:r>
        <w:rPr>
          <w:rFonts w:ascii="Calibri" w:hAnsi="Calibri" w:cs="Calibri"/>
        </w:rPr>
        <w:t xml:space="preserve">ve výši </w:t>
      </w:r>
      <w:r w:rsidRPr="005C3BCE">
        <w:rPr>
          <w:rFonts w:ascii="Calibri" w:hAnsi="Calibri" w:cs="Calibri"/>
        </w:rPr>
        <w:t xml:space="preserve">0,1 (slovy: </w:t>
      </w:r>
      <w:proofErr w:type="spellStart"/>
      <w:r w:rsidRPr="005C3BCE">
        <w:rPr>
          <w:rFonts w:ascii="Calibri" w:hAnsi="Calibri" w:cs="Calibri"/>
        </w:rPr>
        <w:t>nulacelájednadesetina</w:t>
      </w:r>
      <w:proofErr w:type="spellEnd"/>
      <w:r w:rsidRPr="005C3BCE">
        <w:rPr>
          <w:rFonts w:ascii="Calibri" w:hAnsi="Calibri" w:cs="Calibri"/>
        </w:rPr>
        <w:t>) % z kupní ceny bez DPH za každou reklamovanou vadu, u níž je v prodlení s uspokojením práv Kupujícího z vadného plnění, a to za každý i započatý den prodlení.</w:t>
      </w:r>
    </w:p>
    <w:p w14:paraId="697925E9" w14:textId="04C9236C" w:rsidR="00A114B6" w:rsidRPr="00570444" w:rsidRDefault="00A114B6" w:rsidP="00A114B6">
      <w:pPr>
        <w:pStyle w:val="MARIEII"/>
        <w:spacing w:before="120"/>
        <w:rPr>
          <w:rFonts w:ascii="Calibri" w:hAnsi="Calibri"/>
        </w:rPr>
      </w:pPr>
      <w:r w:rsidRPr="00570444">
        <w:rPr>
          <w:rFonts w:ascii="Calibri" w:hAnsi="Calibri"/>
        </w:rPr>
        <w:lastRenderedPageBreak/>
        <w:t xml:space="preserve">V případě porušení povinnosti zachovávat mlčenlivost a důvěrnost informací (včetně účelovosti jejich použití) dle článku </w:t>
      </w:r>
      <w:r w:rsidR="0084131E">
        <w:rPr>
          <w:rFonts w:ascii="Calibri" w:hAnsi="Calibri"/>
        </w:rPr>
        <w:t>VIII</w:t>
      </w:r>
      <w:r w:rsidRPr="00570444">
        <w:rPr>
          <w:rFonts w:ascii="Calibri" w:hAnsi="Calibri"/>
        </w:rPr>
        <w:t>. VNP</w:t>
      </w:r>
      <w:r>
        <w:rPr>
          <w:rFonts w:ascii="Calibri" w:hAnsi="Calibri"/>
        </w:rPr>
        <w:t xml:space="preserve"> </w:t>
      </w:r>
      <w:r w:rsidRPr="00570444">
        <w:rPr>
          <w:rFonts w:ascii="Calibri" w:hAnsi="Calibri"/>
        </w:rPr>
        <w:t xml:space="preserve">je porušující strana povinna uhradit druhé straně smluvní pokutu ve výši </w:t>
      </w:r>
      <w:r>
        <w:rPr>
          <w:rFonts w:ascii="Calibri" w:hAnsi="Calibri"/>
        </w:rPr>
        <w:t>5</w:t>
      </w:r>
      <w:r w:rsidRPr="00570444">
        <w:rPr>
          <w:rFonts w:ascii="Calibri" w:hAnsi="Calibri"/>
        </w:rPr>
        <w:t>0.000</w:t>
      </w:r>
      <w:r>
        <w:rPr>
          <w:rFonts w:ascii="Calibri" w:hAnsi="Calibri"/>
        </w:rPr>
        <w:t xml:space="preserve"> (slovy: </w:t>
      </w:r>
      <w:proofErr w:type="spellStart"/>
      <w:r>
        <w:rPr>
          <w:rFonts w:ascii="Calibri" w:hAnsi="Calibri"/>
        </w:rPr>
        <w:t>padesáttisíc</w:t>
      </w:r>
      <w:proofErr w:type="spellEnd"/>
      <w:r>
        <w:rPr>
          <w:rFonts w:ascii="Calibri" w:hAnsi="Calibri"/>
        </w:rPr>
        <w:t>)</w:t>
      </w:r>
      <w:r w:rsidRPr="00570444">
        <w:rPr>
          <w:rFonts w:ascii="Calibri" w:hAnsi="Calibri"/>
        </w:rPr>
        <w:t xml:space="preserve"> Kč za každý případ porušení povinnosti. </w:t>
      </w:r>
      <w:r>
        <w:rPr>
          <w:rFonts w:ascii="Calibri" w:hAnsi="Calibri"/>
        </w:rPr>
        <w:tab/>
      </w:r>
    </w:p>
    <w:p w14:paraId="67B05207" w14:textId="77777777" w:rsidR="00A114B6" w:rsidRPr="00443097" w:rsidRDefault="00A114B6" w:rsidP="00A114B6">
      <w:pPr>
        <w:pStyle w:val="MARIEII"/>
        <w:spacing w:before="120"/>
        <w:rPr>
          <w:rFonts w:ascii="Calibri" w:hAnsi="Calibri" w:cs="Calibri"/>
        </w:rPr>
      </w:pPr>
      <w:r w:rsidRPr="005C3BCE">
        <w:rPr>
          <w:rFonts w:ascii="Calibri" w:hAnsi="Calibri" w:cs="Calibri"/>
        </w:rPr>
        <w:t>Smluvní pokuty se stávají splatnými dnem následujícím po dni, ve kterém na ně vznikl nárok. Náhrada případné škody není sjednáním ani zaplacením kterékoliv smluvní pokuty dotčena. V případě, kdy bude smluvní pokuta snížená soudem, zůstává zachováno právo na náhradu škody ve výši, v jaké škoda převyšuje částku určenou soudem jako přiměřenou a to bez jakéhokoliv dalšího omezení.</w:t>
      </w:r>
    </w:p>
    <w:p w14:paraId="7247D671" w14:textId="77777777" w:rsidR="00A114B6" w:rsidRPr="005C3BCE" w:rsidRDefault="00A114B6" w:rsidP="00A114B6">
      <w:pPr>
        <w:pStyle w:val="MARIEII"/>
        <w:spacing w:before="120"/>
        <w:rPr>
          <w:rFonts w:ascii="Calibri" w:hAnsi="Calibri" w:cs="Calibri"/>
        </w:rPr>
      </w:pPr>
      <w:r w:rsidRPr="005C3BCE">
        <w:rPr>
          <w:rFonts w:ascii="Calibri" w:hAnsi="Calibri" w:cs="Calibri"/>
        </w:rPr>
        <w:t>Kupující je oprávněn započíst smluvní pokutu oproti kupní ceně.</w:t>
      </w:r>
    </w:p>
    <w:p w14:paraId="48FAAF93" w14:textId="77777777" w:rsidR="00A114B6" w:rsidRPr="00570444" w:rsidRDefault="00A114B6" w:rsidP="00A114B6">
      <w:pPr>
        <w:pStyle w:val="Nadpis1"/>
        <w:keepNext/>
        <w:spacing w:before="240" w:after="60"/>
        <w:ind w:left="720" w:hanging="360"/>
      </w:pPr>
      <w:r w:rsidRPr="00570444">
        <w:t>Povinnost mlčenlivosti</w:t>
      </w:r>
    </w:p>
    <w:p w14:paraId="542E846D" w14:textId="77777777" w:rsidR="00A114B6" w:rsidRPr="0076112B" w:rsidRDefault="00A114B6" w:rsidP="00A114B6">
      <w:pPr>
        <w:pStyle w:val="MARIEII"/>
        <w:numPr>
          <w:ilvl w:val="1"/>
          <w:numId w:val="15"/>
        </w:numPr>
        <w:spacing w:before="120"/>
        <w:rPr>
          <w:rFonts w:ascii="Calibri" w:hAnsi="Calibri"/>
        </w:rPr>
      </w:pPr>
      <w:r w:rsidRPr="0076112B">
        <w:rPr>
          <w:rFonts w:ascii="Calibri" w:hAnsi="Calibri"/>
        </w:rPr>
        <w:t>Strany Smlouvy jsou povinny v průběhu trvání jejich smluvního vztahu založeného Smlouvou a v následujících 5 (slovy: pěti) letech po jeho ukončení zachovávat mlčenlivost o důvěrných informacích druhé smluvní strany vůči třetím osobám s výjimkou případů, kdy si tyto informace vyžádá soud, orgán činný v trestním řízení nebo k tomu oprávněný orgán veřejné správy.</w:t>
      </w:r>
    </w:p>
    <w:p w14:paraId="179B2444" w14:textId="77777777" w:rsidR="00A114B6" w:rsidRPr="00570444" w:rsidRDefault="00A114B6" w:rsidP="00A114B6">
      <w:pPr>
        <w:pStyle w:val="MARIEII"/>
        <w:spacing w:before="120"/>
        <w:rPr>
          <w:rFonts w:ascii="Calibri" w:hAnsi="Calibri"/>
        </w:rPr>
      </w:pPr>
      <w:r w:rsidRPr="00570444">
        <w:rPr>
          <w:rFonts w:ascii="Calibri" w:hAnsi="Calibri"/>
        </w:rPr>
        <w:t xml:space="preserve">Důvěrnou informací se rozumí veškeré informace jakéhokoliv druhu včetně informací obchodních (zejména o těch skutečnostech, které tvoří obchodní tajemství), technických a o praktických postupech, jakož i veškeré další informace získané před uzavřením Smlouvy, které strana Smlouvy získala během ústního jednání nebo prostřednictvím jiného komunikačního prostředku s výjimkou informací, které: </w:t>
      </w:r>
    </w:p>
    <w:p w14:paraId="35CAEFF0" w14:textId="77777777" w:rsidR="00A114B6" w:rsidRPr="00570444" w:rsidRDefault="00A114B6" w:rsidP="00A114B6">
      <w:pPr>
        <w:pStyle w:val="MARIEII"/>
        <w:numPr>
          <w:ilvl w:val="0"/>
          <w:numId w:val="7"/>
        </w:numPr>
        <w:tabs>
          <w:tab w:val="clear" w:pos="1021"/>
        </w:tabs>
        <w:spacing w:before="60"/>
        <w:ind w:left="993" w:hanging="426"/>
        <w:rPr>
          <w:rFonts w:ascii="Calibri" w:hAnsi="Calibri"/>
        </w:rPr>
      </w:pPr>
      <w:r w:rsidRPr="00570444">
        <w:rPr>
          <w:rFonts w:ascii="Calibri" w:hAnsi="Calibri"/>
        </w:rPr>
        <w:t>jsou známé nebo se v budoucnu stanou známé se všemi detaily široké veřejnosti prokazatelně jinak než porušením povinností obsažených ve Smlouvě,</w:t>
      </w:r>
    </w:p>
    <w:p w14:paraId="45639C9C" w14:textId="77777777" w:rsidR="00A114B6" w:rsidRPr="00570444" w:rsidRDefault="00A114B6" w:rsidP="00A114B6">
      <w:pPr>
        <w:pStyle w:val="MARIEII"/>
        <w:numPr>
          <w:ilvl w:val="0"/>
          <w:numId w:val="7"/>
        </w:numPr>
        <w:tabs>
          <w:tab w:val="clear" w:pos="1021"/>
        </w:tabs>
        <w:spacing w:before="60"/>
        <w:ind w:left="993" w:hanging="426"/>
        <w:rPr>
          <w:rFonts w:ascii="Calibri" w:hAnsi="Calibri"/>
        </w:rPr>
      </w:pPr>
      <w:r w:rsidRPr="00570444">
        <w:rPr>
          <w:rFonts w:ascii="Calibri" w:hAnsi="Calibri"/>
        </w:rPr>
        <w:t>je strana Smlouvy oprávněna zveřejnit, poněvadž je měla k dispozici dříve, než jí je poskytla druhá strana,</w:t>
      </w:r>
      <w:r>
        <w:rPr>
          <w:rFonts w:ascii="Calibri" w:hAnsi="Calibri"/>
        </w:rPr>
        <w:t xml:space="preserve"> a je schopna toto tvrzení nade </w:t>
      </w:r>
      <w:r w:rsidRPr="00570444">
        <w:rPr>
          <w:rFonts w:ascii="Calibri" w:hAnsi="Calibri"/>
        </w:rPr>
        <w:t>vší pochybnost prokázat,</w:t>
      </w:r>
    </w:p>
    <w:p w14:paraId="197BDF05" w14:textId="77777777" w:rsidR="00A114B6" w:rsidRPr="00570444" w:rsidRDefault="00A114B6" w:rsidP="00A114B6">
      <w:pPr>
        <w:pStyle w:val="MARIEII"/>
        <w:numPr>
          <w:ilvl w:val="0"/>
          <w:numId w:val="7"/>
        </w:numPr>
        <w:tabs>
          <w:tab w:val="clear" w:pos="1021"/>
        </w:tabs>
        <w:spacing w:before="60"/>
        <w:ind w:left="993" w:hanging="426"/>
        <w:rPr>
          <w:rFonts w:ascii="Calibri" w:hAnsi="Calibri"/>
        </w:rPr>
      </w:pPr>
      <w:r w:rsidRPr="00570444">
        <w:rPr>
          <w:rFonts w:ascii="Calibri" w:hAnsi="Calibri"/>
        </w:rPr>
        <w:t>strana Smlouvy získala nebo získá od třetí strany, která nebyla vázána Smlouvou, a je schopna to nezpochybnitelně prokázat.</w:t>
      </w:r>
    </w:p>
    <w:p w14:paraId="40278E32" w14:textId="77777777" w:rsidR="00A114B6" w:rsidRPr="00570444" w:rsidRDefault="00A114B6" w:rsidP="00A114B6">
      <w:pPr>
        <w:pStyle w:val="MARIEII"/>
        <w:spacing w:before="120"/>
        <w:rPr>
          <w:rFonts w:ascii="Calibri" w:hAnsi="Calibri"/>
        </w:rPr>
      </w:pPr>
      <w:r w:rsidRPr="00570444">
        <w:rPr>
          <w:rFonts w:ascii="Calibri" w:hAnsi="Calibri"/>
        </w:rPr>
        <w:t>Strany Smlouvy jsou povinny zajistit, aby zpřístupnění důvěrné informace bylo vyhrazeno pouze pro ty zaměstnance, kteří ji musí vzhledem ke své pracovní náplni znát, a aby tito zaměstnanci byli zavázáni zachovávat o důvěrné informaci mlčenlivost podle odst. 1.</w:t>
      </w:r>
    </w:p>
    <w:p w14:paraId="4886E3AA" w14:textId="77777777" w:rsidR="00A114B6" w:rsidRDefault="00A114B6" w:rsidP="00A114B6">
      <w:pPr>
        <w:pStyle w:val="MARIEII"/>
        <w:spacing w:before="120"/>
        <w:rPr>
          <w:rFonts w:ascii="Calibri" w:hAnsi="Calibri"/>
        </w:rPr>
      </w:pPr>
      <w:r>
        <w:rPr>
          <w:rFonts w:ascii="Calibri" w:hAnsi="Calibri"/>
        </w:rPr>
        <w:t>Strany Smlouvy prohlašují, že porušením tohoto článku není zveřejnění dokumentů (Smlouvy, případných dodatků apod.) dle obecně závazných právních předpisů.</w:t>
      </w:r>
    </w:p>
    <w:p w14:paraId="79D8BFE1" w14:textId="77777777" w:rsidR="00A114B6" w:rsidRPr="00570444" w:rsidRDefault="00A114B6" w:rsidP="00A114B6">
      <w:pPr>
        <w:pStyle w:val="MARIEII"/>
        <w:spacing w:before="120"/>
        <w:rPr>
          <w:rFonts w:ascii="Calibri" w:hAnsi="Calibri"/>
        </w:rPr>
      </w:pPr>
      <w:r w:rsidRPr="00570444">
        <w:rPr>
          <w:rFonts w:ascii="Calibri" w:hAnsi="Calibri"/>
        </w:rPr>
        <w:t>Strany Smlouvy prohlašují, že zajistí zachovávání mlčenlivosti i ze strany třetích osob účastnících se naplňování účelu Smlouvy.</w:t>
      </w:r>
    </w:p>
    <w:p w14:paraId="0B4613C0" w14:textId="77777777" w:rsidR="00A114B6" w:rsidRPr="00570444" w:rsidRDefault="00A114B6" w:rsidP="00A114B6">
      <w:pPr>
        <w:pStyle w:val="MARIEII"/>
        <w:spacing w:before="120"/>
        <w:rPr>
          <w:rFonts w:ascii="Calibri" w:hAnsi="Calibri"/>
        </w:rPr>
      </w:pPr>
      <w:r w:rsidRPr="00570444">
        <w:rPr>
          <w:rFonts w:ascii="Calibri" w:hAnsi="Calibri"/>
        </w:rPr>
        <w:t>Žádná strana Smlouvy nesmí pořizovat kopie ani reprodukce důvěrné informace nad rozsah odůvodněné potřeby.</w:t>
      </w:r>
    </w:p>
    <w:p w14:paraId="1A706DB7" w14:textId="77777777" w:rsidR="00A114B6" w:rsidRDefault="00A114B6" w:rsidP="00A114B6">
      <w:pPr>
        <w:pStyle w:val="MARIEII"/>
        <w:spacing w:before="120"/>
        <w:rPr>
          <w:rFonts w:ascii="Calibri" w:hAnsi="Calibri"/>
        </w:rPr>
      </w:pPr>
      <w:r w:rsidRPr="00570444">
        <w:rPr>
          <w:rFonts w:ascii="Calibri" w:hAnsi="Calibri"/>
        </w:rPr>
        <w:t>V případě, že smluvní strana poruší povinnosti vyplývající z ustanovení tohoto článku VNP, plně odpovídá za škodu, kterou tím způsobila a je povinna ji v celém rozsahu nahradit.</w:t>
      </w:r>
    </w:p>
    <w:p w14:paraId="662DCB76" w14:textId="77777777" w:rsidR="00A114B6" w:rsidRPr="00570444" w:rsidRDefault="00A114B6" w:rsidP="00A114B6">
      <w:pPr>
        <w:pStyle w:val="Nadpis1"/>
        <w:keepNext/>
        <w:spacing w:before="240" w:after="60"/>
        <w:ind w:left="720" w:hanging="360"/>
      </w:pPr>
      <w:r w:rsidRPr="00570444">
        <w:t>Licence</w:t>
      </w:r>
    </w:p>
    <w:p w14:paraId="05E360BC" w14:textId="77777777" w:rsidR="00A114B6" w:rsidRPr="0076112B" w:rsidRDefault="00A114B6" w:rsidP="00A114B6">
      <w:pPr>
        <w:pStyle w:val="MARIEII"/>
        <w:numPr>
          <w:ilvl w:val="1"/>
          <w:numId w:val="16"/>
        </w:numPr>
        <w:spacing w:before="120"/>
        <w:rPr>
          <w:rFonts w:ascii="Calibri" w:hAnsi="Calibri"/>
        </w:rPr>
      </w:pPr>
      <w:r w:rsidRPr="0076112B">
        <w:rPr>
          <w:rFonts w:ascii="Calibri" w:hAnsi="Calibri"/>
        </w:rPr>
        <w:t xml:space="preserve">Prodávající odpovídá za řádné právní a finanční ošetření veškerých práv třetích osob k Předmětu koupě, to vše způsobem, aby Předmět koupě mohl být bez dalšího, zejména bez jakýchkoli dalších úhrad za licence ze strany Kupujícího tímto anebo na základě právního jednání Kupujícího k tomu oprávněnou třetí osobou bez jakéhokoli omezení užit a užíván. Pro vyloučení pochybností se stanoví, že cena jakýchkoli licencí a vypořádání jiných práv třetích osob je zahrnuta v celkové kupní ceně hrazené Prodávajícímu. </w:t>
      </w:r>
    </w:p>
    <w:p w14:paraId="7F02D13A" w14:textId="77777777" w:rsidR="00A114B6" w:rsidRPr="00570444" w:rsidRDefault="00A114B6" w:rsidP="00A114B6">
      <w:pPr>
        <w:pStyle w:val="MARIEII"/>
        <w:spacing w:before="120"/>
        <w:rPr>
          <w:rFonts w:ascii="Calibri" w:hAnsi="Calibri"/>
        </w:rPr>
      </w:pPr>
      <w:r w:rsidRPr="00570444">
        <w:rPr>
          <w:rFonts w:ascii="Calibri" w:hAnsi="Calibri"/>
        </w:rPr>
        <w:t xml:space="preserve">Je-li </w:t>
      </w:r>
      <w:r>
        <w:rPr>
          <w:rFonts w:ascii="Calibri" w:hAnsi="Calibri"/>
        </w:rPr>
        <w:t>Předmět koupě</w:t>
      </w:r>
      <w:r w:rsidRPr="00570444">
        <w:rPr>
          <w:rFonts w:ascii="Calibri" w:hAnsi="Calibri"/>
        </w:rPr>
        <w:t xml:space="preserve"> hmotným vyjádřením jakéhokoli autorského díla, autorským dílem nebo jakýmkoli předmětem duševního vlastnictví (dále v textu pouze jako „dílo“), a nevyplývá-li ze Smlouvy něco jiného, poskytuje Prodávající uzavřením Smlouvy Kupujícímu nevýlučné a bezúplatné oprávnění k výkonu práva dílo užít (licenci) všemi způsoby užití známými v okamžiku uzavření Smlouvy, časově, místně a množstevně neomezeným způsobem, a Kupující je rovněž oprávněn poskytnout licenci zcela nebo zčásti třetí osobě (podlicence). </w:t>
      </w:r>
      <w:r w:rsidRPr="0005243C">
        <w:rPr>
          <w:rFonts w:ascii="Calibri" w:hAnsi="Calibri" w:cs="Calibri"/>
        </w:rPr>
        <w:t>Kupující není povinen licenci, příp. podlicenci, poskytnutou podle tohoto odstavce využít.</w:t>
      </w:r>
    </w:p>
    <w:p w14:paraId="2A21A278" w14:textId="77777777" w:rsidR="00A114B6" w:rsidRPr="00570444" w:rsidRDefault="00A114B6" w:rsidP="00A114B6">
      <w:pPr>
        <w:pStyle w:val="Nadpis1"/>
        <w:keepNext/>
        <w:spacing w:before="240" w:after="60"/>
        <w:ind w:left="720" w:hanging="360"/>
      </w:pPr>
      <w:r w:rsidRPr="00570444">
        <w:t>Vyšší moc</w:t>
      </w:r>
    </w:p>
    <w:p w14:paraId="6762ADEF" w14:textId="77777777" w:rsidR="00A114B6" w:rsidRPr="0076112B" w:rsidRDefault="00A114B6" w:rsidP="00A114B6">
      <w:pPr>
        <w:pStyle w:val="MARIEII"/>
        <w:numPr>
          <w:ilvl w:val="1"/>
          <w:numId w:val="17"/>
        </w:numPr>
        <w:spacing w:before="120"/>
        <w:rPr>
          <w:rFonts w:ascii="Calibri" w:hAnsi="Calibri"/>
        </w:rPr>
      </w:pPr>
      <w:r w:rsidRPr="0076112B">
        <w:rPr>
          <w:rFonts w:ascii="Calibri" w:hAnsi="Calibri"/>
        </w:rPr>
        <w:t xml:space="preserve">Brání-li jedné ze stran Smlouvy v plnění jejích závazků zásah vyšší moci, není tato strana v prodlení, avšak pouze v rozsahu a po dobu, v jakém je nemožnost plnění zcela nepochybně zásahem vyšší moci způsobena. </w:t>
      </w:r>
    </w:p>
    <w:p w14:paraId="4FB78995" w14:textId="77777777" w:rsidR="00A114B6" w:rsidRPr="00570444" w:rsidRDefault="00A114B6" w:rsidP="00A114B6">
      <w:pPr>
        <w:pStyle w:val="MARIEII"/>
        <w:spacing w:before="120"/>
        <w:rPr>
          <w:rFonts w:ascii="Calibri" w:hAnsi="Calibri"/>
        </w:rPr>
      </w:pPr>
      <w:r w:rsidRPr="00570444">
        <w:rPr>
          <w:rFonts w:ascii="Calibri" w:hAnsi="Calibri"/>
        </w:rPr>
        <w:t xml:space="preserve">Vyšší mocí se pro účely VNP rozumí takové události (překážky), které nastaly po vzniku závazku nezávisle na vůli příslušné strany Smlouvy, mají mimořádnou povahu, jsou neodvratitelné, nepředvídatelné, nepřekonatelné a brání objektivně splnění závazků dle Smlouvy (např. válečný stav, občanské nepokoje, požár, záplavy, epidemie, karanténní opatření, zemětřesení, sesuvy půdy, výbuch, teroristický útok apod.). Plnění Prodávajícího se nepovažuje za nemožné, jestliže lze provést za ztížených podmínek, s většími náklady nebo až po sjednaném čase. </w:t>
      </w:r>
    </w:p>
    <w:p w14:paraId="4F25F836" w14:textId="77777777" w:rsidR="00A114B6" w:rsidRPr="00570444" w:rsidRDefault="00A114B6" w:rsidP="00A114B6">
      <w:pPr>
        <w:pStyle w:val="MARIEII"/>
        <w:spacing w:before="120"/>
        <w:rPr>
          <w:rFonts w:ascii="Calibri" w:hAnsi="Calibri"/>
        </w:rPr>
      </w:pPr>
      <w:r w:rsidRPr="00570444">
        <w:rPr>
          <w:rFonts w:ascii="Calibri" w:hAnsi="Calibri"/>
        </w:rPr>
        <w:lastRenderedPageBreak/>
        <w:t xml:space="preserve">Jestliže události vyšší moci nastanou, je dotčená strana Smlouvy povinna neprodleně </w:t>
      </w:r>
      <w:r>
        <w:rPr>
          <w:rFonts w:ascii="Calibri" w:hAnsi="Calibri"/>
        </w:rPr>
        <w:t xml:space="preserve">písemně </w:t>
      </w:r>
      <w:r w:rsidRPr="00570444">
        <w:rPr>
          <w:rFonts w:ascii="Calibri" w:hAnsi="Calibri"/>
        </w:rPr>
        <w:t xml:space="preserve">informovat druhou stranu o povaze, počátku a konci události vyšší moci. </w:t>
      </w:r>
    </w:p>
    <w:p w14:paraId="7EB01CB6" w14:textId="77777777" w:rsidR="00A114B6" w:rsidRPr="00570444" w:rsidRDefault="00A114B6" w:rsidP="00A114B6">
      <w:pPr>
        <w:pStyle w:val="MARIEII"/>
        <w:spacing w:before="120"/>
        <w:rPr>
          <w:rFonts w:ascii="Calibri" w:hAnsi="Calibri"/>
        </w:rPr>
      </w:pPr>
      <w:r w:rsidRPr="00570444">
        <w:rPr>
          <w:rFonts w:ascii="Calibri" w:hAnsi="Calibri"/>
        </w:rPr>
        <w:t>Odpovědnost povinné strany není vyloučena a Termín plnění se neprodlužuje, pokud zásah vyšší moci nastal až v</w:t>
      </w:r>
      <w:r>
        <w:rPr>
          <w:rFonts w:ascii="Calibri" w:hAnsi="Calibri"/>
        </w:rPr>
        <w:t> </w:t>
      </w:r>
      <w:r w:rsidRPr="00570444">
        <w:rPr>
          <w:rFonts w:ascii="Calibri" w:hAnsi="Calibri"/>
        </w:rPr>
        <w:t xml:space="preserve">době, kdy již byla povinná strana v prodlení s plněním jejího závazku dle Smlouvy, nebo pokud povinná strana nesplnila svoji povinnost neprodleně informovat druhou stranu dle odst. 3. </w:t>
      </w:r>
    </w:p>
    <w:p w14:paraId="454A5DF0" w14:textId="77777777" w:rsidR="00A114B6" w:rsidRPr="00570444" w:rsidRDefault="00A114B6" w:rsidP="00A114B6">
      <w:pPr>
        <w:pStyle w:val="MARIEII"/>
        <w:spacing w:before="120"/>
        <w:rPr>
          <w:rFonts w:ascii="Calibri" w:hAnsi="Calibri"/>
        </w:rPr>
      </w:pPr>
      <w:r w:rsidRPr="00570444">
        <w:rPr>
          <w:rFonts w:ascii="Calibri" w:hAnsi="Calibri"/>
        </w:rPr>
        <w:t xml:space="preserve">V případě, že doba trvání okolností vyšší moci přesáhne 5 dnů, je Kupující v případě, že je smluvní stranou, které má být plnění stižené zásahem vyšší moci poskytováno, oprávněn od Smlouvy odstoupit. </w:t>
      </w:r>
    </w:p>
    <w:p w14:paraId="5102A8B6" w14:textId="77777777" w:rsidR="00A114B6" w:rsidRPr="00570444" w:rsidRDefault="00A114B6" w:rsidP="00A114B6">
      <w:pPr>
        <w:pStyle w:val="Nadpis1"/>
        <w:keepNext/>
        <w:spacing w:before="240" w:after="60"/>
        <w:ind w:left="720" w:hanging="360"/>
      </w:pPr>
      <w:r w:rsidRPr="00570444">
        <w:t>Ukončení Smlouvy</w:t>
      </w:r>
    </w:p>
    <w:p w14:paraId="6E0F36DD" w14:textId="77777777" w:rsidR="00A114B6" w:rsidRPr="005C3BCE" w:rsidRDefault="00A114B6" w:rsidP="00A114B6">
      <w:pPr>
        <w:pStyle w:val="MARIEII"/>
        <w:numPr>
          <w:ilvl w:val="1"/>
          <w:numId w:val="18"/>
        </w:numPr>
        <w:spacing w:before="120"/>
        <w:rPr>
          <w:rFonts w:ascii="Calibri" w:hAnsi="Calibri" w:cs="Calibri"/>
        </w:rPr>
      </w:pPr>
      <w:r w:rsidRPr="005C3BCE">
        <w:rPr>
          <w:rFonts w:ascii="Calibri" w:hAnsi="Calibri" w:cs="Calibri"/>
        </w:rPr>
        <w:t>Prodávající je oprávněn od Smlouvy odstoupit v případě podstatného porušení povinností</w:t>
      </w:r>
      <w:r w:rsidRPr="005C3BCE" w:rsidDel="00D9456A">
        <w:rPr>
          <w:rFonts w:ascii="Calibri" w:hAnsi="Calibri" w:cs="Calibri"/>
        </w:rPr>
        <w:t xml:space="preserve"> </w:t>
      </w:r>
      <w:r w:rsidRPr="005C3BCE">
        <w:rPr>
          <w:rFonts w:ascii="Calibri" w:hAnsi="Calibri" w:cs="Calibri"/>
        </w:rPr>
        <w:t>Kupujícího, kterým je zejména prodlení s úhradou kupní ceny delší než 15 dní.</w:t>
      </w:r>
    </w:p>
    <w:p w14:paraId="58B8B9F0" w14:textId="77777777" w:rsidR="00A114B6" w:rsidRPr="00570444" w:rsidRDefault="00A114B6" w:rsidP="00A114B6">
      <w:pPr>
        <w:pStyle w:val="MARIEII"/>
        <w:spacing w:before="120"/>
        <w:rPr>
          <w:rFonts w:ascii="Calibri" w:hAnsi="Calibri"/>
        </w:rPr>
      </w:pPr>
      <w:r w:rsidRPr="00570444">
        <w:rPr>
          <w:rFonts w:ascii="Calibri" w:hAnsi="Calibri"/>
        </w:rPr>
        <w:t xml:space="preserve">Kupující je oprávněn od Smlouvy odstoupit: </w:t>
      </w:r>
    </w:p>
    <w:p w14:paraId="41C21D8E" w14:textId="77777777" w:rsidR="00A114B6" w:rsidRDefault="00A114B6" w:rsidP="00A114B6">
      <w:pPr>
        <w:pStyle w:val="MARIEII"/>
        <w:numPr>
          <w:ilvl w:val="0"/>
          <w:numId w:val="8"/>
        </w:numPr>
        <w:tabs>
          <w:tab w:val="num" w:pos="993"/>
          <w:tab w:val="left" w:pos="1021"/>
        </w:tabs>
        <w:spacing w:before="60"/>
        <w:ind w:left="993" w:hanging="426"/>
        <w:rPr>
          <w:rFonts w:ascii="Calibri" w:hAnsi="Calibri"/>
        </w:rPr>
      </w:pPr>
      <w:r>
        <w:rPr>
          <w:rFonts w:ascii="Calibri" w:hAnsi="Calibri"/>
        </w:rPr>
        <w:t xml:space="preserve">bez zbytečného odkladu poté, co Prodávající poruší Smlouvu podstatným způsobem, </w:t>
      </w:r>
    </w:p>
    <w:p w14:paraId="4EF4A39B" w14:textId="77777777" w:rsidR="00A114B6" w:rsidRPr="005C3BCE" w:rsidRDefault="00A114B6" w:rsidP="00A114B6">
      <w:pPr>
        <w:pStyle w:val="MARIEII"/>
        <w:numPr>
          <w:ilvl w:val="0"/>
          <w:numId w:val="8"/>
        </w:numPr>
        <w:tabs>
          <w:tab w:val="num" w:pos="993"/>
          <w:tab w:val="left" w:pos="1021"/>
        </w:tabs>
        <w:spacing w:before="60"/>
        <w:ind w:left="993" w:hanging="426"/>
        <w:rPr>
          <w:rFonts w:ascii="Calibri" w:hAnsi="Calibri" w:cs="Calibri"/>
        </w:rPr>
      </w:pPr>
      <w:r w:rsidRPr="005C3BCE">
        <w:rPr>
          <w:rFonts w:ascii="Calibri" w:hAnsi="Calibri" w:cs="Calibri"/>
        </w:rPr>
        <w:t>bez zbytečného odkladu poté, co z chování Prodávajícího nepochybně vyplyne, že poruší Smlouvu podstatným způsobem, a nedá-li na výzvu Kupujícího přiměřenou jistotu,</w:t>
      </w:r>
    </w:p>
    <w:p w14:paraId="1A35550A" w14:textId="77777777" w:rsidR="00A114B6" w:rsidRPr="005C3BCE" w:rsidRDefault="00A114B6" w:rsidP="00A114B6">
      <w:pPr>
        <w:pStyle w:val="MARIEII"/>
        <w:numPr>
          <w:ilvl w:val="0"/>
          <w:numId w:val="8"/>
        </w:numPr>
        <w:tabs>
          <w:tab w:val="num" w:pos="993"/>
          <w:tab w:val="left" w:pos="1021"/>
        </w:tabs>
        <w:spacing w:before="60"/>
        <w:ind w:left="993" w:hanging="426"/>
        <w:rPr>
          <w:rFonts w:ascii="Calibri" w:hAnsi="Calibri" w:cs="Calibri"/>
        </w:rPr>
      </w:pPr>
      <w:r w:rsidRPr="005C3BCE">
        <w:rPr>
          <w:rFonts w:ascii="Calibri" w:hAnsi="Calibri" w:cs="Calibri"/>
        </w:rPr>
        <w:t>v případě vydání rozhodnutí o úpadku Prodávajícího dle zákona č. 182/2006 Sb., o úpadku a způsobech jeho řešení (insolvenční zákon), ve znění pozdějších předpisů, nebo</w:t>
      </w:r>
    </w:p>
    <w:p w14:paraId="0B0C3169" w14:textId="77777777" w:rsidR="00A114B6" w:rsidRPr="005C3BCE" w:rsidRDefault="00A114B6" w:rsidP="00A114B6">
      <w:pPr>
        <w:pStyle w:val="MARIEII"/>
        <w:numPr>
          <w:ilvl w:val="0"/>
          <w:numId w:val="8"/>
        </w:numPr>
        <w:tabs>
          <w:tab w:val="num" w:pos="993"/>
          <w:tab w:val="left" w:pos="1021"/>
        </w:tabs>
        <w:spacing w:before="60"/>
        <w:ind w:left="993" w:hanging="426"/>
        <w:rPr>
          <w:rFonts w:ascii="Calibri" w:hAnsi="Calibri" w:cs="Calibri"/>
        </w:rPr>
      </w:pPr>
      <w:r w:rsidRPr="005C3BCE">
        <w:rPr>
          <w:rFonts w:ascii="Calibri" w:hAnsi="Calibri" w:cs="Calibri"/>
        </w:rPr>
        <w:t>v případě, že Prodávající v nabídce podané do zadávacího/výběrového řízení, na základě jehož výsledku byla uzavřena tato Smlouva, uvedl informace nebo předložil doklady, které neodpovídají skutečnosti a měly nebo mohly mít vliv na výsledek tohoto zadávacího/výběrového řízení.</w:t>
      </w:r>
    </w:p>
    <w:p w14:paraId="6DD03546" w14:textId="77777777" w:rsidR="00A114B6" w:rsidRPr="005C3BCE" w:rsidRDefault="00A114B6" w:rsidP="00A114B6">
      <w:pPr>
        <w:pStyle w:val="MARIEII"/>
        <w:spacing w:before="120"/>
        <w:rPr>
          <w:rFonts w:ascii="Calibri" w:hAnsi="Calibri" w:cs="Calibri"/>
        </w:rPr>
      </w:pPr>
      <w:r w:rsidRPr="005C3BCE">
        <w:rPr>
          <w:rFonts w:ascii="Calibri" w:hAnsi="Calibri" w:cs="Calibri"/>
        </w:rPr>
        <w:t xml:space="preserve">V případě, že je </w:t>
      </w:r>
      <w:r>
        <w:rPr>
          <w:rFonts w:ascii="Calibri" w:hAnsi="Calibri" w:cs="Calibri"/>
        </w:rPr>
        <w:t>P</w:t>
      </w:r>
      <w:r w:rsidRPr="005C3BCE">
        <w:rPr>
          <w:rFonts w:ascii="Calibri" w:hAnsi="Calibri" w:cs="Calibri"/>
        </w:rPr>
        <w:t xml:space="preserve">ředmět koupě (spolu)financován z dotačních prostředků, jsou smluvní strany oprávněny odstoupit od Smlouvy v případě, že bude pozastaveno nebo ukončeno poskytování dotačních finančních prostředků čerpaných k úhradě Předmětu koupě. </w:t>
      </w:r>
    </w:p>
    <w:p w14:paraId="6798BE1B" w14:textId="77777777" w:rsidR="00A114B6" w:rsidRPr="00570444" w:rsidRDefault="00A114B6" w:rsidP="00A114B6">
      <w:pPr>
        <w:pStyle w:val="MARIEII"/>
        <w:spacing w:before="120"/>
        <w:rPr>
          <w:rFonts w:ascii="Calibri" w:hAnsi="Calibri"/>
        </w:rPr>
      </w:pPr>
      <w:r w:rsidRPr="00570444">
        <w:rPr>
          <w:rFonts w:ascii="Calibri" w:hAnsi="Calibri"/>
        </w:rPr>
        <w:t xml:space="preserve">Odstoupení od Smlouvy musí být písemné, musí být podepsáno oprávněným zástupcem příslušné strany a musí být doručeno druhé straně Smlouvy. </w:t>
      </w:r>
    </w:p>
    <w:p w14:paraId="69C1FF6D" w14:textId="77777777" w:rsidR="00A114B6" w:rsidRDefault="00A114B6" w:rsidP="00A114B6">
      <w:pPr>
        <w:pStyle w:val="MARIEII"/>
        <w:spacing w:before="120"/>
        <w:rPr>
          <w:rFonts w:ascii="Calibri" w:hAnsi="Calibri"/>
        </w:rPr>
      </w:pPr>
      <w:r w:rsidRPr="00570444">
        <w:rPr>
          <w:rFonts w:ascii="Calibri" w:hAnsi="Calibri"/>
        </w:rPr>
        <w:t xml:space="preserve">Odstoupení od Smlouvy se nedotýká nároku každé ze stran na náhradu škody vzniklé z porušení Smlouvy druhou ze stran. </w:t>
      </w:r>
      <w:r w:rsidRPr="005C3BCE">
        <w:rPr>
          <w:rFonts w:ascii="Calibri" w:hAnsi="Calibri" w:cs="Calibri"/>
        </w:rPr>
        <w:t>Smluvní strany sjednávají, že za škodu se v souvislosti s odstoupením od Smlouvy nepovažuje ušlý zisk Prodávajícího</w:t>
      </w:r>
      <w:r w:rsidRPr="00F142D2">
        <w:t>.</w:t>
      </w:r>
      <w:r>
        <w:t xml:space="preserve"> </w:t>
      </w:r>
      <w:r w:rsidRPr="00570444">
        <w:rPr>
          <w:rFonts w:ascii="Calibri" w:hAnsi="Calibri"/>
        </w:rPr>
        <w:t>Žádná ze stran Smlouvy se rovněž nezbavuje povinnosti vyrovnat své závazky vzniklé odstoupením od Smlouvy.</w:t>
      </w:r>
      <w:r>
        <w:rPr>
          <w:rFonts w:ascii="Calibri" w:hAnsi="Calibri"/>
        </w:rPr>
        <w:t xml:space="preserve"> </w:t>
      </w:r>
    </w:p>
    <w:p w14:paraId="5270EED5" w14:textId="77777777" w:rsidR="00A114B6" w:rsidRPr="00570444" w:rsidRDefault="00A114B6" w:rsidP="00A114B6">
      <w:pPr>
        <w:pStyle w:val="MARIEII"/>
        <w:spacing w:before="120"/>
        <w:rPr>
          <w:rFonts w:ascii="Calibri" w:hAnsi="Calibri"/>
        </w:rPr>
      </w:pPr>
      <w:r>
        <w:rPr>
          <w:rFonts w:ascii="Calibri" w:hAnsi="Calibri"/>
        </w:rPr>
        <w:t>Ustanovení § 2000 odst. 2 druhá věta občanského zákoníku se nepoužije.</w:t>
      </w:r>
      <w:r w:rsidRPr="00570444">
        <w:rPr>
          <w:rFonts w:ascii="Calibri" w:hAnsi="Calibri"/>
        </w:rPr>
        <w:t xml:space="preserve">  </w:t>
      </w:r>
    </w:p>
    <w:p w14:paraId="51875358" w14:textId="77777777" w:rsidR="00A114B6" w:rsidRDefault="00A114B6" w:rsidP="00A114B6">
      <w:pPr>
        <w:pStyle w:val="Nadpis1"/>
        <w:keepNext/>
        <w:spacing w:before="240" w:after="60"/>
        <w:ind w:left="720" w:hanging="360"/>
      </w:pPr>
      <w:r>
        <w:t>dodatky a změny smlouvy; kontaktní osoby</w:t>
      </w:r>
    </w:p>
    <w:p w14:paraId="4F953B5F" w14:textId="77777777" w:rsidR="00A114B6" w:rsidRPr="00443097" w:rsidRDefault="00A114B6" w:rsidP="00A114B6">
      <w:pPr>
        <w:numPr>
          <w:ilvl w:val="0"/>
          <w:numId w:val="19"/>
        </w:numPr>
        <w:tabs>
          <w:tab w:val="left" w:pos="567"/>
        </w:tabs>
        <w:spacing w:before="0"/>
        <w:ind w:left="567" w:hanging="567"/>
        <w:rPr>
          <w:rFonts w:ascii="Calibri" w:hAnsi="Calibri" w:cs="Calibri"/>
          <w:sz w:val="18"/>
          <w:szCs w:val="18"/>
        </w:rPr>
      </w:pPr>
      <w:r w:rsidRPr="005C3BCE">
        <w:rPr>
          <w:rFonts w:ascii="Calibri" w:hAnsi="Calibri" w:cs="Calibri"/>
          <w:sz w:val="18"/>
          <w:szCs w:val="18"/>
        </w:rPr>
        <w:t>Smlouvu lze měnit nebo doplnit pouze písemnými průběžně číslovanými dodatky podepsanými oběma smluvními stranami. Smluvní strany mohou namítnout neplatnost změny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2B1394A3" w14:textId="77777777" w:rsidR="00A114B6" w:rsidRPr="00443097" w:rsidRDefault="00A114B6" w:rsidP="00A114B6">
      <w:pPr>
        <w:numPr>
          <w:ilvl w:val="0"/>
          <w:numId w:val="19"/>
        </w:numPr>
        <w:tabs>
          <w:tab w:val="left" w:pos="567"/>
        </w:tabs>
        <w:ind w:left="567" w:hanging="567"/>
        <w:rPr>
          <w:rFonts w:ascii="Calibri" w:hAnsi="Calibri" w:cs="Calibri"/>
          <w:sz w:val="18"/>
          <w:szCs w:val="18"/>
        </w:rPr>
      </w:pPr>
      <w:r w:rsidRPr="00443097">
        <w:rPr>
          <w:rFonts w:ascii="Calibri" w:hAnsi="Calibri" w:cs="Calibri"/>
          <w:sz w:val="18"/>
          <w:szCs w:val="18"/>
        </w:rPr>
        <w:t xml:space="preserve">Ustanovení předchozího odstavce se nepoužije pro změny těch ustanovení Smlouvy, která se uvozují nebo k nimž se dodává „nebude-li mezi Prodávajícím a Kupujícím dohodnuto jinak“. V těchto případech jsou ke změnám smlouvy oprávněny kontaktní osoby smluvních stran a o změně bude sepsán písemný zápis. </w:t>
      </w:r>
    </w:p>
    <w:p w14:paraId="293A04FD" w14:textId="77777777" w:rsidR="00A114B6" w:rsidRPr="005C3BCE" w:rsidRDefault="00A114B6" w:rsidP="00A114B6">
      <w:pPr>
        <w:numPr>
          <w:ilvl w:val="0"/>
          <w:numId w:val="19"/>
        </w:numPr>
        <w:tabs>
          <w:tab w:val="left" w:pos="567"/>
        </w:tabs>
        <w:ind w:left="567" w:hanging="567"/>
        <w:rPr>
          <w:rFonts w:ascii="Calibri" w:hAnsi="Calibri" w:cs="Calibri"/>
          <w:sz w:val="18"/>
          <w:szCs w:val="18"/>
        </w:rPr>
      </w:pPr>
      <w:r w:rsidRPr="005C3BCE">
        <w:rPr>
          <w:rFonts w:ascii="Calibri" w:hAnsi="Calibri" w:cs="Calibri"/>
          <w:sz w:val="18"/>
          <w:szCs w:val="18"/>
        </w:rPr>
        <w:t>Kontaktní osoby smluvních stran uvedené ve Smlouvě jsou oprávněny</w:t>
      </w:r>
    </w:p>
    <w:p w14:paraId="31DE143C" w14:textId="77777777" w:rsidR="00A114B6" w:rsidRPr="005C3BCE" w:rsidRDefault="00A114B6" w:rsidP="00A114B6">
      <w:pPr>
        <w:numPr>
          <w:ilvl w:val="3"/>
          <w:numId w:val="5"/>
        </w:numPr>
        <w:tabs>
          <w:tab w:val="clear" w:pos="2694"/>
          <w:tab w:val="left" w:pos="567"/>
          <w:tab w:val="num" w:pos="993"/>
        </w:tabs>
        <w:ind w:left="993" w:hanging="426"/>
        <w:rPr>
          <w:rFonts w:ascii="Calibri" w:hAnsi="Calibri" w:cs="Calibri"/>
          <w:sz w:val="18"/>
          <w:szCs w:val="18"/>
        </w:rPr>
      </w:pPr>
      <w:r w:rsidRPr="005C3BCE">
        <w:rPr>
          <w:rFonts w:ascii="Calibri" w:hAnsi="Calibri" w:cs="Calibri"/>
          <w:sz w:val="18"/>
          <w:szCs w:val="18"/>
        </w:rPr>
        <w:t xml:space="preserve">vést vzájemnou komunikaci smluvních stran, zejména odesílat a přijímat oznámení a jiná sdělení na základě této </w:t>
      </w:r>
      <w:r>
        <w:rPr>
          <w:rFonts w:ascii="Calibri" w:hAnsi="Calibri" w:cs="Calibri"/>
          <w:sz w:val="18"/>
          <w:szCs w:val="18"/>
        </w:rPr>
        <w:t>S</w:t>
      </w:r>
      <w:r w:rsidRPr="005C3BCE">
        <w:rPr>
          <w:rFonts w:ascii="Calibri" w:hAnsi="Calibri" w:cs="Calibri"/>
          <w:sz w:val="18"/>
          <w:szCs w:val="18"/>
        </w:rPr>
        <w:t>mlouvy,</w:t>
      </w:r>
    </w:p>
    <w:p w14:paraId="2FBB0FB9" w14:textId="77777777" w:rsidR="00A114B6" w:rsidRPr="005C3BCE" w:rsidRDefault="00A114B6" w:rsidP="00A114B6">
      <w:pPr>
        <w:numPr>
          <w:ilvl w:val="3"/>
          <w:numId w:val="5"/>
        </w:numPr>
        <w:tabs>
          <w:tab w:val="clear" w:pos="2694"/>
          <w:tab w:val="left" w:pos="567"/>
          <w:tab w:val="num" w:pos="993"/>
        </w:tabs>
        <w:ind w:left="993" w:hanging="426"/>
        <w:rPr>
          <w:rFonts w:ascii="Calibri" w:hAnsi="Calibri" w:cs="Calibri"/>
          <w:sz w:val="18"/>
          <w:szCs w:val="18"/>
        </w:rPr>
      </w:pPr>
      <w:r w:rsidRPr="005C3BCE">
        <w:rPr>
          <w:rFonts w:ascii="Calibri" w:hAnsi="Calibri" w:cs="Calibri"/>
          <w:sz w:val="18"/>
          <w:szCs w:val="18"/>
        </w:rPr>
        <w:t xml:space="preserve">jednat za smluvní strany v záležitostech, které jsou jim touto </w:t>
      </w:r>
      <w:r>
        <w:rPr>
          <w:rFonts w:ascii="Calibri" w:hAnsi="Calibri" w:cs="Calibri"/>
          <w:sz w:val="18"/>
          <w:szCs w:val="18"/>
        </w:rPr>
        <w:t>S</w:t>
      </w:r>
      <w:r w:rsidRPr="005C3BCE">
        <w:rPr>
          <w:rFonts w:ascii="Calibri" w:hAnsi="Calibri" w:cs="Calibri"/>
          <w:sz w:val="18"/>
          <w:szCs w:val="18"/>
        </w:rPr>
        <w:t>mlouvou výslovně svěřeny.</w:t>
      </w:r>
    </w:p>
    <w:p w14:paraId="36570273" w14:textId="77777777" w:rsidR="00A114B6" w:rsidRPr="00443097" w:rsidRDefault="00A114B6" w:rsidP="00A114B6">
      <w:pPr>
        <w:tabs>
          <w:tab w:val="left" w:pos="567"/>
        </w:tabs>
        <w:ind w:left="567"/>
        <w:rPr>
          <w:rFonts w:ascii="Calibri" w:hAnsi="Calibri" w:cs="Calibri"/>
          <w:sz w:val="18"/>
          <w:szCs w:val="18"/>
        </w:rPr>
      </w:pPr>
      <w:r w:rsidRPr="005C3BCE">
        <w:rPr>
          <w:rFonts w:ascii="Calibri" w:hAnsi="Calibri" w:cs="Calibri"/>
          <w:sz w:val="18"/>
          <w:szCs w:val="18"/>
        </w:rPr>
        <w:t>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w:t>
      </w:r>
    </w:p>
    <w:p w14:paraId="4305D23D" w14:textId="77777777" w:rsidR="00A114B6" w:rsidRDefault="00A114B6" w:rsidP="00A114B6">
      <w:pPr>
        <w:pStyle w:val="Nadpis1"/>
        <w:keepNext/>
        <w:spacing w:before="240" w:after="60"/>
        <w:ind w:left="720" w:hanging="360"/>
      </w:pPr>
      <w:bookmarkStart w:id="7" w:name="_Toc458007278"/>
      <w:r>
        <w:t>Povinnosti prodávajícího související s plněním financovaným z prostředků strukturálních fondů</w:t>
      </w:r>
      <w:bookmarkEnd w:id="7"/>
    </w:p>
    <w:p w14:paraId="515F4D8B" w14:textId="77777777" w:rsidR="00A114B6" w:rsidRPr="002C52EE" w:rsidRDefault="00A114B6" w:rsidP="00A114B6">
      <w:pPr>
        <w:pStyle w:val="MARIEII"/>
        <w:numPr>
          <w:ilvl w:val="1"/>
          <w:numId w:val="20"/>
        </w:numPr>
        <w:spacing w:before="120"/>
        <w:rPr>
          <w:rFonts w:ascii="Calibri" w:hAnsi="Calibri"/>
          <w:szCs w:val="22"/>
        </w:rPr>
      </w:pPr>
      <w:r w:rsidRPr="002C52EE">
        <w:rPr>
          <w:rFonts w:ascii="Calibri" w:hAnsi="Calibri"/>
          <w:szCs w:val="22"/>
        </w:rPr>
        <w:t xml:space="preserve">Prodávající bere na vědomí, že bude-li </w:t>
      </w:r>
      <w:r>
        <w:rPr>
          <w:rFonts w:ascii="Calibri" w:hAnsi="Calibri"/>
          <w:szCs w:val="22"/>
        </w:rPr>
        <w:t>P</w:t>
      </w:r>
      <w:r w:rsidRPr="002C52EE">
        <w:rPr>
          <w:rFonts w:ascii="Calibri" w:hAnsi="Calibri"/>
          <w:szCs w:val="22"/>
        </w:rPr>
        <w:t>ředmět koupě financován ze strukturálních fondů, je na základě § 2 písm. e) zákona č. 320/2001 Sb., o finanční kontrole ve veřejné správě a o změně některých zákonů (zákon o finanční kontrole)</w:t>
      </w:r>
      <w:r>
        <w:rPr>
          <w:rFonts w:ascii="Calibri" w:hAnsi="Calibri"/>
          <w:szCs w:val="22"/>
        </w:rPr>
        <w:t>,</w:t>
      </w:r>
      <w:r w:rsidRPr="002C52EE">
        <w:rPr>
          <w:rFonts w:ascii="Calibri" w:hAnsi="Calibri"/>
          <w:szCs w:val="22"/>
        </w:rPr>
        <w:t xml:space="preserve"> v platném znění </w:t>
      </w:r>
      <w:r>
        <w:rPr>
          <w:rFonts w:ascii="Calibri" w:hAnsi="Calibri"/>
          <w:szCs w:val="22"/>
        </w:rPr>
        <w:t xml:space="preserve">(dále jen „zákon o finanční kontrole“) </w:t>
      </w:r>
      <w:r w:rsidRPr="002C52EE">
        <w:rPr>
          <w:rFonts w:ascii="Calibri" w:hAnsi="Calibri"/>
          <w:szCs w:val="22"/>
        </w:rPr>
        <w:t xml:space="preserve">osobou povinnou spolupůsobit při výkonu finanční kontroly. Prodávající pro takový případ již tímto bere na vědomí, že na osobu povinnou spolupůsobit se vztahují stejná práva a povinnosti jako na kontrolovanou osobu. Prodávající je dále povinen zajistit splnění povinnosti dle tohoto odstavce u svých případných </w:t>
      </w:r>
      <w:r>
        <w:rPr>
          <w:rFonts w:ascii="Calibri" w:hAnsi="Calibri"/>
          <w:szCs w:val="22"/>
        </w:rPr>
        <w:t>pod</w:t>
      </w:r>
      <w:r w:rsidRPr="002C52EE">
        <w:rPr>
          <w:rFonts w:ascii="Calibri" w:hAnsi="Calibri"/>
          <w:szCs w:val="22"/>
        </w:rPr>
        <w:t>dodavatelů.</w:t>
      </w:r>
    </w:p>
    <w:p w14:paraId="502EB01A" w14:textId="77777777" w:rsidR="00A114B6" w:rsidRPr="002C52EE" w:rsidRDefault="00A114B6" w:rsidP="00A114B6">
      <w:pPr>
        <w:pStyle w:val="MARIEII"/>
        <w:numPr>
          <w:ilvl w:val="1"/>
          <w:numId w:val="20"/>
        </w:numPr>
        <w:spacing w:before="120"/>
        <w:rPr>
          <w:rFonts w:ascii="Calibri" w:hAnsi="Calibri"/>
          <w:szCs w:val="22"/>
        </w:rPr>
      </w:pPr>
      <w:r w:rsidRPr="002C52EE">
        <w:rPr>
          <w:rFonts w:ascii="Calibri" w:hAnsi="Calibri"/>
          <w:szCs w:val="22"/>
        </w:rPr>
        <w:lastRenderedPageBreak/>
        <w:t xml:space="preserve">Smluvní strany tímto prohlašují, že bude-li </w:t>
      </w:r>
      <w:r>
        <w:rPr>
          <w:rFonts w:ascii="Calibri" w:hAnsi="Calibri"/>
          <w:szCs w:val="22"/>
        </w:rPr>
        <w:t>P</w:t>
      </w:r>
      <w:r w:rsidRPr="002C52EE">
        <w:rPr>
          <w:rFonts w:ascii="Calibri" w:hAnsi="Calibri"/>
          <w:szCs w:val="22"/>
        </w:rPr>
        <w:t xml:space="preserve">ředmět koupě financován ze strukturálních fondů, zavazují se dodržet požadavky na publicitu v rámci programů strukturálních fondů Evropské unie stanovené v obecně závazných předpisech (zejména nařízením Komise (ES) č. 1828/2006) a příručkách vydaných příslušným řídicím orgánem, a to ve všech relevantních dokumentech týkajících se plnění </w:t>
      </w:r>
      <w:r>
        <w:rPr>
          <w:rFonts w:ascii="Calibri" w:hAnsi="Calibri"/>
          <w:szCs w:val="22"/>
        </w:rPr>
        <w:t>S</w:t>
      </w:r>
      <w:r w:rsidRPr="002C52EE">
        <w:rPr>
          <w:rFonts w:ascii="Calibri" w:hAnsi="Calibri"/>
          <w:szCs w:val="22"/>
        </w:rPr>
        <w:t>mlouvy.</w:t>
      </w:r>
    </w:p>
    <w:p w14:paraId="2A26B0C9" w14:textId="77777777" w:rsidR="00A114B6" w:rsidRPr="002C52EE" w:rsidRDefault="00A114B6" w:rsidP="00A114B6">
      <w:pPr>
        <w:pStyle w:val="MARIEII"/>
        <w:numPr>
          <w:ilvl w:val="1"/>
          <w:numId w:val="20"/>
        </w:numPr>
        <w:spacing w:before="120"/>
        <w:rPr>
          <w:rFonts w:ascii="Calibri" w:hAnsi="Calibri"/>
          <w:szCs w:val="22"/>
        </w:rPr>
      </w:pPr>
      <w:r w:rsidRPr="002C52EE">
        <w:rPr>
          <w:rFonts w:ascii="Calibri" w:hAnsi="Calibri"/>
          <w:szCs w:val="22"/>
        </w:rPr>
        <w:t xml:space="preserve">Bude-li </w:t>
      </w:r>
      <w:r>
        <w:rPr>
          <w:rFonts w:ascii="Calibri" w:hAnsi="Calibri"/>
          <w:szCs w:val="22"/>
        </w:rPr>
        <w:t>P</w:t>
      </w:r>
      <w:r w:rsidRPr="002C52EE">
        <w:rPr>
          <w:rFonts w:ascii="Calibri" w:hAnsi="Calibri"/>
          <w:szCs w:val="22"/>
        </w:rPr>
        <w:t xml:space="preserve">ředmět koupě financován ze strukturálních fondů, je </w:t>
      </w:r>
      <w:r>
        <w:rPr>
          <w:rFonts w:ascii="Calibri" w:hAnsi="Calibri"/>
          <w:szCs w:val="22"/>
        </w:rPr>
        <w:t>P</w:t>
      </w:r>
      <w:r w:rsidRPr="002C52EE">
        <w:rPr>
          <w:rFonts w:ascii="Calibri" w:hAnsi="Calibri"/>
          <w:szCs w:val="22"/>
        </w:rPr>
        <w:t>rodávající povinen podrobit se na vyžádání kontrolám příslušného projektu ze strany říd</w:t>
      </w:r>
      <w:r>
        <w:rPr>
          <w:rFonts w:ascii="Calibri" w:hAnsi="Calibri"/>
          <w:szCs w:val="22"/>
        </w:rPr>
        <w:t>i</w:t>
      </w:r>
      <w:r w:rsidRPr="002C52EE">
        <w:rPr>
          <w:rFonts w:ascii="Calibri" w:hAnsi="Calibri"/>
          <w:szCs w:val="22"/>
        </w:rPr>
        <w:t xml:space="preserve">cích, kontrolních a dalších oprávněných subjektů dle práva ČR a práva EU, a umožnit v plném rozsahu provedení kontroly realizace projektu i svého účetnictví, jak vyplývá ze zákona o finanční kontrole, a zákona č. 255/2012 Sb., o kontrole (kontrolní řád). </w:t>
      </w:r>
    </w:p>
    <w:p w14:paraId="2958D29B" w14:textId="77777777" w:rsidR="00A114B6" w:rsidRPr="002C52EE" w:rsidRDefault="00A114B6" w:rsidP="00A114B6">
      <w:pPr>
        <w:pStyle w:val="MARIEII"/>
        <w:numPr>
          <w:ilvl w:val="1"/>
          <w:numId w:val="20"/>
        </w:numPr>
        <w:spacing w:before="120"/>
        <w:rPr>
          <w:rFonts w:ascii="Calibri" w:hAnsi="Calibri"/>
          <w:szCs w:val="22"/>
        </w:rPr>
      </w:pPr>
      <w:r w:rsidRPr="00C07AF0">
        <w:rPr>
          <w:rFonts w:ascii="Calibri" w:hAnsi="Calibri"/>
          <w:szCs w:val="22"/>
        </w:rPr>
        <w:t xml:space="preserve">Bude-li </w:t>
      </w:r>
      <w:r>
        <w:rPr>
          <w:rFonts w:ascii="Calibri" w:hAnsi="Calibri"/>
          <w:szCs w:val="22"/>
        </w:rPr>
        <w:t>P</w:t>
      </w:r>
      <w:r w:rsidRPr="00C07AF0">
        <w:rPr>
          <w:rFonts w:ascii="Calibri" w:hAnsi="Calibri"/>
          <w:szCs w:val="22"/>
        </w:rPr>
        <w:t>ředmět koupě financován ze strukturálních fondů</w:t>
      </w:r>
      <w:r w:rsidRPr="002C52EE">
        <w:rPr>
          <w:rFonts w:ascii="Calibri" w:hAnsi="Calibri"/>
          <w:szCs w:val="22"/>
        </w:rPr>
        <w:t xml:space="preserve">, je </w:t>
      </w:r>
      <w:r>
        <w:rPr>
          <w:rFonts w:ascii="Calibri" w:hAnsi="Calibri"/>
          <w:szCs w:val="22"/>
        </w:rPr>
        <w:t>P</w:t>
      </w:r>
      <w:r w:rsidRPr="002C52EE">
        <w:rPr>
          <w:rFonts w:ascii="Calibri" w:hAnsi="Calibri"/>
          <w:szCs w:val="22"/>
        </w:rPr>
        <w:t>rodávající povinen umožnit na vyžádání všem subjektům oprávněným k výkonu kontroly příslušného projektu provést kontrolu dokladů souvisejících s plněním zakázky, a to po dobu danou právními předpisy ČR k jejich archivaci (např. zákon č. 563/1991 Sb., o účetnictví, a zákon o DPH).</w:t>
      </w:r>
    </w:p>
    <w:p w14:paraId="4F945801" w14:textId="77777777" w:rsidR="00A114B6" w:rsidRPr="00570444" w:rsidRDefault="00A114B6" w:rsidP="00A114B6">
      <w:pPr>
        <w:pStyle w:val="Nadpis1"/>
        <w:keepNext/>
        <w:spacing w:before="240" w:after="60"/>
        <w:ind w:left="720" w:hanging="360"/>
      </w:pPr>
      <w:r w:rsidRPr="00570444">
        <w:t>Závěrečná ustanovení</w:t>
      </w:r>
    </w:p>
    <w:p w14:paraId="0900F416" w14:textId="77777777" w:rsidR="00A114B6" w:rsidRPr="007C5C00" w:rsidRDefault="00A114B6" w:rsidP="00A114B6">
      <w:pPr>
        <w:pStyle w:val="MARIEII"/>
        <w:numPr>
          <w:ilvl w:val="1"/>
          <w:numId w:val="20"/>
        </w:numPr>
        <w:spacing w:before="120"/>
        <w:rPr>
          <w:rFonts w:ascii="Calibri" w:hAnsi="Calibri"/>
        </w:rPr>
      </w:pPr>
      <w:r w:rsidRPr="007C5C00">
        <w:rPr>
          <w:rFonts w:ascii="Calibri" w:hAnsi="Calibri"/>
          <w:szCs w:val="22"/>
        </w:rPr>
        <w:t>Pro případ, že dojde ke změně kteréhokoli údaje uvedeného v záhlaví Smlouvy, je smluvní strana, u které daná změna nastala, povinna informovat o ní druhou smluvní stranu, a to průkazným způsobem (formou doporučeného dopisu) a bez zbytečného odkladu. V případě, že z důvodu nedodržení nebo porušení této povinnosti dojde ke škodě, zavazuje se strana, která škodu způsobila, tuto nahradit v plné výši.</w:t>
      </w:r>
    </w:p>
    <w:p w14:paraId="04A09BAE" w14:textId="77777777" w:rsidR="00A114B6" w:rsidRPr="00570444" w:rsidRDefault="00A114B6" w:rsidP="00A114B6">
      <w:pPr>
        <w:pStyle w:val="MARIEII"/>
        <w:spacing w:before="120"/>
        <w:rPr>
          <w:rFonts w:ascii="Calibri" w:hAnsi="Calibri"/>
        </w:rPr>
      </w:pPr>
      <w:r>
        <w:rPr>
          <w:rFonts w:ascii="Calibri" w:hAnsi="Calibri"/>
        </w:rPr>
        <w:t>P</w:t>
      </w:r>
      <w:r w:rsidRPr="00570444">
        <w:rPr>
          <w:rFonts w:ascii="Calibri" w:hAnsi="Calibri"/>
        </w:rPr>
        <w:t xml:space="preserve">rodávající prohlašuje, že se před uzavřením Smlouvy seznámil s textem </w:t>
      </w:r>
      <w:r>
        <w:rPr>
          <w:rFonts w:ascii="Calibri" w:hAnsi="Calibri"/>
        </w:rPr>
        <w:t>Smlouvy</w:t>
      </w:r>
      <w:r w:rsidRPr="00570444">
        <w:rPr>
          <w:rFonts w:ascii="Calibri" w:hAnsi="Calibri"/>
        </w:rPr>
        <w:t xml:space="preserve"> včetně všech příloh, a vzal na vědomí veškeré složitosti a omezení v nich zakotven</w:t>
      </w:r>
      <w:r>
        <w:rPr>
          <w:rFonts w:ascii="Calibri" w:hAnsi="Calibri"/>
        </w:rPr>
        <w:t>é</w:t>
      </w:r>
      <w:r w:rsidRPr="00570444">
        <w:rPr>
          <w:rFonts w:ascii="Calibri" w:hAnsi="Calibri"/>
        </w:rPr>
        <w:t xml:space="preserve"> a získal veškeré nutné informace ohledně rizik, nenadálých událostí a všech dalších okolností, které mohou ovlivnit </w:t>
      </w:r>
      <w:r>
        <w:rPr>
          <w:rFonts w:ascii="Calibri" w:hAnsi="Calibri"/>
        </w:rPr>
        <w:t>kupní cenu</w:t>
      </w:r>
      <w:r w:rsidRPr="00570444">
        <w:rPr>
          <w:rFonts w:ascii="Calibri" w:hAnsi="Calibri"/>
        </w:rPr>
        <w:t>.</w:t>
      </w:r>
    </w:p>
    <w:p w14:paraId="208111B8" w14:textId="77777777" w:rsidR="00A114B6" w:rsidRPr="00570444" w:rsidRDefault="00A114B6" w:rsidP="00A114B6">
      <w:pPr>
        <w:pStyle w:val="MARIEII"/>
        <w:spacing w:before="120"/>
        <w:rPr>
          <w:rFonts w:ascii="Calibri" w:hAnsi="Calibri"/>
        </w:rPr>
      </w:pPr>
      <w:r w:rsidRPr="00570444">
        <w:rPr>
          <w:rFonts w:ascii="Calibri" w:hAnsi="Calibri"/>
        </w:rPr>
        <w:t xml:space="preserve">V případě, že VNP nebo text Smlouvy odkazují na jakýkoli právní předpis nebo normu, rozumí se jimi právní předpis ve znění </w:t>
      </w:r>
      <w:r>
        <w:rPr>
          <w:rFonts w:ascii="Calibri" w:hAnsi="Calibri"/>
        </w:rPr>
        <w:t>účinném</w:t>
      </w:r>
      <w:r w:rsidRPr="00570444">
        <w:rPr>
          <w:rFonts w:ascii="Calibri" w:hAnsi="Calibri"/>
        </w:rPr>
        <w:t xml:space="preserve"> v době uzavření </w:t>
      </w:r>
      <w:r>
        <w:rPr>
          <w:rFonts w:ascii="Calibri" w:hAnsi="Calibri"/>
        </w:rPr>
        <w:t>S</w:t>
      </w:r>
      <w:r w:rsidRPr="00570444">
        <w:rPr>
          <w:rFonts w:ascii="Calibri" w:hAnsi="Calibri"/>
        </w:rPr>
        <w:t xml:space="preserve">mlouvy. V případě, že takový právní předpis není z jakéhokoli důvodu možno použít, jsou smluvní strany povinny namísto něj použít právní normu svou povahou právnímu předpisu nejbližší.     </w:t>
      </w:r>
    </w:p>
    <w:p w14:paraId="12917977" w14:textId="77777777" w:rsidR="00A114B6" w:rsidRPr="00570444" w:rsidRDefault="00A114B6" w:rsidP="00A114B6">
      <w:pPr>
        <w:pStyle w:val="MARIEII"/>
        <w:spacing w:before="120"/>
        <w:rPr>
          <w:rFonts w:ascii="Calibri" w:hAnsi="Calibri"/>
        </w:rPr>
      </w:pPr>
      <w:r w:rsidRPr="00570444">
        <w:rPr>
          <w:rFonts w:ascii="Calibri" w:hAnsi="Calibri"/>
        </w:rPr>
        <w:t>Ustanovení VNP nabývají vůči stranám Smlouvy účinnosti dnem účinnosti Smlouvy, jejíž jsou součástí.</w:t>
      </w:r>
    </w:p>
    <w:p w14:paraId="71ED97DA" w14:textId="77777777" w:rsidR="00A114B6" w:rsidRPr="00570444" w:rsidRDefault="00A114B6" w:rsidP="00A114B6">
      <w:pPr>
        <w:pStyle w:val="MARIEII"/>
        <w:spacing w:before="120"/>
        <w:rPr>
          <w:rFonts w:ascii="Calibri" w:hAnsi="Calibri"/>
        </w:rPr>
      </w:pPr>
      <w:r w:rsidRPr="00570444">
        <w:rPr>
          <w:rFonts w:ascii="Calibri" w:hAnsi="Calibri"/>
        </w:rPr>
        <w:t>Ustanovení VN</w:t>
      </w:r>
      <w:r>
        <w:rPr>
          <w:rFonts w:ascii="Calibri" w:hAnsi="Calibri"/>
        </w:rPr>
        <w:t>P</w:t>
      </w:r>
      <w:r w:rsidRPr="00570444">
        <w:rPr>
          <w:rFonts w:ascii="Calibri" w:hAnsi="Calibri"/>
        </w:rPr>
        <w:t xml:space="preserve"> jsou závazná pro obě smluvní strany, pokud není Smlouvou výslovně dohodnuto něco jiného.</w:t>
      </w:r>
    </w:p>
    <w:p w14:paraId="42E78D4B" w14:textId="77777777" w:rsidR="00A114B6" w:rsidRPr="00570444" w:rsidRDefault="00A114B6" w:rsidP="00A114B6">
      <w:pPr>
        <w:pStyle w:val="MARIEII"/>
        <w:spacing w:before="120"/>
        <w:rPr>
          <w:rFonts w:ascii="Calibri" w:hAnsi="Calibri"/>
        </w:rPr>
      </w:pPr>
      <w:r w:rsidRPr="00570444">
        <w:rPr>
          <w:rFonts w:ascii="Calibri" w:hAnsi="Calibri"/>
        </w:rPr>
        <w:t>VNP tvoří součást Smlouvy.</w:t>
      </w:r>
    </w:p>
    <w:p w14:paraId="48243CE7" w14:textId="77777777" w:rsidR="00A114B6" w:rsidRPr="009F639F" w:rsidRDefault="00A114B6" w:rsidP="00A114B6">
      <w:pPr>
        <w:pStyle w:val="MARIEII"/>
        <w:spacing w:before="120"/>
        <w:rPr>
          <w:rFonts w:ascii="Calibri" w:hAnsi="Calibri" w:cs="Calibri"/>
        </w:rPr>
      </w:pPr>
      <w:r w:rsidRPr="009F639F">
        <w:rPr>
          <w:rFonts w:ascii="Calibri" w:hAnsi="Calibri" w:cs="Calibri"/>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31414EC6" w14:textId="77777777" w:rsidR="00A114B6" w:rsidRPr="00761B78" w:rsidRDefault="00A114B6" w:rsidP="00A114B6">
      <w:pPr>
        <w:pStyle w:val="MARIEII"/>
        <w:spacing w:before="120"/>
      </w:pPr>
      <w:r w:rsidRPr="00DE726B">
        <w:rPr>
          <w:rFonts w:ascii="Calibri" w:hAnsi="Calibri"/>
        </w:rPr>
        <w:t>Smlouva se řídí platným právním řádem České republiky, s vyloučením kolizních norem.</w:t>
      </w:r>
      <w:r>
        <w:rPr>
          <w:rFonts w:ascii="Calibri" w:hAnsi="Calibri"/>
        </w:rPr>
        <w:t xml:space="preserve"> </w:t>
      </w:r>
      <w:r w:rsidRPr="00AA7DDE">
        <w:rPr>
          <w:rFonts w:ascii="Calibri" w:hAnsi="Calibri"/>
        </w:rPr>
        <w:t>Smluvní strany se dohodly, že na práva a povinnosti založené Smlouvou nebo v souvislosti s ní se nepoužije Úmluva OSN o smlouvách o mezinárodní koupi zboží ze dne 11. 4. 1980.</w:t>
      </w:r>
    </w:p>
    <w:p w14:paraId="3177C824" w14:textId="77777777" w:rsidR="00A114B6" w:rsidRDefault="00A114B6" w:rsidP="00A114B6"/>
    <w:p w14:paraId="5B45C81F" w14:textId="77777777" w:rsidR="00A114B6" w:rsidRDefault="00A114B6" w:rsidP="00A114B6"/>
    <w:p w14:paraId="1F1B2C33" w14:textId="77777777" w:rsidR="00A114B6" w:rsidRDefault="00A114B6" w:rsidP="00A114B6"/>
    <w:p w14:paraId="707B5952" w14:textId="77777777" w:rsidR="00A114B6" w:rsidRDefault="00A114B6" w:rsidP="00A114B6"/>
    <w:p w14:paraId="471E92DA" w14:textId="77777777" w:rsidR="00A114B6" w:rsidRDefault="00A114B6" w:rsidP="00A114B6"/>
    <w:p w14:paraId="7AF49CF8" w14:textId="77777777" w:rsidR="00A114B6" w:rsidRDefault="00A114B6" w:rsidP="00A114B6"/>
    <w:p w14:paraId="1536C5E4" w14:textId="77777777" w:rsidR="00A114B6" w:rsidRDefault="00A114B6" w:rsidP="00A114B6"/>
    <w:p w14:paraId="71526F9A" w14:textId="77777777" w:rsidR="00A114B6" w:rsidRDefault="00A114B6" w:rsidP="00A114B6"/>
    <w:p w14:paraId="0290547F" w14:textId="77777777" w:rsidR="00A114B6" w:rsidRDefault="00A114B6" w:rsidP="00A114B6"/>
    <w:p w14:paraId="76062ED3" w14:textId="77777777" w:rsidR="00A114B6" w:rsidRDefault="00A114B6" w:rsidP="00A114B6"/>
    <w:p w14:paraId="663F58AD" w14:textId="77777777" w:rsidR="00A114B6" w:rsidRDefault="00A114B6" w:rsidP="00A114B6"/>
    <w:p w14:paraId="2739D7B7" w14:textId="77777777" w:rsidR="00A114B6" w:rsidRDefault="00A114B6" w:rsidP="00A114B6"/>
    <w:p w14:paraId="71154C69" w14:textId="77777777" w:rsidR="00A114B6" w:rsidRDefault="00A114B6" w:rsidP="00A114B6"/>
    <w:p w14:paraId="6FE818D5" w14:textId="77777777" w:rsidR="00A114B6" w:rsidRPr="0011742A" w:rsidRDefault="00A114B6" w:rsidP="00A114B6"/>
    <w:p w14:paraId="360DA980" w14:textId="77777777" w:rsidR="00D04A4C" w:rsidRDefault="00D04A4C"/>
    <w:sectPr w:rsidR="00D04A4C" w:rsidSect="006638C5">
      <w:headerReference w:type="default" r:id="rId15"/>
      <w:headerReference w:type="first" r:id="rId16"/>
      <w:pgSz w:w="11906" w:h="16838"/>
      <w:pgMar w:top="1135" w:right="1417" w:bottom="1418" w:left="851" w:header="567"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9355F" w14:textId="77777777" w:rsidR="00DF1FE0" w:rsidRDefault="00DF1FE0">
      <w:pPr>
        <w:spacing w:before="0"/>
      </w:pPr>
      <w:r>
        <w:separator/>
      </w:r>
    </w:p>
  </w:endnote>
  <w:endnote w:type="continuationSeparator" w:id="0">
    <w:p w14:paraId="468FB04B" w14:textId="77777777" w:rsidR="00DF1FE0" w:rsidRDefault="00DF1F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D83DE" w14:textId="5CED05B7" w:rsidR="00C62E32" w:rsidRPr="00772FEE" w:rsidRDefault="00810A83" w:rsidP="00772FEE">
    <w:pPr>
      <w:pStyle w:val="Zpat"/>
    </w:pPr>
    <w:r w:rsidRPr="00772FEE">
      <w:t xml:space="preserve">Strana </w:t>
    </w:r>
    <w:r w:rsidRPr="00772FEE">
      <w:fldChar w:fldCharType="begin"/>
    </w:r>
    <w:r w:rsidRPr="00772FEE">
      <w:instrText xml:space="preserve"> PAGE </w:instrText>
    </w:r>
    <w:r w:rsidRPr="00772FEE">
      <w:fldChar w:fldCharType="separate"/>
    </w:r>
    <w:r w:rsidR="00AF2BCB">
      <w:t>2</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AF2BCB">
      <w:t>12</w:t>
    </w:r>
    <w:r w:rsidRPr="00772FEE">
      <w:fldChar w:fldCharType="end"/>
    </w:r>
    <w:r w:rsidRPr="00772FE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750EE" w14:textId="77777777" w:rsidR="00FC4E53" w:rsidRDefault="00DF1FE0" w:rsidP="00FC4E53">
    <w:pPr>
      <w:pStyle w:val="Zpat"/>
      <w:pBdr>
        <w:top w:val="none" w:sz="0" w:space="0"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5D287" w14:textId="77777777" w:rsidR="00DF1FE0" w:rsidRDefault="00DF1FE0">
      <w:pPr>
        <w:spacing w:before="0"/>
      </w:pPr>
      <w:r>
        <w:separator/>
      </w:r>
    </w:p>
  </w:footnote>
  <w:footnote w:type="continuationSeparator" w:id="0">
    <w:p w14:paraId="2FB80A99" w14:textId="77777777" w:rsidR="00DF1FE0" w:rsidRDefault="00DF1FE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3EA63" w14:textId="77777777" w:rsidR="00674769" w:rsidRDefault="00810A83" w:rsidP="00F808A0">
    <w:pPr>
      <w:pStyle w:val="Zhlav"/>
    </w:pPr>
    <w:r>
      <w:t>Kupní smlouva</w:t>
    </w:r>
  </w:p>
  <w:p w14:paraId="42C3A19F" w14:textId="77777777" w:rsidR="00674769" w:rsidRPr="00772FEE" w:rsidRDefault="00810A83" w:rsidP="00F808A0">
    <w:pPr>
      <w:pStyle w:val="Zhlav"/>
    </w:pPr>
    <w:r>
      <w:t>Střední průmyslová škola stavební Brno, příspěvková organizace – Interiérové vybavení</w:t>
    </w:r>
  </w:p>
  <w:p w14:paraId="661C1971" w14:textId="77777777" w:rsidR="00674769" w:rsidRDefault="00DF1FE0" w:rsidP="00F808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EF8D3" w14:textId="77777777" w:rsidR="00C62E32" w:rsidRDefault="00810A83" w:rsidP="00F808A0">
    <w:pPr>
      <w:pStyle w:val="Zhlav"/>
    </w:pPr>
    <w:r>
      <w:t>Kupní smlouva</w:t>
    </w:r>
    <w:r w:rsidRPr="00772FEE">
      <w:t xml:space="preserve"> </w:t>
    </w:r>
  </w:p>
  <w:p w14:paraId="37ACA22D" w14:textId="787D89A3" w:rsidR="007E4A6A" w:rsidRPr="00772FEE" w:rsidRDefault="000559D0" w:rsidP="00F808A0">
    <w:pPr>
      <w:pStyle w:val="Zhlav"/>
    </w:pPr>
    <w:r>
      <w:t>SPŠ</w:t>
    </w:r>
    <w:r w:rsidR="00810A83">
      <w:t xml:space="preserve"> stavební Brno – </w:t>
    </w:r>
    <w:r w:rsidR="000D2D1D">
      <w:t>i</w:t>
    </w:r>
    <w:r w:rsidR="00810A83">
      <w:t>nteriérové vybavení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9298" w14:textId="77777777" w:rsidR="00C62E32" w:rsidRDefault="00810A83" w:rsidP="00F808A0">
    <w:pPr>
      <w:pStyle w:val="Zhlav"/>
    </w:pPr>
    <w:r>
      <w:tab/>
    </w:r>
  </w:p>
  <w:p w14:paraId="3E05A2D1" w14:textId="77777777" w:rsidR="00FE6668" w:rsidRDefault="00FE6668" w:rsidP="00FE6668">
    <w:pPr>
      <w:pStyle w:val="Zhlav"/>
    </w:pPr>
    <w:r>
      <w:t>Kupní smlouva</w:t>
    </w:r>
    <w:r w:rsidRPr="00772FEE">
      <w:t xml:space="preserve"> </w:t>
    </w:r>
  </w:p>
  <w:p w14:paraId="7943F235" w14:textId="77777777" w:rsidR="00FE6668" w:rsidRPr="00772FEE" w:rsidRDefault="00FE6668" w:rsidP="00FE6668">
    <w:pPr>
      <w:pStyle w:val="Zhlav"/>
    </w:pPr>
    <w:r>
      <w:t>SPŠ stavební Brno – interiérové vybavení</w:t>
    </w:r>
  </w:p>
  <w:p w14:paraId="123C9882" w14:textId="77777777" w:rsidR="00C62E32" w:rsidRDefault="00DF1FE0" w:rsidP="00F808A0">
    <w:pPr>
      <w:pStyle w:val="Zhlav"/>
    </w:pPr>
  </w:p>
  <w:p w14:paraId="30E84B0A" w14:textId="3B8CBFF2" w:rsidR="00C62E32" w:rsidRPr="0011742A" w:rsidRDefault="00DF1FE0" w:rsidP="00843BEA">
    <w:pPr>
      <w:pStyle w:val="Zhlav"/>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FE5A7" w14:textId="77777777" w:rsidR="00674769" w:rsidRDefault="00810A83" w:rsidP="00F808A0">
    <w:pPr>
      <w:pStyle w:val="Zhlav"/>
    </w:pPr>
    <w:r>
      <w:t>Harmonogram plnění</w:t>
    </w:r>
  </w:p>
  <w:p w14:paraId="0909FA5C" w14:textId="77777777" w:rsidR="00674769" w:rsidRPr="00772FEE" w:rsidRDefault="00810A83" w:rsidP="00F808A0">
    <w:pPr>
      <w:pStyle w:val="Zhlav"/>
    </w:pPr>
    <w:r>
      <w:t>Střední průmyslová škola stavební Brno, příspěvková organizace – Interiérové vybavení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75BA" w14:textId="77777777" w:rsidR="00373FB1" w:rsidRDefault="00810A83" w:rsidP="00F808A0">
    <w:pPr>
      <w:pStyle w:val="Zhlav"/>
    </w:pPr>
    <w:r>
      <w:tab/>
    </w:r>
  </w:p>
  <w:p w14:paraId="6C16547B" w14:textId="77777777" w:rsidR="00373FB1" w:rsidRDefault="00DF1FE0" w:rsidP="00F808A0">
    <w:pPr>
      <w:pStyle w:val="Zhlav"/>
    </w:pPr>
  </w:p>
  <w:p w14:paraId="2FB3F2D0" w14:textId="77777777" w:rsidR="00373FB1" w:rsidRDefault="00DF1FE0" w:rsidP="00F808A0">
    <w:pPr>
      <w:pStyle w:val="Zhlav"/>
    </w:pPr>
  </w:p>
  <w:p w14:paraId="2576E06B" w14:textId="77777777" w:rsidR="00373FB1" w:rsidRDefault="00DF1FE0" w:rsidP="00F808A0">
    <w:pPr>
      <w:pStyle w:val="Zhlav"/>
    </w:pPr>
  </w:p>
  <w:p w14:paraId="5C8C2DF4" w14:textId="77777777" w:rsidR="00373FB1" w:rsidRDefault="00DF1FE0" w:rsidP="00F808A0">
    <w:pPr>
      <w:pStyle w:val="Zhlav"/>
    </w:pPr>
  </w:p>
  <w:p w14:paraId="08CBD59E" w14:textId="77777777" w:rsidR="00373FB1" w:rsidRDefault="00DF1FE0" w:rsidP="00F808A0">
    <w:pPr>
      <w:pStyle w:val="Zhlav"/>
    </w:pPr>
  </w:p>
  <w:p w14:paraId="0ECEB810" w14:textId="77777777" w:rsidR="00373FB1" w:rsidRPr="0011742A" w:rsidRDefault="00810A83" w:rsidP="00F808A0">
    <w:pPr>
      <w:pStyle w:val="Zhlav"/>
    </w:pPr>
    <w:r w:rsidRPr="0011742A">
      <w:t xml:space="preserve">Číslo smlouvy </w:t>
    </w:r>
    <w:r>
      <w:t>Kupujícího</w:t>
    </w:r>
    <w:r w:rsidRPr="0011742A">
      <w:t>: ……….</w:t>
    </w:r>
  </w:p>
  <w:p w14:paraId="2B77F0FD" w14:textId="77777777" w:rsidR="00373FB1" w:rsidRPr="0011742A" w:rsidRDefault="00810A83" w:rsidP="00F808A0">
    <w:pPr>
      <w:pStyle w:val="Zhlav"/>
    </w:pPr>
    <w:r w:rsidRPr="0011742A">
      <w:t xml:space="preserve">Číslo smlouvy </w:t>
    </w:r>
    <w:r>
      <w:t>Prodávajícího</w:t>
    </w:r>
    <w:r w:rsidRPr="0011742A">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0FA6A" w14:textId="77777777" w:rsidR="00674769" w:rsidRDefault="00810A83" w:rsidP="00F808A0">
    <w:pPr>
      <w:pStyle w:val="Zhlav"/>
    </w:pPr>
    <w:r>
      <w:t>Všeobecné nákupní podmínky</w:t>
    </w:r>
  </w:p>
  <w:p w14:paraId="2ED3813C" w14:textId="173A7174" w:rsidR="00674769" w:rsidRPr="00772FEE" w:rsidRDefault="00065460" w:rsidP="00F808A0">
    <w:pPr>
      <w:pStyle w:val="Zhlav"/>
    </w:pPr>
    <w:r>
      <w:t>SPŠ</w:t>
    </w:r>
    <w:r w:rsidR="00810A83">
      <w:t xml:space="preserve"> stavební Brno – </w:t>
    </w:r>
    <w:r w:rsidR="003A1CBB">
      <w:t>i</w:t>
    </w:r>
    <w:r w:rsidR="00810A83">
      <w:t>nteriérové vybavení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BA2E3" w14:textId="77777777" w:rsidR="00373FB1" w:rsidRDefault="00810A83" w:rsidP="00F808A0">
    <w:pPr>
      <w:pStyle w:val="Zhlav"/>
    </w:pPr>
    <w:r>
      <w:tab/>
    </w:r>
  </w:p>
  <w:p w14:paraId="45B4B7DB" w14:textId="77777777" w:rsidR="00373FB1" w:rsidRDefault="00DF1FE0" w:rsidP="00F808A0">
    <w:pPr>
      <w:pStyle w:val="Zhlav"/>
    </w:pPr>
  </w:p>
  <w:p w14:paraId="40FE31C9" w14:textId="77777777" w:rsidR="00373FB1" w:rsidRDefault="00DF1FE0" w:rsidP="00F808A0">
    <w:pPr>
      <w:pStyle w:val="Zhlav"/>
    </w:pPr>
  </w:p>
  <w:p w14:paraId="72C8D511" w14:textId="77777777" w:rsidR="00373FB1" w:rsidRDefault="00DF1FE0" w:rsidP="00F808A0">
    <w:pPr>
      <w:pStyle w:val="Zhlav"/>
    </w:pPr>
  </w:p>
  <w:p w14:paraId="1DA2E058" w14:textId="77777777" w:rsidR="00373FB1" w:rsidRDefault="00DF1FE0" w:rsidP="00F808A0">
    <w:pPr>
      <w:pStyle w:val="Zhlav"/>
    </w:pPr>
  </w:p>
  <w:p w14:paraId="0C854A7E" w14:textId="77777777" w:rsidR="00373FB1" w:rsidRDefault="00DF1FE0" w:rsidP="00F808A0">
    <w:pPr>
      <w:pStyle w:val="Zhlav"/>
    </w:pPr>
  </w:p>
  <w:p w14:paraId="708771ED" w14:textId="77777777" w:rsidR="00373FB1" w:rsidRDefault="00810A83" w:rsidP="00F808A0">
    <w:pPr>
      <w:pStyle w:val="Zhlav"/>
    </w:pPr>
    <w:r>
      <w:t>Všeobecné nákupní podmínky</w:t>
    </w:r>
  </w:p>
  <w:p w14:paraId="172A8D1B" w14:textId="77777777" w:rsidR="00674769" w:rsidRPr="00772FEE" w:rsidRDefault="00810A83" w:rsidP="00F808A0">
    <w:pPr>
      <w:pStyle w:val="Zhlav"/>
    </w:pPr>
    <w:r>
      <w:t>Střední průmyslová škola stavební Brno, příspěvková organizace – Interiérové vybavení</w:t>
    </w:r>
  </w:p>
  <w:p w14:paraId="56740FF6" w14:textId="77777777" w:rsidR="00674769" w:rsidRPr="0011742A" w:rsidRDefault="00DF1FE0" w:rsidP="00F808A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384EF8C"/>
    <w:name w:val="WW8Num26"/>
    <w:lvl w:ilvl="0">
      <w:start w:val="1"/>
      <w:numFmt w:val="upperRoman"/>
      <w:pStyle w:val="MARIEI"/>
      <w:suff w:val="space"/>
      <w:lvlText w:val="%1."/>
      <w:lvlJc w:val="left"/>
      <w:pPr>
        <w:ind w:left="425" w:hanging="425"/>
      </w:pPr>
      <w:rPr>
        <w:rFonts w:hint="default"/>
      </w:rPr>
    </w:lvl>
    <w:lvl w:ilvl="1">
      <w:start w:val="1"/>
      <w:numFmt w:val="decimal"/>
      <w:pStyle w:val="MARIEII"/>
      <w:lvlText w:val="%2)"/>
      <w:lvlJc w:val="left"/>
      <w:pPr>
        <w:tabs>
          <w:tab w:val="num" w:pos="567"/>
        </w:tabs>
        <w:ind w:left="567" w:hanging="567"/>
      </w:pPr>
      <w:rPr>
        <w:rFonts w:ascii="Calibri" w:hAnsi="Calibri" w:cs="Calibri"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nsid w:val="00000004"/>
    <w:multiLevelType w:val="multilevel"/>
    <w:tmpl w:val="7CFAEF16"/>
    <w:lvl w:ilvl="0">
      <w:start w:val="1"/>
      <w:numFmt w:val="lowerLetter"/>
      <w:lvlText w:val="%1)"/>
      <w:lvlJc w:val="left"/>
      <w:pPr>
        <w:tabs>
          <w:tab w:val="num" w:pos="1731"/>
        </w:tabs>
        <w:ind w:left="1731" w:hanging="454"/>
      </w:pPr>
      <w:rPr>
        <w:b w:val="0"/>
      </w:rPr>
    </w:lvl>
    <w:lvl w:ilvl="1">
      <w:start w:val="1"/>
      <w:numFmt w:val="decimal"/>
      <w:lvlText w:val="%2."/>
      <w:lvlJc w:val="left"/>
      <w:pPr>
        <w:tabs>
          <w:tab w:val="num" w:pos="1790"/>
        </w:tabs>
        <w:ind w:left="1790" w:hanging="360"/>
      </w:pPr>
    </w:lvl>
    <w:lvl w:ilvl="2">
      <w:start w:val="1"/>
      <w:numFmt w:val="decimal"/>
      <w:lvlText w:val="%3."/>
      <w:lvlJc w:val="left"/>
      <w:pPr>
        <w:tabs>
          <w:tab w:val="num" w:pos="2150"/>
        </w:tabs>
        <w:ind w:left="2150" w:hanging="360"/>
      </w:pPr>
    </w:lvl>
    <w:lvl w:ilvl="3">
      <w:start w:val="1"/>
      <w:numFmt w:val="decimal"/>
      <w:lvlText w:val="%4."/>
      <w:lvlJc w:val="left"/>
      <w:pPr>
        <w:tabs>
          <w:tab w:val="num" w:pos="2510"/>
        </w:tabs>
        <w:ind w:left="2510" w:hanging="360"/>
      </w:pPr>
    </w:lvl>
    <w:lvl w:ilvl="4">
      <w:start w:val="1"/>
      <w:numFmt w:val="decimal"/>
      <w:lvlText w:val="%5."/>
      <w:lvlJc w:val="left"/>
      <w:pPr>
        <w:tabs>
          <w:tab w:val="num" w:pos="2870"/>
        </w:tabs>
        <w:ind w:left="2870" w:hanging="360"/>
      </w:pPr>
    </w:lvl>
    <w:lvl w:ilvl="5">
      <w:start w:val="1"/>
      <w:numFmt w:val="decimal"/>
      <w:lvlText w:val="%6."/>
      <w:lvlJc w:val="left"/>
      <w:pPr>
        <w:tabs>
          <w:tab w:val="num" w:pos="3230"/>
        </w:tabs>
        <w:ind w:left="3230" w:hanging="360"/>
      </w:pPr>
    </w:lvl>
    <w:lvl w:ilvl="6">
      <w:start w:val="1"/>
      <w:numFmt w:val="decimal"/>
      <w:lvlText w:val="%7."/>
      <w:lvlJc w:val="left"/>
      <w:pPr>
        <w:tabs>
          <w:tab w:val="num" w:pos="3590"/>
        </w:tabs>
        <w:ind w:left="3590" w:hanging="360"/>
      </w:pPr>
    </w:lvl>
    <w:lvl w:ilvl="7">
      <w:start w:val="1"/>
      <w:numFmt w:val="decimal"/>
      <w:lvlText w:val="%8."/>
      <w:lvlJc w:val="left"/>
      <w:pPr>
        <w:tabs>
          <w:tab w:val="num" w:pos="3950"/>
        </w:tabs>
        <w:ind w:left="3950" w:hanging="360"/>
      </w:pPr>
    </w:lvl>
    <w:lvl w:ilvl="8">
      <w:start w:val="1"/>
      <w:numFmt w:val="decimal"/>
      <w:lvlText w:val="%9."/>
      <w:lvlJc w:val="left"/>
      <w:pPr>
        <w:tabs>
          <w:tab w:val="num" w:pos="4310"/>
        </w:tabs>
        <w:ind w:left="4310" w:hanging="360"/>
      </w:pPr>
    </w:lvl>
  </w:abstractNum>
  <w:abstractNum w:abstractNumId="2">
    <w:nsid w:val="00000006"/>
    <w:multiLevelType w:val="multilevel"/>
    <w:tmpl w:val="27C0718E"/>
    <w:lvl w:ilvl="0">
      <w:start w:val="1"/>
      <w:numFmt w:val="lowerLetter"/>
      <w:lvlText w:val="%1)"/>
      <w:lvlJc w:val="left"/>
      <w:pPr>
        <w:tabs>
          <w:tab w:val="num" w:pos="1021"/>
        </w:tabs>
        <w:ind w:left="1021" w:hanging="454"/>
      </w:pPr>
      <w:rPr>
        <w:b w:val="0"/>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3">
    <w:nsid w:val="00000007"/>
    <w:multiLevelType w:val="multilevel"/>
    <w:tmpl w:val="0512FCF6"/>
    <w:lvl w:ilvl="0">
      <w:start w:val="1"/>
      <w:numFmt w:val="lowerLetter"/>
      <w:lvlText w:val="%1)"/>
      <w:lvlJc w:val="left"/>
      <w:pPr>
        <w:tabs>
          <w:tab w:val="num" w:pos="1021"/>
        </w:tabs>
        <w:ind w:left="1021" w:hanging="454"/>
      </w:pPr>
      <w:rPr>
        <w:b w:val="0"/>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4">
    <w:nsid w:val="1E903A88"/>
    <w:multiLevelType w:val="hybridMultilevel"/>
    <w:tmpl w:val="43769658"/>
    <w:lvl w:ilvl="0" w:tplc="4C60614A">
      <w:start w:val="1"/>
      <w:numFmt w:val="lowerLetter"/>
      <w:lvlText w:val="%1)"/>
      <w:lvlJc w:val="left"/>
      <w:pPr>
        <w:tabs>
          <w:tab w:val="num" w:pos="538"/>
        </w:tabs>
        <w:ind w:left="538" w:firstLine="0"/>
      </w:pPr>
      <w:rPr>
        <w:rFonts w:ascii="Calibri" w:hAnsi="Calibri" w:cs="Times New Roman" w:hint="default"/>
        <w:b w:val="0"/>
        <w:color w:val="000000"/>
        <w:sz w:val="18"/>
        <w:szCs w:val="18"/>
      </w:rPr>
    </w:lvl>
    <w:lvl w:ilvl="1" w:tplc="FFFFFFFF">
      <w:start w:val="1"/>
      <w:numFmt w:val="decimal"/>
      <w:lvlText w:val="%2."/>
      <w:lvlJc w:val="left"/>
      <w:pPr>
        <w:tabs>
          <w:tab w:val="num" w:pos="2007"/>
        </w:tabs>
        <w:ind w:left="2007" w:hanging="36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22097094"/>
    <w:multiLevelType w:val="multilevel"/>
    <w:tmpl w:val="9A52C5C6"/>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1956" w:hanging="396"/>
      </w:pPr>
      <w:rPr>
        <w:rFonts w:hint="default"/>
        <w:b w:val="0"/>
        <w:i w:val="0"/>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B00F6C"/>
    <w:multiLevelType w:val="hybridMultilevel"/>
    <w:tmpl w:val="BE10F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574EEB"/>
    <w:multiLevelType w:val="multilevel"/>
    <w:tmpl w:val="A2368808"/>
    <w:lvl w:ilvl="0">
      <w:start w:val="1"/>
      <w:numFmt w:val="lowerLetter"/>
      <w:lvlText w:val="%1)"/>
      <w:lvlJc w:val="left"/>
      <w:pPr>
        <w:ind w:left="425" w:hanging="425"/>
      </w:pPr>
      <w:rPr>
        <w:rFonts w:ascii="Calibri" w:hAnsi="Calibri" w:cs="Times New Roman" w:hint="default"/>
        <w:b w:val="0"/>
        <w:color w:val="000000"/>
        <w:sz w:val="18"/>
        <w:szCs w:val="18"/>
      </w:rPr>
    </w:lvl>
    <w:lvl w:ilvl="1">
      <w:start w:val="1"/>
      <w:numFmt w:val="decimal"/>
      <w:lvlText w:val="%2)"/>
      <w:lvlJc w:val="left"/>
      <w:pPr>
        <w:tabs>
          <w:tab w:val="num" w:pos="567"/>
        </w:tabs>
        <w:ind w:left="567" w:hanging="567"/>
      </w:pPr>
      <w:rPr>
        <w:rFonts w:ascii="Calibri" w:hAnsi="Calibri" w:cs="Calibri" w:hint="default"/>
      </w:rPr>
    </w:lvl>
    <w:lvl w:ilvl="2">
      <w:start w:val="1"/>
      <w:numFmt w:val="decimal"/>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8">
    <w:nsid w:val="510E5657"/>
    <w:multiLevelType w:val="hybridMultilevel"/>
    <w:tmpl w:val="40C08828"/>
    <w:lvl w:ilvl="0" w:tplc="04050017">
      <w:start w:val="1"/>
      <w:numFmt w:val="lowerLetter"/>
      <w:lvlText w:val="%1)"/>
      <w:lvlJc w:val="left"/>
      <w:pPr>
        <w:tabs>
          <w:tab w:val="num" w:pos="1080"/>
        </w:tabs>
        <w:ind w:left="1080" w:hanging="360"/>
      </w:pPr>
      <w:rPr>
        <w:rFonts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67725CF5"/>
    <w:multiLevelType w:val="hybridMultilevel"/>
    <w:tmpl w:val="23C6D7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A6066B"/>
    <w:multiLevelType w:val="hybridMultilevel"/>
    <w:tmpl w:val="AC4EC698"/>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num w:numId="1">
    <w:abstractNumId w:val="5"/>
  </w:num>
  <w:num w:numId="2">
    <w:abstractNumId w:val="6"/>
  </w:num>
  <w:num w:numId="3">
    <w:abstractNumId w:val="8"/>
  </w:num>
  <w:num w:numId="4">
    <w:abstractNumId w:val="10"/>
  </w:num>
  <w:num w:numId="5">
    <w:abstractNumId w:val="0"/>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B6"/>
    <w:rsid w:val="00003B29"/>
    <w:rsid w:val="000054F3"/>
    <w:rsid w:val="0002527A"/>
    <w:rsid w:val="000559D0"/>
    <w:rsid w:val="00065460"/>
    <w:rsid w:val="00075961"/>
    <w:rsid w:val="000D2D1D"/>
    <w:rsid w:val="00122379"/>
    <w:rsid w:val="0012685D"/>
    <w:rsid w:val="00140751"/>
    <w:rsid w:val="0014322E"/>
    <w:rsid w:val="001629D5"/>
    <w:rsid w:val="0017403E"/>
    <w:rsid w:val="0018080F"/>
    <w:rsid w:val="00187FDF"/>
    <w:rsid w:val="001C1D53"/>
    <w:rsid w:val="001F0525"/>
    <w:rsid w:val="002757F4"/>
    <w:rsid w:val="002B0F64"/>
    <w:rsid w:val="002E5F98"/>
    <w:rsid w:val="002E6DCC"/>
    <w:rsid w:val="003365F6"/>
    <w:rsid w:val="00347712"/>
    <w:rsid w:val="00387513"/>
    <w:rsid w:val="003A1CBB"/>
    <w:rsid w:val="003A76B5"/>
    <w:rsid w:val="003C65F6"/>
    <w:rsid w:val="003D39E8"/>
    <w:rsid w:val="003E644D"/>
    <w:rsid w:val="0040172C"/>
    <w:rsid w:val="004258B3"/>
    <w:rsid w:val="004B7011"/>
    <w:rsid w:val="004F6726"/>
    <w:rsid w:val="004F7DC4"/>
    <w:rsid w:val="00523432"/>
    <w:rsid w:val="00526822"/>
    <w:rsid w:val="00532FB2"/>
    <w:rsid w:val="0054006F"/>
    <w:rsid w:val="0054171C"/>
    <w:rsid w:val="0055550D"/>
    <w:rsid w:val="005D3B8A"/>
    <w:rsid w:val="005E06CF"/>
    <w:rsid w:val="0062408F"/>
    <w:rsid w:val="00646208"/>
    <w:rsid w:val="0065672D"/>
    <w:rsid w:val="00665283"/>
    <w:rsid w:val="006A5918"/>
    <w:rsid w:val="006C5C6A"/>
    <w:rsid w:val="00766155"/>
    <w:rsid w:val="00770C7D"/>
    <w:rsid w:val="00786CCD"/>
    <w:rsid w:val="007F1BBE"/>
    <w:rsid w:val="0080027B"/>
    <w:rsid w:val="00810A83"/>
    <w:rsid w:val="008353B8"/>
    <w:rsid w:val="0084131E"/>
    <w:rsid w:val="00843BEA"/>
    <w:rsid w:val="00846C70"/>
    <w:rsid w:val="0085733F"/>
    <w:rsid w:val="008A00DC"/>
    <w:rsid w:val="008B754D"/>
    <w:rsid w:val="008F1272"/>
    <w:rsid w:val="008F1A98"/>
    <w:rsid w:val="008F6EA4"/>
    <w:rsid w:val="00901E9E"/>
    <w:rsid w:val="00963B27"/>
    <w:rsid w:val="009704AE"/>
    <w:rsid w:val="00995228"/>
    <w:rsid w:val="009C2323"/>
    <w:rsid w:val="009D1D45"/>
    <w:rsid w:val="009D6672"/>
    <w:rsid w:val="00A114B6"/>
    <w:rsid w:val="00A461D7"/>
    <w:rsid w:val="00A51910"/>
    <w:rsid w:val="00A52B46"/>
    <w:rsid w:val="00A55366"/>
    <w:rsid w:val="00A74CA0"/>
    <w:rsid w:val="00AA0FFC"/>
    <w:rsid w:val="00AB7926"/>
    <w:rsid w:val="00AF2BCB"/>
    <w:rsid w:val="00AF755E"/>
    <w:rsid w:val="00B00993"/>
    <w:rsid w:val="00B046E0"/>
    <w:rsid w:val="00B27D59"/>
    <w:rsid w:val="00B30DC0"/>
    <w:rsid w:val="00B61B52"/>
    <w:rsid w:val="00B642C5"/>
    <w:rsid w:val="00B71FCD"/>
    <w:rsid w:val="00B858C7"/>
    <w:rsid w:val="00BA2A30"/>
    <w:rsid w:val="00BC5EC4"/>
    <w:rsid w:val="00BD5E59"/>
    <w:rsid w:val="00BE6852"/>
    <w:rsid w:val="00BE6C16"/>
    <w:rsid w:val="00BF42C5"/>
    <w:rsid w:val="00C11950"/>
    <w:rsid w:val="00C42D37"/>
    <w:rsid w:val="00C4391D"/>
    <w:rsid w:val="00C758E4"/>
    <w:rsid w:val="00C80197"/>
    <w:rsid w:val="00C909A3"/>
    <w:rsid w:val="00C932FD"/>
    <w:rsid w:val="00CB27FB"/>
    <w:rsid w:val="00CC2285"/>
    <w:rsid w:val="00D04A4C"/>
    <w:rsid w:val="00D05065"/>
    <w:rsid w:val="00D1723C"/>
    <w:rsid w:val="00D35251"/>
    <w:rsid w:val="00D42565"/>
    <w:rsid w:val="00D573A0"/>
    <w:rsid w:val="00DB1A2D"/>
    <w:rsid w:val="00DB5D33"/>
    <w:rsid w:val="00DE08FD"/>
    <w:rsid w:val="00DF1FE0"/>
    <w:rsid w:val="00DF6B06"/>
    <w:rsid w:val="00E6505C"/>
    <w:rsid w:val="00E72EAA"/>
    <w:rsid w:val="00EC5078"/>
    <w:rsid w:val="00F01F7B"/>
    <w:rsid w:val="00F808A0"/>
    <w:rsid w:val="00FE6668"/>
    <w:rsid w:val="00FF3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14B6"/>
    <w:pPr>
      <w:spacing w:before="120" w:after="0" w:line="240" w:lineRule="auto"/>
      <w:ind w:left="680"/>
      <w:jc w:val="both"/>
    </w:pPr>
    <w:rPr>
      <w:szCs w:val="24"/>
    </w:rPr>
  </w:style>
  <w:style w:type="paragraph" w:styleId="Nadpis1">
    <w:name w:val="heading 1"/>
    <w:basedOn w:val="Normln"/>
    <w:next w:val="Normln"/>
    <w:link w:val="Nadpis1Char"/>
    <w:qFormat/>
    <w:rsid w:val="00A114B6"/>
    <w:pPr>
      <w:numPr>
        <w:numId w:val="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A114B6"/>
    <w:pPr>
      <w:numPr>
        <w:ilvl w:val="1"/>
        <w:numId w:val="1"/>
      </w:numPr>
      <w:ind w:left="680"/>
      <w:contextualSpacing w:val="0"/>
      <w:outlineLvl w:val="1"/>
    </w:pPr>
  </w:style>
  <w:style w:type="paragraph" w:styleId="Nadpis3">
    <w:name w:val="heading 3"/>
    <w:basedOn w:val="Odstavecseseznamem"/>
    <w:next w:val="Normln"/>
    <w:link w:val="Nadpis3Char"/>
    <w:unhideWhenUsed/>
    <w:qFormat/>
    <w:rsid w:val="00A114B6"/>
    <w:pPr>
      <w:numPr>
        <w:ilvl w:val="2"/>
        <w:numId w:val="1"/>
      </w:numPr>
      <w:contextualSpacing w:val="0"/>
      <w:outlineLvl w:val="2"/>
    </w:pPr>
  </w:style>
  <w:style w:type="paragraph" w:styleId="Nadpis4">
    <w:name w:val="heading 4"/>
    <w:basedOn w:val="Odstavecseseznamem"/>
    <w:link w:val="Nadpis4Char"/>
    <w:unhideWhenUsed/>
    <w:qFormat/>
    <w:rsid w:val="00A114B6"/>
    <w:pPr>
      <w:numPr>
        <w:ilvl w:val="3"/>
        <w:numId w:val="1"/>
      </w:numPr>
      <w:spacing w:before="0"/>
      <w:outlineLvl w:val="3"/>
    </w:pPr>
  </w:style>
  <w:style w:type="paragraph" w:styleId="Nadpis5">
    <w:name w:val="heading 5"/>
    <w:basedOn w:val="Odstavecseseznamem"/>
    <w:next w:val="Normln"/>
    <w:link w:val="Nadpis5Char"/>
    <w:unhideWhenUsed/>
    <w:qFormat/>
    <w:rsid w:val="00A114B6"/>
    <w:pPr>
      <w:numPr>
        <w:ilvl w:val="4"/>
        <w:numId w:val="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14B6"/>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114B6"/>
    <w:rPr>
      <w:szCs w:val="24"/>
    </w:rPr>
  </w:style>
  <w:style w:type="character" w:customStyle="1" w:styleId="Nadpis3Char">
    <w:name w:val="Nadpis 3 Char"/>
    <w:basedOn w:val="Standardnpsmoodstavce"/>
    <w:link w:val="Nadpis3"/>
    <w:rsid w:val="00A114B6"/>
    <w:rPr>
      <w:szCs w:val="24"/>
    </w:rPr>
  </w:style>
  <w:style w:type="character" w:customStyle="1" w:styleId="Nadpis4Char">
    <w:name w:val="Nadpis 4 Char"/>
    <w:basedOn w:val="Standardnpsmoodstavce"/>
    <w:link w:val="Nadpis4"/>
    <w:rsid w:val="00A114B6"/>
    <w:rPr>
      <w:szCs w:val="24"/>
    </w:rPr>
  </w:style>
  <w:style w:type="character" w:customStyle="1" w:styleId="Nadpis5Char">
    <w:name w:val="Nadpis 5 Char"/>
    <w:basedOn w:val="Standardnpsmoodstavce"/>
    <w:link w:val="Nadpis5"/>
    <w:rsid w:val="00A114B6"/>
    <w:rPr>
      <w:szCs w:val="24"/>
    </w:rPr>
  </w:style>
  <w:style w:type="paragraph" w:styleId="Bezmezer">
    <w:name w:val="No Spacing"/>
    <w:basedOn w:val="Normln"/>
    <w:uiPriority w:val="99"/>
    <w:qFormat/>
    <w:rsid w:val="00A114B6"/>
    <w:pPr>
      <w:spacing w:before="0"/>
    </w:pPr>
  </w:style>
  <w:style w:type="character" w:styleId="Siln">
    <w:name w:val="Strong"/>
    <w:basedOn w:val="Standardnpsmoodstavce"/>
    <w:qFormat/>
    <w:rsid w:val="00A114B6"/>
    <w:rPr>
      <w:b/>
      <w:bCs/>
    </w:rPr>
  </w:style>
  <w:style w:type="paragraph" w:styleId="Nzev">
    <w:name w:val="Title"/>
    <w:basedOn w:val="Normln"/>
    <w:next w:val="Normln"/>
    <w:link w:val="NzevChar"/>
    <w:qFormat/>
    <w:rsid w:val="00A114B6"/>
    <w:pPr>
      <w:jc w:val="center"/>
    </w:pPr>
    <w:rPr>
      <w:b/>
      <w:caps/>
      <w:sz w:val="32"/>
      <w:szCs w:val="32"/>
    </w:rPr>
  </w:style>
  <w:style w:type="character" w:customStyle="1" w:styleId="NzevChar">
    <w:name w:val="Název Char"/>
    <w:basedOn w:val="Standardnpsmoodstavce"/>
    <w:link w:val="Nzev"/>
    <w:rsid w:val="00A114B6"/>
    <w:rPr>
      <w:b/>
      <w:caps/>
      <w:sz w:val="32"/>
      <w:szCs w:val="32"/>
    </w:rPr>
  </w:style>
  <w:style w:type="paragraph" w:styleId="Podtitul">
    <w:name w:val="Subtitle"/>
    <w:basedOn w:val="Normln"/>
    <w:next w:val="Normln"/>
    <w:link w:val="PodtitulChar"/>
    <w:qFormat/>
    <w:rsid w:val="00A114B6"/>
    <w:pPr>
      <w:jc w:val="center"/>
    </w:pPr>
    <w:rPr>
      <w:b/>
      <w:sz w:val="28"/>
      <w:szCs w:val="28"/>
    </w:rPr>
  </w:style>
  <w:style w:type="character" w:customStyle="1" w:styleId="PodtitulChar">
    <w:name w:val="Podtitul Char"/>
    <w:basedOn w:val="Standardnpsmoodstavce"/>
    <w:link w:val="Podtitul"/>
    <w:rsid w:val="00A114B6"/>
    <w:rPr>
      <w:b/>
      <w:sz w:val="28"/>
      <w:szCs w:val="28"/>
    </w:rPr>
  </w:style>
  <w:style w:type="paragraph" w:styleId="Zhlav">
    <w:name w:val="header"/>
    <w:basedOn w:val="Normln"/>
    <w:link w:val="ZhlavChar"/>
    <w:autoRedefine/>
    <w:uiPriority w:val="99"/>
    <w:unhideWhenUsed/>
    <w:qFormat/>
    <w:rsid w:val="00F808A0"/>
    <w:pPr>
      <w:pBdr>
        <w:bottom w:val="single" w:sz="4" w:space="1" w:color="auto"/>
      </w:pBdr>
      <w:tabs>
        <w:tab w:val="center" w:pos="4536"/>
        <w:tab w:val="right" w:pos="9072"/>
      </w:tabs>
      <w:spacing w:before="0"/>
      <w:jc w:val="right"/>
    </w:pPr>
    <w:rPr>
      <w:szCs w:val="22"/>
    </w:rPr>
  </w:style>
  <w:style w:type="character" w:customStyle="1" w:styleId="ZhlavChar">
    <w:name w:val="Záhlaví Char"/>
    <w:basedOn w:val="Standardnpsmoodstavce"/>
    <w:link w:val="Zhlav"/>
    <w:uiPriority w:val="99"/>
    <w:rsid w:val="00F808A0"/>
  </w:style>
  <w:style w:type="paragraph" w:styleId="Zpat">
    <w:name w:val="footer"/>
    <w:basedOn w:val="Bezmezer"/>
    <w:link w:val="ZpatChar"/>
    <w:autoRedefine/>
    <w:unhideWhenUsed/>
    <w:qFormat/>
    <w:rsid w:val="00A114B6"/>
    <w:pPr>
      <w:pBdr>
        <w:top w:val="single" w:sz="4" w:space="1" w:color="auto"/>
      </w:pBdr>
      <w:jc w:val="right"/>
    </w:pPr>
    <w:rPr>
      <w:rFonts w:cs="Times New Roman"/>
      <w:noProof/>
      <w:sz w:val="18"/>
      <w:szCs w:val="18"/>
      <w:lang w:eastAsia="cs-CZ"/>
    </w:rPr>
  </w:style>
  <w:style w:type="character" w:customStyle="1" w:styleId="ZpatChar">
    <w:name w:val="Zápatí Char"/>
    <w:basedOn w:val="Standardnpsmoodstavce"/>
    <w:link w:val="Zpat"/>
    <w:rsid w:val="00A114B6"/>
    <w:rPr>
      <w:rFonts w:cs="Times New Roman"/>
      <w:noProof/>
      <w:sz w:val="18"/>
      <w:szCs w:val="18"/>
      <w:lang w:eastAsia="cs-CZ"/>
    </w:rPr>
  </w:style>
  <w:style w:type="character" w:styleId="Hypertextovodkaz">
    <w:name w:val="Hyperlink"/>
    <w:basedOn w:val="Standardnpsmoodstavce"/>
    <w:uiPriority w:val="99"/>
    <w:unhideWhenUsed/>
    <w:rsid w:val="00A114B6"/>
    <w:rPr>
      <w:color w:val="0000FF" w:themeColor="hyperlink"/>
      <w:u w:val="single"/>
    </w:rPr>
  </w:style>
  <w:style w:type="character" w:styleId="Odkaznakoment">
    <w:name w:val="annotation reference"/>
    <w:rsid w:val="00A114B6"/>
    <w:rPr>
      <w:sz w:val="16"/>
      <w:szCs w:val="16"/>
    </w:rPr>
  </w:style>
  <w:style w:type="paragraph" w:styleId="Textkomente">
    <w:name w:val="annotation text"/>
    <w:basedOn w:val="Normln"/>
    <w:link w:val="TextkomenteChar"/>
    <w:rsid w:val="00A114B6"/>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A114B6"/>
    <w:rPr>
      <w:rFonts w:ascii="Times New Roman" w:eastAsia="Times New Roman" w:hAnsi="Times New Roman" w:cs="Times New Roman"/>
      <w:sz w:val="20"/>
      <w:szCs w:val="20"/>
      <w:lang w:eastAsia="cs-CZ"/>
    </w:rPr>
  </w:style>
  <w:style w:type="paragraph" w:styleId="Textvbloku">
    <w:name w:val="Block Text"/>
    <w:basedOn w:val="Normln"/>
    <w:rsid w:val="00A114B6"/>
    <w:pPr>
      <w:tabs>
        <w:tab w:val="left" w:pos="284"/>
      </w:tabs>
      <w:spacing w:before="0" w:line="240" w:lineRule="atLeast"/>
      <w:ind w:left="284" w:right="46" w:hanging="284"/>
    </w:pPr>
    <w:rPr>
      <w:rFonts w:ascii="Times New Roman" w:eastAsia="Times New Roman" w:hAnsi="Times New Roman" w:cs="Times New Roman"/>
      <w:sz w:val="20"/>
      <w:szCs w:val="20"/>
      <w:lang w:eastAsia="cs-CZ"/>
    </w:rPr>
  </w:style>
  <w:style w:type="character" w:customStyle="1" w:styleId="h1a">
    <w:name w:val="h1a"/>
    <w:basedOn w:val="Standardnpsmoodstavce"/>
    <w:rsid w:val="00A114B6"/>
  </w:style>
  <w:style w:type="paragraph" w:customStyle="1" w:styleId="MARIEI">
    <w:name w:val="_MARIE_I"/>
    <w:basedOn w:val="Normln"/>
    <w:next w:val="Normln"/>
    <w:rsid w:val="00A114B6"/>
    <w:pPr>
      <w:numPr>
        <w:numId w:val="5"/>
      </w:numPr>
      <w:suppressAutoHyphens/>
      <w:spacing w:before="0"/>
      <w:jc w:val="center"/>
    </w:pPr>
    <w:rPr>
      <w:rFonts w:ascii="Times New Roman" w:eastAsia="Times New Roman" w:hAnsi="Times New Roman" w:cs="Times New Roman"/>
      <w:b/>
      <w:sz w:val="18"/>
      <w:lang w:eastAsia="ar-SA"/>
    </w:rPr>
  </w:style>
  <w:style w:type="paragraph" w:customStyle="1" w:styleId="MARIEII">
    <w:name w:val="_MARIE_II"/>
    <w:basedOn w:val="Normln"/>
    <w:next w:val="Normln"/>
    <w:link w:val="MARIEIIChar"/>
    <w:rsid w:val="00A114B6"/>
    <w:pPr>
      <w:numPr>
        <w:ilvl w:val="1"/>
        <w:numId w:val="5"/>
      </w:numPr>
      <w:suppressAutoHyphens/>
      <w:spacing w:before="0"/>
    </w:pPr>
    <w:rPr>
      <w:rFonts w:ascii="Arial Narrow" w:eastAsia="Times New Roman" w:hAnsi="Arial Narrow" w:cs="Times New Roman"/>
      <w:bCs/>
      <w:sz w:val="18"/>
      <w:szCs w:val="18"/>
      <w:lang w:eastAsia="ar-SA"/>
    </w:rPr>
  </w:style>
  <w:style w:type="paragraph" w:customStyle="1" w:styleId="MARIEIII">
    <w:name w:val="_MARIE_III"/>
    <w:basedOn w:val="Normln"/>
    <w:next w:val="Normln"/>
    <w:rsid w:val="00A114B6"/>
    <w:pPr>
      <w:numPr>
        <w:ilvl w:val="2"/>
        <w:numId w:val="5"/>
      </w:numPr>
      <w:suppressAutoHyphens/>
      <w:spacing w:before="0"/>
    </w:pPr>
    <w:rPr>
      <w:rFonts w:ascii="Times New Roman" w:eastAsia="Times New Roman" w:hAnsi="Times New Roman" w:cs="Times New Roman"/>
      <w:sz w:val="18"/>
      <w:szCs w:val="18"/>
      <w:lang w:eastAsia="ar-SA"/>
    </w:rPr>
  </w:style>
  <w:style w:type="character" w:customStyle="1" w:styleId="MARIEIIChar">
    <w:name w:val="_MARIE_II Char"/>
    <w:link w:val="MARIEII"/>
    <w:rsid w:val="00A114B6"/>
    <w:rPr>
      <w:rFonts w:ascii="Arial Narrow" w:eastAsia="Times New Roman" w:hAnsi="Arial Narrow" w:cs="Times New Roman"/>
      <w:bCs/>
      <w:sz w:val="18"/>
      <w:szCs w:val="18"/>
      <w:lang w:eastAsia="ar-SA"/>
    </w:rPr>
  </w:style>
  <w:style w:type="paragraph" w:customStyle="1" w:styleId="StylMARIEIITun1">
    <w:name w:val="Styl _MARIE_II + Tučné1"/>
    <w:basedOn w:val="MARIEII"/>
    <w:link w:val="StylMARIEIITun1Char"/>
    <w:rsid w:val="00A114B6"/>
    <w:pPr>
      <w:numPr>
        <w:ilvl w:val="0"/>
        <w:numId w:val="0"/>
      </w:numPr>
    </w:pPr>
    <w:rPr>
      <w:b/>
    </w:rPr>
  </w:style>
  <w:style w:type="character" w:customStyle="1" w:styleId="StylMARIEIITun1Char">
    <w:name w:val="Styl _MARIE_II + Tučné1 Char"/>
    <w:link w:val="StylMARIEIITun1"/>
    <w:rsid w:val="00A114B6"/>
    <w:rPr>
      <w:rFonts w:ascii="Arial Narrow" w:eastAsia="Times New Roman" w:hAnsi="Arial Narrow" w:cs="Times New Roman"/>
      <w:b/>
      <w:bCs/>
      <w:sz w:val="18"/>
      <w:szCs w:val="18"/>
      <w:lang w:eastAsia="ar-SA"/>
    </w:rPr>
  </w:style>
  <w:style w:type="paragraph" w:customStyle="1" w:styleId="Smlouva-slo">
    <w:name w:val="Smlouva-číslo"/>
    <w:basedOn w:val="Normln"/>
    <w:rsid w:val="00A114B6"/>
    <w:pPr>
      <w:spacing w:line="240" w:lineRule="atLeast"/>
      <w:ind w:left="0"/>
    </w:pPr>
    <w:rPr>
      <w:rFonts w:ascii="Times New Roman" w:eastAsia="Times New Roman" w:hAnsi="Times New Roman" w:cs="Times New Roman"/>
      <w:sz w:val="24"/>
      <w:lang w:eastAsia="cs-CZ"/>
    </w:rPr>
  </w:style>
  <w:style w:type="paragraph" w:styleId="Odstavecseseznamem">
    <w:name w:val="List Paragraph"/>
    <w:basedOn w:val="Normln"/>
    <w:uiPriority w:val="34"/>
    <w:qFormat/>
    <w:rsid w:val="00A114B6"/>
    <w:pPr>
      <w:ind w:left="720"/>
      <w:contextualSpacing/>
    </w:pPr>
  </w:style>
  <w:style w:type="paragraph" w:styleId="Textbubliny">
    <w:name w:val="Balloon Text"/>
    <w:basedOn w:val="Normln"/>
    <w:link w:val="TextbublinyChar"/>
    <w:uiPriority w:val="99"/>
    <w:semiHidden/>
    <w:unhideWhenUsed/>
    <w:rsid w:val="00A114B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14B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114B6"/>
    <w:pPr>
      <w:keepNext w:val="0"/>
      <w:widowControl/>
      <w:spacing w:after="0"/>
      <w:ind w:left="68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114B6"/>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8A00DC"/>
    <w:rPr>
      <w:color w:val="800080" w:themeColor="followedHyperlink"/>
      <w:u w:val="single"/>
    </w:rPr>
  </w:style>
  <w:style w:type="character" w:styleId="Zstupntext">
    <w:name w:val="Placeholder Text"/>
    <w:basedOn w:val="Standardnpsmoodstavce"/>
    <w:uiPriority w:val="99"/>
    <w:semiHidden/>
    <w:rsid w:val="00B009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14B6"/>
    <w:pPr>
      <w:spacing w:before="120" w:after="0" w:line="240" w:lineRule="auto"/>
      <w:ind w:left="680"/>
      <w:jc w:val="both"/>
    </w:pPr>
    <w:rPr>
      <w:szCs w:val="24"/>
    </w:rPr>
  </w:style>
  <w:style w:type="paragraph" w:styleId="Nadpis1">
    <w:name w:val="heading 1"/>
    <w:basedOn w:val="Normln"/>
    <w:next w:val="Normln"/>
    <w:link w:val="Nadpis1Char"/>
    <w:qFormat/>
    <w:rsid w:val="00A114B6"/>
    <w:pPr>
      <w:numPr>
        <w:numId w:val="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A114B6"/>
    <w:pPr>
      <w:numPr>
        <w:ilvl w:val="1"/>
        <w:numId w:val="1"/>
      </w:numPr>
      <w:ind w:left="680"/>
      <w:contextualSpacing w:val="0"/>
      <w:outlineLvl w:val="1"/>
    </w:pPr>
  </w:style>
  <w:style w:type="paragraph" w:styleId="Nadpis3">
    <w:name w:val="heading 3"/>
    <w:basedOn w:val="Odstavecseseznamem"/>
    <w:next w:val="Normln"/>
    <w:link w:val="Nadpis3Char"/>
    <w:unhideWhenUsed/>
    <w:qFormat/>
    <w:rsid w:val="00A114B6"/>
    <w:pPr>
      <w:numPr>
        <w:ilvl w:val="2"/>
        <w:numId w:val="1"/>
      </w:numPr>
      <w:contextualSpacing w:val="0"/>
      <w:outlineLvl w:val="2"/>
    </w:pPr>
  </w:style>
  <w:style w:type="paragraph" w:styleId="Nadpis4">
    <w:name w:val="heading 4"/>
    <w:basedOn w:val="Odstavecseseznamem"/>
    <w:link w:val="Nadpis4Char"/>
    <w:unhideWhenUsed/>
    <w:qFormat/>
    <w:rsid w:val="00A114B6"/>
    <w:pPr>
      <w:numPr>
        <w:ilvl w:val="3"/>
        <w:numId w:val="1"/>
      </w:numPr>
      <w:spacing w:before="0"/>
      <w:outlineLvl w:val="3"/>
    </w:pPr>
  </w:style>
  <w:style w:type="paragraph" w:styleId="Nadpis5">
    <w:name w:val="heading 5"/>
    <w:basedOn w:val="Odstavecseseznamem"/>
    <w:next w:val="Normln"/>
    <w:link w:val="Nadpis5Char"/>
    <w:unhideWhenUsed/>
    <w:qFormat/>
    <w:rsid w:val="00A114B6"/>
    <w:pPr>
      <w:numPr>
        <w:ilvl w:val="4"/>
        <w:numId w:val="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14B6"/>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114B6"/>
    <w:rPr>
      <w:szCs w:val="24"/>
    </w:rPr>
  </w:style>
  <w:style w:type="character" w:customStyle="1" w:styleId="Nadpis3Char">
    <w:name w:val="Nadpis 3 Char"/>
    <w:basedOn w:val="Standardnpsmoodstavce"/>
    <w:link w:val="Nadpis3"/>
    <w:rsid w:val="00A114B6"/>
    <w:rPr>
      <w:szCs w:val="24"/>
    </w:rPr>
  </w:style>
  <w:style w:type="character" w:customStyle="1" w:styleId="Nadpis4Char">
    <w:name w:val="Nadpis 4 Char"/>
    <w:basedOn w:val="Standardnpsmoodstavce"/>
    <w:link w:val="Nadpis4"/>
    <w:rsid w:val="00A114B6"/>
    <w:rPr>
      <w:szCs w:val="24"/>
    </w:rPr>
  </w:style>
  <w:style w:type="character" w:customStyle="1" w:styleId="Nadpis5Char">
    <w:name w:val="Nadpis 5 Char"/>
    <w:basedOn w:val="Standardnpsmoodstavce"/>
    <w:link w:val="Nadpis5"/>
    <w:rsid w:val="00A114B6"/>
    <w:rPr>
      <w:szCs w:val="24"/>
    </w:rPr>
  </w:style>
  <w:style w:type="paragraph" w:styleId="Bezmezer">
    <w:name w:val="No Spacing"/>
    <w:basedOn w:val="Normln"/>
    <w:uiPriority w:val="99"/>
    <w:qFormat/>
    <w:rsid w:val="00A114B6"/>
    <w:pPr>
      <w:spacing w:before="0"/>
    </w:pPr>
  </w:style>
  <w:style w:type="character" w:styleId="Siln">
    <w:name w:val="Strong"/>
    <w:basedOn w:val="Standardnpsmoodstavce"/>
    <w:qFormat/>
    <w:rsid w:val="00A114B6"/>
    <w:rPr>
      <w:b/>
      <w:bCs/>
    </w:rPr>
  </w:style>
  <w:style w:type="paragraph" w:styleId="Nzev">
    <w:name w:val="Title"/>
    <w:basedOn w:val="Normln"/>
    <w:next w:val="Normln"/>
    <w:link w:val="NzevChar"/>
    <w:qFormat/>
    <w:rsid w:val="00A114B6"/>
    <w:pPr>
      <w:jc w:val="center"/>
    </w:pPr>
    <w:rPr>
      <w:b/>
      <w:caps/>
      <w:sz w:val="32"/>
      <w:szCs w:val="32"/>
    </w:rPr>
  </w:style>
  <w:style w:type="character" w:customStyle="1" w:styleId="NzevChar">
    <w:name w:val="Název Char"/>
    <w:basedOn w:val="Standardnpsmoodstavce"/>
    <w:link w:val="Nzev"/>
    <w:rsid w:val="00A114B6"/>
    <w:rPr>
      <w:b/>
      <w:caps/>
      <w:sz w:val="32"/>
      <w:szCs w:val="32"/>
    </w:rPr>
  </w:style>
  <w:style w:type="paragraph" w:styleId="Podtitul">
    <w:name w:val="Subtitle"/>
    <w:basedOn w:val="Normln"/>
    <w:next w:val="Normln"/>
    <w:link w:val="PodtitulChar"/>
    <w:qFormat/>
    <w:rsid w:val="00A114B6"/>
    <w:pPr>
      <w:jc w:val="center"/>
    </w:pPr>
    <w:rPr>
      <w:b/>
      <w:sz w:val="28"/>
      <w:szCs w:val="28"/>
    </w:rPr>
  </w:style>
  <w:style w:type="character" w:customStyle="1" w:styleId="PodtitulChar">
    <w:name w:val="Podtitul Char"/>
    <w:basedOn w:val="Standardnpsmoodstavce"/>
    <w:link w:val="Podtitul"/>
    <w:rsid w:val="00A114B6"/>
    <w:rPr>
      <w:b/>
      <w:sz w:val="28"/>
      <w:szCs w:val="28"/>
    </w:rPr>
  </w:style>
  <w:style w:type="paragraph" w:styleId="Zhlav">
    <w:name w:val="header"/>
    <w:basedOn w:val="Normln"/>
    <w:link w:val="ZhlavChar"/>
    <w:autoRedefine/>
    <w:uiPriority w:val="99"/>
    <w:unhideWhenUsed/>
    <w:qFormat/>
    <w:rsid w:val="00F808A0"/>
    <w:pPr>
      <w:pBdr>
        <w:bottom w:val="single" w:sz="4" w:space="1" w:color="auto"/>
      </w:pBdr>
      <w:tabs>
        <w:tab w:val="center" w:pos="4536"/>
        <w:tab w:val="right" w:pos="9072"/>
      </w:tabs>
      <w:spacing w:before="0"/>
      <w:jc w:val="right"/>
    </w:pPr>
    <w:rPr>
      <w:szCs w:val="22"/>
    </w:rPr>
  </w:style>
  <w:style w:type="character" w:customStyle="1" w:styleId="ZhlavChar">
    <w:name w:val="Záhlaví Char"/>
    <w:basedOn w:val="Standardnpsmoodstavce"/>
    <w:link w:val="Zhlav"/>
    <w:uiPriority w:val="99"/>
    <w:rsid w:val="00F808A0"/>
  </w:style>
  <w:style w:type="paragraph" w:styleId="Zpat">
    <w:name w:val="footer"/>
    <w:basedOn w:val="Bezmezer"/>
    <w:link w:val="ZpatChar"/>
    <w:autoRedefine/>
    <w:unhideWhenUsed/>
    <w:qFormat/>
    <w:rsid w:val="00A114B6"/>
    <w:pPr>
      <w:pBdr>
        <w:top w:val="single" w:sz="4" w:space="1" w:color="auto"/>
      </w:pBdr>
      <w:jc w:val="right"/>
    </w:pPr>
    <w:rPr>
      <w:rFonts w:cs="Times New Roman"/>
      <w:noProof/>
      <w:sz w:val="18"/>
      <w:szCs w:val="18"/>
      <w:lang w:eastAsia="cs-CZ"/>
    </w:rPr>
  </w:style>
  <w:style w:type="character" w:customStyle="1" w:styleId="ZpatChar">
    <w:name w:val="Zápatí Char"/>
    <w:basedOn w:val="Standardnpsmoodstavce"/>
    <w:link w:val="Zpat"/>
    <w:rsid w:val="00A114B6"/>
    <w:rPr>
      <w:rFonts w:cs="Times New Roman"/>
      <w:noProof/>
      <w:sz w:val="18"/>
      <w:szCs w:val="18"/>
      <w:lang w:eastAsia="cs-CZ"/>
    </w:rPr>
  </w:style>
  <w:style w:type="character" w:styleId="Hypertextovodkaz">
    <w:name w:val="Hyperlink"/>
    <w:basedOn w:val="Standardnpsmoodstavce"/>
    <w:uiPriority w:val="99"/>
    <w:unhideWhenUsed/>
    <w:rsid w:val="00A114B6"/>
    <w:rPr>
      <w:color w:val="0000FF" w:themeColor="hyperlink"/>
      <w:u w:val="single"/>
    </w:rPr>
  </w:style>
  <w:style w:type="character" w:styleId="Odkaznakoment">
    <w:name w:val="annotation reference"/>
    <w:rsid w:val="00A114B6"/>
    <w:rPr>
      <w:sz w:val="16"/>
      <w:szCs w:val="16"/>
    </w:rPr>
  </w:style>
  <w:style w:type="paragraph" w:styleId="Textkomente">
    <w:name w:val="annotation text"/>
    <w:basedOn w:val="Normln"/>
    <w:link w:val="TextkomenteChar"/>
    <w:rsid w:val="00A114B6"/>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A114B6"/>
    <w:rPr>
      <w:rFonts w:ascii="Times New Roman" w:eastAsia="Times New Roman" w:hAnsi="Times New Roman" w:cs="Times New Roman"/>
      <w:sz w:val="20"/>
      <w:szCs w:val="20"/>
      <w:lang w:eastAsia="cs-CZ"/>
    </w:rPr>
  </w:style>
  <w:style w:type="paragraph" w:styleId="Textvbloku">
    <w:name w:val="Block Text"/>
    <w:basedOn w:val="Normln"/>
    <w:rsid w:val="00A114B6"/>
    <w:pPr>
      <w:tabs>
        <w:tab w:val="left" w:pos="284"/>
      </w:tabs>
      <w:spacing w:before="0" w:line="240" w:lineRule="atLeast"/>
      <w:ind w:left="284" w:right="46" w:hanging="284"/>
    </w:pPr>
    <w:rPr>
      <w:rFonts w:ascii="Times New Roman" w:eastAsia="Times New Roman" w:hAnsi="Times New Roman" w:cs="Times New Roman"/>
      <w:sz w:val="20"/>
      <w:szCs w:val="20"/>
      <w:lang w:eastAsia="cs-CZ"/>
    </w:rPr>
  </w:style>
  <w:style w:type="character" w:customStyle="1" w:styleId="h1a">
    <w:name w:val="h1a"/>
    <w:basedOn w:val="Standardnpsmoodstavce"/>
    <w:rsid w:val="00A114B6"/>
  </w:style>
  <w:style w:type="paragraph" w:customStyle="1" w:styleId="MARIEI">
    <w:name w:val="_MARIE_I"/>
    <w:basedOn w:val="Normln"/>
    <w:next w:val="Normln"/>
    <w:rsid w:val="00A114B6"/>
    <w:pPr>
      <w:numPr>
        <w:numId w:val="5"/>
      </w:numPr>
      <w:suppressAutoHyphens/>
      <w:spacing w:before="0"/>
      <w:jc w:val="center"/>
    </w:pPr>
    <w:rPr>
      <w:rFonts w:ascii="Times New Roman" w:eastAsia="Times New Roman" w:hAnsi="Times New Roman" w:cs="Times New Roman"/>
      <w:b/>
      <w:sz w:val="18"/>
      <w:lang w:eastAsia="ar-SA"/>
    </w:rPr>
  </w:style>
  <w:style w:type="paragraph" w:customStyle="1" w:styleId="MARIEII">
    <w:name w:val="_MARIE_II"/>
    <w:basedOn w:val="Normln"/>
    <w:next w:val="Normln"/>
    <w:link w:val="MARIEIIChar"/>
    <w:rsid w:val="00A114B6"/>
    <w:pPr>
      <w:numPr>
        <w:ilvl w:val="1"/>
        <w:numId w:val="5"/>
      </w:numPr>
      <w:suppressAutoHyphens/>
      <w:spacing w:before="0"/>
    </w:pPr>
    <w:rPr>
      <w:rFonts w:ascii="Arial Narrow" w:eastAsia="Times New Roman" w:hAnsi="Arial Narrow" w:cs="Times New Roman"/>
      <w:bCs/>
      <w:sz w:val="18"/>
      <w:szCs w:val="18"/>
      <w:lang w:eastAsia="ar-SA"/>
    </w:rPr>
  </w:style>
  <w:style w:type="paragraph" w:customStyle="1" w:styleId="MARIEIII">
    <w:name w:val="_MARIE_III"/>
    <w:basedOn w:val="Normln"/>
    <w:next w:val="Normln"/>
    <w:rsid w:val="00A114B6"/>
    <w:pPr>
      <w:numPr>
        <w:ilvl w:val="2"/>
        <w:numId w:val="5"/>
      </w:numPr>
      <w:suppressAutoHyphens/>
      <w:spacing w:before="0"/>
    </w:pPr>
    <w:rPr>
      <w:rFonts w:ascii="Times New Roman" w:eastAsia="Times New Roman" w:hAnsi="Times New Roman" w:cs="Times New Roman"/>
      <w:sz w:val="18"/>
      <w:szCs w:val="18"/>
      <w:lang w:eastAsia="ar-SA"/>
    </w:rPr>
  </w:style>
  <w:style w:type="character" w:customStyle="1" w:styleId="MARIEIIChar">
    <w:name w:val="_MARIE_II Char"/>
    <w:link w:val="MARIEII"/>
    <w:rsid w:val="00A114B6"/>
    <w:rPr>
      <w:rFonts w:ascii="Arial Narrow" w:eastAsia="Times New Roman" w:hAnsi="Arial Narrow" w:cs="Times New Roman"/>
      <w:bCs/>
      <w:sz w:val="18"/>
      <w:szCs w:val="18"/>
      <w:lang w:eastAsia="ar-SA"/>
    </w:rPr>
  </w:style>
  <w:style w:type="paragraph" w:customStyle="1" w:styleId="StylMARIEIITun1">
    <w:name w:val="Styl _MARIE_II + Tučné1"/>
    <w:basedOn w:val="MARIEII"/>
    <w:link w:val="StylMARIEIITun1Char"/>
    <w:rsid w:val="00A114B6"/>
    <w:pPr>
      <w:numPr>
        <w:ilvl w:val="0"/>
        <w:numId w:val="0"/>
      </w:numPr>
    </w:pPr>
    <w:rPr>
      <w:b/>
    </w:rPr>
  </w:style>
  <w:style w:type="character" w:customStyle="1" w:styleId="StylMARIEIITun1Char">
    <w:name w:val="Styl _MARIE_II + Tučné1 Char"/>
    <w:link w:val="StylMARIEIITun1"/>
    <w:rsid w:val="00A114B6"/>
    <w:rPr>
      <w:rFonts w:ascii="Arial Narrow" w:eastAsia="Times New Roman" w:hAnsi="Arial Narrow" w:cs="Times New Roman"/>
      <w:b/>
      <w:bCs/>
      <w:sz w:val="18"/>
      <w:szCs w:val="18"/>
      <w:lang w:eastAsia="ar-SA"/>
    </w:rPr>
  </w:style>
  <w:style w:type="paragraph" w:customStyle="1" w:styleId="Smlouva-slo">
    <w:name w:val="Smlouva-číslo"/>
    <w:basedOn w:val="Normln"/>
    <w:rsid w:val="00A114B6"/>
    <w:pPr>
      <w:spacing w:line="240" w:lineRule="atLeast"/>
      <w:ind w:left="0"/>
    </w:pPr>
    <w:rPr>
      <w:rFonts w:ascii="Times New Roman" w:eastAsia="Times New Roman" w:hAnsi="Times New Roman" w:cs="Times New Roman"/>
      <w:sz w:val="24"/>
      <w:lang w:eastAsia="cs-CZ"/>
    </w:rPr>
  </w:style>
  <w:style w:type="paragraph" w:styleId="Odstavecseseznamem">
    <w:name w:val="List Paragraph"/>
    <w:basedOn w:val="Normln"/>
    <w:uiPriority w:val="34"/>
    <w:qFormat/>
    <w:rsid w:val="00A114B6"/>
    <w:pPr>
      <w:ind w:left="720"/>
      <w:contextualSpacing/>
    </w:pPr>
  </w:style>
  <w:style w:type="paragraph" w:styleId="Textbubliny">
    <w:name w:val="Balloon Text"/>
    <w:basedOn w:val="Normln"/>
    <w:link w:val="TextbublinyChar"/>
    <w:uiPriority w:val="99"/>
    <w:semiHidden/>
    <w:unhideWhenUsed/>
    <w:rsid w:val="00A114B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14B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114B6"/>
    <w:pPr>
      <w:keepNext w:val="0"/>
      <w:widowControl/>
      <w:spacing w:after="0"/>
      <w:ind w:left="68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114B6"/>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8A00DC"/>
    <w:rPr>
      <w:color w:val="800080" w:themeColor="followedHyperlink"/>
      <w:u w:val="single"/>
    </w:rPr>
  </w:style>
  <w:style w:type="character" w:styleId="Zstupntext">
    <w:name w:val="Placeholder Text"/>
    <w:basedOn w:val="Standardnpsmoodstavce"/>
    <w:uiPriority w:val="99"/>
    <w:semiHidden/>
    <w:rsid w:val="00B00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0C7EF1FA9D492382D1931AD117619F"/>
        <w:category>
          <w:name w:val="Obecné"/>
          <w:gallery w:val="placeholder"/>
        </w:category>
        <w:types>
          <w:type w:val="bbPlcHdr"/>
        </w:types>
        <w:behaviors>
          <w:behavior w:val="content"/>
        </w:behaviors>
        <w:guid w:val="{F29C456B-3D3D-49E5-94A2-4A92429190DB}"/>
      </w:docPartPr>
      <w:docPartBody>
        <w:p w:rsidR="002E6942" w:rsidRDefault="00A86E94" w:rsidP="00A86E94">
          <w:pPr>
            <w:pStyle w:val="BB0C7EF1FA9D492382D1931AD117619F"/>
          </w:pPr>
          <w:r>
            <w:rPr>
              <w:rStyle w:val="Zstupntext"/>
            </w:rPr>
            <w:t xml:space="preserve">Uveďte osobu oprávněnou k zahájení zadávacího řízení, např. děkan, ředitel, tajemník, jiná pověřená osoba </w:t>
          </w:r>
        </w:p>
      </w:docPartBody>
    </w:docPart>
    <w:docPart>
      <w:docPartPr>
        <w:name w:val="5E6189DEC44D43FDADD8B59F5F050307"/>
        <w:category>
          <w:name w:val="Obecné"/>
          <w:gallery w:val="placeholder"/>
        </w:category>
        <w:types>
          <w:type w:val="bbPlcHdr"/>
        </w:types>
        <w:behaviors>
          <w:behavior w:val="content"/>
        </w:behaviors>
        <w:guid w:val="{9610169B-AA3C-4992-AACF-67A67B28EC1D}"/>
      </w:docPartPr>
      <w:docPartBody>
        <w:p w:rsidR="002E6942" w:rsidRDefault="00A86E94" w:rsidP="00A86E94">
          <w:pPr>
            <w:pStyle w:val="5E6189DEC44D43FDADD8B59F5F050307"/>
          </w:pPr>
          <w:r w:rsidRPr="00772FEE">
            <w:rPr>
              <w:rStyle w:val="Zstupntext"/>
              <w:shd w:val="clear" w:color="auto" w:fill="FFFF00"/>
            </w:rPr>
            <w:t>Klikněte sem a zadejte text.</w:t>
          </w:r>
        </w:p>
      </w:docPartBody>
    </w:docPart>
    <w:docPart>
      <w:docPartPr>
        <w:name w:val="65E31E413CF949CA98CC732B989A0241"/>
        <w:category>
          <w:name w:val="Obecné"/>
          <w:gallery w:val="placeholder"/>
        </w:category>
        <w:types>
          <w:type w:val="bbPlcHdr"/>
        </w:types>
        <w:behaviors>
          <w:behavior w:val="content"/>
        </w:behaviors>
        <w:guid w:val="{7F5AB0DA-800F-4224-A56F-806FCCF62EB0}"/>
      </w:docPartPr>
      <w:docPartBody>
        <w:p w:rsidR="002E6942" w:rsidRDefault="00A86E94" w:rsidP="00A86E94">
          <w:pPr>
            <w:pStyle w:val="65E31E413CF949CA98CC732B989A0241"/>
          </w:pPr>
          <w:r w:rsidRPr="00772FEE">
            <w:rPr>
              <w:rStyle w:val="Zstupntext"/>
              <w:shd w:val="clear" w:color="auto" w:fill="FFFF00"/>
            </w:rPr>
            <w:t>Klikněte sem a zadejte text.</w:t>
          </w:r>
        </w:p>
      </w:docPartBody>
    </w:docPart>
    <w:docPart>
      <w:docPartPr>
        <w:name w:val="8016EBDFDF3A42468D190A89AD3C532F"/>
        <w:category>
          <w:name w:val="Obecné"/>
          <w:gallery w:val="placeholder"/>
        </w:category>
        <w:types>
          <w:type w:val="bbPlcHdr"/>
        </w:types>
        <w:behaviors>
          <w:behavior w:val="content"/>
        </w:behaviors>
        <w:guid w:val="{561405BB-26B7-4570-A2E2-3D8644E779C2}"/>
      </w:docPartPr>
      <w:docPartBody>
        <w:p w:rsidR="002E6942" w:rsidRDefault="00A86E94" w:rsidP="00A86E94">
          <w:pPr>
            <w:pStyle w:val="8016EBDFDF3A42468D190A89AD3C532F"/>
          </w:pPr>
          <w:r w:rsidRPr="00772FEE">
            <w:rPr>
              <w:rStyle w:val="Zstupntext"/>
              <w:shd w:val="clear" w:color="auto" w:fill="FFFF00"/>
            </w:rPr>
            <w:t>Klikněte sem a zadejte text.</w:t>
          </w:r>
        </w:p>
      </w:docPartBody>
    </w:docPart>
    <w:docPart>
      <w:docPartPr>
        <w:name w:val="892D4FE2D9264D968B5F25CAE5E5CCB7"/>
        <w:category>
          <w:name w:val="Obecné"/>
          <w:gallery w:val="placeholder"/>
        </w:category>
        <w:types>
          <w:type w:val="bbPlcHdr"/>
        </w:types>
        <w:behaviors>
          <w:behavior w:val="content"/>
        </w:behaviors>
        <w:guid w:val="{79EF82AD-70D2-4481-90A1-0B287EA0BB72}"/>
      </w:docPartPr>
      <w:docPartBody>
        <w:p w:rsidR="002E6942" w:rsidRDefault="00A86E94" w:rsidP="00A86E94">
          <w:pPr>
            <w:pStyle w:val="892D4FE2D9264D968B5F25CAE5E5CCB7"/>
          </w:pPr>
          <w:r w:rsidRPr="00772FEE">
            <w:rPr>
              <w:rStyle w:val="Zstupntext"/>
              <w:shd w:val="clear" w:color="auto" w:fill="FFFF00"/>
            </w:rPr>
            <w:t>Klikněte sem a zadejte text.</w:t>
          </w:r>
        </w:p>
      </w:docPartBody>
    </w:docPart>
    <w:docPart>
      <w:docPartPr>
        <w:name w:val="9559A0C57F9D44F39235DC2B06BD9942"/>
        <w:category>
          <w:name w:val="Obecné"/>
          <w:gallery w:val="placeholder"/>
        </w:category>
        <w:types>
          <w:type w:val="bbPlcHdr"/>
        </w:types>
        <w:behaviors>
          <w:behavior w:val="content"/>
        </w:behaviors>
        <w:guid w:val="{F48A2451-5A64-4E4F-93CA-6AC06BDF0663}"/>
      </w:docPartPr>
      <w:docPartBody>
        <w:p w:rsidR="002E6942" w:rsidRDefault="00A86E94" w:rsidP="00A86E94">
          <w:pPr>
            <w:pStyle w:val="9559A0C57F9D44F39235DC2B06BD9942"/>
          </w:pPr>
          <w:r w:rsidRPr="00892EE7">
            <w:rPr>
              <w:shd w:val="clear" w:color="auto" w:fill="FFFF00"/>
            </w:rPr>
            <w:t>Zvolte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94"/>
    <w:rsid w:val="000837F1"/>
    <w:rsid w:val="000C0EB0"/>
    <w:rsid w:val="00141986"/>
    <w:rsid w:val="00184850"/>
    <w:rsid w:val="001D56BE"/>
    <w:rsid w:val="00230C96"/>
    <w:rsid w:val="002E6942"/>
    <w:rsid w:val="006A53D5"/>
    <w:rsid w:val="00802F92"/>
    <w:rsid w:val="008C026E"/>
    <w:rsid w:val="00905F22"/>
    <w:rsid w:val="00A116D8"/>
    <w:rsid w:val="00A66724"/>
    <w:rsid w:val="00A86E94"/>
    <w:rsid w:val="00B43075"/>
    <w:rsid w:val="00C73762"/>
    <w:rsid w:val="00D272C2"/>
    <w:rsid w:val="00D75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6E94"/>
    <w:rPr>
      <w:color w:val="808080"/>
    </w:rPr>
  </w:style>
  <w:style w:type="paragraph" w:customStyle="1" w:styleId="BB0C7EF1FA9D492382D1931AD117619F">
    <w:name w:val="BB0C7EF1FA9D492382D1931AD117619F"/>
    <w:rsid w:val="00A86E94"/>
  </w:style>
  <w:style w:type="paragraph" w:customStyle="1" w:styleId="5E6189DEC44D43FDADD8B59F5F050307">
    <w:name w:val="5E6189DEC44D43FDADD8B59F5F050307"/>
    <w:rsid w:val="00A86E94"/>
  </w:style>
  <w:style w:type="paragraph" w:customStyle="1" w:styleId="65E31E413CF949CA98CC732B989A0241">
    <w:name w:val="65E31E413CF949CA98CC732B989A0241"/>
    <w:rsid w:val="00A86E94"/>
  </w:style>
  <w:style w:type="paragraph" w:customStyle="1" w:styleId="8016EBDFDF3A42468D190A89AD3C532F">
    <w:name w:val="8016EBDFDF3A42468D190A89AD3C532F"/>
    <w:rsid w:val="00A86E94"/>
  </w:style>
  <w:style w:type="paragraph" w:customStyle="1" w:styleId="C30A211448304E619D7448C85313199F">
    <w:name w:val="C30A211448304E619D7448C85313199F"/>
    <w:rsid w:val="00A86E94"/>
  </w:style>
  <w:style w:type="paragraph" w:customStyle="1" w:styleId="892D4FE2D9264D968B5F25CAE5E5CCB7">
    <w:name w:val="892D4FE2D9264D968B5F25CAE5E5CCB7"/>
    <w:rsid w:val="00A86E94"/>
  </w:style>
  <w:style w:type="paragraph" w:customStyle="1" w:styleId="9559A0C57F9D44F39235DC2B06BD9942">
    <w:name w:val="9559A0C57F9D44F39235DC2B06BD9942"/>
    <w:rsid w:val="00A86E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6E94"/>
    <w:rPr>
      <w:color w:val="808080"/>
    </w:rPr>
  </w:style>
  <w:style w:type="paragraph" w:customStyle="1" w:styleId="BB0C7EF1FA9D492382D1931AD117619F">
    <w:name w:val="BB0C7EF1FA9D492382D1931AD117619F"/>
    <w:rsid w:val="00A86E94"/>
  </w:style>
  <w:style w:type="paragraph" w:customStyle="1" w:styleId="5E6189DEC44D43FDADD8B59F5F050307">
    <w:name w:val="5E6189DEC44D43FDADD8B59F5F050307"/>
    <w:rsid w:val="00A86E94"/>
  </w:style>
  <w:style w:type="paragraph" w:customStyle="1" w:styleId="65E31E413CF949CA98CC732B989A0241">
    <w:name w:val="65E31E413CF949CA98CC732B989A0241"/>
    <w:rsid w:val="00A86E94"/>
  </w:style>
  <w:style w:type="paragraph" w:customStyle="1" w:styleId="8016EBDFDF3A42468D190A89AD3C532F">
    <w:name w:val="8016EBDFDF3A42468D190A89AD3C532F"/>
    <w:rsid w:val="00A86E94"/>
  </w:style>
  <w:style w:type="paragraph" w:customStyle="1" w:styleId="C30A211448304E619D7448C85313199F">
    <w:name w:val="C30A211448304E619D7448C85313199F"/>
    <w:rsid w:val="00A86E94"/>
  </w:style>
  <w:style w:type="paragraph" w:customStyle="1" w:styleId="892D4FE2D9264D968B5F25CAE5E5CCB7">
    <w:name w:val="892D4FE2D9264D968B5F25CAE5E5CCB7"/>
    <w:rsid w:val="00A86E94"/>
  </w:style>
  <w:style w:type="paragraph" w:customStyle="1" w:styleId="9559A0C57F9D44F39235DC2B06BD9942">
    <w:name w:val="9559A0C57F9D44F39235DC2B06BD9942"/>
    <w:rsid w:val="00A86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5692</Words>
  <Characters>33586</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Brno, merhautova 15</Company>
  <LinksUpToDate>false</LinksUpToDate>
  <CharactersWithSpaces>39200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Hana</dc:creator>
  <cp:lastModifiedBy>Ing. Martina Zlatníková </cp:lastModifiedBy>
  <cp:revision>3</cp:revision>
  <cp:lastPrinted>2019-07-10T04:36:00Z</cp:lastPrinted>
  <dcterms:created xsi:type="dcterms:W3CDTF">2019-09-03T11:16:00Z</dcterms:created>
  <dcterms:modified xsi:type="dcterms:W3CDTF">2019-09-03T11:17:00Z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VOKAL.JAROSLAV@kr-jihomoravsky.cz</vt:lpwstr>
  </property>
  <property fmtid="{D5CDD505-2E9C-101B-9397-08002B2CF9AE}" pid="5" name="MSIP_Label_690ebb53-23a2-471a-9c6e-17bd0d11311e_SetDate">
    <vt:lpwstr>2019-07-02T04:30:04.6678843Z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