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framePr w:w="562" w:h="1390" w:hSpace="2074" w:wrap="notBeside" w:vAnchor="text" w:hAnchor="text" w:x="5974" w:y="1"/>
        <w:widowControl w:val="0"/>
        <w:rPr>
          <w:sz w:val="2"/>
          <w:szCs w:val="2"/>
        </w:rPr>
      </w:pPr>
      <w:r>
        <w:drawing>
          <wp:inline>
            <wp:extent cx="359410" cy="8839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359410" cy="883920"/>
                    </a:xfrm>
                    <a:prstGeom prst="rect"/>
                  </pic:spPr>
                </pic:pic>
              </a:graphicData>
            </a:graphic>
          </wp:inline>
        </w:drawing>
      </w:r>
    </w:p>
    <w:p>
      <w:pPr>
        <w:widowControl w:val="0"/>
        <w:spacing w:line="1" w:lineRule="exact"/>
      </w:pPr>
      <w:r>
        <mc:AlternateContent>
          <mc:Choice Requires="wps">
            <w:drawing>
              <wp:anchor distT="0" distB="0" distL="2475865" distR="1694180" simplePos="0" relativeHeight="125829378" behindDoc="0" locked="0" layoutInCell="1" allowOverlap="1">
                <wp:simplePos x="0" y="0"/>
                <wp:positionH relativeFrom="column">
                  <wp:posOffset>2475865</wp:posOffset>
                </wp:positionH>
                <wp:positionV relativeFrom="paragraph">
                  <wp:posOffset>228600</wp:posOffset>
                </wp:positionV>
                <wp:extent cx="1314450" cy="637540"/>
                <wp:wrapTopAndBottom/>
                <wp:docPr id="2" name="Shape 2"/>
                <a:graphic xmlns:a="http://schemas.openxmlformats.org/drawingml/2006/main">
                  <a:graphicData uri="http://schemas.microsoft.com/office/word/2010/wordprocessingShape">
                    <wps:wsp>
                      <wps:cNvSpPr txBox="1"/>
                      <wps:spPr>
                        <a:xfrm>
                          <a:ext cx="1314450" cy="637540"/>
                        </a:xfrm>
                        <a:prstGeom prst="rect"/>
                        <a:noFill/>
                      </wps:spPr>
                      <wps:txbx>
                        <w:txbxContent>
                          <w:p>
                            <w:pPr>
                              <w:pStyle w:val="Style2"/>
                              <w:keepNext w:val="0"/>
                              <w:keepLines w:val="0"/>
                              <w:widowControl w:val="0"/>
                              <w:shd w:val="clear" w:color="auto" w:fill="auto"/>
                              <w:tabs>
                                <w:tab w:pos="590" w:val="left"/>
                              </w:tabs>
                              <w:bidi w:val="0"/>
                              <w:spacing w:before="0" w:after="200" w:line="240" w:lineRule="auto"/>
                              <w:ind w:left="0" w:right="0" w:firstLine="0"/>
                              <w:jc w:val="left"/>
                              <w:rPr>
                                <w:sz w:val="30"/>
                                <w:szCs w:val="30"/>
                              </w:rPr>
                            </w:pPr>
                            <w:r>
                              <w:rPr>
                                <w:b/>
                                <w:bCs/>
                                <w:color w:val="000000"/>
                                <w:spacing w:val="0"/>
                                <w:w w:val="100"/>
                                <w:position w:val="0"/>
                                <w:sz w:val="32"/>
                                <w:szCs w:val="32"/>
                                <w:shd w:val="clear" w:color="auto" w:fill="auto"/>
                                <w:lang w:val="cs-CZ" w:eastAsia="cs-CZ" w:bidi="cs-CZ"/>
                              </w:rPr>
                              <w:t>—■</w:t>
                              <w:tab/>
                              <w:t xml:space="preserve">2 7 </w:t>
                            </w:r>
                            <w:r>
                              <w:rPr>
                                <w:rFonts w:ascii="Times New Roman" w:eastAsia="Times New Roman" w:hAnsi="Times New Roman" w:cs="Times New Roman"/>
                                <w:color w:val="000000"/>
                                <w:spacing w:val="0"/>
                                <w:w w:val="100"/>
                                <w:position w:val="0"/>
                                <w:sz w:val="30"/>
                                <w:szCs w:val="30"/>
                                <w:shd w:val="clear" w:color="auto" w:fill="auto"/>
                                <w:lang w:val="cs-CZ" w:eastAsia="cs-CZ" w:bidi="cs-CZ"/>
                              </w:rPr>
                              <w:t>-08- 2019</w:t>
                            </w:r>
                          </w:p>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ČJ.</w:t>
                            </w:r>
                            <w:r>
                              <w:rPr>
                                <w:color w:val="000000"/>
                                <w:spacing w:val="0"/>
                                <w:w w:val="100"/>
                                <w:position w:val="0"/>
                                <w:sz w:val="17"/>
                                <w:szCs w:val="17"/>
                                <w:shd w:val="clear" w:color="auto" w:fill="auto"/>
                                <w:vertAlign w:val="subscript"/>
                                <w:lang w:val="cs-CZ" w:eastAsia="cs-CZ" w:bidi="cs-CZ"/>
                              </w:rPr>
                              <w:t>:</w:t>
                            </w:r>
                            <w:r>
                              <w:rPr>
                                <w:color w:val="000000"/>
                                <w:spacing w:val="0"/>
                                <w:w w:val="100"/>
                                <w:position w:val="0"/>
                                <w:sz w:val="17"/>
                                <w:szCs w:val="17"/>
                                <w:shd w:val="clear" w:color="auto" w:fill="auto"/>
                                <w:lang w:val="cs-CZ" w:eastAsia="cs-CZ" w:bidi="cs-CZ"/>
                              </w:rPr>
                              <w:t xml:space="preserve"> OlísCCM (lt.fí-1</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94.94999999999999pt;margin-top:18.pt;width:103.5pt;height:50.200000000000003pt;z-index:-125829375;mso-wrap-distance-left:194.94999999999999pt;mso-wrap-distance-right:133.40000000000001pt" filled="f" stroked="f">
                <v:textbox inset="0,0,0,0">
                  <w:txbxContent>
                    <w:p>
                      <w:pPr>
                        <w:pStyle w:val="Style2"/>
                        <w:keepNext w:val="0"/>
                        <w:keepLines w:val="0"/>
                        <w:widowControl w:val="0"/>
                        <w:shd w:val="clear" w:color="auto" w:fill="auto"/>
                        <w:tabs>
                          <w:tab w:pos="590" w:val="left"/>
                        </w:tabs>
                        <w:bidi w:val="0"/>
                        <w:spacing w:before="0" w:after="200" w:line="240" w:lineRule="auto"/>
                        <w:ind w:left="0" w:right="0" w:firstLine="0"/>
                        <w:jc w:val="left"/>
                        <w:rPr>
                          <w:sz w:val="30"/>
                          <w:szCs w:val="30"/>
                        </w:rPr>
                      </w:pPr>
                      <w:r>
                        <w:rPr>
                          <w:b/>
                          <w:bCs/>
                          <w:color w:val="000000"/>
                          <w:spacing w:val="0"/>
                          <w:w w:val="100"/>
                          <w:position w:val="0"/>
                          <w:sz w:val="32"/>
                          <w:szCs w:val="32"/>
                          <w:shd w:val="clear" w:color="auto" w:fill="auto"/>
                          <w:lang w:val="cs-CZ" w:eastAsia="cs-CZ" w:bidi="cs-CZ"/>
                        </w:rPr>
                        <w:t>—■</w:t>
                        <w:tab/>
                        <w:t xml:space="preserve">2 7 </w:t>
                      </w:r>
                      <w:r>
                        <w:rPr>
                          <w:rFonts w:ascii="Times New Roman" w:eastAsia="Times New Roman" w:hAnsi="Times New Roman" w:cs="Times New Roman"/>
                          <w:color w:val="000000"/>
                          <w:spacing w:val="0"/>
                          <w:w w:val="100"/>
                          <w:position w:val="0"/>
                          <w:sz w:val="30"/>
                          <w:szCs w:val="30"/>
                          <w:shd w:val="clear" w:color="auto" w:fill="auto"/>
                          <w:lang w:val="cs-CZ" w:eastAsia="cs-CZ" w:bidi="cs-CZ"/>
                        </w:rPr>
                        <w:t>-08- 2019</w:t>
                      </w:r>
                    </w:p>
                    <w:p>
                      <w:pPr>
                        <w:pStyle w:val="Style2"/>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ČJ.</w:t>
                      </w:r>
                      <w:r>
                        <w:rPr>
                          <w:color w:val="000000"/>
                          <w:spacing w:val="0"/>
                          <w:w w:val="100"/>
                          <w:position w:val="0"/>
                          <w:sz w:val="17"/>
                          <w:szCs w:val="17"/>
                          <w:shd w:val="clear" w:color="auto" w:fill="auto"/>
                          <w:vertAlign w:val="subscript"/>
                          <w:lang w:val="cs-CZ" w:eastAsia="cs-CZ" w:bidi="cs-CZ"/>
                        </w:rPr>
                        <w:t>:</w:t>
                      </w:r>
                      <w:r>
                        <w:rPr>
                          <w:color w:val="000000"/>
                          <w:spacing w:val="0"/>
                          <w:w w:val="100"/>
                          <w:position w:val="0"/>
                          <w:sz w:val="17"/>
                          <w:szCs w:val="17"/>
                          <w:shd w:val="clear" w:color="auto" w:fill="auto"/>
                          <w:lang w:val="cs-CZ" w:eastAsia="cs-CZ" w:bidi="cs-CZ"/>
                        </w:rPr>
                        <w:t xml:space="preserve"> OlísCCM (lt.fí-1</w:t>
                      </w:r>
                    </w:p>
                  </w:txbxContent>
                </v:textbox>
                <w10:wrap type="topAndBottom"/>
              </v:shape>
            </w:pict>
          </mc:Fallback>
        </mc:AlternateContent>
      </w:r>
    </w:p>
    <w:p>
      <w:pPr>
        <w:pStyle w:val="Style10"/>
        <w:keepNext w:val="0"/>
        <w:keepLines w:val="0"/>
        <w:widowControl w:val="0"/>
        <w:shd w:val="clear" w:color="auto" w:fill="auto"/>
        <w:bidi w:val="0"/>
        <w:spacing w:before="0" w:after="16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SMLOUVA O REALIZACI PŘEKLÁDKY</w:t>
      </w:r>
    </w:p>
    <w:p>
      <w:pPr>
        <w:pStyle w:val="Style10"/>
        <w:keepNext w:val="0"/>
        <w:keepLines w:val="0"/>
        <w:widowControl w:val="0"/>
        <w:shd w:val="clear" w:color="auto" w:fill="auto"/>
        <w:bidi w:val="0"/>
        <w:spacing w:before="0" w:after="16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SÍTĚ ELEKTRONICKÝCH KOMUNIKACÍ</w:t>
      </w:r>
    </w:p>
    <w:p>
      <w:pPr>
        <w:pStyle w:val="Style10"/>
        <w:keepNext w:val="0"/>
        <w:keepLines w:val="0"/>
        <w:widowControl w:val="0"/>
        <w:shd w:val="clear" w:color="auto" w:fill="auto"/>
        <w:bidi w:val="0"/>
        <w:spacing w:before="0" w:after="134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č. VPI/MJ/2019/542</w:t>
      </w:r>
    </w:p>
    <w:p>
      <w:pPr>
        <w:pStyle w:val="Style13"/>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mezi</w:t>
      </w:r>
    </w:p>
    <w:p>
      <w:pPr>
        <w:pStyle w:val="Style10"/>
        <w:keepNext w:val="0"/>
        <w:keepLines w:val="0"/>
        <w:widowControl w:val="0"/>
        <w:shd w:val="clear" w:color="auto" w:fill="auto"/>
        <w:bidi w:val="0"/>
        <w:spacing w:before="0" w:after="32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Česká telekomunikační infrastruktura a.s.</w:t>
      </w:r>
    </w:p>
    <w:p>
      <w:pPr>
        <w:pStyle w:val="Style13"/>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a</w:t>
      </w:r>
    </w:p>
    <w:p>
      <w:pPr>
        <w:pStyle w:val="Style10"/>
        <w:keepNext w:val="0"/>
        <w:keepLines w:val="0"/>
        <w:widowControl w:val="0"/>
        <w:shd w:val="clear" w:color="auto" w:fill="auto"/>
        <w:bidi w:val="0"/>
        <w:spacing w:before="0" w:after="300" w:line="240" w:lineRule="auto"/>
        <w:ind w:left="0" w:right="0" w:firstLine="0"/>
        <w:jc w:val="left"/>
        <w:rPr>
          <w:sz w:val="28"/>
          <w:szCs w:val="28"/>
        </w:rPr>
        <w:sectPr>
          <w:headerReference w:type="default" r:id="rId7"/>
          <w:footerReference w:type="default" r:id="rId8"/>
          <w:headerReference w:type="even" r:id="rId9"/>
          <w:footerReference w:type="even" r:id="rId10"/>
          <w:footnotePr>
            <w:pos w:val="pageBottom"/>
            <w:numFmt w:val="decimal"/>
            <w:numRestart w:val="continuous"/>
          </w:footnotePr>
          <w:pgSz w:w="11900" w:h="16840"/>
          <w:pgMar w:top="2502" w:left="1542" w:right="1156" w:bottom="2502" w:header="0" w:footer="3" w:gutter="0"/>
          <w:pgNumType w:start="1"/>
          <w:cols w:space="720"/>
          <w:noEndnote/>
          <w:rtlGutter w:val="0"/>
          <w:docGrid w:linePitch="360"/>
        </w:sectPr>
      </w:pPr>
      <w:r>
        <w:rPr>
          <w:b/>
          <w:bCs/>
          <w:color w:val="000000"/>
          <w:spacing w:val="0"/>
          <w:w w:val="100"/>
          <w:position w:val="0"/>
          <w:sz w:val="28"/>
          <w:szCs w:val="28"/>
          <w:shd w:val="clear" w:color="auto" w:fill="auto"/>
          <w:lang w:val="cs-CZ" w:eastAsia="cs-CZ" w:bidi="cs-CZ"/>
        </w:rPr>
        <w:t>Krajská správa a údržba silnic Vysočiny, příspěvková organizace</w:t>
      </w:r>
    </w:p>
    <w:p>
      <w:pPr>
        <w:pStyle w:val="Style18"/>
        <w:keepNext/>
        <w:keepLines/>
        <w:widowControl w:val="0"/>
        <w:shd w:val="clear" w:color="auto" w:fill="auto"/>
        <w:bidi w:val="0"/>
        <w:spacing w:before="340" w:after="0"/>
        <w:ind w:left="0" w:right="0" w:firstLine="0"/>
        <w:jc w:val="left"/>
      </w:pPr>
      <w:bookmarkStart w:id="2" w:name="bookmark2"/>
      <w:bookmarkStart w:id="3" w:name="bookmark3"/>
      <w:r>
        <w:rPr>
          <w:color w:val="000000"/>
          <w:spacing w:val="0"/>
          <w:w w:val="100"/>
          <w:position w:val="0"/>
          <w:shd w:val="clear" w:color="auto" w:fill="auto"/>
          <w:lang w:val="cs-CZ" w:eastAsia="cs-CZ" w:bidi="cs-CZ"/>
        </w:rPr>
        <w:t>Česká telekomunikační infrastruktura a.s.</w:t>
      </w:r>
      <w:bookmarkEnd w:id="2"/>
      <w:bookmarkEnd w:id="3"/>
    </w:p>
    <w:p>
      <w:pPr>
        <w:pStyle w:val="Style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 sídlem Olšanská 2681/6, Žižkov, 130 00 Praha 3</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04084063</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CZ04084063</w:t>
      </w:r>
    </w:p>
    <w:p>
      <w:pPr>
        <w:pStyle w:val="Style13"/>
        <w:keepNext w:val="0"/>
        <w:keepLines w:val="0"/>
        <w:widowControl w:val="0"/>
        <w:shd w:val="clear" w:color="auto" w:fill="auto"/>
        <w:tabs>
          <w:tab w:pos="4230" w:val="left"/>
        </w:tabs>
        <w:bidi w:val="0"/>
        <w:spacing w:before="0" w:after="0"/>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zastoupená</w:t>
        <w:tab/>
        <w:t>manažerem, Výstavba pevné přístupové sítě dle</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pověření</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bankovní spojení: PPF banka a.s.</w:t>
      </w:r>
    </w:p>
    <w:p>
      <w:pPr>
        <w:pStyle w:val="Style13"/>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bidi w:val="0"/>
        <w:spacing w:before="0" w:after="740"/>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„CETIN“)</w:t>
      </w:r>
    </w:p>
    <w:p>
      <w:pPr>
        <w:pStyle w:val="Style18"/>
        <w:keepNext/>
        <w:keepLines/>
        <w:widowControl w:val="0"/>
        <w:shd w:val="clear" w:color="auto" w:fill="auto"/>
        <w:bidi w:val="0"/>
        <w:spacing w:before="0" w:after="0"/>
        <w:ind w:left="0" w:right="0" w:firstLine="0"/>
        <w:jc w:val="left"/>
      </w:pPr>
      <w:bookmarkStart w:id="4" w:name="bookmark4"/>
      <w:bookmarkStart w:id="5" w:name="bookmark5"/>
      <w:r>
        <w:rPr>
          <w:color w:val="000000"/>
          <w:spacing w:val="0"/>
          <w:w w:val="100"/>
          <w:position w:val="0"/>
          <w:shd w:val="clear" w:color="auto" w:fill="auto"/>
          <w:lang w:val="cs-CZ" w:eastAsia="cs-CZ" w:bidi="cs-CZ"/>
        </w:rPr>
        <w:t>Krajská správa a údržba silnic Vysočiny, příspěvková organizace</w:t>
      </w:r>
      <w:bookmarkEnd w:id="4"/>
      <w:bookmarkEnd w:id="5"/>
    </w:p>
    <w:p>
      <w:pPr>
        <w:pStyle w:val="Style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 sídlem Kosovská 1122/16,586 01 Jihlava</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00090450</w:t>
      </w:r>
    </w:p>
    <w:p>
      <w:pPr>
        <w:pStyle w:val="Style13"/>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DIČ: CZ00090450</w:t>
      </w:r>
    </w:p>
    <w:p>
      <w:pPr>
        <w:pStyle w:val="Style13"/>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cs-CZ" w:eastAsia="cs-CZ" w:bidi="cs-CZ"/>
        </w:rPr>
        <w:t>zastoupená Ing. Janem Míkou, MBA, ředitelem organizace</w:t>
      </w:r>
    </w:p>
    <w:p>
      <w:pPr>
        <w:pStyle w:val="Style13"/>
        <w:keepNext w:val="0"/>
        <w:keepLines w:val="0"/>
        <w:widowControl w:val="0"/>
        <w:shd w:val="clear" w:color="auto" w:fill="auto"/>
        <w:bidi w:val="0"/>
        <w:spacing w:before="0" w:after="500"/>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„Stavebník“)</w:t>
      </w:r>
    </w:p>
    <w:p>
      <w:pPr>
        <w:pStyle w:val="Style13"/>
        <w:keepNext w:val="0"/>
        <w:keepLines w:val="0"/>
        <w:widowControl w:val="0"/>
        <w:shd w:val="clear" w:color="auto" w:fill="auto"/>
        <w:bidi w:val="0"/>
        <w:spacing w:before="0" w:line="271" w:lineRule="auto"/>
        <w:ind w:left="0" w:right="0" w:firstLine="0"/>
        <w:jc w:val="both"/>
      </w:pPr>
      <w:r>
        <w:rPr>
          <w:color w:val="000000"/>
          <w:spacing w:val="0"/>
          <w:w w:val="100"/>
          <w:position w:val="0"/>
          <w:shd w:val="clear" w:color="auto" w:fill="auto"/>
          <w:lang w:val="cs-CZ" w:eastAsia="cs-CZ" w:bidi="cs-CZ"/>
        </w:rPr>
        <w:t xml:space="preserve">CETIN a Stavebník dále společně označováni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13"/>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 xml:space="preserve">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 xml:space="preserve">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 xml:space="preserve">„Zákon o elektronických komunikacích“) </w:t>
      </w:r>
      <w:r>
        <w:rPr>
          <w:color w:val="000000"/>
          <w:spacing w:val="0"/>
          <w:w w:val="100"/>
          <w:position w:val="0"/>
          <w:shd w:val="clear" w:color="auto" w:fill="auto"/>
          <w:lang w:val="cs-CZ" w:eastAsia="cs-CZ" w:bidi="cs-CZ"/>
        </w:rPr>
        <w:t>tuto</w:t>
      </w:r>
    </w:p>
    <w:p>
      <w:pPr>
        <w:pStyle w:val="Style13"/>
        <w:keepNext w:val="0"/>
        <w:keepLines w:val="0"/>
        <w:widowControl w:val="0"/>
        <w:shd w:val="clear" w:color="auto" w:fill="auto"/>
        <w:bidi w:val="0"/>
        <w:spacing w:before="0" w:after="500"/>
        <w:ind w:left="0" w:right="0" w:firstLine="0"/>
        <w:jc w:val="center"/>
      </w:pPr>
      <w:r>
        <w:rPr>
          <w:color w:val="000000"/>
          <w:spacing w:val="0"/>
          <w:w w:val="100"/>
          <w:position w:val="0"/>
          <w:shd w:val="clear" w:color="auto" w:fill="auto"/>
          <w:lang w:val="cs-CZ" w:eastAsia="cs-CZ" w:bidi="cs-CZ"/>
        </w:rPr>
        <w:t>Smlouvu o realizaci překládky sítě elektronických komunikací</w:t>
        <w:br/>
        <w:t xml:space="preserve">(dále jen </w:t>
      </w:r>
      <w:r>
        <w:rPr>
          <w:b/>
          <w:bCs/>
          <w:color w:val="000000"/>
          <w:spacing w:val="0"/>
          <w:w w:val="100"/>
          <w:position w:val="0"/>
          <w:shd w:val="clear" w:color="auto" w:fill="auto"/>
          <w:lang w:val="cs-CZ" w:eastAsia="cs-CZ" w:bidi="cs-CZ"/>
        </w:rPr>
        <w:t>„Smlouva“)</w:t>
      </w:r>
    </w:p>
    <w:p>
      <w:pPr>
        <w:pStyle w:val="Style18"/>
        <w:keepNext/>
        <w:keepLines/>
        <w:widowControl w:val="0"/>
        <w:shd w:val="clear" w:color="auto" w:fill="auto"/>
        <w:bidi w:val="0"/>
        <w:spacing w:before="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DEFINICE</w:t>
      </w:r>
      <w:bookmarkEnd w:id="6"/>
      <w:bookmarkEnd w:id="7"/>
    </w:p>
    <w:p>
      <w:pPr>
        <w:pStyle w:val="Style13"/>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který je Přílohou č. 1 Smlouvy;</w:t>
      </w:r>
    </w:p>
    <w:p>
      <w:pPr>
        <w:pStyle w:val="Style13"/>
        <w:keepNext w:val="0"/>
        <w:keepLines w:val="0"/>
        <w:widowControl w:val="0"/>
        <w:shd w:val="clear" w:color="auto" w:fill="auto"/>
        <w:bidi w:val="0"/>
        <w:spacing w:before="0" w:after="0" w:line="269" w:lineRule="auto"/>
        <w:ind w:left="0" w:right="0" w:firstLine="0"/>
        <w:jc w:val="both"/>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Přibyslav spočívající ve změně trasy komunikačního vedení SEK ve vlastnictví společnosti CETIN, jejíž rozsah je specifikován v CTN;</w:t>
      </w:r>
    </w:p>
    <w:p>
      <w:pPr>
        <w:pStyle w:val="Style13"/>
        <w:keepNext w:val="0"/>
        <w:keepLines w:val="0"/>
        <w:widowControl w:val="0"/>
        <w:shd w:val="clear" w:color="auto" w:fill="auto"/>
        <w:bidi w:val="0"/>
        <w:spacing w:before="0" w:line="269" w:lineRule="auto"/>
        <w:ind w:left="0" w:right="0" w:firstLine="0"/>
        <w:jc w:val="both"/>
      </w:pPr>
      <w:r>
        <w:rPr>
          <w:b/>
          <w:bCs/>
          <w:color w:val="000000"/>
          <w:spacing w:val="0"/>
          <w:w w:val="100"/>
          <w:position w:val="0"/>
          <w:shd w:val="clear" w:color="auto" w:fill="auto"/>
          <w:lang w:val="cs-CZ" w:eastAsia="cs-CZ" w:bidi="cs-CZ"/>
        </w:rPr>
        <w:t xml:space="preserve">Etapa Překládky </w:t>
      </w:r>
      <w:r>
        <w:rPr>
          <w:color w:val="000000"/>
          <w:spacing w:val="0"/>
          <w:w w:val="100"/>
          <w:position w:val="0"/>
          <w:shd w:val="clear" w:color="auto" w:fill="auto"/>
          <w:lang w:val="cs-CZ" w:eastAsia="cs-CZ" w:bidi="cs-CZ"/>
        </w:rPr>
        <w:t>je jakákoliv část Překládky v CTN označená za etapu, vymezená v CTN a co do rozsahu určená položkami v CTN; Etapa Překládky je pro účely Smlouvy samostatným plněním;</w:t>
      </w:r>
    </w:p>
    <w:p>
      <w:pPr>
        <w:pStyle w:val="Style13"/>
        <w:keepNext w:val="0"/>
        <w:keepLines w:val="0"/>
        <w:widowControl w:val="0"/>
        <w:shd w:val="clear" w:color="auto" w:fill="auto"/>
        <w:bidi w:val="0"/>
        <w:spacing w:before="0" w:line="264" w:lineRule="auto"/>
        <w:ind w:left="0" w:right="0" w:firstLine="0"/>
        <w:jc w:val="both"/>
      </w:pPr>
      <w:r>
        <w:rPr>
          <w:b/>
          <w:bCs/>
          <w:color w:val="000000"/>
          <w:spacing w:val="0"/>
          <w:w w:val="100"/>
          <w:position w:val="0"/>
          <w:shd w:val="clear" w:color="auto" w:fill="auto"/>
          <w:lang w:val="cs-CZ" w:eastAsia="cs-CZ" w:bidi="cs-CZ"/>
        </w:rPr>
        <w:t xml:space="preserve">Provizorní překládka </w:t>
      </w:r>
      <w:r>
        <w:rPr>
          <w:color w:val="000000"/>
          <w:spacing w:val="0"/>
          <w:w w:val="100"/>
          <w:position w:val="0"/>
          <w:shd w:val="clear" w:color="auto" w:fill="auto"/>
          <w:lang w:val="cs-CZ" w:eastAsia="cs-CZ" w:bidi="cs-CZ"/>
        </w:rPr>
        <w:t>je část Překládky v CTN označená za provizorní překládku anebo též provizorní trasu, co do rozsahu určená položkami v CTN; Provizorní překládka je dočasná změna trasy SEK, která bude nahrazena definitivní změnou trasy SEK; Provizorní překládka je pro účely Smlouvy samostatným plněním;</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Definitivní překládka </w:t>
      </w:r>
      <w:r>
        <w:rPr>
          <w:color w:val="000000"/>
          <w:spacing w:val="0"/>
          <w:w w:val="100"/>
          <w:position w:val="0"/>
          <w:shd w:val="clear" w:color="auto" w:fill="auto"/>
          <w:lang w:val="cs-CZ" w:eastAsia="cs-CZ" w:bidi="cs-CZ"/>
        </w:rPr>
        <w:t xml:space="preserve">je část Překládky v CTN označená za definitivní překládku anebo též finální trasu, co do rozsahu určená položkami v CTN, je definitivní změnou trasy SEK, a </w:t>
      </w:r>
      <w:r>
        <w:rPr>
          <w:color w:val="000000"/>
          <w:spacing w:val="0"/>
          <w:w w:val="100"/>
          <w:position w:val="0"/>
          <w:shd w:val="clear" w:color="auto" w:fill="auto"/>
          <w:lang w:val="cs-CZ" w:eastAsia="cs-CZ" w:bidi="cs-CZ"/>
        </w:rPr>
        <w:t>nahrazuje Provizorní překládku; Definitivní překládku nelze začít realizovat dříve, než je dokončena realizace Provizorní překládky; Definitivní překládka je pro účely Smlouvy samostatným plněním;</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Projekt </w:t>
      </w:r>
      <w:r>
        <w:rPr>
          <w:color w:val="000000"/>
          <w:spacing w:val="0"/>
          <w:w w:val="100"/>
          <w:position w:val="0"/>
          <w:shd w:val="clear" w:color="auto" w:fill="auto"/>
          <w:lang w:val="cs-CZ" w:eastAsia="cs-CZ" w:bidi="cs-CZ"/>
        </w:rPr>
        <w:t>je realizační projektová dokumentace Překládky;</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zpracování Projektu a další činnosti uvedené v odst. 4.1 písmeno (a) Smlouvy;</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3.3 Smlouvy;</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síti pro rozhlasové a televizní vysílání a sítí kabelové televize, bez ohledu na druh přenášené informace;</w:t>
      </w:r>
    </w:p>
    <w:p>
      <w:pPr>
        <w:pStyle w:val="Style13"/>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 xml:space="preserve">je </w:t>
      </w:r>
      <w:r>
        <w:rPr>
          <w:i/>
          <w:iCs/>
          <w:color w:val="000000"/>
          <w:spacing w:val="0"/>
          <w:w w:val="100"/>
          <w:position w:val="0"/>
          <w:shd w:val="clear" w:color="auto" w:fill="auto"/>
          <w:lang w:val="cs-CZ" w:eastAsia="cs-CZ" w:bidi="cs-CZ"/>
        </w:rPr>
        <w:t>„Vyjádření o existenci sítě elektronických komunikací společnosti Česká telekomunikační infrastruktura a.s."</w:t>
      </w:r>
      <w:r>
        <w:rPr>
          <w:color w:val="000000"/>
          <w:spacing w:val="0"/>
          <w:w w:val="100"/>
          <w:position w:val="0"/>
          <w:shd w:val="clear" w:color="auto" w:fill="auto"/>
          <w:lang w:val="cs-CZ" w:eastAsia="cs-CZ" w:bidi="cs-CZ"/>
        </w:rPr>
        <w:t xml:space="preserve"> ze dne 15. 11. 2018 vydané pod čj. 782681/18, jehož nedílnou součástí jsou Všeobecné podmínky ochrany SEK společnosti CETIN, které si vyžádal a obdržel Stavebník;</w:t>
      </w:r>
    </w:p>
    <w:p>
      <w:pPr>
        <w:pStyle w:val="Style13"/>
        <w:keepNext w:val="0"/>
        <w:keepLines w:val="0"/>
        <w:widowControl w:val="0"/>
        <w:shd w:val="clear" w:color="auto" w:fill="auto"/>
        <w:bidi w:val="0"/>
        <w:spacing w:before="0" w:after="460" w:line="271" w:lineRule="auto"/>
        <w:ind w:left="0" w:right="0" w:firstLine="0"/>
        <w:jc w:val="both"/>
      </w:pPr>
      <w:r>
        <w:rPr>
          <w:b/>
          <w:bCs/>
          <w:color w:val="000000"/>
          <w:spacing w:val="0"/>
          <w:w w:val="100"/>
          <w:position w:val="0"/>
          <w:shd w:val="clear" w:color="auto" w:fill="auto"/>
          <w:lang w:val="cs-CZ" w:eastAsia="cs-CZ" w:bidi="cs-CZ"/>
        </w:rPr>
        <w:t xml:space="preserve">„Zákon o vyvlastnění“ </w:t>
      </w:r>
      <w:r>
        <w:rPr>
          <w:color w:val="000000"/>
          <w:spacing w:val="0"/>
          <w:w w:val="100"/>
          <w:position w:val="0"/>
          <w:shd w:val="clear" w:color="auto" w:fill="auto"/>
          <w:lang w:val="cs-CZ" w:eastAsia="cs-CZ" w:bidi="cs-CZ"/>
        </w:rPr>
        <w:t>je zákon č. 184/2006 Sb., o odnětí nebo omezení vlastnického práva k pozemku nebo ke stavbě, v účinném znění.</w:t>
      </w:r>
    </w:p>
    <w:p>
      <w:pPr>
        <w:pStyle w:val="Style18"/>
        <w:keepNext/>
        <w:keepLines/>
        <w:widowControl w:val="0"/>
        <w:numPr>
          <w:ilvl w:val="0"/>
          <w:numId w:val="1"/>
        </w:numPr>
        <w:shd w:val="clear" w:color="auto" w:fill="auto"/>
        <w:tabs>
          <w:tab w:pos="564" w:val="left"/>
        </w:tabs>
        <w:bidi w:val="0"/>
        <w:spacing w:before="0"/>
        <w:ind w:left="0" w:right="0" w:firstLine="0"/>
        <w:jc w:val="both"/>
      </w:pPr>
      <w:bookmarkStart w:id="8" w:name="bookmark8"/>
      <w:bookmarkStart w:id="9" w:name="bookmark9"/>
      <w:r>
        <w:rPr>
          <w:color w:val="000000"/>
          <w:spacing w:val="0"/>
          <w:w w:val="100"/>
          <w:position w:val="0"/>
          <w:shd w:val="clear" w:color="auto" w:fill="auto"/>
          <w:lang w:val="cs-CZ" w:eastAsia="cs-CZ" w:bidi="cs-CZ"/>
        </w:rPr>
        <w:t>ÚVODNÍ USTANOVENÍ</w:t>
      </w:r>
      <w:bookmarkEnd w:id="8"/>
      <w:bookmarkEnd w:id="9"/>
    </w:p>
    <w:p>
      <w:pPr>
        <w:pStyle w:val="Style13"/>
        <w:keepNext w:val="0"/>
        <w:keepLines w:val="0"/>
        <w:widowControl w:val="0"/>
        <w:numPr>
          <w:ilvl w:val="1"/>
          <w:numId w:val="1"/>
        </w:numPr>
        <w:shd w:val="clear" w:color="auto" w:fill="auto"/>
        <w:tabs>
          <w:tab w:pos="564" w:val="left"/>
        </w:tabs>
        <w:bidi w:val="0"/>
        <w:spacing w:before="0"/>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13"/>
        <w:keepNext w:val="0"/>
        <w:keepLines w:val="0"/>
        <w:widowControl w:val="0"/>
        <w:numPr>
          <w:ilvl w:val="1"/>
          <w:numId w:val="1"/>
        </w:numPr>
        <w:shd w:val="clear" w:color="auto" w:fill="auto"/>
        <w:tabs>
          <w:tab w:pos="564" w:val="left"/>
        </w:tabs>
        <w:bidi w:val="0"/>
        <w:spacing w:before="0"/>
        <w:ind w:left="620" w:right="0" w:hanging="62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13"/>
        <w:keepNext w:val="0"/>
        <w:keepLines w:val="0"/>
        <w:widowControl w:val="0"/>
        <w:numPr>
          <w:ilvl w:val="1"/>
          <w:numId w:val="1"/>
        </w:numPr>
        <w:shd w:val="clear" w:color="auto" w:fill="auto"/>
        <w:tabs>
          <w:tab w:pos="564" w:val="left"/>
        </w:tabs>
        <w:bidi w:val="0"/>
        <w:spacing w:before="0" w:line="264" w:lineRule="auto"/>
        <w:ind w:left="620" w:right="0" w:hanging="620"/>
        <w:jc w:val="both"/>
      </w:pPr>
      <w:r>
        <w:rPr>
          <w:color w:val="000000"/>
          <w:spacing w:val="0"/>
          <w:w w:val="100"/>
          <w:position w:val="0"/>
          <w:shd w:val="clear" w:color="auto" w:fill="auto"/>
          <w:lang w:val="cs-CZ" w:eastAsia="cs-CZ" w:bidi="cs-CZ"/>
        </w:rPr>
        <w:t xml:space="preserve">Překládka dle Smlouvy je vedena u společnosti CETIN pod označením </w:t>
      </w:r>
      <w:r>
        <w:rPr>
          <w:b/>
          <w:bCs/>
          <w:color w:val="000000"/>
          <w:spacing w:val="0"/>
          <w:w w:val="100"/>
          <w:position w:val="0"/>
          <w:shd w:val="clear" w:color="auto" w:fill="auto"/>
          <w:lang w:val="cs-CZ" w:eastAsia="cs-CZ" w:bidi="cs-CZ"/>
        </w:rPr>
        <w:t>„VPIC ll__350 Přibyslav_most_350_004_S0461</w:t>
      </w:r>
    </w:p>
    <w:p>
      <w:pPr>
        <w:pStyle w:val="Style18"/>
        <w:keepNext/>
        <w:keepLines/>
        <w:widowControl w:val="0"/>
        <w:numPr>
          <w:ilvl w:val="0"/>
          <w:numId w:val="1"/>
        </w:numPr>
        <w:shd w:val="clear" w:color="auto" w:fill="auto"/>
        <w:tabs>
          <w:tab w:pos="564" w:val="left"/>
        </w:tabs>
        <w:bidi w:val="0"/>
        <w:spacing w:before="0"/>
        <w:ind w:left="0" w:right="0" w:firstLine="0"/>
        <w:jc w:val="both"/>
      </w:pPr>
      <w:bookmarkStart w:id="10" w:name="bookmark10"/>
      <w:bookmarkStart w:id="11" w:name="bookmark11"/>
      <w:r>
        <w:rPr>
          <w:color w:val="000000"/>
          <w:spacing w:val="0"/>
          <w:w w:val="100"/>
          <w:position w:val="0"/>
          <w:shd w:val="clear" w:color="auto" w:fill="auto"/>
          <w:lang w:val="cs-CZ" w:eastAsia="cs-CZ" w:bidi="cs-CZ"/>
        </w:rPr>
        <w:t>PŘEDMĚT SMLOUVY</w:t>
      </w:r>
      <w:bookmarkEnd w:id="10"/>
      <w:bookmarkEnd w:id="11"/>
    </w:p>
    <w:p>
      <w:pPr>
        <w:pStyle w:val="Style13"/>
        <w:keepNext w:val="0"/>
        <w:keepLines w:val="0"/>
        <w:widowControl w:val="0"/>
        <w:numPr>
          <w:ilvl w:val="1"/>
          <w:numId w:val="1"/>
        </w:numPr>
        <w:shd w:val="clear" w:color="auto" w:fill="auto"/>
        <w:tabs>
          <w:tab w:pos="564" w:val="left"/>
        </w:tabs>
        <w:bidi w:val="0"/>
        <w:spacing w:before="0"/>
        <w:ind w:left="620" w:right="0" w:hanging="62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8"/>
        <w:keepNext/>
        <w:keepLines/>
        <w:widowControl w:val="0"/>
        <w:numPr>
          <w:ilvl w:val="0"/>
          <w:numId w:val="1"/>
        </w:numPr>
        <w:shd w:val="clear" w:color="auto" w:fill="auto"/>
        <w:tabs>
          <w:tab w:pos="564" w:val="left"/>
        </w:tabs>
        <w:bidi w:val="0"/>
        <w:spacing w:before="0"/>
        <w:ind w:left="0" w:right="0" w:firstLine="0"/>
        <w:jc w:val="both"/>
      </w:pPr>
      <w:bookmarkStart w:id="12" w:name="bookmark12"/>
      <w:bookmarkStart w:id="13" w:name="bookmark13"/>
      <w:r>
        <w:rPr>
          <w:color w:val="000000"/>
          <w:spacing w:val="0"/>
          <w:w w:val="100"/>
          <w:position w:val="0"/>
          <w:shd w:val="clear" w:color="auto" w:fill="auto"/>
          <w:lang w:val="cs-CZ" w:eastAsia="cs-CZ" w:bidi="cs-CZ"/>
        </w:rPr>
        <w:t>PŘEKLÁDKA A JEJÍ PODMÍNKY</w:t>
      </w:r>
      <w:bookmarkEnd w:id="12"/>
      <w:bookmarkEnd w:id="13"/>
    </w:p>
    <w:p>
      <w:pPr>
        <w:pStyle w:val="Style13"/>
        <w:keepNext w:val="0"/>
        <w:keepLines w:val="0"/>
        <w:widowControl w:val="0"/>
        <w:numPr>
          <w:ilvl w:val="1"/>
          <w:numId w:val="1"/>
        </w:numPr>
        <w:shd w:val="clear" w:color="auto" w:fill="auto"/>
        <w:tabs>
          <w:tab w:pos="564" w:val="left"/>
        </w:tabs>
        <w:bidi w:val="0"/>
        <w:spacing w:before="0"/>
        <w:ind w:left="620" w:right="0" w:hanging="62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13"/>
        <w:keepNext w:val="0"/>
        <w:keepLines w:val="0"/>
        <w:widowControl w:val="0"/>
        <w:numPr>
          <w:ilvl w:val="1"/>
          <w:numId w:val="1"/>
        </w:numPr>
        <w:shd w:val="clear" w:color="auto" w:fill="auto"/>
        <w:tabs>
          <w:tab w:pos="564" w:val="left"/>
        </w:tabs>
        <w:bidi w:val="0"/>
        <w:spacing w:before="0"/>
        <w:ind w:left="620" w:right="0" w:hanging="620"/>
        <w:jc w:val="both"/>
      </w:pPr>
      <w:r>
        <w:rPr>
          <w:color w:val="000000"/>
          <w:spacing w:val="0"/>
          <w:w w:val="100"/>
          <w:position w:val="0"/>
          <w:shd w:val="clear" w:color="auto" w:fill="auto"/>
          <w:lang w:val="cs-CZ" w:eastAsia="cs-CZ" w:bidi="cs-CZ"/>
        </w:rPr>
        <w:t xml:space="preserve">Je-li Smlouvou ujednána pro Překládku, před realizací Překládky, pro realizaci Překládky a dokončení Překládky jakákoliv lhůta, podmínka nebo povinnost a/nebo pro Překládku, před realizací Překládky, pro realizaci Překládky a dokončení Překládky </w:t>
      </w:r>
      <w:r>
        <w:rPr>
          <w:color w:val="000000"/>
          <w:spacing w:val="0"/>
          <w:w w:val="100"/>
          <w:position w:val="0"/>
          <w:shd w:val="clear" w:color="auto" w:fill="auto"/>
          <w:lang w:val="cs-CZ" w:eastAsia="cs-CZ" w:bidi="cs-CZ"/>
        </w:rPr>
        <w:t>stanoven počátek běhu Ihúty ke splnění podmínky nebo povinnosti, má se za to, že lhůta, podmínka nebo povinnost je ujednána rovněž pro Etapu překládky a počátek běhu Ihúty ke splnění podmínky nebo povinnosti je stanoven rovněž pro Etapu překládky, není-li Smlouvu výslovně sjednáno jinak.</w:t>
      </w:r>
    </w:p>
    <w:p>
      <w:pPr>
        <w:pStyle w:val="Style13"/>
        <w:keepNext w:val="0"/>
        <w:keepLines w:val="0"/>
        <w:widowControl w:val="0"/>
        <w:numPr>
          <w:ilvl w:val="1"/>
          <w:numId w:val="1"/>
        </w:numPr>
        <w:shd w:val="clear" w:color="auto" w:fill="auto"/>
        <w:tabs>
          <w:tab w:pos="565" w:val="left"/>
        </w:tabs>
        <w:bidi w:val="0"/>
        <w:spacing w:before="0" w:after="120" w:line="264" w:lineRule="auto"/>
        <w:ind w:left="0" w:right="0" w:firstLine="0"/>
        <w:jc w:val="both"/>
      </w:pPr>
      <w:r>
        <w:rPr>
          <w:color w:val="000000"/>
          <w:spacing w:val="0"/>
          <w:w w:val="100"/>
          <w:position w:val="0"/>
          <w:shd w:val="clear" w:color="auto" w:fill="auto"/>
          <w:lang w:val="cs-CZ" w:eastAsia="cs-CZ" w:bidi="cs-CZ"/>
        </w:rPr>
        <w:t>Předpoklady (podmínky) pro realizaci Překládky jsou:</w:t>
      </w:r>
    </w:p>
    <w:p>
      <w:pPr>
        <w:pStyle w:val="Style13"/>
        <w:keepNext w:val="0"/>
        <w:keepLines w:val="0"/>
        <w:widowControl w:val="0"/>
        <w:numPr>
          <w:ilvl w:val="0"/>
          <w:numId w:val="3"/>
        </w:numPr>
        <w:shd w:val="clear" w:color="auto" w:fill="auto"/>
        <w:tabs>
          <w:tab w:pos="1050" w:val="left"/>
        </w:tabs>
        <w:bidi w:val="0"/>
        <w:spacing w:before="0" w:after="0" w:line="269" w:lineRule="auto"/>
        <w:ind w:left="106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w:t>
      </w:r>
    </w:p>
    <w:p>
      <w:pPr>
        <w:pStyle w:val="Style13"/>
        <w:keepNext w:val="0"/>
        <w:keepLines w:val="0"/>
        <w:widowControl w:val="0"/>
        <w:numPr>
          <w:ilvl w:val="0"/>
          <w:numId w:val="3"/>
        </w:numPr>
        <w:shd w:val="clear" w:color="auto" w:fill="auto"/>
        <w:tabs>
          <w:tab w:pos="1050" w:val="left"/>
        </w:tabs>
        <w:bidi w:val="0"/>
        <w:spacing w:before="0" w:after="120" w:line="269" w:lineRule="auto"/>
        <w:ind w:left="106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13"/>
        <w:keepNext w:val="0"/>
        <w:keepLines w:val="0"/>
        <w:widowControl w:val="0"/>
        <w:shd w:val="clear" w:color="auto" w:fill="auto"/>
        <w:bidi w:val="0"/>
        <w:spacing w:before="0" w:line="264" w:lineRule="auto"/>
        <w:ind w:left="0" w:right="0" w:firstLine="620"/>
        <w:jc w:val="both"/>
      </w:pPr>
      <w:r>
        <w:rPr>
          <w:color w:val="000000"/>
          <w:spacing w:val="0"/>
          <w:w w:val="100"/>
          <w:position w:val="0"/>
          <w:shd w:val="clear" w:color="auto" w:fill="auto"/>
          <w:lang w:val="cs-CZ" w:eastAsia="cs-CZ" w:bidi="cs-CZ"/>
        </w:rPr>
        <w:t xml:space="preserve">(vše dále jen </w:t>
      </w:r>
      <w:r>
        <w:rPr>
          <w:b/>
          <w:bCs/>
          <w:color w:val="000000"/>
          <w:spacing w:val="0"/>
          <w:w w:val="100"/>
          <w:position w:val="0"/>
          <w:shd w:val="clear" w:color="auto" w:fill="auto"/>
          <w:lang w:val="cs-CZ" w:eastAsia="cs-CZ" w:bidi="cs-CZ"/>
        </w:rPr>
        <w:t>„Předpoklady pro realizaci Překládky “).</w:t>
      </w:r>
    </w:p>
    <w:p>
      <w:pPr>
        <w:pStyle w:val="Style13"/>
        <w:keepNext w:val="0"/>
        <w:keepLines w:val="0"/>
        <w:widowControl w:val="0"/>
        <w:numPr>
          <w:ilvl w:val="1"/>
          <w:numId w:val="1"/>
        </w:numPr>
        <w:shd w:val="clear" w:color="auto" w:fill="auto"/>
        <w:tabs>
          <w:tab w:pos="565" w:val="left"/>
        </w:tabs>
        <w:bidi w:val="0"/>
        <w:spacing w:before="0"/>
        <w:ind w:left="620" w:right="0" w:hanging="62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13"/>
        <w:keepNext w:val="0"/>
        <w:keepLines w:val="0"/>
        <w:widowControl w:val="0"/>
        <w:numPr>
          <w:ilvl w:val="1"/>
          <w:numId w:val="1"/>
        </w:numPr>
        <w:shd w:val="clear" w:color="auto" w:fill="auto"/>
        <w:tabs>
          <w:tab w:pos="565" w:val="left"/>
        </w:tabs>
        <w:bidi w:val="0"/>
        <w:spacing w:before="0" w:line="264" w:lineRule="auto"/>
        <w:ind w:left="0" w:right="0" w:firstLine="0"/>
        <w:jc w:val="both"/>
      </w:pPr>
      <w:r>
        <w:rPr>
          <w:color w:val="000000"/>
          <w:spacing w:val="0"/>
          <w:w w:val="100"/>
          <w:position w:val="0"/>
          <w:shd w:val="clear" w:color="auto" w:fill="auto"/>
          <w:lang w:val="cs-CZ" w:eastAsia="cs-CZ" w:bidi="cs-CZ"/>
        </w:rPr>
        <w:t>Vlastníkem SEK, přeložené na základě Smlouvy, zůstává společnost CETIN.</w:t>
      </w:r>
    </w:p>
    <w:p>
      <w:pPr>
        <w:pStyle w:val="Style13"/>
        <w:keepNext w:val="0"/>
        <w:keepLines w:val="0"/>
        <w:widowControl w:val="0"/>
        <w:numPr>
          <w:ilvl w:val="1"/>
          <w:numId w:val="1"/>
        </w:numPr>
        <w:shd w:val="clear" w:color="auto" w:fill="auto"/>
        <w:tabs>
          <w:tab w:pos="565" w:val="left"/>
        </w:tabs>
        <w:bidi w:val="0"/>
        <w:spacing w:before="0"/>
        <w:ind w:left="620" w:right="0" w:hanging="62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8"/>
        <w:keepNext/>
        <w:keepLines/>
        <w:widowControl w:val="0"/>
        <w:numPr>
          <w:ilvl w:val="0"/>
          <w:numId w:val="1"/>
        </w:numPr>
        <w:shd w:val="clear" w:color="auto" w:fill="auto"/>
        <w:tabs>
          <w:tab w:pos="565" w:val="left"/>
        </w:tabs>
        <w:bidi w:val="0"/>
        <w:spacing w:before="0" w:line="264"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ZÁVAZKY SMLUVNÍCH STRAN</w:t>
      </w:r>
      <w:bookmarkEnd w:id="14"/>
      <w:bookmarkEnd w:id="15"/>
    </w:p>
    <w:p>
      <w:pPr>
        <w:pStyle w:val="Style13"/>
        <w:keepNext w:val="0"/>
        <w:keepLines w:val="0"/>
        <w:widowControl w:val="0"/>
        <w:numPr>
          <w:ilvl w:val="1"/>
          <w:numId w:val="1"/>
        </w:numPr>
        <w:shd w:val="clear" w:color="auto" w:fill="auto"/>
        <w:tabs>
          <w:tab w:pos="565" w:val="left"/>
        </w:tabs>
        <w:bidi w:val="0"/>
        <w:spacing w:before="0" w:after="120" w:line="264" w:lineRule="auto"/>
        <w:ind w:left="0" w:right="0" w:firstLine="0"/>
        <w:jc w:val="both"/>
      </w:pPr>
      <w:r>
        <w:rPr>
          <w:color w:val="000000"/>
          <w:spacing w:val="0"/>
          <w:w w:val="100"/>
          <w:position w:val="0"/>
          <w:shd w:val="clear" w:color="auto" w:fill="auto"/>
          <w:lang w:val="cs-CZ" w:eastAsia="cs-CZ" w:bidi="cs-CZ"/>
        </w:rPr>
        <w:t>Společnost CETIN se zavazuje</w:t>
      </w:r>
    </w:p>
    <w:p>
      <w:pPr>
        <w:pStyle w:val="Style13"/>
        <w:keepNext w:val="0"/>
        <w:keepLines w:val="0"/>
        <w:widowControl w:val="0"/>
        <w:numPr>
          <w:ilvl w:val="0"/>
          <w:numId w:val="5"/>
        </w:numPr>
        <w:shd w:val="clear" w:color="auto" w:fill="auto"/>
        <w:tabs>
          <w:tab w:pos="1050" w:val="left"/>
        </w:tabs>
        <w:bidi w:val="0"/>
        <w:spacing w:before="0" w:after="120" w:line="264" w:lineRule="auto"/>
        <w:ind w:left="0" w:right="0" w:firstLine="620"/>
        <w:jc w:val="both"/>
      </w:pPr>
      <w:r>
        <w:rPr>
          <w:color w:val="000000"/>
          <w:spacing w:val="0"/>
          <w:w w:val="100"/>
          <w:position w:val="0"/>
          <w:shd w:val="clear" w:color="auto" w:fill="auto"/>
          <w:lang w:val="cs-CZ" w:eastAsia="cs-CZ" w:bidi="cs-CZ"/>
        </w:rPr>
        <w:t>před realizací Překládky:</w:t>
      </w:r>
    </w:p>
    <w:p>
      <w:pPr>
        <w:pStyle w:val="Style13"/>
        <w:keepNext w:val="0"/>
        <w:keepLines w:val="0"/>
        <w:widowControl w:val="0"/>
        <w:numPr>
          <w:ilvl w:val="0"/>
          <w:numId w:val="7"/>
        </w:numPr>
        <w:shd w:val="clear" w:color="auto" w:fill="auto"/>
        <w:tabs>
          <w:tab w:pos="1479" w:val="left"/>
        </w:tabs>
        <w:bidi w:val="0"/>
        <w:spacing w:before="0" w:after="0" w:line="264" w:lineRule="auto"/>
        <w:ind w:left="1060" w:right="0" w:firstLine="0"/>
        <w:jc w:val="both"/>
      </w:pPr>
      <w:r>
        <w:rPr>
          <w:color w:val="000000"/>
          <w:spacing w:val="0"/>
          <w:w w:val="100"/>
          <w:position w:val="0"/>
          <w:shd w:val="clear" w:color="auto" w:fill="auto"/>
          <w:lang w:val="cs-CZ" w:eastAsia="cs-CZ" w:bidi="cs-CZ"/>
        </w:rPr>
        <w:t>zajistit zpracování Projektu,</w:t>
      </w:r>
    </w:p>
    <w:p>
      <w:pPr>
        <w:pStyle w:val="Style13"/>
        <w:keepNext w:val="0"/>
        <w:keepLines w:val="0"/>
        <w:widowControl w:val="0"/>
        <w:numPr>
          <w:ilvl w:val="0"/>
          <w:numId w:val="7"/>
        </w:numPr>
        <w:shd w:val="clear" w:color="auto" w:fill="auto"/>
        <w:tabs>
          <w:tab w:pos="1479" w:val="left"/>
        </w:tabs>
        <w:bidi w:val="0"/>
        <w:spacing w:before="0" w:after="120" w:line="264" w:lineRule="auto"/>
        <w:ind w:left="1460" w:right="0" w:hanging="40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3"/>
        <w:keepNext w:val="0"/>
        <w:keepLines w:val="0"/>
        <w:widowControl w:val="0"/>
        <w:numPr>
          <w:ilvl w:val="0"/>
          <w:numId w:val="5"/>
        </w:numPr>
        <w:shd w:val="clear" w:color="auto" w:fill="auto"/>
        <w:tabs>
          <w:tab w:pos="1050" w:val="left"/>
        </w:tabs>
        <w:bidi w:val="0"/>
        <w:spacing w:before="0" w:after="120" w:line="264" w:lineRule="auto"/>
        <w:ind w:left="0" w:right="0" w:firstLine="620"/>
        <w:jc w:val="both"/>
      </w:pPr>
      <w:r>
        <w:rPr>
          <w:color w:val="000000"/>
          <w:spacing w:val="0"/>
          <w:w w:val="100"/>
          <w:position w:val="0"/>
          <w:shd w:val="clear" w:color="auto" w:fill="auto"/>
          <w:lang w:val="cs-CZ" w:eastAsia="cs-CZ" w:bidi="cs-CZ"/>
        </w:rPr>
        <w:t>po realizaci Překládky:</w:t>
      </w:r>
    </w:p>
    <w:p>
      <w:pPr>
        <w:pStyle w:val="Style13"/>
        <w:keepNext w:val="0"/>
        <w:keepLines w:val="0"/>
        <w:widowControl w:val="0"/>
        <w:numPr>
          <w:ilvl w:val="0"/>
          <w:numId w:val="9"/>
        </w:numPr>
        <w:shd w:val="clear" w:color="auto" w:fill="auto"/>
        <w:tabs>
          <w:tab w:pos="1479" w:val="left"/>
        </w:tabs>
        <w:bidi w:val="0"/>
        <w:spacing w:before="0" w:after="0" w:line="264" w:lineRule="auto"/>
        <w:ind w:left="1460" w:right="0" w:hanging="400"/>
        <w:jc w:val="both"/>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3"/>
        <w:keepNext w:val="0"/>
        <w:keepLines w:val="0"/>
        <w:widowControl w:val="0"/>
        <w:numPr>
          <w:ilvl w:val="0"/>
          <w:numId w:val="9"/>
        </w:numPr>
        <w:shd w:val="clear" w:color="auto" w:fill="auto"/>
        <w:tabs>
          <w:tab w:pos="1479" w:val="left"/>
        </w:tabs>
        <w:bidi w:val="0"/>
        <w:spacing w:before="0" w:after="0" w:line="264" w:lineRule="auto"/>
        <w:ind w:left="1460" w:right="0" w:hanging="400"/>
        <w:jc w:val="both"/>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13"/>
        <w:keepNext w:val="0"/>
        <w:keepLines w:val="0"/>
        <w:widowControl w:val="0"/>
        <w:numPr>
          <w:ilvl w:val="0"/>
          <w:numId w:val="9"/>
        </w:numPr>
        <w:shd w:val="clear" w:color="auto" w:fill="auto"/>
        <w:tabs>
          <w:tab w:pos="1486" w:val="left"/>
        </w:tabs>
        <w:bidi w:val="0"/>
        <w:spacing w:before="0" w:line="264" w:lineRule="auto"/>
        <w:ind w:left="1460" w:right="0" w:hanging="40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13"/>
        <w:keepNext w:val="0"/>
        <w:keepLines w:val="0"/>
        <w:widowControl w:val="0"/>
        <w:numPr>
          <w:ilvl w:val="1"/>
          <w:numId w:val="1"/>
        </w:numPr>
        <w:shd w:val="clear" w:color="auto" w:fill="auto"/>
        <w:tabs>
          <w:tab w:pos="565" w:val="left"/>
        </w:tabs>
        <w:bidi w:val="0"/>
        <w:spacing w:before="0" w:after="120" w:line="264" w:lineRule="auto"/>
        <w:ind w:left="0" w:right="0" w:firstLine="0"/>
        <w:jc w:val="both"/>
      </w:pPr>
      <w:r>
        <w:rPr>
          <w:color w:val="000000"/>
          <w:spacing w:val="0"/>
          <w:w w:val="100"/>
          <w:position w:val="0"/>
          <w:shd w:val="clear" w:color="auto" w:fill="auto"/>
          <w:lang w:val="cs-CZ" w:eastAsia="cs-CZ" w:bidi="cs-CZ"/>
        </w:rPr>
        <w:t>Stavebník se zavazuje, před realizací Překládky:</w:t>
      </w:r>
    </w:p>
    <w:p>
      <w:pPr>
        <w:pStyle w:val="Style13"/>
        <w:keepNext w:val="0"/>
        <w:keepLines w:val="0"/>
        <w:widowControl w:val="0"/>
        <w:numPr>
          <w:ilvl w:val="0"/>
          <w:numId w:val="11"/>
        </w:numPr>
        <w:shd w:val="clear" w:color="auto" w:fill="auto"/>
        <w:tabs>
          <w:tab w:pos="1479" w:val="left"/>
        </w:tabs>
        <w:bidi w:val="0"/>
        <w:spacing w:before="0" w:after="0"/>
        <w:ind w:left="1060" w:right="0" w:firstLine="0"/>
        <w:jc w:val="both"/>
      </w:pPr>
      <w:r>
        <w:rPr>
          <w:color w:val="000000"/>
          <w:spacing w:val="0"/>
          <w:w w:val="100"/>
          <w:position w:val="0"/>
          <w:shd w:val="clear" w:color="auto" w:fill="auto"/>
          <w:lang w:val="cs-CZ" w:eastAsia="cs-CZ" w:bidi="cs-CZ"/>
        </w:rPr>
        <w:t>zajistit územní rozhodnutí - rozhodnutí o umístění stavby Překládky,</w:t>
      </w:r>
    </w:p>
    <w:p>
      <w:pPr>
        <w:pStyle w:val="Style13"/>
        <w:keepNext w:val="0"/>
        <w:keepLines w:val="0"/>
        <w:widowControl w:val="0"/>
        <w:numPr>
          <w:ilvl w:val="0"/>
          <w:numId w:val="11"/>
        </w:numPr>
        <w:shd w:val="clear" w:color="auto" w:fill="auto"/>
        <w:tabs>
          <w:tab w:pos="1479" w:val="left"/>
        </w:tabs>
        <w:bidi w:val="0"/>
        <w:spacing w:before="0" w:after="0"/>
        <w:ind w:left="1460" w:right="0" w:hanging="400"/>
        <w:jc w:val="both"/>
      </w:pPr>
      <w:r>
        <w:rPr>
          <w:color w:val="000000"/>
          <w:spacing w:val="0"/>
          <w:w w:val="100"/>
          <w:position w:val="0"/>
          <w:shd w:val="clear" w:color="auto" w:fill="auto"/>
          <w:lang w:val="cs-CZ" w:eastAsia="cs-CZ" w:bidi="cs-CZ"/>
        </w:rPr>
        <w:t xml:space="preserve">po splnění Předpokladů pro realizaci Překládky, nejdříve však šest (6) měsíců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p>
    <w:p>
      <w:pPr>
        <w:pStyle w:val="Style13"/>
        <w:keepNext w:val="0"/>
        <w:keepLines w:val="0"/>
        <w:widowControl w:val="0"/>
        <w:numPr>
          <w:ilvl w:val="0"/>
          <w:numId w:val="11"/>
        </w:numPr>
        <w:shd w:val="clear" w:color="auto" w:fill="auto"/>
        <w:tabs>
          <w:tab w:pos="1486" w:val="left"/>
        </w:tabs>
        <w:bidi w:val="0"/>
        <w:spacing w:before="0" w:after="180"/>
        <w:ind w:left="1460" w:right="0" w:hanging="400"/>
        <w:jc w:val="both"/>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1022" w:left="1309" w:right="1140" w:bottom="1684" w:header="0" w:footer="3" w:gutter="0"/>
          <w:cols w:space="720"/>
          <w:noEndnote/>
          <w:rtlGutter w:val="0"/>
          <w:docGrid w:linePitch="360"/>
        </w:sectPr>
      </w:pPr>
      <w:r>
        <w:rPr>
          <w:color w:val="000000"/>
          <w:spacing w:val="0"/>
          <w:w w:val="100"/>
          <w:position w:val="0"/>
          <w:shd w:val="clear" w:color="auto" w:fill="auto"/>
          <w:lang w:val="cs-CZ" w:eastAsia="cs-CZ" w:bidi="cs-CZ"/>
        </w:rPr>
        <w:t>učinit Kvalifikovanou výzvu jak k realizaci Provizorní překládky, tak i k realizaci Definitivní překládky, každou z nich samostatně, přičemž výzvu k realizaci Definitivní překládky je Stavebník oprávněn učinit nejdříve dva (2) měsíce po dokončení realizace Provizorní překládky.</w:t>
      </w:r>
    </w:p>
    <w:p>
      <w:pPr>
        <w:pStyle w:val="Style13"/>
        <w:keepNext w:val="0"/>
        <w:keepLines w:val="0"/>
        <w:widowControl w:val="0"/>
        <w:shd w:val="clear" w:color="auto" w:fill="auto"/>
        <w:bidi w:val="0"/>
        <w:spacing w:before="0" w:line="264" w:lineRule="auto"/>
        <w:ind w:left="580" w:right="0" w:firstLine="20"/>
        <w:jc w:val="both"/>
      </w:pPr>
      <w:r>
        <w:rPr>
          <w:color w:val="000000"/>
          <w:spacing w:val="0"/>
          <w:w w:val="100"/>
          <w:position w:val="0"/>
          <w:shd w:val="clear" w:color="auto" w:fill="auto"/>
          <w:lang w:val="cs-CZ" w:eastAsia="cs-CZ" w:bidi="cs-CZ"/>
        </w:rPr>
        <w:t>Stavebník se zavazuje, nejpozději do třiceti (30) dnů od nabytí právní moci územního rozhodnutí - rozhodnutí o umístění stavby Překládky uzavřít se společností CETIN Dohodu o převodu některých práv a povinností ze správního rozhodnutí, jejíž vzor je uveden v Příloze č. 2 Smlouvy a převést na společnost CETIN práva a povinnosti z územního rozhodnutí - rozhodnutí o umístění stavby Překládky. Ve Ihútě dle předchozího odstavce je Stavebník povinen předat společnosti CETIN územní rozhodnutí - rozhodnutí o umístění stavby Překládky.</w:t>
      </w:r>
    </w:p>
    <w:p>
      <w:pPr>
        <w:pStyle w:val="Style13"/>
        <w:keepNext w:val="0"/>
        <w:keepLines w:val="0"/>
        <w:widowControl w:val="0"/>
        <w:numPr>
          <w:ilvl w:val="1"/>
          <w:numId w:val="1"/>
        </w:numPr>
        <w:shd w:val="clear" w:color="auto" w:fill="auto"/>
        <w:tabs>
          <w:tab w:pos="571" w:val="left"/>
        </w:tabs>
        <w:bidi w:val="0"/>
        <w:spacing w:before="0" w:after="120"/>
        <w:ind w:left="580" w:right="0" w:hanging="580"/>
        <w:jc w:val="both"/>
      </w:pPr>
      <w:r>
        <w:rPr>
          <w:color w:val="000000"/>
          <w:spacing w:val="0"/>
          <w:w w:val="100"/>
          <w:position w:val="0"/>
          <w:shd w:val="clear" w:color="auto" w:fill="auto"/>
          <w:lang w:val="cs-CZ" w:eastAsia="cs-CZ" w:bidi="cs-CZ"/>
        </w:rPr>
        <w:t>Společnost CETIN se zavazuje zajistit realizaci Překládky do čtyř (4) měsíců ode dne, kdy bude splněna poslední z následujících podmínek:</w:t>
      </w:r>
    </w:p>
    <w:p>
      <w:pPr>
        <w:pStyle w:val="Style13"/>
        <w:keepNext w:val="0"/>
        <w:keepLines w:val="0"/>
        <w:widowControl w:val="0"/>
        <w:numPr>
          <w:ilvl w:val="0"/>
          <w:numId w:val="13"/>
        </w:numPr>
        <w:shd w:val="clear" w:color="auto" w:fill="auto"/>
        <w:tabs>
          <w:tab w:pos="1010" w:val="left"/>
        </w:tabs>
        <w:bidi w:val="0"/>
        <w:spacing w:before="0" w:after="0"/>
        <w:ind w:left="0" w:right="0" w:firstLine="580"/>
        <w:jc w:val="both"/>
      </w:pPr>
      <w:r>
        <w:rPr>
          <w:color w:val="000000"/>
          <w:spacing w:val="0"/>
          <w:w w:val="100"/>
          <w:position w:val="0"/>
          <w:shd w:val="clear" w:color="auto" w:fill="auto"/>
          <w:lang w:val="cs-CZ" w:eastAsia="cs-CZ" w:bidi="cs-CZ"/>
        </w:rPr>
        <w:t>společnosti CETIN je doručena Kvalifikovaná výzva;</w:t>
      </w:r>
    </w:p>
    <w:p>
      <w:pPr>
        <w:pStyle w:val="Style13"/>
        <w:keepNext w:val="0"/>
        <w:keepLines w:val="0"/>
        <w:widowControl w:val="0"/>
        <w:numPr>
          <w:ilvl w:val="0"/>
          <w:numId w:val="13"/>
        </w:numPr>
        <w:shd w:val="clear" w:color="auto" w:fill="auto"/>
        <w:tabs>
          <w:tab w:pos="1010" w:val="left"/>
        </w:tabs>
        <w:bidi w:val="0"/>
        <w:spacing w:before="0" w:after="0"/>
        <w:ind w:left="0" w:right="0" w:firstLine="580"/>
        <w:jc w:val="both"/>
      </w:pPr>
      <w:r>
        <w:rPr>
          <w:color w:val="000000"/>
          <w:spacing w:val="0"/>
          <w:w w:val="100"/>
          <w:position w:val="0"/>
          <w:shd w:val="clear" w:color="auto" w:fill="auto"/>
          <w:lang w:val="cs-CZ" w:eastAsia="cs-CZ" w:bidi="cs-CZ"/>
        </w:rPr>
        <w:t>Stavebník uhradil náklady na Přípravu Překládky dle odst. 6.1 písm. (a) Smlouvy;</w:t>
      </w:r>
    </w:p>
    <w:p>
      <w:pPr>
        <w:pStyle w:val="Style13"/>
        <w:keepNext w:val="0"/>
        <w:keepLines w:val="0"/>
        <w:widowControl w:val="0"/>
        <w:numPr>
          <w:ilvl w:val="0"/>
          <w:numId w:val="13"/>
        </w:numPr>
        <w:shd w:val="clear" w:color="auto" w:fill="auto"/>
        <w:tabs>
          <w:tab w:pos="1010" w:val="left"/>
        </w:tabs>
        <w:bidi w:val="0"/>
        <w:spacing w:before="0" w:after="0"/>
        <w:ind w:left="0" w:right="0" w:firstLine="580"/>
        <w:jc w:val="both"/>
      </w:pPr>
      <w:r>
        <w:rPr>
          <w:color w:val="000000"/>
          <w:spacing w:val="0"/>
          <w:w w:val="100"/>
          <w:position w:val="0"/>
          <w:shd w:val="clear" w:color="auto" w:fill="auto"/>
          <w:lang w:val="cs-CZ" w:eastAsia="cs-CZ" w:bidi="cs-CZ"/>
        </w:rPr>
        <w:t>Stavebník splnil povinnosti dle odst. 4.2 Smlouvy;</w:t>
      </w:r>
    </w:p>
    <w:p>
      <w:pPr>
        <w:pStyle w:val="Style13"/>
        <w:keepNext w:val="0"/>
        <w:keepLines w:val="0"/>
        <w:widowControl w:val="0"/>
        <w:numPr>
          <w:ilvl w:val="0"/>
          <w:numId w:val="13"/>
        </w:numPr>
        <w:shd w:val="clear" w:color="auto" w:fill="auto"/>
        <w:tabs>
          <w:tab w:pos="1010" w:val="left"/>
        </w:tabs>
        <w:bidi w:val="0"/>
        <w:spacing w:before="0"/>
        <w:ind w:left="1020" w:right="0" w:hanging="420"/>
        <w:jc w:val="both"/>
      </w:pPr>
      <w:r>
        <w:rPr>
          <w:color w:val="000000"/>
          <w:spacing w:val="0"/>
          <w:w w:val="100"/>
          <w:position w:val="0"/>
          <w:shd w:val="clear" w:color="auto" w:fill="auto"/>
          <w:lang w:val="cs-CZ" w:eastAsia="cs-CZ" w:bidi="cs-CZ"/>
        </w:rPr>
        <w:t>na společnost CETIN jsou převedena práva a povinnosti z územního rozhodnutí - rozhodnutí o umístění stavby (Překládky).</w:t>
      </w:r>
    </w:p>
    <w:p>
      <w:pPr>
        <w:pStyle w:val="Style13"/>
        <w:keepNext w:val="0"/>
        <w:keepLines w:val="0"/>
        <w:widowControl w:val="0"/>
        <w:numPr>
          <w:ilvl w:val="1"/>
          <w:numId w:val="1"/>
        </w:numPr>
        <w:shd w:val="clear" w:color="auto" w:fill="auto"/>
        <w:tabs>
          <w:tab w:pos="571" w:val="left"/>
        </w:tabs>
        <w:bidi w:val="0"/>
        <w:spacing w:before="0" w:line="264" w:lineRule="auto"/>
        <w:ind w:left="580"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13"/>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13"/>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Dnem ukončení realizace Etapy Překládky je den, kdy je Stavebníkovi doručeno na adresu uvedenou v hlavičce Smlouvy nebo na adresu elektronické pošty uvedenou v čl. 8 Smlouvy oznámení o ukončení realizace Etapy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8"/>
        <w:keepNext/>
        <w:keepLines/>
        <w:widowControl w:val="0"/>
        <w:numPr>
          <w:ilvl w:val="0"/>
          <w:numId w:val="1"/>
        </w:numPr>
        <w:shd w:val="clear" w:color="auto" w:fill="auto"/>
        <w:tabs>
          <w:tab w:pos="571" w:val="left"/>
        </w:tabs>
        <w:bidi w:val="0"/>
        <w:spacing w:before="0"/>
        <w:ind w:left="0" w:right="0" w:firstLine="0"/>
        <w:jc w:val="both"/>
      </w:pPr>
      <w:bookmarkStart w:id="16" w:name="bookmark16"/>
      <w:bookmarkStart w:id="17" w:name="bookmark17"/>
      <w:r>
        <w:rPr>
          <w:color w:val="000000"/>
          <w:spacing w:val="0"/>
          <w:w w:val="100"/>
          <w:position w:val="0"/>
          <w:shd w:val="clear" w:color="auto" w:fill="auto"/>
          <w:lang w:val="cs-CZ" w:eastAsia="cs-CZ" w:bidi="cs-CZ"/>
        </w:rPr>
        <w:t>NÁKLADY SPOJENÉ S PŘEKLÁDKOU</w:t>
      </w:r>
      <w:bookmarkEnd w:id="16"/>
      <w:bookmarkEnd w:id="17"/>
    </w:p>
    <w:p>
      <w:pPr>
        <w:pStyle w:val="Style13"/>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3"/>
        <w:keepNext w:val="0"/>
        <w:keepLines w:val="0"/>
        <w:widowControl w:val="0"/>
        <w:numPr>
          <w:ilvl w:val="1"/>
          <w:numId w:val="1"/>
        </w:numPr>
        <w:shd w:val="clear" w:color="auto" w:fill="auto"/>
        <w:tabs>
          <w:tab w:pos="571" w:val="left"/>
        </w:tabs>
        <w:bidi w:val="0"/>
        <w:spacing w:before="0"/>
        <w:ind w:left="580" w:right="0" w:hanging="58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530.094,- Kč </w:t>
      </w:r>
      <w:r>
        <w:rPr>
          <w:color w:val="000000"/>
          <w:spacing w:val="0"/>
          <w:w w:val="100"/>
          <w:position w:val="0"/>
          <w:shd w:val="clear" w:color="auto" w:fill="auto"/>
          <w:lang w:val="cs-CZ" w:eastAsia="cs-CZ" w:bidi="cs-CZ"/>
        </w:rPr>
        <w:t xml:space="preserve">(slovy: pět set třicet tisíc devadesát čtyři korun českých). Specifikace těchto nákladů je uvedena v CTN. Stavebník bere na vědomí, že tato výše nákladů byla stanovena před vyhotovením Projektu na základě měrných nákladů společnosti </w:t>
      </w:r>
      <w:r>
        <w:rPr>
          <w:color w:val="000000"/>
          <w:spacing w:val="0"/>
          <w:w w:val="100"/>
          <w:position w:val="0"/>
          <w:shd w:val="clear" w:color="auto" w:fill="auto"/>
          <w:lang w:val="cs-CZ" w:eastAsia="cs-CZ" w:bidi="cs-CZ"/>
        </w:rPr>
        <w:t>CETIN (tj. je pouze orientační). Překládka dle Zákona o elektronických komunikacích je mimo předmět daně z přidané hodnoty.</w:t>
      </w:r>
    </w:p>
    <w:p>
      <w:pPr>
        <w:pStyle w:val="Style13"/>
        <w:keepNext w:val="0"/>
        <w:keepLines w:val="0"/>
        <w:widowControl w:val="0"/>
        <w:numPr>
          <w:ilvl w:val="1"/>
          <w:numId w:val="1"/>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 xml:space="preserve">Výše nákladů Překládky bude stanovena po vyhotovení Projektu, na jeho základě (dále jen </w:t>
      </w:r>
      <w:r>
        <w:rPr>
          <w:b/>
          <w:bCs/>
          <w:color w:val="000000"/>
          <w:spacing w:val="0"/>
          <w:w w:val="100"/>
          <w:position w:val="0"/>
          <w:shd w:val="clear" w:color="auto" w:fill="auto"/>
          <w:lang w:val="cs-CZ" w:eastAsia="cs-CZ" w:bidi="cs-CZ"/>
        </w:rPr>
        <w:t xml:space="preserve">„Náklady Překládky stanovené na základě Projektu“). </w:t>
      </w:r>
      <w:r>
        <w:rPr>
          <w:color w:val="000000"/>
          <w:spacing w:val="0"/>
          <w:w w:val="100"/>
          <w:position w:val="0"/>
          <w:shd w:val="clear" w:color="auto" w:fill="auto"/>
          <w:lang w:val="cs-CZ" w:eastAsia="cs-CZ" w:bidi="cs-CZ"/>
        </w:rPr>
        <w:t>Společnost CETIN do šesti (6) měsíců od uzavření Smlouvy písemně oznámí Stavebníkovi výši Nákladů Překládky stanovených na základě Projektu a ve stejné lhůtě předloží Stavebníkovi Projekt.</w:t>
      </w:r>
    </w:p>
    <w:p>
      <w:pPr>
        <w:pStyle w:val="Style13"/>
        <w:keepNext w:val="0"/>
        <w:keepLines w:val="0"/>
        <w:widowControl w:val="0"/>
        <w:numPr>
          <w:ilvl w:val="1"/>
          <w:numId w:val="1"/>
        </w:numPr>
        <w:shd w:val="clear" w:color="auto" w:fill="auto"/>
        <w:tabs>
          <w:tab w:pos="566" w:val="left"/>
        </w:tabs>
        <w:bidi w:val="0"/>
        <w:spacing w:before="0" w:line="264" w:lineRule="auto"/>
        <w:ind w:left="580" w:right="0" w:hanging="58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 za předpokladu, že nebudou zahrnuty v Nákladech Překládky stanovených na základě Projektu.</w:t>
      </w:r>
    </w:p>
    <w:p>
      <w:pPr>
        <w:pStyle w:val="Style13"/>
        <w:keepNext w:val="0"/>
        <w:keepLines w:val="0"/>
        <w:widowControl w:val="0"/>
        <w:shd w:val="clear" w:color="auto" w:fill="auto"/>
        <w:bidi w:val="0"/>
        <w:spacing w:before="0" w:after="100"/>
        <w:ind w:left="1020" w:right="0" w:hanging="420"/>
        <w:jc w:val="both"/>
      </w:pPr>
      <w:r>
        <w:rPr>
          <w:color w:val="000000"/>
          <w:spacing w:val="0"/>
          <w:w w:val="100"/>
          <w:position w:val="0"/>
          <w:shd w:val="clear" w:color="auto" w:fill="auto"/>
          <w:lang w:val="cs-CZ" w:eastAsia="cs-CZ" w:bidi="cs-CZ"/>
        </w:rPr>
        <w:t>Může se jednat zejména, nikoliv však výlučně o:</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ktomu určenými,</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13"/>
        <w:keepNext w:val="0"/>
        <w:keepLines w:val="0"/>
        <w:widowControl w:val="0"/>
        <w:numPr>
          <w:ilvl w:val="0"/>
          <w:numId w:val="15"/>
        </w:numPr>
        <w:shd w:val="clear" w:color="auto" w:fill="auto"/>
        <w:tabs>
          <w:tab w:pos="1025" w:val="left"/>
        </w:tabs>
        <w:bidi w:val="0"/>
        <w:spacing w:before="0" w:after="0"/>
        <w:ind w:left="0" w:right="0" w:firstLine="580"/>
        <w:jc w:val="both"/>
      </w:pPr>
      <w:r>
        <w:rPr>
          <w:color w:val="000000"/>
          <w:spacing w:val="0"/>
          <w:w w:val="100"/>
          <w:position w:val="0"/>
          <w:shd w:val="clear" w:color="auto" w:fill="auto"/>
          <w:lang w:val="cs-CZ" w:eastAsia="cs-CZ" w:bidi="cs-CZ"/>
        </w:rPr>
        <w:t>náklady na identifikaci parcel,</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13"/>
        <w:keepNext w:val="0"/>
        <w:keepLines w:val="0"/>
        <w:widowControl w:val="0"/>
        <w:numPr>
          <w:ilvl w:val="0"/>
          <w:numId w:val="15"/>
        </w:numPr>
        <w:shd w:val="clear" w:color="auto" w:fill="auto"/>
        <w:tabs>
          <w:tab w:pos="1025" w:val="left"/>
        </w:tabs>
        <w:bidi w:val="0"/>
        <w:spacing w:before="0" w:after="0"/>
        <w:ind w:left="102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13"/>
        <w:keepNext w:val="0"/>
        <w:keepLines w:val="0"/>
        <w:widowControl w:val="0"/>
        <w:numPr>
          <w:ilvl w:val="0"/>
          <w:numId w:val="15"/>
        </w:numPr>
        <w:shd w:val="clear" w:color="auto" w:fill="auto"/>
        <w:tabs>
          <w:tab w:pos="1025" w:val="left"/>
        </w:tabs>
        <w:bidi w:val="0"/>
        <w:spacing w:before="0"/>
        <w:ind w:left="0" w:right="0" w:firstLine="580"/>
        <w:jc w:val="left"/>
      </w:pPr>
      <w:r>
        <w:rPr>
          <w:color w:val="000000"/>
          <w:spacing w:val="0"/>
          <w:w w:val="100"/>
          <w:position w:val="0"/>
          <w:shd w:val="clear" w:color="auto" w:fill="auto"/>
          <w:lang w:val="cs-CZ" w:eastAsia="cs-CZ" w:bidi="cs-CZ"/>
        </w:rPr>
        <w:t>náklady související se záchranným archeologickým dohledem.</w:t>
      </w:r>
    </w:p>
    <w:p>
      <w:pPr>
        <w:pStyle w:val="Style18"/>
        <w:keepNext/>
        <w:keepLines/>
        <w:widowControl w:val="0"/>
        <w:numPr>
          <w:ilvl w:val="0"/>
          <w:numId w:val="1"/>
        </w:numPr>
        <w:shd w:val="clear" w:color="auto" w:fill="auto"/>
        <w:tabs>
          <w:tab w:pos="566" w:val="left"/>
        </w:tabs>
        <w:bidi w:val="0"/>
        <w:spacing w:before="0"/>
        <w:ind w:left="0" w:right="0" w:firstLine="0"/>
        <w:jc w:val="both"/>
      </w:pPr>
      <w:bookmarkStart w:id="18" w:name="bookmark18"/>
      <w:bookmarkStart w:id="19" w:name="bookmark19"/>
      <w:r>
        <w:rPr>
          <w:color w:val="000000"/>
          <w:spacing w:val="0"/>
          <w:w w:val="100"/>
          <w:position w:val="0"/>
          <w:shd w:val="clear" w:color="auto" w:fill="auto"/>
          <w:lang w:val="cs-CZ" w:eastAsia="cs-CZ" w:bidi="cs-CZ"/>
        </w:rPr>
        <w:t>PLATEBNÍ PODMÍNKY</w:t>
      </w:r>
      <w:bookmarkEnd w:id="18"/>
      <w:bookmarkEnd w:id="19"/>
    </w:p>
    <w:p>
      <w:pPr>
        <w:pStyle w:val="Style13"/>
        <w:keepNext w:val="0"/>
        <w:keepLines w:val="0"/>
        <w:widowControl w:val="0"/>
        <w:numPr>
          <w:ilvl w:val="1"/>
          <w:numId w:val="1"/>
        </w:numPr>
        <w:shd w:val="clear" w:color="auto" w:fill="auto"/>
        <w:tabs>
          <w:tab w:pos="566" w:val="left"/>
        </w:tabs>
        <w:bidi w:val="0"/>
        <w:spacing w:before="0" w:after="100"/>
        <w:ind w:left="580" w:right="0" w:hanging="580"/>
        <w:jc w:val="both"/>
      </w:pPr>
      <w:r>
        <w:rPr>
          <w:color w:val="000000"/>
          <w:spacing w:val="0"/>
          <w:w w:val="100"/>
          <w:position w:val="0"/>
          <w:shd w:val="clear" w:color="auto" w:fill="auto"/>
          <w:lang w:val="cs-CZ" w:eastAsia="cs-CZ" w:bidi="cs-CZ"/>
        </w:rPr>
        <w:t xml:space="preserve">Náklady spojené s Překládkou ve výši skutečně provedených prací a skutečně vynaložených nákladů dle odst. 5.3 Smlouvy je Stavebník povinen uhradit na základě jednotlivých daňových dokladů (dále jen </w:t>
      </w:r>
      <w:r>
        <w:rPr>
          <w:b/>
          <w:bCs/>
          <w:color w:val="000000"/>
          <w:spacing w:val="0"/>
          <w:w w:val="100"/>
          <w:position w:val="0"/>
          <w:shd w:val="clear" w:color="auto" w:fill="auto"/>
          <w:lang w:val="cs-CZ" w:eastAsia="cs-CZ" w:bidi="cs-CZ"/>
        </w:rPr>
        <w:t xml:space="preserve">„Faktura“). </w:t>
      </w:r>
      <w:r>
        <w:rPr>
          <w:color w:val="000000"/>
          <w:spacing w:val="0"/>
          <w:w w:val="100"/>
          <w:position w:val="0"/>
          <w:shd w:val="clear" w:color="auto" w:fill="auto"/>
          <w:lang w:val="cs-CZ" w:eastAsia="cs-CZ" w:bidi="cs-CZ"/>
        </w:rPr>
        <w:t>Faktury budou společností CETIN vystaveny takto:</w:t>
      </w:r>
    </w:p>
    <w:p>
      <w:pPr>
        <w:pStyle w:val="Style13"/>
        <w:keepNext w:val="0"/>
        <w:keepLines w:val="0"/>
        <w:widowControl w:val="0"/>
        <w:numPr>
          <w:ilvl w:val="0"/>
          <w:numId w:val="17"/>
        </w:numPr>
        <w:shd w:val="clear" w:color="auto" w:fill="auto"/>
        <w:tabs>
          <w:tab w:pos="1025" w:val="left"/>
        </w:tabs>
        <w:bidi w:val="0"/>
        <w:spacing w:before="0"/>
        <w:ind w:left="1020" w:right="0" w:hanging="420"/>
        <w:jc w:val="both"/>
      </w:pPr>
      <w:r>
        <w:rPr>
          <w:color w:val="000000"/>
          <w:spacing w:val="0"/>
          <w:w w:val="100"/>
          <w:position w:val="0"/>
          <w:shd w:val="clear" w:color="auto" w:fill="auto"/>
          <w:lang w:val="cs-CZ" w:eastAsia="cs-CZ" w:bidi="cs-CZ"/>
        </w:rPr>
        <w:t xml:space="preserve">Faktura za Přípravu Překládky ve výši </w:t>
      </w:r>
      <w:r>
        <w:rPr>
          <w:b/>
          <w:bCs/>
          <w:color w:val="000000"/>
          <w:spacing w:val="0"/>
          <w:w w:val="100"/>
          <w:position w:val="0"/>
          <w:shd w:val="clear" w:color="auto" w:fill="auto"/>
          <w:lang w:val="cs-CZ" w:eastAsia="cs-CZ" w:bidi="cs-CZ"/>
        </w:rPr>
        <w:t xml:space="preserve">28.335,- Kč </w:t>
      </w:r>
      <w:r>
        <w:rPr>
          <w:color w:val="000000"/>
          <w:spacing w:val="0"/>
          <w:w w:val="100"/>
          <w:position w:val="0"/>
          <w:shd w:val="clear" w:color="auto" w:fill="auto"/>
          <w:lang w:val="cs-CZ" w:eastAsia="cs-CZ" w:bidi="cs-CZ"/>
        </w:rPr>
        <w:t>(slovy: dvacet osm tisíc tři sta třicet pět korun českých) bude společností CETIN vystavena do patnácti (15) dnů od předložení Projektu Stavebníkovi dle odst. 5.3 Smlouvy,</w:t>
      </w:r>
    </w:p>
    <w:p>
      <w:pPr>
        <w:pStyle w:val="Style13"/>
        <w:keepNext w:val="0"/>
        <w:keepLines w:val="0"/>
        <w:widowControl w:val="0"/>
        <w:numPr>
          <w:ilvl w:val="0"/>
          <w:numId w:val="17"/>
        </w:numPr>
        <w:shd w:val="clear" w:color="auto" w:fill="auto"/>
        <w:tabs>
          <w:tab w:pos="1032" w:val="left"/>
        </w:tabs>
        <w:bidi w:val="0"/>
        <w:spacing w:before="0"/>
        <w:ind w:left="1020" w:right="0" w:hanging="420"/>
        <w:jc w:val="left"/>
      </w:pPr>
      <w:r>
        <w:rPr>
          <w:color w:val="000000"/>
          <w:spacing w:val="0"/>
          <w:w w:val="100"/>
          <w:position w:val="0"/>
          <w:shd w:val="clear" w:color="auto" w:fill="auto"/>
          <w:lang w:val="cs-CZ" w:eastAsia="cs-CZ" w:bidi="cs-CZ"/>
        </w:rPr>
        <w:t>Faktura na doplatek nákladů souvisejících s Překládkou do patnácti (15) dnů od ukončení realizace Definitivní překládky dle odst. 4.6 Smlouvy.</w:t>
      </w:r>
    </w:p>
    <w:p>
      <w:pPr>
        <w:pStyle w:val="Style13"/>
        <w:keepNext w:val="0"/>
        <w:keepLines w:val="0"/>
        <w:widowControl w:val="0"/>
        <w:numPr>
          <w:ilvl w:val="1"/>
          <w:numId w:val="1"/>
        </w:numPr>
        <w:shd w:val="clear" w:color="auto" w:fill="auto"/>
        <w:tabs>
          <w:tab w:pos="569" w:val="left"/>
        </w:tabs>
        <w:bidi w:val="0"/>
        <w:spacing w:before="0"/>
        <w:ind w:left="580"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13"/>
        <w:keepNext w:val="0"/>
        <w:keepLines w:val="0"/>
        <w:widowControl w:val="0"/>
        <w:numPr>
          <w:ilvl w:val="1"/>
          <w:numId w:val="1"/>
        </w:numPr>
        <w:shd w:val="clear" w:color="auto" w:fill="auto"/>
        <w:tabs>
          <w:tab w:pos="569" w:val="left"/>
        </w:tabs>
        <w:bidi w:val="0"/>
        <w:spacing w:before="0"/>
        <w:ind w:left="580"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13"/>
        <w:keepNext w:val="0"/>
        <w:keepLines w:val="0"/>
        <w:widowControl w:val="0"/>
        <w:numPr>
          <w:ilvl w:val="1"/>
          <w:numId w:val="1"/>
        </w:numPr>
        <w:shd w:val="clear" w:color="auto" w:fill="auto"/>
        <w:tabs>
          <w:tab w:pos="569" w:val="left"/>
        </w:tabs>
        <w:bidi w:val="0"/>
        <w:spacing w:before="0"/>
        <w:ind w:left="0" w:right="0" w:firstLine="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13"/>
        <w:keepNext w:val="0"/>
        <w:keepLines w:val="0"/>
        <w:widowControl w:val="0"/>
        <w:numPr>
          <w:ilvl w:val="1"/>
          <w:numId w:val="1"/>
        </w:numPr>
        <w:shd w:val="clear" w:color="auto" w:fill="auto"/>
        <w:tabs>
          <w:tab w:pos="569" w:val="left"/>
        </w:tabs>
        <w:bidi w:val="0"/>
        <w:spacing w:before="0" w:line="269" w:lineRule="auto"/>
        <w:ind w:left="580" w:right="0" w:hanging="580"/>
        <w:jc w:val="left"/>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13"/>
        <w:keepNext w:val="0"/>
        <w:keepLines w:val="0"/>
        <w:widowControl w:val="0"/>
        <w:numPr>
          <w:ilvl w:val="1"/>
          <w:numId w:val="1"/>
        </w:numPr>
        <w:shd w:val="clear" w:color="auto" w:fill="auto"/>
        <w:tabs>
          <w:tab w:pos="569" w:val="left"/>
        </w:tabs>
        <w:bidi w:val="0"/>
        <w:spacing w:before="0"/>
        <w:ind w:left="580" w:right="0" w:hanging="580"/>
        <w:jc w:val="left"/>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8"/>
        <w:keepNext/>
        <w:keepLines/>
        <w:widowControl w:val="0"/>
        <w:numPr>
          <w:ilvl w:val="0"/>
          <w:numId w:val="1"/>
        </w:numPr>
        <w:shd w:val="clear" w:color="auto" w:fill="auto"/>
        <w:tabs>
          <w:tab w:pos="569" w:val="left"/>
        </w:tabs>
        <w:bidi w:val="0"/>
        <w:spacing w:before="0"/>
        <w:ind w:left="0" w:right="0" w:firstLine="0"/>
        <w:jc w:val="left"/>
      </w:pPr>
      <w:bookmarkStart w:id="20" w:name="bookmark20"/>
      <w:bookmarkStart w:id="21" w:name="bookmark21"/>
      <w:r>
        <w:rPr>
          <w:color w:val="000000"/>
          <w:spacing w:val="0"/>
          <w:w w:val="100"/>
          <w:position w:val="0"/>
          <w:shd w:val="clear" w:color="auto" w:fill="auto"/>
          <w:lang w:val="cs-CZ" w:eastAsia="cs-CZ" w:bidi="cs-CZ"/>
        </w:rPr>
        <w:t>SANKCE</w:t>
      </w:r>
      <w:bookmarkEnd w:id="20"/>
      <w:bookmarkEnd w:id="21"/>
    </w:p>
    <w:p>
      <w:pPr>
        <w:pStyle w:val="Style13"/>
        <w:keepNext w:val="0"/>
        <w:keepLines w:val="0"/>
        <w:widowControl w:val="0"/>
        <w:numPr>
          <w:ilvl w:val="1"/>
          <w:numId w:val="1"/>
        </w:numPr>
        <w:shd w:val="clear" w:color="auto" w:fill="auto"/>
        <w:tabs>
          <w:tab w:pos="569" w:val="left"/>
        </w:tabs>
        <w:bidi w:val="0"/>
        <w:spacing w:before="0" w:line="262" w:lineRule="auto"/>
        <w:ind w:left="580" w:right="0" w:hanging="580"/>
        <w:jc w:val="left"/>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13"/>
        <w:keepNext w:val="0"/>
        <w:keepLines w:val="0"/>
        <w:widowControl w:val="0"/>
        <w:numPr>
          <w:ilvl w:val="1"/>
          <w:numId w:val="1"/>
        </w:numPr>
        <w:shd w:val="clear" w:color="auto" w:fill="auto"/>
        <w:tabs>
          <w:tab w:pos="569" w:val="left"/>
        </w:tabs>
        <w:bidi w:val="0"/>
        <w:spacing w:before="0" w:line="264" w:lineRule="auto"/>
        <w:ind w:left="580" w:right="0" w:hanging="580"/>
        <w:jc w:val="left"/>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13"/>
        <w:keepNext w:val="0"/>
        <w:keepLines w:val="0"/>
        <w:widowControl w:val="0"/>
        <w:numPr>
          <w:ilvl w:val="1"/>
          <w:numId w:val="1"/>
        </w:numPr>
        <w:shd w:val="clear" w:color="auto" w:fill="auto"/>
        <w:tabs>
          <w:tab w:pos="569" w:val="left"/>
        </w:tabs>
        <w:bidi w:val="0"/>
        <w:spacing w:before="0"/>
        <w:ind w:left="580" w:right="0" w:hanging="580"/>
        <w:jc w:val="left"/>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8"/>
        <w:keepNext/>
        <w:keepLines/>
        <w:widowControl w:val="0"/>
        <w:numPr>
          <w:ilvl w:val="0"/>
          <w:numId w:val="1"/>
        </w:numPr>
        <w:shd w:val="clear" w:color="auto" w:fill="auto"/>
        <w:tabs>
          <w:tab w:pos="569" w:val="left"/>
        </w:tabs>
        <w:bidi w:val="0"/>
        <w:spacing w:before="0"/>
        <w:ind w:left="0" w:right="0" w:firstLine="0"/>
        <w:jc w:val="left"/>
      </w:pPr>
      <w:bookmarkStart w:id="22" w:name="bookmark22"/>
      <w:bookmarkStart w:id="23" w:name="bookmark23"/>
      <w:r>
        <w:rPr>
          <w:color w:val="000000"/>
          <w:spacing w:val="0"/>
          <w:w w:val="100"/>
          <w:position w:val="0"/>
          <w:shd w:val="clear" w:color="auto" w:fill="auto"/>
          <w:lang w:val="cs-CZ" w:eastAsia="cs-CZ" w:bidi="cs-CZ"/>
        </w:rPr>
        <w:t>KONTAKTNÍ A ODPOVĚDNÉ OSOBY SMLUVNÍCH STRAN</w:t>
      </w:r>
      <w:bookmarkEnd w:id="22"/>
      <w:bookmarkEnd w:id="23"/>
    </w:p>
    <w:p>
      <w:pPr>
        <w:pStyle w:val="Style13"/>
        <w:keepNext w:val="0"/>
        <w:keepLines w:val="0"/>
        <w:widowControl w:val="0"/>
        <w:numPr>
          <w:ilvl w:val="1"/>
          <w:numId w:val="1"/>
        </w:numPr>
        <w:shd w:val="clear" w:color="auto" w:fill="auto"/>
        <w:tabs>
          <w:tab w:pos="569" w:val="left"/>
        </w:tabs>
        <w:bidi w:val="0"/>
        <w:spacing w:before="0" w:after="40"/>
        <w:ind w:left="0" w:right="0" w:firstLine="0"/>
        <w:jc w:val="left"/>
      </w:pPr>
      <w:r>
        <w:rPr>
          <w:color w:val="000000"/>
          <w:spacing w:val="0"/>
          <w:w w:val="100"/>
          <w:position w:val="0"/>
          <w:shd w:val="clear" w:color="auto" w:fill="auto"/>
          <w:lang w:val="cs-CZ" w:eastAsia="cs-CZ" w:bidi="cs-CZ"/>
        </w:rPr>
        <w:t>Za společnost CETIN:</w:t>
      </w:r>
    </w:p>
    <w:p>
      <w:pPr>
        <w:pStyle w:val="Style13"/>
        <w:keepNext w:val="0"/>
        <w:keepLines w:val="0"/>
        <w:widowControl w:val="0"/>
        <w:shd w:val="clear" w:color="auto" w:fill="auto"/>
        <w:bidi w:val="0"/>
        <w:spacing w:before="0" w:after="0"/>
        <w:ind w:left="0" w:right="0" w:firstLine="580"/>
        <w:jc w:val="left"/>
      </w:pPr>
      <w:r>
        <w:rPr>
          <w:color w:val="000000"/>
          <w:spacing w:val="0"/>
          <w:w w:val="100"/>
          <w:position w:val="0"/>
          <w:shd w:val="clear" w:color="auto" w:fill="auto"/>
          <w:lang w:val="cs-CZ" w:eastAsia="cs-CZ" w:bidi="cs-CZ"/>
        </w:rPr>
        <w:t>ve věcech smluvních:</w:t>
      </w:r>
    </w:p>
    <w:p>
      <w:pPr>
        <w:pStyle w:val="Style13"/>
        <w:keepNext w:val="0"/>
        <w:keepLines w:val="0"/>
        <w:widowControl w:val="0"/>
        <w:shd w:val="clear" w:color="auto" w:fill="auto"/>
        <w:tabs>
          <w:tab w:pos="3865" w:val="left"/>
        </w:tabs>
        <w:bidi w:val="0"/>
        <w:spacing w:before="0"/>
        <w:ind w:left="580" w:right="0" w:firstLine="20"/>
        <w:jc w:val="left"/>
      </w:pPr>
      <w:r>
        <w:rPr>
          <w:color w:val="000000"/>
          <w:spacing w:val="0"/>
          <w:w w:val="100"/>
          <w:position w:val="0"/>
          <w:shd w:val="clear" w:color="auto" w:fill="auto"/>
          <w:lang w:val="cs-CZ" w:eastAsia="cs-CZ" w:bidi="cs-CZ"/>
        </w:rPr>
        <w:t>funkce: Specialista pro výstavbu sítě e-mail:</w:t>
        <w:tab/>
        <w:t>tel.:</w:t>
      </w:r>
    </w:p>
    <w:p>
      <w:pPr>
        <w:pStyle w:val="Style13"/>
        <w:keepNext w:val="0"/>
        <w:keepLines w:val="0"/>
        <w:widowControl w:val="0"/>
        <w:shd w:val="clear" w:color="auto" w:fill="auto"/>
        <w:tabs>
          <w:tab w:pos="3694" w:val="left"/>
        </w:tabs>
        <w:bidi w:val="0"/>
        <w:spacing w:before="0"/>
        <w:ind w:left="580" w:right="0" w:firstLine="20"/>
        <w:jc w:val="left"/>
      </w:pPr>
      <w:r>
        <w:rPr>
          <w:color w:val="000000"/>
          <w:spacing w:val="0"/>
          <w:w w:val="100"/>
          <w:position w:val="0"/>
          <w:shd w:val="clear" w:color="auto" w:fill="auto"/>
          <w:lang w:val="cs-CZ" w:eastAsia="cs-CZ" w:bidi="cs-CZ"/>
        </w:rPr>
        <w:t>ve věcech technických: funkce: Specialista pro výstavbu sítě - přístupová síť e-mail:</w:t>
        <w:tab/>
        <w:t>. tel.:</w:t>
      </w:r>
    </w:p>
    <w:p>
      <w:pPr>
        <w:pStyle w:val="Style13"/>
        <w:keepNext w:val="0"/>
        <w:keepLines w:val="0"/>
        <w:widowControl w:val="0"/>
        <w:numPr>
          <w:ilvl w:val="1"/>
          <w:numId w:val="1"/>
        </w:numPr>
        <w:shd w:val="clear" w:color="auto" w:fill="auto"/>
        <w:tabs>
          <w:tab w:pos="569" w:val="left"/>
        </w:tabs>
        <w:bidi w:val="0"/>
        <w:spacing w:before="0" w:after="40"/>
        <w:ind w:left="0" w:right="0" w:firstLine="0"/>
        <w:jc w:val="left"/>
      </w:pPr>
      <w:r>
        <w:rPr>
          <w:color w:val="000000"/>
          <w:spacing w:val="0"/>
          <w:w w:val="100"/>
          <w:position w:val="0"/>
          <w:shd w:val="clear" w:color="auto" w:fill="auto"/>
          <w:lang w:val="cs-CZ" w:eastAsia="cs-CZ" w:bidi="cs-CZ"/>
        </w:rPr>
        <w:t>Za Stavebníka:</w:t>
      </w:r>
    </w:p>
    <w:p>
      <w:pPr>
        <w:pStyle w:val="Style13"/>
        <w:keepNext w:val="0"/>
        <w:keepLines w:val="0"/>
        <w:widowControl w:val="0"/>
        <w:shd w:val="clear" w:color="auto" w:fill="auto"/>
        <w:tabs>
          <w:tab w:pos="3032" w:val="left"/>
        </w:tabs>
        <w:bidi w:val="0"/>
        <w:spacing w:before="0" w:line="276" w:lineRule="auto"/>
        <w:ind w:left="580" w:right="0" w:firstLine="20"/>
        <w:jc w:val="left"/>
      </w:pPr>
      <w:r>
        <w:rPr>
          <w:color w:val="000000"/>
          <w:spacing w:val="0"/>
          <w:w w:val="100"/>
          <w:position w:val="0"/>
          <w:shd w:val="clear" w:color="auto" w:fill="auto"/>
          <w:lang w:val="cs-CZ" w:eastAsia="cs-CZ" w:bidi="cs-CZ"/>
        </w:rPr>
        <w:t>ve věcech smluvních: Ing. Jan Mika, MBA funkce: ředitel organizace e-mail:</w:t>
        <w:tab/>
        <w:t>, tel.:</w:t>
      </w:r>
    </w:p>
    <w:p>
      <w:pPr>
        <w:pStyle w:val="Style13"/>
        <w:keepNext w:val="0"/>
        <w:keepLines w:val="0"/>
        <w:widowControl w:val="0"/>
        <w:shd w:val="clear" w:color="auto" w:fill="auto"/>
        <w:tabs>
          <w:tab w:pos="3865" w:val="left"/>
        </w:tabs>
        <w:bidi w:val="0"/>
        <w:spacing w:before="0"/>
        <w:ind w:left="580" w:right="0" w:firstLine="20"/>
        <w:jc w:val="left"/>
      </w:pPr>
      <w:r>
        <w:rPr>
          <w:color w:val="000000"/>
          <w:spacing w:val="0"/>
          <w:w w:val="100"/>
          <w:position w:val="0"/>
          <w:shd w:val="clear" w:color="auto" w:fill="auto"/>
          <w:lang w:val="cs-CZ" w:eastAsia="cs-CZ" w:bidi="cs-CZ"/>
        </w:rPr>
        <w:t>ve věcech technických: funkce: investiční náměstkyně e-mail:</w:t>
        <w:tab/>
        <w:t>tel.:</w:t>
      </w:r>
    </w:p>
    <w:p>
      <w:pPr>
        <w:pStyle w:val="Style18"/>
        <w:keepNext/>
        <w:keepLines/>
        <w:widowControl w:val="0"/>
        <w:numPr>
          <w:ilvl w:val="0"/>
          <w:numId w:val="1"/>
        </w:numPr>
        <w:shd w:val="clear" w:color="auto" w:fill="auto"/>
        <w:tabs>
          <w:tab w:pos="566" w:val="left"/>
        </w:tabs>
        <w:bidi w:val="0"/>
        <w:spacing w:before="0"/>
        <w:ind w:left="0" w:right="0" w:firstLine="0"/>
        <w:jc w:val="left"/>
      </w:pPr>
      <w:bookmarkStart w:id="24" w:name="bookmark24"/>
      <w:bookmarkStart w:id="25" w:name="bookmark25"/>
      <w:r>
        <w:rPr>
          <w:color w:val="000000"/>
          <w:spacing w:val="0"/>
          <w:w w:val="100"/>
          <w:position w:val="0"/>
          <w:shd w:val="clear" w:color="auto" w:fill="auto"/>
          <w:lang w:val="cs-CZ" w:eastAsia="cs-CZ" w:bidi="cs-CZ"/>
        </w:rPr>
        <w:t>ODSTOUPENÍ OD SMLOUVY</w:t>
      </w:r>
      <w:bookmarkEnd w:id="24"/>
      <w:bookmarkEnd w:id="25"/>
    </w:p>
    <w:p>
      <w:pPr>
        <w:pStyle w:val="Style13"/>
        <w:keepNext w:val="0"/>
        <w:keepLines w:val="0"/>
        <w:widowControl w:val="0"/>
        <w:numPr>
          <w:ilvl w:val="1"/>
          <w:numId w:val="1"/>
        </w:numPr>
        <w:shd w:val="clear" w:color="auto" w:fill="auto"/>
        <w:tabs>
          <w:tab w:pos="566" w:val="left"/>
        </w:tabs>
        <w:bidi w:val="0"/>
        <w:spacing w:before="0" w:after="0"/>
        <w:ind w:left="580" w:right="0" w:hanging="58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13"/>
        <w:keepNext w:val="0"/>
        <w:keepLines w:val="0"/>
        <w:widowControl w:val="0"/>
        <w:numPr>
          <w:ilvl w:val="1"/>
          <w:numId w:val="1"/>
        </w:numPr>
        <w:shd w:val="clear" w:color="auto" w:fill="auto"/>
        <w:tabs>
          <w:tab w:pos="1022" w:val="left"/>
          <w:tab w:pos="1149" w:val="left"/>
        </w:tabs>
        <w:bidi w:val="0"/>
        <w:spacing w:before="0"/>
        <w:ind w:left="580" w:right="0" w:firstLine="20"/>
        <w:jc w:val="both"/>
      </w:pPr>
      <w:r>
        <w:rPr>
          <w:color w:val="000000"/>
          <w:spacing w:val="0"/>
          <w:w w:val="100"/>
          <w:position w:val="0"/>
          <w:shd w:val="clear" w:color="auto" w:fill="auto"/>
          <w:lang w:val="cs-CZ" w:eastAsia="cs-CZ" w:bidi="cs-CZ"/>
        </w:rPr>
        <w:t>Smlouvy tím, že doručí Stavebníkovi písemné oznámení o odstoupení. Odstoupení je účinné okamžikem jeho doručení Stavebníkovi, není-li v odstoupení stanoveno pozdější datum jeho účinnosti.</w:t>
      </w:r>
    </w:p>
    <w:p>
      <w:pPr>
        <w:pStyle w:val="Style13"/>
        <w:keepNext w:val="0"/>
        <w:keepLines w:val="0"/>
        <w:widowControl w:val="0"/>
        <w:numPr>
          <w:ilvl w:val="0"/>
          <w:numId w:val="19"/>
        </w:numPr>
        <w:shd w:val="clear" w:color="auto" w:fill="auto"/>
        <w:tabs>
          <w:tab w:pos="566" w:val="left"/>
        </w:tabs>
        <w:bidi w:val="0"/>
        <w:spacing w:before="0" w:line="271" w:lineRule="auto"/>
        <w:ind w:left="580"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13"/>
        <w:keepNext w:val="0"/>
        <w:keepLines w:val="0"/>
        <w:widowControl w:val="0"/>
        <w:numPr>
          <w:ilvl w:val="0"/>
          <w:numId w:val="19"/>
        </w:numPr>
        <w:shd w:val="clear" w:color="auto" w:fill="auto"/>
        <w:tabs>
          <w:tab w:pos="566" w:val="left"/>
        </w:tabs>
        <w:bidi w:val="0"/>
        <w:spacing w:before="0" w:line="269" w:lineRule="auto"/>
        <w:ind w:left="580" w:right="0" w:hanging="580"/>
        <w:jc w:val="both"/>
      </w:pPr>
      <w:r>
        <w:rPr>
          <w:color w:val="000000"/>
          <w:spacing w:val="0"/>
          <w:w w:val="100"/>
          <w:position w:val="0"/>
          <w:shd w:val="clear" w:color="auto" w:fill="auto"/>
          <w:lang w:val="cs-CZ" w:eastAsia="cs-CZ" w:bidi="cs-CZ"/>
        </w:rPr>
        <w:t>Pokud Kvalifikovaná výzva pro Definitivní překládku nebude doručena společnosti CETIN nejpozději do dvaceti čtyř (24) měsíců ode dne ukončení realizace Provizorní překládky dle odst. 4.7 Smlouvy, je společnost CETIN oprávněna od Smlouvy odstoupit.</w:t>
      </w:r>
    </w:p>
    <w:p>
      <w:pPr>
        <w:pStyle w:val="Style13"/>
        <w:keepNext w:val="0"/>
        <w:keepLines w:val="0"/>
        <w:widowControl w:val="0"/>
        <w:numPr>
          <w:ilvl w:val="0"/>
          <w:numId w:val="19"/>
        </w:numPr>
        <w:shd w:val="clear" w:color="auto" w:fill="auto"/>
        <w:tabs>
          <w:tab w:pos="566" w:val="left"/>
        </w:tabs>
        <w:bidi w:val="0"/>
        <w:spacing w:before="0" w:after="160" w:line="283" w:lineRule="auto"/>
        <w:ind w:left="580" w:right="0" w:hanging="580"/>
        <w:jc w:val="both"/>
      </w:pPr>
      <w:r>
        <w:rPr>
          <w:color w:val="000000"/>
          <w:spacing w:val="0"/>
          <w:w w:val="100"/>
          <w:position w:val="0"/>
          <w:shd w:val="clear" w:color="auto" w:fill="auto"/>
          <w:lang w:val="cs-CZ" w:eastAsia="cs-CZ" w:bidi="cs-CZ"/>
        </w:rPr>
        <w:t>Vznikne-li společnosti CETIN právo odstoupit od Smlouvy dle odst. 9.2 nebo 9.3 Smlouvy, je společnost CETIN oprávněna od Smlouvy odstoupit i částečně, s účinky pro každou Etapu Překládky v odstoupení označenou.</w:t>
      </w:r>
    </w:p>
    <w:p>
      <w:pPr>
        <w:pStyle w:val="Style13"/>
        <w:keepNext w:val="0"/>
        <w:keepLines w:val="0"/>
        <w:widowControl w:val="0"/>
        <w:numPr>
          <w:ilvl w:val="0"/>
          <w:numId w:val="19"/>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Odstoupí-li společnost CETIN dle odst. 9.2 nebo 9.3 nebo 9.4 Smlouvy, je Stavebník povinen uhradit společnosti CETIN veškeré náklady společnosti CETIN již vzniklé v souvislosti s plněním ze Smlouvy.</w:t>
      </w:r>
    </w:p>
    <w:p>
      <w:pPr>
        <w:pStyle w:val="Style13"/>
        <w:keepNext w:val="0"/>
        <w:keepLines w:val="0"/>
        <w:widowControl w:val="0"/>
        <w:numPr>
          <w:ilvl w:val="0"/>
          <w:numId w:val="19"/>
        </w:numPr>
        <w:shd w:val="clear" w:color="auto" w:fill="auto"/>
        <w:tabs>
          <w:tab w:pos="566" w:val="left"/>
        </w:tabs>
        <w:bidi w:val="0"/>
        <w:spacing w:before="0" w:line="264" w:lineRule="auto"/>
        <w:ind w:left="580" w:right="0" w:hanging="580"/>
        <w:jc w:val="both"/>
      </w:pPr>
      <w:r>
        <w:rPr>
          <w:color w:val="000000"/>
          <w:spacing w:val="0"/>
          <w:w w:val="100"/>
          <w:position w:val="0"/>
          <w:shd w:val="clear" w:color="auto" w:fill="auto"/>
          <w:lang w:val="cs-CZ" w:eastAsia="cs-CZ" w:bidi="cs-CZ"/>
        </w:rPr>
        <w:t>Stavebník je oprávněn od Smlouvy odstoupit v případě, že výše Nákladů Překládky stanovených na základě Projektu bude vyšší o více jak 10% než výše nákladů Překládky stanovených na základě CTN.</w:t>
      </w:r>
    </w:p>
    <w:p>
      <w:pPr>
        <w:pStyle w:val="Style13"/>
        <w:keepNext w:val="0"/>
        <w:keepLines w:val="0"/>
        <w:widowControl w:val="0"/>
        <w:numPr>
          <w:ilvl w:val="0"/>
          <w:numId w:val="19"/>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Odstoupí-li Stavebník od Smlouvy dle odst. 9.4 Smlouvy, je Stavebník povinen uhradit společnosti CETIN veškeré náklady společnosti CETIN již vzniklé v souvislosti s plněním ze Smlouvy.</w:t>
      </w:r>
    </w:p>
    <w:p>
      <w:pPr>
        <w:pStyle w:val="Style13"/>
        <w:keepNext w:val="0"/>
        <w:keepLines w:val="0"/>
        <w:widowControl w:val="0"/>
        <w:numPr>
          <w:ilvl w:val="0"/>
          <w:numId w:val="19"/>
        </w:numPr>
        <w:shd w:val="clear" w:color="auto" w:fill="auto"/>
        <w:tabs>
          <w:tab w:pos="566" w:val="left"/>
        </w:tabs>
        <w:bidi w:val="0"/>
        <w:spacing w:before="0" w:line="264" w:lineRule="auto"/>
        <w:ind w:left="580"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13"/>
        <w:keepNext w:val="0"/>
        <w:keepLines w:val="0"/>
        <w:widowControl w:val="0"/>
        <w:numPr>
          <w:ilvl w:val="0"/>
          <w:numId w:val="19"/>
        </w:numPr>
        <w:shd w:val="clear" w:color="auto" w:fill="auto"/>
        <w:tabs>
          <w:tab w:pos="566" w:val="left"/>
        </w:tabs>
        <w:bidi w:val="0"/>
        <w:spacing w:before="0" w:line="264" w:lineRule="auto"/>
        <w:ind w:left="580"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8"/>
        <w:keepNext/>
        <w:keepLines/>
        <w:widowControl w:val="0"/>
        <w:numPr>
          <w:ilvl w:val="0"/>
          <w:numId w:val="1"/>
        </w:numPr>
        <w:shd w:val="clear" w:color="auto" w:fill="auto"/>
        <w:tabs>
          <w:tab w:pos="566" w:val="left"/>
        </w:tabs>
        <w:bidi w:val="0"/>
        <w:spacing w:before="0"/>
        <w:ind w:left="0" w:right="0" w:firstLine="0"/>
        <w:jc w:val="both"/>
      </w:pPr>
      <w:bookmarkStart w:id="26" w:name="bookmark26"/>
      <w:bookmarkStart w:id="27" w:name="bookmark27"/>
      <w:r>
        <w:rPr>
          <w:color w:val="000000"/>
          <w:spacing w:val="0"/>
          <w:w w:val="100"/>
          <w:position w:val="0"/>
          <w:shd w:val="clear" w:color="auto" w:fill="auto"/>
          <w:lang w:val="cs-CZ" w:eastAsia="cs-CZ" w:bidi="cs-CZ"/>
        </w:rPr>
        <w:t>ROZVAZOVACÍ PODMÍNKA</w:t>
      </w:r>
      <w:bookmarkEnd w:id="26"/>
      <w:bookmarkEnd w:id="27"/>
    </w:p>
    <w:p>
      <w:pPr>
        <w:pStyle w:val="Style13"/>
        <w:keepNext w:val="0"/>
        <w:keepLines w:val="0"/>
        <w:widowControl w:val="0"/>
        <w:numPr>
          <w:ilvl w:val="1"/>
          <w:numId w:val="1"/>
        </w:numPr>
        <w:shd w:val="clear" w:color="auto" w:fill="auto"/>
        <w:tabs>
          <w:tab w:pos="566" w:val="left"/>
        </w:tabs>
        <w:bidi w:val="0"/>
        <w:spacing w:before="0"/>
        <w:ind w:left="580" w:right="0" w:hanging="580"/>
        <w:jc w:val="both"/>
      </w:pPr>
      <w:r>
        <w:rPr>
          <w:color w:val="000000"/>
          <w:spacing w:val="0"/>
          <w:w w:val="100"/>
          <w:position w:val="0"/>
          <w:shd w:val="clear" w:color="auto" w:fill="auto"/>
          <w:lang w:val="cs-CZ" w:eastAsia="cs-CZ" w:bidi="cs-CZ"/>
        </w:rPr>
        <w:t>Kvalifikovaná výzva pro Provizorní překládku musí být doručena společnosti CETIN nejpozději do dvou (2) let od uzavření Smlouvy. Marné uplynutí této lhůty je rozvazovací podmínkou platnosti a účinnosti Smlouvy dle ustanovení § 548 odst. 2 občanského zákoníku.</w:t>
      </w:r>
    </w:p>
    <w:p>
      <w:pPr>
        <w:pStyle w:val="Style13"/>
        <w:keepNext w:val="0"/>
        <w:keepLines w:val="0"/>
        <w:widowControl w:val="0"/>
        <w:numPr>
          <w:ilvl w:val="1"/>
          <w:numId w:val="1"/>
        </w:numPr>
        <w:shd w:val="clear" w:color="auto" w:fill="auto"/>
        <w:tabs>
          <w:tab w:pos="566" w:val="left"/>
        </w:tabs>
        <w:bidi w:val="0"/>
        <w:spacing w:before="0" w:line="269" w:lineRule="auto"/>
        <w:ind w:left="580" w:right="0" w:hanging="58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pro Provizorní překládku učiněná za splnění podmínek uvedených v odst. 4.2 Smlouvy.</w:t>
      </w:r>
    </w:p>
    <w:p>
      <w:pPr>
        <w:pStyle w:val="Style13"/>
        <w:keepNext w:val="0"/>
        <w:keepLines w:val="0"/>
        <w:widowControl w:val="0"/>
        <w:numPr>
          <w:ilvl w:val="1"/>
          <w:numId w:val="1"/>
        </w:numPr>
        <w:shd w:val="clear" w:color="auto" w:fill="auto"/>
        <w:tabs>
          <w:tab w:pos="553" w:val="left"/>
        </w:tabs>
        <w:bidi w:val="0"/>
        <w:spacing w:before="0"/>
        <w:ind w:left="560" w:right="0" w:hanging="56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13"/>
        <w:keepNext w:val="0"/>
        <w:keepLines w:val="0"/>
        <w:widowControl w:val="0"/>
        <w:numPr>
          <w:ilvl w:val="1"/>
          <w:numId w:val="1"/>
        </w:numPr>
        <w:shd w:val="clear" w:color="auto" w:fill="auto"/>
        <w:tabs>
          <w:tab w:pos="553" w:val="left"/>
        </w:tabs>
        <w:bidi w:val="0"/>
        <w:spacing w:before="0" w:line="264" w:lineRule="auto"/>
        <w:ind w:left="560" w:right="0" w:hanging="560"/>
        <w:jc w:val="both"/>
      </w:pPr>
      <w:r>
        <w:rPr>
          <w:color w:val="000000"/>
          <w:spacing w:val="0"/>
          <w:w w:val="100"/>
          <w:position w:val="0"/>
          <w:shd w:val="clear" w:color="auto" w:fill="auto"/>
          <w:lang w:val="cs-CZ" w:eastAsia="cs-CZ" w:bidi="cs-CZ"/>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8"/>
        <w:keepNext/>
        <w:keepLines/>
        <w:widowControl w:val="0"/>
        <w:numPr>
          <w:ilvl w:val="0"/>
          <w:numId w:val="1"/>
        </w:numPr>
        <w:shd w:val="clear" w:color="auto" w:fill="auto"/>
        <w:tabs>
          <w:tab w:pos="553" w:val="left"/>
        </w:tabs>
        <w:bidi w:val="0"/>
        <w:spacing w:before="0"/>
        <w:ind w:left="0" w:right="0" w:firstLine="0"/>
        <w:jc w:val="both"/>
      </w:pPr>
      <w:bookmarkStart w:id="28" w:name="bookmark28"/>
      <w:bookmarkStart w:id="29" w:name="bookmark29"/>
      <w:r>
        <w:rPr>
          <w:color w:val="000000"/>
          <w:spacing w:val="0"/>
          <w:w w:val="100"/>
          <w:position w:val="0"/>
          <w:shd w:val="clear" w:color="auto" w:fill="auto"/>
          <w:lang w:val="cs-CZ" w:eastAsia="cs-CZ" w:bidi="cs-CZ"/>
        </w:rPr>
        <w:t>OCHRANA OSOBNÍCH ÚDAJŮ</w:t>
      </w:r>
      <w:bookmarkEnd w:id="28"/>
      <w:bookmarkEnd w:id="29"/>
    </w:p>
    <w:p>
      <w:pPr>
        <w:pStyle w:val="Style13"/>
        <w:keepNext w:val="0"/>
        <w:keepLines w:val="0"/>
        <w:widowControl w:val="0"/>
        <w:numPr>
          <w:ilvl w:val="1"/>
          <w:numId w:val="1"/>
        </w:numPr>
        <w:shd w:val="clear" w:color="auto" w:fill="auto"/>
        <w:tabs>
          <w:tab w:pos="553" w:val="left"/>
        </w:tabs>
        <w:bidi w:val="0"/>
        <w:spacing w:before="0"/>
        <w:ind w:left="560" w:right="0" w:hanging="560"/>
        <w:jc w:val="both"/>
      </w:pPr>
      <w:r>
        <w:rPr>
          <w:color w:val="000000"/>
          <w:spacing w:val="0"/>
          <w:w w:val="100"/>
          <w:position w:val="0"/>
          <w:shd w:val="clear" w:color="auto" w:fill="auto"/>
          <w:lang w:val="cs-CZ" w:eastAsia="cs-CZ" w:bidi="cs-CZ"/>
        </w:rPr>
        <w:t xml:space="preserve">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 xml:space="preserve">„Osobní údaje“) </w:t>
      </w:r>
      <w:r>
        <w:rPr>
          <w:color w:val="000000"/>
          <w:spacing w:val="0"/>
          <w:w w:val="100"/>
          <w:position w:val="0"/>
          <w:shd w:val="clear" w:color="auto" w:fill="auto"/>
          <w:lang w:val="cs-CZ" w:eastAsia="cs-CZ" w:bidi="cs-CZ"/>
        </w:rPr>
        <w:t xml:space="preserve">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 xml:space="preserve">„GDPR“) </w:t>
      </w:r>
      <w:r>
        <w:rPr>
          <w:color w:val="000000"/>
          <w:spacing w:val="0"/>
          <w:w w:val="100"/>
          <w:position w:val="0"/>
          <w:shd w:val="clear" w:color="auto" w:fill="auto"/>
          <w:lang w:val="cs-CZ" w:eastAsia="cs-CZ" w:bidi="cs-CZ"/>
        </w:rPr>
        <w:t>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3"/>
        <w:keepNext w:val="0"/>
        <w:keepLines w:val="0"/>
        <w:widowControl w:val="0"/>
        <w:numPr>
          <w:ilvl w:val="1"/>
          <w:numId w:val="1"/>
        </w:numPr>
        <w:shd w:val="clear" w:color="auto" w:fill="auto"/>
        <w:tabs>
          <w:tab w:pos="553" w:val="left"/>
        </w:tabs>
        <w:bidi w:val="0"/>
        <w:spacing w:before="0" w:line="259" w:lineRule="auto"/>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3"/>
        <w:keepNext w:val="0"/>
        <w:keepLines w:val="0"/>
        <w:widowControl w:val="0"/>
        <w:numPr>
          <w:ilvl w:val="1"/>
          <w:numId w:val="1"/>
        </w:numPr>
        <w:shd w:val="clear" w:color="auto" w:fill="auto"/>
        <w:tabs>
          <w:tab w:pos="553" w:val="left"/>
        </w:tabs>
        <w:bidi w:val="0"/>
        <w:spacing w:before="0"/>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13"/>
        <w:keepNext w:val="0"/>
        <w:keepLines w:val="0"/>
        <w:widowControl w:val="0"/>
        <w:numPr>
          <w:ilvl w:val="1"/>
          <w:numId w:val="1"/>
        </w:numPr>
        <w:shd w:val="clear" w:color="auto" w:fill="auto"/>
        <w:tabs>
          <w:tab w:pos="553" w:val="left"/>
        </w:tabs>
        <w:bidi w:val="0"/>
        <w:spacing w:before="0" w:line="264" w:lineRule="auto"/>
        <w:ind w:left="560" w:right="0" w:hanging="56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3"/>
        <w:keepNext w:val="0"/>
        <w:keepLines w:val="0"/>
        <w:widowControl w:val="0"/>
        <w:numPr>
          <w:ilvl w:val="1"/>
          <w:numId w:val="1"/>
        </w:numPr>
        <w:shd w:val="clear" w:color="auto" w:fill="auto"/>
        <w:tabs>
          <w:tab w:pos="553" w:val="left"/>
        </w:tabs>
        <w:bidi w:val="0"/>
        <w:spacing w:before="0"/>
        <w:ind w:left="560" w:right="0" w:hanging="56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"https://www.cetin.cz/zasadv-ochrany-osobnich-udaiu" </w:instrText>
      </w:r>
      <w:r>
        <w:fldChar w:fldCharType="separate"/>
      </w:r>
      <w:r>
        <w:rPr>
          <w:color w:val="000000"/>
          <w:spacing w:val="0"/>
          <w:w w:val="100"/>
          <w:position w:val="0"/>
          <w:u w:val="single"/>
          <w:shd w:val="clear" w:color="auto" w:fill="auto"/>
          <w:lang w:val="en-US" w:eastAsia="en-US" w:bidi="en-US"/>
        </w:rPr>
        <w:t>https://www.cetin.cz/zasadv-ochrany-osobnich-udaiu</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8"/>
        <w:keepNext/>
        <w:keepLines/>
        <w:widowControl w:val="0"/>
        <w:numPr>
          <w:ilvl w:val="0"/>
          <w:numId w:val="1"/>
        </w:numPr>
        <w:shd w:val="clear" w:color="auto" w:fill="auto"/>
        <w:tabs>
          <w:tab w:pos="553" w:val="left"/>
        </w:tabs>
        <w:bidi w:val="0"/>
        <w:spacing w:before="0"/>
        <w:ind w:left="0" w:right="0" w:firstLine="0"/>
        <w:jc w:val="both"/>
      </w:pPr>
      <w:bookmarkStart w:id="30" w:name="bookmark30"/>
      <w:bookmarkStart w:id="31" w:name="bookmark31"/>
      <w:r>
        <w:rPr>
          <w:color w:val="000000"/>
          <w:spacing w:val="0"/>
          <w:w w:val="100"/>
          <w:position w:val="0"/>
          <w:shd w:val="clear" w:color="auto" w:fill="auto"/>
          <w:lang w:val="cs-CZ" w:eastAsia="cs-CZ" w:bidi="cs-CZ"/>
        </w:rPr>
        <w:t>ZÁVĚREČNÁ USTANOVENÍ</w:t>
      </w:r>
      <w:bookmarkEnd w:id="30"/>
      <w:bookmarkEnd w:id="31"/>
    </w:p>
    <w:p>
      <w:pPr>
        <w:pStyle w:val="Style13"/>
        <w:keepNext w:val="0"/>
        <w:keepLines w:val="0"/>
        <w:widowControl w:val="0"/>
        <w:numPr>
          <w:ilvl w:val="1"/>
          <w:numId w:val="1"/>
        </w:numPr>
        <w:shd w:val="clear" w:color="auto" w:fill="auto"/>
        <w:tabs>
          <w:tab w:pos="553" w:val="left"/>
        </w:tabs>
        <w:bidi w:val="0"/>
        <w:spacing w:before="0"/>
        <w:ind w:left="560" w:right="0" w:hanging="560"/>
        <w:jc w:val="both"/>
      </w:pPr>
      <w:r>
        <w:rPr>
          <w:color w:val="000000"/>
          <w:spacing w:val="0"/>
          <w:w w:val="100"/>
          <w:position w:val="0"/>
          <w:shd w:val="clear" w:color="auto" w:fill="auto"/>
          <w:lang w:val="cs-CZ" w:eastAsia="cs-CZ" w:bidi="cs-CZ"/>
        </w:rPr>
        <w:t xml:space="preserve">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 xml:space="preserve">„Zákon o registru smluv“). </w:t>
      </w:r>
      <w:r>
        <w:rPr>
          <w:color w:val="000000"/>
          <w:spacing w:val="0"/>
          <w:w w:val="100"/>
          <w:position w:val="0"/>
          <w:shd w:val="clear" w:color="auto" w:fill="auto"/>
          <w:lang w:val="cs-CZ" w:eastAsia="cs-CZ" w:bidi="cs-CZ"/>
        </w:rPr>
        <w:t xml:space="preserve">Stavebník se zavazuje nejpozději do dvaceti (20) dnů od uzavření Smlouvy uveřejnit </w:t>
      </w:r>
      <w:r>
        <w:rPr>
          <w:color w:val="000000"/>
          <w:spacing w:val="0"/>
          <w:w w:val="100"/>
          <w:position w:val="0"/>
          <w:shd w:val="clear" w:color="auto" w:fill="auto"/>
          <w:lang w:val="cs-CZ" w:eastAsia="cs-CZ" w:bidi="cs-CZ"/>
        </w:rPr>
        <w:t>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3"/>
        <w:keepNext w:val="0"/>
        <w:keepLines w:val="0"/>
        <w:widowControl w:val="0"/>
        <w:numPr>
          <w:ilvl w:val="1"/>
          <w:numId w:val="1"/>
        </w:numPr>
        <w:shd w:val="clear" w:color="auto" w:fill="auto"/>
        <w:tabs>
          <w:tab w:pos="553" w:val="left"/>
        </w:tabs>
        <w:bidi w:val="0"/>
        <w:spacing w:before="0"/>
        <w:ind w:left="540" w:right="0" w:hanging="54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13"/>
        <w:keepNext w:val="0"/>
        <w:keepLines w:val="0"/>
        <w:widowControl w:val="0"/>
        <w:numPr>
          <w:ilvl w:val="1"/>
          <w:numId w:val="1"/>
        </w:numPr>
        <w:shd w:val="clear" w:color="auto" w:fill="auto"/>
        <w:tabs>
          <w:tab w:pos="553" w:val="left"/>
        </w:tabs>
        <w:bidi w:val="0"/>
        <w:spacing w:before="0" w:after="100" w:line="271" w:lineRule="auto"/>
        <w:ind w:left="540" w:right="0" w:hanging="540"/>
        <w:jc w:val="both"/>
      </w:pPr>
      <w:r>
        <w:rPr>
          <w:color w:val="000000"/>
          <w:spacing w:val="0"/>
          <w:w w:val="100"/>
          <w:position w:val="0"/>
          <w:shd w:val="clear" w:color="auto" w:fill="auto"/>
          <w:lang w:val="cs-CZ" w:eastAsia="cs-CZ" w:bidi="cs-CZ"/>
        </w:rPr>
        <w:t xml:space="preserve">Písemným stykem či pojmem </w:t>
      </w:r>
      <w:r>
        <w:rPr>
          <w:b/>
          <w:bCs/>
          <w:color w:val="000000"/>
          <w:spacing w:val="0"/>
          <w:w w:val="100"/>
          <w:position w:val="0"/>
          <w:shd w:val="clear" w:color="auto" w:fill="auto"/>
          <w:lang w:val="cs-CZ" w:eastAsia="cs-CZ" w:bidi="cs-CZ"/>
        </w:rPr>
        <w:t xml:space="preserve">„písemně“ </w:t>
      </w:r>
      <w:r>
        <w:rPr>
          <w:color w:val="000000"/>
          <w:spacing w:val="0"/>
          <w:w w:val="100"/>
          <w:position w:val="0"/>
          <w:shd w:val="clear" w:color="auto" w:fill="auto"/>
          <w:lang w:val="cs-CZ" w:eastAsia="cs-CZ" w:bidi="cs-CZ"/>
        </w:rPr>
        <w:t>se pro účely Smlouvy rozumí předání zpráv jedním z těchto způsobů:</w:t>
      </w:r>
    </w:p>
    <w:p>
      <w:pPr>
        <w:pStyle w:val="Style13"/>
        <w:keepNext w:val="0"/>
        <w:keepLines w:val="0"/>
        <w:widowControl w:val="0"/>
        <w:numPr>
          <w:ilvl w:val="0"/>
          <w:numId w:val="21"/>
        </w:numPr>
        <w:shd w:val="clear" w:color="auto" w:fill="auto"/>
        <w:tabs>
          <w:tab w:pos="1051" w:val="left"/>
        </w:tabs>
        <w:bidi w:val="0"/>
        <w:spacing w:before="0" w:after="0" w:line="264" w:lineRule="auto"/>
        <w:ind w:left="0" w:right="0" w:firstLine="540"/>
        <w:jc w:val="both"/>
      </w:pPr>
      <w:r>
        <w:rPr>
          <w:color w:val="000000"/>
          <w:spacing w:val="0"/>
          <w:w w:val="100"/>
          <w:position w:val="0"/>
          <w:shd w:val="clear" w:color="auto" w:fill="auto"/>
          <w:lang w:val="cs-CZ" w:eastAsia="cs-CZ" w:bidi="cs-CZ"/>
        </w:rPr>
        <w:t>v listinné podobě;</w:t>
      </w:r>
    </w:p>
    <w:p>
      <w:pPr>
        <w:pStyle w:val="Style13"/>
        <w:keepNext w:val="0"/>
        <w:keepLines w:val="0"/>
        <w:widowControl w:val="0"/>
        <w:numPr>
          <w:ilvl w:val="0"/>
          <w:numId w:val="21"/>
        </w:numPr>
        <w:shd w:val="clear" w:color="auto" w:fill="auto"/>
        <w:tabs>
          <w:tab w:pos="1051" w:val="left"/>
        </w:tabs>
        <w:bidi w:val="0"/>
        <w:spacing w:before="0" w:after="0" w:line="264" w:lineRule="auto"/>
        <w:ind w:left="1000" w:right="0" w:hanging="420"/>
        <w:jc w:val="both"/>
      </w:pPr>
      <w:r>
        <w:rPr>
          <w:color w:val="000000"/>
          <w:spacing w:val="0"/>
          <w:w w:val="100"/>
          <w:position w:val="0"/>
          <w:shd w:val="clear" w:color="auto" w:fill="auto"/>
          <w:lang w:val="cs-CZ" w:eastAsia="cs-CZ" w:bidi="cs-CZ"/>
        </w:rPr>
        <w:t>e-mailovou zprávou s uznávaným elektronickým podpisem dle zák. č. 297/2016 Sb., o službách vytvářejících důvěru pro elektronické transakce, v účinném znění;</w:t>
      </w:r>
    </w:p>
    <w:p>
      <w:pPr>
        <w:pStyle w:val="Style13"/>
        <w:keepNext w:val="0"/>
        <w:keepLines w:val="0"/>
        <w:widowControl w:val="0"/>
        <w:numPr>
          <w:ilvl w:val="0"/>
          <w:numId w:val="21"/>
        </w:numPr>
        <w:shd w:val="clear" w:color="auto" w:fill="auto"/>
        <w:tabs>
          <w:tab w:pos="1051" w:val="left"/>
        </w:tabs>
        <w:bidi w:val="0"/>
        <w:spacing w:before="0" w:after="100" w:line="264" w:lineRule="auto"/>
        <w:ind w:left="1000" w:right="0" w:hanging="420"/>
        <w:jc w:val="both"/>
      </w:pPr>
      <w:r>
        <w:rPr>
          <w:color w:val="000000"/>
          <w:spacing w:val="0"/>
          <w:w w:val="100"/>
          <w:position w:val="0"/>
          <w:shd w:val="clear" w:color="auto" w:fill="auto"/>
          <w:lang w:val="cs-CZ" w:eastAsia="cs-CZ" w:bidi="cs-CZ"/>
        </w:rPr>
        <w:t>e-mailovou zprávou zaslanou na adresu kontaktních osob, tak jak jsou specifikovány v čl. 8 Smlouvy.</w:t>
      </w:r>
    </w:p>
    <w:p>
      <w:pPr>
        <w:pStyle w:val="Style13"/>
        <w:keepNext w:val="0"/>
        <w:keepLines w:val="0"/>
        <w:widowControl w:val="0"/>
        <w:shd w:val="clear" w:color="auto" w:fill="auto"/>
        <w:bidi w:val="0"/>
        <w:spacing w:before="0" w:after="0" w:line="276" w:lineRule="auto"/>
        <w:ind w:left="540" w:right="0" w:firstLine="40"/>
        <w:jc w:val="both"/>
      </w:pPr>
      <w:r>
        <w:rPr>
          <w:color w:val="000000"/>
          <w:spacing w:val="0"/>
          <w:w w:val="100"/>
          <w:position w:val="0"/>
          <w:shd w:val="clear" w:color="auto" w:fill="auto"/>
          <w:lang w:val="cs-CZ" w:eastAsia="cs-CZ" w:bidi="cs-CZ"/>
        </w:rPr>
        <w:t>Smluvní strany ujednaly, že pro případ změny Smlouvy dle odst. 12.6 Smlouvy a pro případ odstoupení od Smlouvy se nepoužije způsob uvedený pod písmenem (b) a</w:t>
      </w:r>
    </w:p>
    <w:p>
      <w:pPr>
        <w:pStyle w:val="Style13"/>
        <w:keepNext w:val="0"/>
        <w:keepLines w:val="0"/>
        <w:widowControl w:val="0"/>
        <w:numPr>
          <w:ilvl w:val="0"/>
          <w:numId w:val="17"/>
        </w:numPr>
        <w:shd w:val="clear" w:color="auto" w:fill="auto"/>
        <w:bidi w:val="0"/>
        <w:spacing w:before="0" w:after="200" w:line="276" w:lineRule="auto"/>
        <w:ind w:left="0" w:right="0" w:firstLine="540"/>
        <w:jc w:val="both"/>
      </w:pPr>
      <w:r>
        <w:rPr>
          <w:color w:val="000000"/>
          <w:spacing w:val="0"/>
          <w:w w:val="100"/>
          <w:position w:val="0"/>
          <w:shd w:val="clear" w:color="auto" w:fill="auto"/>
          <w:lang w:val="cs-CZ" w:eastAsia="cs-CZ" w:bidi="cs-CZ"/>
        </w:rPr>
        <w:t>.</w:t>
      </w:r>
    </w:p>
    <w:p>
      <w:pPr>
        <w:pStyle w:val="Style13"/>
        <w:keepNext w:val="0"/>
        <w:keepLines w:val="0"/>
        <w:widowControl w:val="0"/>
        <w:numPr>
          <w:ilvl w:val="1"/>
          <w:numId w:val="1"/>
        </w:numPr>
        <w:shd w:val="clear" w:color="auto" w:fill="auto"/>
        <w:tabs>
          <w:tab w:pos="553" w:val="left"/>
        </w:tabs>
        <w:bidi w:val="0"/>
        <w:spacing w:before="0"/>
        <w:ind w:left="540" w:right="0" w:hanging="54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3"/>
        <w:keepNext w:val="0"/>
        <w:keepLines w:val="0"/>
        <w:widowControl w:val="0"/>
        <w:numPr>
          <w:ilvl w:val="1"/>
          <w:numId w:val="1"/>
        </w:numPr>
        <w:shd w:val="clear" w:color="auto" w:fill="auto"/>
        <w:tabs>
          <w:tab w:pos="553" w:val="left"/>
        </w:tabs>
        <w:bidi w:val="0"/>
        <w:spacing w:before="0"/>
        <w:ind w:left="540" w:right="0" w:hanging="54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13"/>
        <w:keepNext w:val="0"/>
        <w:keepLines w:val="0"/>
        <w:widowControl w:val="0"/>
        <w:numPr>
          <w:ilvl w:val="1"/>
          <w:numId w:val="1"/>
        </w:numPr>
        <w:shd w:val="clear" w:color="auto" w:fill="auto"/>
        <w:tabs>
          <w:tab w:pos="553" w:val="left"/>
        </w:tabs>
        <w:bidi w:val="0"/>
        <w:spacing w:before="0"/>
        <w:ind w:left="540" w:right="0" w:hanging="54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w:t>
      </w:r>
    </w:p>
    <w:p>
      <w:pPr>
        <w:pStyle w:val="Style13"/>
        <w:keepNext w:val="0"/>
        <w:keepLines w:val="0"/>
        <w:widowControl w:val="0"/>
        <w:numPr>
          <w:ilvl w:val="1"/>
          <w:numId w:val="1"/>
        </w:numPr>
        <w:shd w:val="clear" w:color="auto" w:fill="auto"/>
        <w:tabs>
          <w:tab w:pos="553" w:val="left"/>
        </w:tabs>
        <w:bidi w:val="0"/>
        <w:spacing w:before="0" w:after="100" w:line="276" w:lineRule="auto"/>
        <w:ind w:left="540" w:right="0" w:hanging="54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13"/>
        <w:keepNext w:val="0"/>
        <w:keepLines w:val="0"/>
        <w:widowControl w:val="0"/>
        <w:numPr>
          <w:ilvl w:val="0"/>
          <w:numId w:val="23"/>
        </w:numPr>
        <w:shd w:val="clear" w:color="auto" w:fill="auto"/>
        <w:tabs>
          <w:tab w:pos="1051" w:val="left"/>
        </w:tabs>
        <w:bidi w:val="0"/>
        <w:spacing w:before="0" w:after="0"/>
        <w:ind w:left="0" w:right="0" w:firstLine="740"/>
        <w:jc w:val="left"/>
      </w:pPr>
      <w:r>
        <w:rPr>
          <w:color w:val="000000"/>
          <w:spacing w:val="0"/>
          <w:w w:val="100"/>
          <w:position w:val="0"/>
          <w:shd w:val="clear" w:color="auto" w:fill="auto"/>
          <w:lang w:val="cs-CZ" w:eastAsia="cs-CZ" w:bidi="cs-CZ"/>
        </w:rPr>
        <w:t>§ 557;</w:t>
      </w:r>
    </w:p>
    <w:p>
      <w:pPr>
        <w:pStyle w:val="Style13"/>
        <w:keepNext w:val="0"/>
        <w:keepLines w:val="0"/>
        <w:widowControl w:val="0"/>
        <w:numPr>
          <w:ilvl w:val="0"/>
          <w:numId w:val="23"/>
        </w:numPr>
        <w:shd w:val="clear" w:color="auto" w:fill="auto"/>
        <w:tabs>
          <w:tab w:pos="1051" w:val="left"/>
        </w:tabs>
        <w:bidi w:val="0"/>
        <w:spacing w:before="0" w:after="0"/>
        <w:ind w:left="0" w:right="0" w:firstLine="740"/>
        <w:jc w:val="left"/>
      </w:pPr>
      <w:r>
        <w:rPr>
          <w:color w:val="000000"/>
          <w:spacing w:val="0"/>
          <w:w w:val="100"/>
          <w:position w:val="0"/>
          <w:shd w:val="clear" w:color="auto" w:fill="auto"/>
          <w:lang w:val="cs-CZ" w:eastAsia="cs-CZ" w:bidi="cs-CZ"/>
        </w:rPr>
        <w:t>§ 1767 odst. 2;</w:t>
      </w:r>
    </w:p>
    <w:p>
      <w:pPr>
        <w:pStyle w:val="Style13"/>
        <w:keepNext w:val="0"/>
        <w:keepLines w:val="0"/>
        <w:widowControl w:val="0"/>
        <w:numPr>
          <w:ilvl w:val="0"/>
          <w:numId w:val="23"/>
        </w:numPr>
        <w:shd w:val="clear" w:color="auto" w:fill="auto"/>
        <w:tabs>
          <w:tab w:pos="1051" w:val="left"/>
        </w:tabs>
        <w:bidi w:val="0"/>
        <w:spacing w:before="0" w:after="0"/>
        <w:ind w:left="0" w:right="0" w:firstLine="740"/>
        <w:jc w:val="left"/>
      </w:pPr>
      <w:r>
        <w:rPr>
          <w:color w:val="000000"/>
          <w:spacing w:val="0"/>
          <w:w w:val="100"/>
          <w:position w:val="0"/>
          <w:shd w:val="clear" w:color="auto" w:fill="auto"/>
          <w:lang w:val="cs-CZ" w:eastAsia="cs-CZ" w:bidi="cs-CZ"/>
        </w:rPr>
        <w:t>§ 1740 odst. 2 druhá věta a odst. 3; a</w:t>
      </w:r>
    </w:p>
    <w:p>
      <w:pPr>
        <w:pStyle w:val="Style13"/>
        <w:keepNext w:val="0"/>
        <w:keepLines w:val="0"/>
        <w:widowControl w:val="0"/>
        <w:numPr>
          <w:ilvl w:val="0"/>
          <w:numId w:val="23"/>
        </w:numPr>
        <w:shd w:val="clear" w:color="auto" w:fill="auto"/>
        <w:tabs>
          <w:tab w:pos="1051" w:val="left"/>
        </w:tabs>
        <w:bidi w:val="0"/>
        <w:spacing w:before="0"/>
        <w:ind w:left="0" w:right="0" w:firstLine="740"/>
        <w:jc w:val="both"/>
      </w:pPr>
      <w:r>
        <w:rPr>
          <w:color w:val="000000"/>
          <w:spacing w:val="0"/>
          <w:w w:val="100"/>
          <w:position w:val="0"/>
          <w:shd w:val="clear" w:color="auto" w:fill="auto"/>
          <w:lang w:val="cs-CZ" w:eastAsia="cs-CZ" w:bidi="cs-CZ"/>
        </w:rPr>
        <w:t>§ 1743.</w:t>
      </w:r>
    </w:p>
    <w:p>
      <w:pPr>
        <w:pStyle w:val="Style13"/>
        <w:keepNext w:val="0"/>
        <w:keepLines w:val="0"/>
        <w:widowControl w:val="0"/>
        <w:numPr>
          <w:ilvl w:val="1"/>
          <w:numId w:val="1"/>
        </w:numPr>
        <w:shd w:val="clear" w:color="auto" w:fill="auto"/>
        <w:tabs>
          <w:tab w:pos="553" w:val="left"/>
        </w:tabs>
        <w:bidi w:val="0"/>
        <w:spacing w:before="0"/>
        <w:ind w:left="540" w:right="0" w:hanging="54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13"/>
        <w:keepNext w:val="0"/>
        <w:keepLines w:val="0"/>
        <w:widowControl w:val="0"/>
        <w:numPr>
          <w:ilvl w:val="1"/>
          <w:numId w:val="1"/>
        </w:numPr>
        <w:shd w:val="clear" w:color="auto" w:fill="auto"/>
        <w:tabs>
          <w:tab w:pos="553" w:val="left"/>
        </w:tabs>
        <w:bidi w:val="0"/>
        <w:spacing w:before="0"/>
        <w:ind w:left="540" w:right="0" w:hanging="540"/>
        <w:jc w:val="both"/>
        <w:sectPr>
          <w:headerReference w:type="default" r:id="rId15"/>
          <w:footerReference w:type="default" r:id="rId16"/>
          <w:headerReference w:type="even" r:id="rId17"/>
          <w:footerReference w:type="even" r:id="rId18"/>
          <w:footnotePr>
            <w:pos w:val="pageBottom"/>
            <w:numFmt w:val="decimal"/>
            <w:numRestart w:val="continuous"/>
          </w:footnotePr>
          <w:type w:val="continuous"/>
          <w:pgSz w:w="11900" w:h="16840"/>
          <w:pgMar w:top="1022" w:left="1309" w:right="1140" w:bottom="1684" w:header="0" w:footer="3" w:gutter="0"/>
          <w:cols w:space="720"/>
          <w:noEndnote/>
          <w:rtlGutter w:val="0"/>
          <w:docGrid w:linePitch="360"/>
        </w:sectPr>
      </w:pPr>
      <w:r>
        <w:rPr>
          <w:color w:val="000000"/>
          <w:spacing w:val="0"/>
          <w:w w:val="100"/>
          <w:position w:val="0"/>
          <w:shd w:val="clear" w:color="auto" w:fill="auto"/>
          <w:lang w:val="cs-CZ" w:eastAsia="cs-CZ" w:bidi="cs-CZ"/>
        </w:rPr>
        <w:t xml:space="preserve">S odkazem na příslušná ustanovení občanského zákoníku, zejména ustanovení § 1881 a § 1895 občanského zákoníku, není Stavebník oprávněn převést či postoupit </w:t>
      </w:r>
    </w:p>
    <w:p>
      <w:pPr>
        <w:pStyle w:val="Style13"/>
        <w:keepNext w:val="0"/>
        <w:keepLines w:val="0"/>
        <w:widowControl w:val="0"/>
        <w:shd w:val="clear" w:color="auto" w:fill="auto"/>
        <w:tabs>
          <w:tab w:pos="553" w:val="left"/>
        </w:tabs>
        <w:bidi w:val="0"/>
        <w:spacing w:before="0"/>
        <w:ind w:left="540" w:right="0" w:firstLine="0"/>
        <w:jc w:val="both"/>
      </w:pPr>
      <w:r>
        <w:rPr>
          <w:color w:val="000000"/>
          <w:spacing w:val="0"/>
          <w:w w:val="100"/>
          <w:position w:val="0"/>
          <w:shd w:val="clear" w:color="auto" w:fill="auto"/>
          <w:lang w:val="cs-CZ" w:eastAsia="cs-CZ" w:bidi="cs-CZ"/>
        </w:rPr>
        <w:t>Smlouvu ani jakákoli svá práva nebo povinností ze Smlouvy nebo z její části třetí osobě bez předchozího písemného souhlasu společnosti CETIN.</w:t>
      </w:r>
    </w:p>
    <w:p>
      <w:pPr>
        <w:pStyle w:val="Style13"/>
        <w:keepNext w:val="0"/>
        <w:keepLines w:val="0"/>
        <w:widowControl w:val="0"/>
        <w:shd w:val="clear" w:color="auto" w:fill="auto"/>
        <w:bidi w:val="0"/>
        <w:spacing w:before="0"/>
        <w:ind w:left="560" w:right="0" w:hanging="56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13"/>
        <w:keepNext w:val="0"/>
        <w:keepLines w:val="0"/>
        <w:widowControl w:val="0"/>
        <w:shd w:val="clear" w:color="auto" w:fill="auto"/>
        <w:bidi w:val="0"/>
        <w:spacing w:before="0"/>
        <w:ind w:left="560" w:right="0" w:hanging="560"/>
        <w:jc w:val="both"/>
      </w:pPr>
      <w:r>
        <w:rPr>
          <w:color w:val="000000"/>
          <w:spacing w:val="0"/>
          <w:w w:val="100"/>
          <w:position w:val="0"/>
          <w:shd w:val="clear" w:color="auto" w:fill="auto"/>
          <w:lang w:val="cs-CZ" w:eastAsia="cs-CZ" w:bidi="cs-CZ"/>
        </w:rPr>
        <w:t>12.11 Smluvní strany souhlasí a potvrzují si, že údaje uvedené ve Smlouvě nejsou předmětem obchodního tajemství a zároveň nejsou informacemi požívajícími ochrany důvěrnosti majetkových poměrů.</w:t>
      </w:r>
    </w:p>
    <w:p>
      <w:pPr>
        <w:pStyle w:val="Style13"/>
        <w:keepNext w:val="0"/>
        <w:keepLines w:val="0"/>
        <w:widowControl w:val="0"/>
        <w:shd w:val="clear" w:color="auto" w:fill="auto"/>
        <w:bidi w:val="0"/>
        <w:spacing w:before="0" w:line="264" w:lineRule="auto"/>
        <w:ind w:left="560" w:right="0" w:hanging="56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 </w:t>
      </w:r>
      <w:r>
        <w:fldChar w:fldCharType="begin"/>
      </w:r>
      <w:r>
        <w:rPr/>
        <w:instrText> HYPERLINK "https://www.cetin.cz/corporate-compliance" </w:instrText>
      </w:r>
      <w:r>
        <w:fldChar w:fldCharType="separate"/>
      </w:r>
      <w:r>
        <w:rPr>
          <w:color w:val="000000"/>
          <w:spacing w:val="0"/>
          <w:w w:val="100"/>
          <w:position w:val="0"/>
          <w:u w:val="single"/>
          <w:shd w:val="clear" w:color="auto" w:fill="auto"/>
          <w:lang w:val="en-US" w:eastAsia="en-US" w:bidi="en-US"/>
        </w:rPr>
        <w:t>https://www.cetin.cz/corporate-compliance</w:t>
      </w:r>
      <w:r>
        <w:fldChar w:fldCharType="end"/>
      </w:r>
      <w:r>
        <w:rPr>
          <w:color w:val="000000"/>
          <w:spacing w:val="0"/>
          <w:w w:val="100"/>
          <w:position w:val="0"/>
          <w:u w:val="single"/>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ze Smlouvy nebo v souvislosti s jejím uzavření a realizací, tj. zaměstnanci, zástupci nebo externí spolupracovníci) ctí a dodržuje platné právní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 že by Stavebník nebo jakýkoliv jeho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zásad najevo.</w:t>
      </w:r>
    </w:p>
    <w:p>
      <w:pPr>
        <w:pStyle w:val="Style13"/>
        <w:keepNext w:val="0"/>
        <w:keepLines w:val="0"/>
        <w:widowControl w:val="0"/>
        <w:shd w:val="clear" w:color="auto" w:fill="auto"/>
        <w:bidi w:val="0"/>
        <w:spacing w:before="0"/>
        <w:ind w:left="560" w:right="0" w:hanging="560"/>
        <w:jc w:val="both"/>
      </w:pPr>
      <w:r>
        <w:rPr>
          <w:color w:val="000000"/>
          <w:spacing w:val="0"/>
          <w:w w:val="100"/>
          <w:position w:val="0"/>
          <w:shd w:val="clear" w:color="auto" w:fill="auto"/>
          <w:lang w:val="cs-CZ" w:eastAsia="cs-CZ" w:bidi="cs-CZ"/>
        </w:rPr>
        <w:t>12.13Smlouva je vyhotovena ve dvou (2) vyhotoveních, z nichž každé má platnost originálu. Každá ze Smluvních stran obdrží jedno (1) vyhotovení.</w:t>
      </w:r>
    </w:p>
    <w:p>
      <w:pPr>
        <w:pStyle w:val="Style13"/>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cs-CZ" w:eastAsia="cs-CZ" w:bidi="cs-CZ"/>
        </w:rPr>
        <w:t>12.14Součástí Smlouvy jsou následující Přílohy:</w:t>
      </w:r>
    </w:p>
    <w:p>
      <w:pPr>
        <w:pStyle w:val="Style13"/>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Příloha č. 1 - CTN</w:t>
      </w:r>
    </w:p>
    <w:p>
      <w:pPr>
        <w:pStyle w:val="Style13"/>
        <w:keepNext w:val="0"/>
        <w:keepLines w:val="0"/>
        <w:widowControl w:val="0"/>
        <w:shd w:val="clear" w:color="auto" w:fill="auto"/>
        <w:bidi w:val="0"/>
        <w:spacing w:before="0" w:after="740"/>
        <w:ind w:left="2000" w:right="0" w:hanging="1420"/>
        <w:jc w:val="both"/>
      </w:pPr>
      <w:r>
        <w:rPr>
          <w:color w:val="000000"/>
          <w:spacing w:val="0"/>
          <w:w w:val="100"/>
          <w:position w:val="0"/>
          <w:shd w:val="clear" w:color="auto" w:fill="auto"/>
          <w:lang w:val="cs-CZ" w:eastAsia="cs-CZ" w:bidi="cs-CZ"/>
        </w:rPr>
        <w:t>Příloha č. 2 - Dohoda o převodu některých práv a povinností z rozhodnutí o umístění stavby - vzor</w:t>
      </w:r>
    </w:p>
    <w:p>
      <w:pPr>
        <w:pStyle w:val="Style13"/>
        <w:keepNext w:val="0"/>
        <w:keepLines w:val="0"/>
        <w:widowControl w:val="0"/>
        <w:shd w:val="clear" w:color="auto" w:fill="auto"/>
        <w:bidi w:val="0"/>
        <w:spacing w:before="0" w:after="0" w:line="240" w:lineRule="auto"/>
        <w:ind w:left="1660" w:right="0" w:firstLine="0"/>
        <w:jc w:val="left"/>
      </w:pPr>
      <w:r>
        <mc:AlternateContent>
          <mc:Choice Requires="wps">
            <w:drawing>
              <wp:anchor distT="0" distB="0" distL="114300" distR="114300" simplePos="0" relativeHeight="125829380" behindDoc="0" locked="0" layoutInCell="1" allowOverlap="1">
                <wp:simplePos x="0" y="0"/>
                <wp:positionH relativeFrom="page">
                  <wp:posOffset>905510</wp:posOffset>
                </wp:positionH>
                <wp:positionV relativeFrom="margin">
                  <wp:posOffset>7061835</wp:posOffset>
                </wp:positionV>
                <wp:extent cx="1797050" cy="495935"/>
                <wp:wrapSquare wrapText="bothSides"/>
                <wp:docPr id="38" name="Shape 38"/>
                <a:graphic xmlns:a="http://schemas.openxmlformats.org/drawingml/2006/main">
                  <a:graphicData uri="http://schemas.microsoft.com/office/word/2010/wordprocessingShape">
                    <wps:wsp>
                      <wps:cNvSpPr txBox="1"/>
                      <wps:spPr>
                        <a:xfrm>
                          <a:ext cx="1797050" cy="495935"/>
                        </a:xfrm>
                        <a:prstGeom prst="rect"/>
                        <a:noFill/>
                      </wps:spPr>
                      <wps:txbx>
                        <w:txbxContent>
                          <w:p>
                            <w:pPr>
                              <w:pStyle w:val="Style13"/>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CETIN: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doe </w:t>
                            </w:r>
                            <w:r>
                              <w:rPr>
                                <w:color w:val="000000"/>
                                <w:spacing w:val="0"/>
                                <w:w w:val="100"/>
                                <w:position w:val="0"/>
                                <w:u w:val="single"/>
                                <w:shd w:val="clear" w:color="auto" w:fill="auto"/>
                                <w:lang w:val="cs-CZ" w:eastAsia="cs-CZ" w:bidi="cs-CZ"/>
                              </w:rPr>
                              <w:t>2 3 ~08~ 20</w:t>
                            </w:r>
                            <w:r>
                              <w:rPr>
                                <w:color w:val="000000"/>
                                <w:spacing w:val="0"/>
                                <w:w w:val="100"/>
                                <w:position w:val="0"/>
                                <w:shd w:val="clear" w:color="auto" w:fill="auto"/>
                                <w:lang w:val="cs-CZ" w:eastAsia="cs-CZ" w:bidi="cs-CZ"/>
                              </w:rPr>
                              <w:t>19</w:t>
                            </w:r>
                          </w:p>
                        </w:txbxContent>
                      </wps:txbx>
                      <wps:bodyPr lIns="0" tIns="0" rIns="0" bIns="0">
                        <a:noAutoFit/>
                      </wps:bodyPr>
                    </wps:wsp>
                  </a:graphicData>
                </a:graphic>
              </wp:anchor>
            </w:drawing>
          </mc:Choice>
          <mc:Fallback>
            <w:pict>
              <v:shape id="_x0000_s1064" type="#_x0000_t202" style="position:absolute;margin-left:71.299999999999997pt;margin-top:556.04999999999995pt;width:141.5pt;height:39.049999999999997pt;z-index:-125829373;mso-wrap-distance-left:9.pt;mso-wrap-distance-right:9.pt;mso-position-horizontal-relative:page;mso-position-vertical-relative:margin" filled="f" stroked="f">
                <v:textbox inset="0,0,0,0">
                  <w:txbxContent>
                    <w:p>
                      <w:pPr>
                        <w:pStyle w:val="Style13"/>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CETIN:</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doe </w:t>
                      </w:r>
                      <w:r>
                        <w:rPr>
                          <w:color w:val="000000"/>
                          <w:spacing w:val="0"/>
                          <w:w w:val="100"/>
                          <w:position w:val="0"/>
                          <w:u w:val="single"/>
                          <w:shd w:val="clear" w:color="auto" w:fill="auto"/>
                          <w:lang w:val="cs-CZ" w:eastAsia="cs-CZ" w:bidi="cs-CZ"/>
                        </w:rPr>
                        <w:t>2 3 ~08~ 20</w:t>
                      </w:r>
                      <w:r>
                        <w:rPr>
                          <w:color w:val="000000"/>
                          <w:spacing w:val="0"/>
                          <w:w w:val="100"/>
                          <w:position w:val="0"/>
                          <w:shd w:val="clear" w:color="auto" w:fill="auto"/>
                          <w:lang w:val="cs-CZ" w:eastAsia="cs-CZ" w:bidi="cs-CZ"/>
                        </w:rPr>
                        <w:t>19</w:t>
                      </w:r>
                    </w:p>
                  </w:txbxContent>
                </v:textbox>
                <w10:wrap type="square" anchorx="page" anchory="margin"/>
              </v:shape>
            </w:pict>
          </mc:Fallback>
        </mc:AlternateContent>
      </w:r>
      <w:r>
        <w:rPr>
          <w:color w:val="000000"/>
          <w:spacing w:val="0"/>
          <w:w w:val="100"/>
          <w:position w:val="0"/>
          <w:shd w:val="clear" w:color="auto" w:fill="auto"/>
          <w:lang w:val="cs-CZ" w:eastAsia="cs-CZ" w:bidi="cs-CZ"/>
        </w:rPr>
        <w:t>Stavebník:</w:t>
      </w:r>
    </w:p>
    <w:p>
      <w:pPr>
        <w:pStyle w:val="Style13"/>
        <w:keepNext w:val="0"/>
        <w:keepLines w:val="0"/>
        <w:widowControl w:val="0"/>
        <w:shd w:val="clear" w:color="auto" w:fill="auto"/>
        <w:bidi w:val="0"/>
        <w:spacing w:before="0" w:after="0" w:line="240" w:lineRule="auto"/>
        <w:ind w:left="0" w:right="340" w:firstLine="0"/>
        <w:jc w:val="right"/>
      </w:pPr>
      <w:r>
        <w:rPr>
          <w:color w:val="000000"/>
          <w:spacing w:val="0"/>
          <w:w w:val="100"/>
          <w:position w:val="0"/>
          <w:shd w:val="clear" w:color="auto" w:fill="auto"/>
          <w:lang w:val="cs-CZ" w:eastAsia="cs-CZ" w:bidi="cs-CZ"/>
        </w:rPr>
        <w:t>2 9, 08. 2019</w:t>
      </w:r>
    </w:p>
    <w:p>
      <w:pPr>
        <w:pStyle w:val="Style13"/>
        <w:keepNext w:val="0"/>
        <w:keepLines w:val="0"/>
        <w:widowControl w:val="0"/>
        <w:shd w:val="clear" w:color="auto" w:fill="auto"/>
        <w:tabs>
          <w:tab w:pos="2844" w:val="left"/>
          <w:tab w:leader="underscore" w:pos="3726" w:val="left"/>
          <w:tab w:leader="underscore" w:pos="5519" w:val="left"/>
        </w:tabs>
        <w:bidi w:val="0"/>
        <w:spacing w:before="0" w:line="240" w:lineRule="auto"/>
        <w:ind w:left="1660" w:right="0" w:firstLine="0"/>
        <w:jc w:val="left"/>
      </w:pPr>
      <w:r>
        <mc:AlternateContent>
          <mc:Choice Requires="wps">
            <w:drawing>
              <wp:anchor distT="533400" distB="135255" distL="114300" distR="3013075" simplePos="0" relativeHeight="125829382" behindDoc="0" locked="0" layoutInCell="1" allowOverlap="1">
                <wp:simplePos x="0" y="0"/>
                <wp:positionH relativeFrom="page">
                  <wp:posOffset>919480</wp:posOffset>
                </wp:positionH>
                <wp:positionV relativeFrom="margin">
                  <wp:posOffset>8161655</wp:posOffset>
                </wp:positionV>
                <wp:extent cx="2804795" cy="557530"/>
                <wp:wrapTopAndBottom/>
                <wp:docPr id="40" name="Shape 40"/>
                <a:graphic xmlns:a="http://schemas.openxmlformats.org/drawingml/2006/main">
                  <a:graphicData uri="http://schemas.microsoft.com/office/word/2010/wordprocessingShape">
                    <wps:wsp>
                      <wps:cNvSpPr txBox="1"/>
                      <wps:spPr>
                        <a:xfrm>
                          <a:ext cx="2804795" cy="5575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Česká telekomunikační infrastruktura a.s. </w:t>
                            </w:r>
                            <w:r>
                              <w:rPr>
                                <w:i/>
                                <w:iCs/>
                                <w:color w:val="000000"/>
                                <w:spacing w:val="0"/>
                                <w:w w:val="100"/>
                                <w:position w:val="0"/>
                                <w:sz w:val="24"/>
                                <w:szCs w:val="24"/>
                                <w:shd w:val="clear" w:color="auto" w:fill="auto"/>
                                <w:lang w:val="cs-CZ" w:eastAsia="cs-CZ" w:bidi="cs-CZ"/>
                              </w:rPr>
                              <w:t xml:space="preserve">t </w:t>
                            </w:r>
                            <w:r>
                              <w:rPr>
                                <w:color w:val="000000"/>
                                <w:spacing w:val="0"/>
                                <w:w w:val="100"/>
                                <w:position w:val="0"/>
                                <w:shd w:val="clear" w:color="auto" w:fill="auto"/>
                                <w:lang w:val="cs-CZ" w:eastAsia="cs-CZ" w:bidi="cs-CZ"/>
                              </w:rPr>
                              <w:t>manažer, Výstavba pevné přístupové sítě</w:t>
                            </w:r>
                          </w:p>
                        </w:txbxContent>
                      </wps:txbx>
                      <wps:bodyPr lIns="0" tIns="0" rIns="0" bIns="0">
                        <a:noAutoFit/>
                      </wps:bodyPr>
                    </wps:wsp>
                  </a:graphicData>
                </a:graphic>
              </wp:anchor>
            </w:drawing>
          </mc:Choice>
          <mc:Fallback>
            <w:pict>
              <v:shape id="_x0000_s1066" type="#_x0000_t202" style="position:absolute;margin-left:72.400000000000006pt;margin-top:642.64999999999998pt;width:220.84999999999999pt;height:43.899999999999999pt;z-index:-125829371;mso-wrap-distance-left:9.pt;mso-wrap-distance-top:42.pt;mso-wrap-distance-right:237.25pt;mso-wrap-distance-bottom:10.65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Česká telekomunikační infrastruktura a.s. </w:t>
                      </w:r>
                      <w:r>
                        <w:rPr>
                          <w:i/>
                          <w:iCs/>
                          <w:color w:val="000000"/>
                          <w:spacing w:val="0"/>
                          <w:w w:val="100"/>
                          <w:position w:val="0"/>
                          <w:sz w:val="24"/>
                          <w:szCs w:val="24"/>
                          <w:shd w:val="clear" w:color="auto" w:fill="auto"/>
                          <w:lang w:val="cs-CZ" w:eastAsia="cs-CZ" w:bidi="cs-CZ"/>
                        </w:rPr>
                        <w:t xml:space="preserve">t </w:t>
                      </w:r>
                      <w:r>
                        <w:rPr>
                          <w:color w:val="000000"/>
                          <w:spacing w:val="0"/>
                          <w:w w:val="100"/>
                          <w:position w:val="0"/>
                          <w:shd w:val="clear" w:color="auto" w:fill="auto"/>
                          <w:lang w:val="cs-CZ" w:eastAsia="cs-CZ" w:bidi="cs-CZ"/>
                        </w:rPr>
                        <w:t>manažer, Výstavba pevné přístupové sítě</w:t>
                      </w:r>
                    </w:p>
                  </w:txbxContent>
                </v:textbox>
                <w10:wrap type="topAndBottom" anchorx="page" anchory="margin"/>
              </v:shape>
            </w:pict>
          </mc:Fallback>
        </mc:AlternateContent>
      </w:r>
      <w:r>
        <mc:AlternateContent>
          <mc:Choice Requires="wps">
            <w:drawing>
              <wp:anchor distT="556260" distB="0" distL="3074670" distR="114300" simplePos="0" relativeHeight="125829384" behindDoc="0" locked="0" layoutInCell="1" allowOverlap="1">
                <wp:simplePos x="0" y="0"/>
                <wp:positionH relativeFrom="page">
                  <wp:posOffset>3879850</wp:posOffset>
                </wp:positionH>
                <wp:positionV relativeFrom="margin">
                  <wp:posOffset>8184515</wp:posOffset>
                </wp:positionV>
                <wp:extent cx="2743200" cy="669925"/>
                <wp:wrapTopAndBottom/>
                <wp:docPr id="42" name="Shape 42"/>
                <a:graphic xmlns:a="http://schemas.openxmlformats.org/drawingml/2006/main">
                  <a:graphicData uri="http://schemas.microsoft.com/office/word/2010/wordprocessingShape">
                    <wps:wsp>
                      <wps:cNvSpPr txBox="1"/>
                      <wps:spPr>
                        <a:xfrm>
                          <a:ext cx="2743200" cy="669925"/>
                        </a:xfrm>
                        <a:prstGeom prst="rect"/>
                        <a:noFill/>
                      </wps:spPr>
                      <wps:txbx>
                        <w:txbxContent>
                          <w:p>
                            <w:pPr>
                              <w:pStyle w:val="Style18"/>
                              <w:keepNext/>
                              <w:keepLines/>
                              <w:widowControl w:val="0"/>
                              <w:shd w:val="clear" w:color="auto" w:fill="auto"/>
                              <w:bidi w:val="0"/>
                              <w:spacing w:before="0" w:after="0" w:line="264"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 silnic Vysočiny, příspěvková organizace</w:t>
                            </w:r>
                            <w:bookmarkEnd w:id="0"/>
                            <w:bookmarkEnd w:id="1"/>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Ing. Jan Mika, MBA</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ředitel organizace</w:t>
                            </w:r>
                          </w:p>
                        </w:txbxContent>
                      </wps:txbx>
                      <wps:bodyPr lIns="0" tIns="0" rIns="0" bIns="0">
                        <a:noAutoFit/>
                      </wps:bodyPr>
                    </wps:wsp>
                  </a:graphicData>
                </a:graphic>
              </wp:anchor>
            </w:drawing>
          </mc:Choice>
          <mc:Fallback>
            <w:pict>
              <v:shape id="_x0000_s1068" type="#_x0000_t202" style="position:absolute;margin-left:305.5pt;margin-top:644.45000000000005pt;width:216.pt;height:52.75pt;z-index:-125829369;mso-wrap-distance-left:242.09999999999999pt;mso-wrap-distance-top:43.799999999999997pt;mso-wrap-distance-right:9.pt;mso-position-horizontal-relative:page;mso-position-vertical-relative:margin" filled="f" stroked="f">
                <v:textbox inset="0,0,0,0">
                  <w:txbxContent>
                    <w:p>
                      <w:pPr>
                        <w:pStyle w:val="Style18"/>
                        <w:keepNext/>
                        <w:keepLines/>
                        <w:widowControl w:val="0"/>
                        <w:shd w:val="clear" w:color="auto" w:fill="auto"/>
                        <w:bidi w:val="0"/>
                        <w:spacing w:before="0" w:after="0" w:line="264"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 silnic Vysočiny, příspěvková organizace</w:t>
                      </w:r>
                      <w:bookmarkEnd w:id="0"/>
                      <w:bookmarkEnd w:id="1"/>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Ing. Jan Mika, MBA</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ředitel organizace</w:t>
                      </w:r>
                    </w:p>
                  </w:txbxContent>
                </v:textbox>
                <w10:wrap type="topAndBottom" anchorx="page" anchory="margin"/>
              </v:shape>
            </w:pict>
          </mc:Fallback>
        </mc:AlternateContent>
      </w:r>
      <w:r>
        <w:rPr>
          <w:color w:val="000000"/>
          <w:spacing w:val="0"/>
          <w:w w:val="100"/>
          <w:position w:val="0"/>
          <w:shd w:val="clear" w:color="auto" w:fill="auto"/>
          <w:lang w:val="cs-CZ" w:eastAsia="cs-CZ" w:bidi="cs-CZ"/>
        </w:rPr>
        <w:t>V</w:t>
        <w:tab/>
        <w:tab/>
        <w:t>dne</w:t>
        <w:tab/>
      </w:r>
    </w:p>
    <w:tbl>
      <w:tblPr>
        <w:tblOverlap w:val="never"/>
        <w:jc w:val="left"/>
        <w:tblLayout w:type="fixed"/>
      </w:tblPr>
      <w:tblGrid>
        <w:gridCol w:w="1663"/>
        <w:gridCol w:w="2923"/>
      </w:tblGrid>
      <w:tr>
        <w:trPr>
          <w:trHeight w:val="353" w:hRule="exact"/>
        </w:trPr>
        <w:tc>
          <w:tcPr>
            <w:gridSpan w:val="2"/>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Informace o pozemku</w:t>
            </w:r>
          </w:p>
        </w:tc>
      </w:tr>
      <w:tr>
        <w:trPr>
          <w:trHeight w:val="25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Parcelní číslo:</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xml:space="preserve">\ 11 </w:t>
            </w:r>
            <w:r>
              <w:rPr>
                <w:smallCaps/>
                <w:color w:val="000000"/>
                <w:spacing w:val="0"/>
                <w:w w:val="100"/>
                <w:position w:val="0"/>
                <w:sz w:val="11"/>
                <w:szCs w:val="11"/>
                <w:shd w:val="clear" w:color="auto" w:fill="auto"/>
                <w:lang w:val="cs-CZ" w:eastAsia="cs-CZ" w:bidi="cs-CZ"/>
              </w:rPr>
              <w:t>ů</w:t>
            </w:r>
            <w:r>
              <w:rPr>
                <w:color w:val="000000"/>
                <w:spacing w:val="0"/>
                <w:w w:val="100"/>
                <w:position w:val="0"/>
                <w:sz w:val="14"/>
                <w:szCs w:val="14"/>
                <w:shd w:val="clear" w:color="auto" w:fill="auto"/>
                <w:lang w:val="cs-CZ" w:eastAsia="cs-CZ" w:bidi="cs-CZ"/>
              </w:rPr>
              <w:t xml:space="preserve"> / 2</w:t>
            </w:r>
          </w:p>
        </w:tc>
      </w:tr>
      <w:tr>
        <w:trPr>
          <w:trHeight w:val="33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w:t>
            </w:r>
            <w:r>
              <w:rPr>
                <w:color w:val="000000"/>
                <w:spacing w:val="0"/>
                <w:w w:val="100"/>
                <w:position w:val="0"/>
                <w:sz w:val="14"/>
                <w:szCs w:val="14"/>
                <w:shd w:val="clear" w:color="auto" w:fill="auto"/>
                <w:vertAlign w:val="superscript"/>
                <w:lang w:val="cs-CZ" w:eastAsia="cs-CZ" w:bidi="cs-CZ"/>
              </w:rPr>
              <w:t>r</w:t>
            </w:r>
            <w:r>
              <w:rPr>
                <w:color w:val="000000"/>
                <w:spacing w:val="0"/>
                <w:w w:val="100"/>
                <w:position w:val="0"/>
                <w:sz w:val="14"/>
                <w:szCs w:val="14"/>
                <w:shd w:val="clear" w:color="auto" w:fill="auto"/>
                <w:lang w:val="cs-CZ" w:eastAsia="cs-CZ" w:bidi="cs-CZ"/>
              </w:rPr>
              <w:t>'bvsl^v 15693 21</w:t>
            </w:r>
          </w:p>
        </w:tc>
      </w:tr>
      <w:tr>
        <w:trPr>
          <w:trHeight w:val="34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900"/>
              <w:jc w:val="left"/>
              <w:rPr>
                <w:sz w:val="14"/>
                <w:szCs w:val="14"/>
              </w:rPr>
            </w:pPr>
            <w:r>
              <w:rPr>
                <w:smallCaps/>
                <w:color w:val="000000"/>
                <w:spacing w:val="0"/>
                <w:w w:val="100"/>
                <w:position w:val="0"/>
                <w:sz w:val="11"/>
                <w:szCs w:val="11"/>
                <w:shd w:val="clear" w:color="auto" w:fill="auto"/>
                <w:lang w:val="cs-CZ" w:eastAsia="cs-CZ" w:bidi="cs-CZ"/>
              </w:rPr>
              <w:t>av</w:t>
            </w:r>
            <w:r>
              <w:rPr>
                <w:color w:val="000000"/>
                <w:spacing w:val="0"/>
                <w:w w:val="100"/>
                <w:position w:val="0"/>
                <w:sz w:val="14"/>
                <w:szCs w:val="14"/>
                <w:shd w:val="clear" w:color="auto" w:fill="auto"/>
                <w:lang w:val="cs-CZ" w:eastAsia="cs-CZ" w:bidi="cs-CZ"/>
              </w:rPr>
              <w:t xml:space="preserve"> 17 ■5r</w:t>
            </w:r>
            <w:r>
              <w:rPr>
                <w:color w:val="000000"/>
                <w:spacing w:val="0"/>
                <w:w w:val="100"/>
                <w:position w:val="0"/>
                <w:sz w:val="14"/>
                <w:szCs w:val="14"/>
                <w:shd w:val="clear" w:color="auto" w:fill="auto"/>
                <w:vertAlign w:val="subscript"/>
                <w:lang w:val="cs-CZ" w:eastAsia="cs-CZ" w:bidi="cs-CZ"/>
              </w:rPr>
              <w:t>J</w:t>
            </w:r>
            <w:r>
              <w:rPr>
                <w:color w:val="000000"/>
                <w:spacing w:val="0"/>
                <w:w w:val="100"/>
                <w:position w:val="0"/>
                <w:sz w:val="14"/>
                <w:szCs w:val="14"/>
                <w:shd w:val="clear" w:color="auto" w:fill="auto"/>
                <w:lang w:val="cs-CZ" w:eastAsia="cs-CZ" w:bidi="cs-CZ"/>
              </w:rPr>
              <w:t>-)3</w:t>
            </w:r>
          </w:p>
        </w:tc>
      </w:tr>
      <w:tr>
        <w:trPr>
          <w:trHeight w:val="454"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LV:</w:t>
            </w:r>
          </w:p>
        </w:tc>
        <w:tc>
          <w:tcPr>
            <w:tcBorders>
              <w:top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í-uliy L</w:t>
            </w:r>
          </w:p>
        </w:tc>
      </w:tr>
      <w:tr>
        <w:trPr>
          <w:trHeight w:val="374"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fm</w:t>
            </w:r>
            <w:r>
              <w:rPr>
                <w:color w:val="000000"/>
                <w:spacing w:val="0"/>
                <w:w w:val="100"/>
                <w:position w:val="0"/>
                <w:sz w:val="14"/>
                <w:szCs w:val="14"/>
                <w:shd w:val="clear" w:color="auto" w:fill="auto"/>
                <w:vertAlign w:val="superscript"/>
                <w:lang w:val="cs-CZ" w:eastAsia="cs-CZ" w:bidi="cs-CZ"/>
              </w:rPr>
              <w:t>2</w:t>
            </w:r>
            <w:r>
              <w:rPr>
                <w:color w:val="000000"/>
                <w:spacing w:val="0"/>
                <w:w w:val="100"/>
                <w:position w:val="0"/>
                <w:sz w:val="14"/>
                <w:szCs w:val="14"/>
                <w:shd w:val="clear" w:color="auto" w:fill="auto"/>
                <w:lang w:val="cs-CZ" w:eastAsia="cs-CZ" w:bidi="cs-CZ"/>
              </w:rPr>
              <w: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343</w:t>
            </w:r>
          </w:p>
        </w:tc>
      </w:tr>
      <w:tr>
        <w:trPr>
          <w:trHeight w:val="32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DKM</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jiná plocha</w:t>
            </w:r>
          </w:p>
        </w:tc>
      </w:tr>
      <w:tr>
        <w:trPr>
          <w:trHeight w:val="27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ostatní plocha</w:t>
            </w:r>
          </w:p>
        </w:tc>
      </w:tr>
    </w:tbl>
    <w:p>
      <w:pPr>
        <w:widowControl w:val="0"/>
        <w:spacing w:after="219" w:line="1" w:lineRule="exact"/>
      </w:pPr>
    </w:p>
    <w:p>
      <w:pPr>
        <w:pStyle w:val="Style3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Vlastnící, jiní oprávnění</w:t>
      </w:r>
    </w:p>
    <w:p>
      <w:pPr>
        <w:pStyle w:val="Style20"/>
        <w:keepNext w:val="0"/>
        <w:keepLines w:val="0"/>
        <w:widowControl w:val="0"/>
        <w:shd w:val="clear" w:color="auto" w:fill="auto"/>
        <w:tabs>
          <w:tab w:pos="8896" w:val="left"/>
        </w:tabs>
        <w:bidi w:val="0"/>
        <w:spacing w:before="0" w:after="140" w:line="300" w:lineRule="auto"/>
        <w:ind w:left="0" w:right="0" w:firstLine="0"/>
        <w:jc w:val="left"/>
      </w:pPr>
      <w:r>
        <w:rPr>
          <w:color w:val="000000"/>
          <w:spacing w:val="0"/>
          <w:w w:val="100"/>
          <w:position w:val="0"/>
          <w:shd w:val="clear" w:color="auto" w:fill="auto"/>
          <w:lang w:val="cs-CZ" w:eastAsia="cs-CZ" w:bidi="cs-CZ"/>
        </w:rPr>
        <w:t>Vlastnické právo</w:t>
        <w:tab/>
        <w:t>Podií</w:t>
      </w:r>
    </w:p>
    <w:p>
      <w:pPr>
        <w:pStyle w:val="Style20"/>
        <w:keepNext w:val="0"/>
        <w:keepLines w:val="0"/>
        <w:widowControl w:val="0"/>
        <w:shd w:val="clear" w:color="auto" w:fill="auto"/>
        <w:bidi w:val="0"/>
        <w:spacing w:before="0" w:after="280" w:line="300" w:lineRule="auto"/>
        <w:ind w:left="0" w:right="0" w:firstLine="0"/>
        <w:jc w:val="left"/>
      </w:pPr>
      <w:r>
        <w:rPr>
          <w:color w:val="000000"/>
          <w:spacing w:val="0"/>
          <w:w w:val="100"/>
          <w:position w:val="0"/>
          <w:shd w:val="clear" w:color="auto" w:fill="auto"/>
          <w:lang w:val="cs-CZ" w:eastAsia="cs-CZ" w:bidi="cs-CZ"/>
        </w:rPr>
        <w:t>Město Přibyslav, Bechyňovo náměstí 1, 58222 Přibyslav</w:t>
      </w:r>
    </w:p>
    <w:p>
      <w:pPr>
        <w:pStyle w:val="Style20"/>
        <w:keepNext w:val="0"/>
        <w:keepLines w:val="0"/>
        <w:widowControl w:val="0"/>
        <w:shd w:val="clear" w:color="auto" w:fill="auto"/>
        <w:bidi w:val="0"/>
        <w:spacing w:before="0" w:after="14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Způsob ochrany nemovitosti</w:t>
      </w:r>
    </w:p>
    <w:p>
      <w:pPr>
        <w:pStyle w:val="Style20"/>
        <w:keepNext w:val="0"/>
        <w:keepLines w:val="0"/>
        <w:widowControl w:val="0"/>
        <w:shd w:val="clear" w:color="auto" w:fill="auto"/>
        <w:bidi w:val="0"/>
        <w:spacing w:before="0" w:after="220" w:line="30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0"/>
        <w:keepNext w:val="0"/>
        <w:keepLines w:val="0"/>
        <w:widowControl w:val="0"/>
        <w:shd w:val="clear" w:color="auto" w:fill="auto"/>
        <w:bidi w:val="0"/>
        <w:spacing w:before="0" w:after="14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Seznam 3"V</w:t>
      </w:r>
    </w:p>
    <w:p>
      <w:pPr>
        <w:pStyle w:val="Style20"/>
        <w:keepNext w:val="0"/>
        <w:keepLines w:val="0"/>
        <w:widowControl w:val="0"/>
        <w:shd w:val="clear" w:color="auto" w:fill="auto"/>
        <w:bidi w:val="0"/>
        <w:spacing w:before="0" w:after="220" w:line="300" w:lineRule="auto"/>
        <w:ind w:left="0" w:right="0" w:firstLine="0"/>
        <w:jc w:val="left"/>
      </w:pPr>
      <w:r>
        <w:rPr>
          <w:color w:val="000000"/>
          <w:spacing w:val="0"/>
          <w:w w:val="100"/>
          <w:position w:val="0"/>
          <w:shd w:val="clear" w:color="auto" w:fill="auto"/>
          <w:lang w:val="cs-CZ" w:eastAsia="cs-CZ" w:bidi="cs-CZ"/>
        </w:rPr>
        <w:t>Parcela nemá evidované BPEJ.</w:t>
      </w:r>
    </w:p>
    <w:p>
      <w:pPr>
        <w:pStyle w:val="Style20"/>
        <w:keepNext w:val="0"/>
        <w:keepLines w:val="0"/>
        <w:widowControl w:val="0"/>
        <w:shd w:val="clear" w:color="auto" w:fill="auto"/>
        <w:bidi w:val="0"/>
        <w:spacing w:before="0" w:after="14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Omezení vlastnického </w:t>
      </w:r>
      <w:r>
        <w:rPr>
          <w:i/>
          <w:iCs/>
          <w:color w:val="000000"/>
          <w:spacing w:val="0"/>
          <w:w w:val="100"/>
          <w:position w:val="0"/>
          <w:sz w:val="15"/>
          <w:szCs w:val="15"/>
          <w:shd w:val="clear" w:color="auto" w:fill="auto"/>
          <w:lang w:val="cs-CZ" w:eastAsia="cs-CZ" w:bidi="cs-CZ"/>
        </w:rPr>
        <w:t>prava</w:t>
      </w:r>
    </w:p>
    <w:p>
      <w:pPr>
        <w:pStyle w:val="Style20"/>
        <w:keepNext w:val="0"/>
        <w:keepLines w:val="0"/>
        <w:widowControl w:val="0"/>
        <w:shd w:val="clear" w:color="auto" w:fill="auto"/>
        <w:bidi w:val="0"/>
        <w:spacing w:before="0" w:after="220" w:line="30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20"/>
        <w:keepNext w:val="0"/>
        <w:keepLines w:val="0"/>
        <w:widowControl w:val="0"/>
        <w:shd w:val="clear" w:color="auto" w:fill="auto"/>
        <w:bidi w:val="0"/>
        <w:spacing w:before="0" w:after="14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Jiné zápisy</w:t>
      </w:r>
    </w:p>
    <w:p>
      <w:pPr>
        <w:pStyle w:val="Style20"/>
        <w:keepNext w:val="0"/>
        <w:keepLines w:val="0"/>
        <w:widowControl w:val="0"/>
        <w:shd w:val="clear" w:color="auto" w:fill="auto"/>
        <w:bidi w:val="0"/>
        <w:spacing w:before="0" w:after="14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Op</w:t>
      </w:r>
    </w:p>
    <w:p>
      <w:pPr>
        <w:pStyle w:val="Style20"/>
        <w:keepNext w:val="0"/>
        <w:keepLines w:val="0"/>
        <w:widowControl w:val="0"/>
        <w:shd w:val="clear" w:color="auto" w:fill="auto"/>
        <w:bidi w:val="0"/>
        <w:spacing w:before="0" w:after="220" w:line="300" w:lineRule="auto"/>
        <w:ind w:left="0" w:right="0" w:firstLine="0"/>
        <w:jc w:val="left"/>
      </w:pPr>
      <w:r>
        <w:rPr>
          <w:color w:val="000000"/>
          <w:spacing w:val="0"/>
          <w:w w:val="100"/>
          <w:position w:val="0"/>
          <w:shd w:val="clear" w:color="auto" w:fill="auto"/>
          <w:lang w:val="cs-CZ" w:eastAsia="cs-CZ" w:bidi="cs-CZ"/>
        </w:rPr>
        <w:t>Změna číslování parcel</w:t>
      </w:r>
    </w:p>
    <w:p>
      <w:pPr>
        <w:pStyle w:val="Style20"/>
        <w:keepNext w:val="0"/>
        <w:keepLines w:val="0"/>
        <w:widowControl w:val="0"/>
        <w:shd w:val="clear" w:color="auto" w:fill="auto"/>
        <w:bidi w:val="0"/>
        <w:spacing w:before="0" w:after="140" w:line="300" w:lineRule="auto"/>
        <w:ind w:left="0" w:right="0" w:firstLine="360"/>
        <w:jc w:val="left"/>
      </w:pPr>
      <w:r>
        <w:rPr>
          <w:color w:val="000000"/>
          <w:spacing w:val="0"/>
          <w:w w:val="100"/>
          <w:position w:val="0"/>
          <w:shd w:val="clear" w:color="auto" w:fill="auto"/>
          <w:lang w:val="cs-CZ" w:eastAsia="cs-CZ" w:bidi="cs-CZ"/>
        </w:rPr>
        <w:t>Řízení, v rámci kterých byl k nemovitosti zapsán cenový údaj</w:t>
      </w:r>
    </w:p>
    <w:p>
      <w:pPr>
        <w:pStyle w:val="Style20"/>
        <w:keepNext w:val="0"/>
        <w:keepLines w:val="0"/>
        <w:widowControl w:val="0"/>
        <w:shd w:val="clear" w:color="auto" w:fill="auto"/>
        <w:bidi w:val="0"/>
        <w:spacing w:before="0" w:after="140" w:line="30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Havlíčkův Brod&lt;?</w:t>
      </w:r>
    </w:p>
    <w:p>
      <w:pPr>
        <w:pStyle w:val="Style20"/>
        <w:keepNext w:val="0"/>
        <w:keepLines w:val="0"/>
        <w:widowControl w:val="0"/>
        <w:shd w:val="clear" w:color="auto" w:fill="auto"/>
        <w:bidi w:val="0"/>
        <w:spacing w:before="0" w:after="220" w:line="300" w:lineRule="auto"/>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6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Česky úřad zeměměřicky 3 katastrálni</w:t>
      </w:r>
      <w:r>
        <w:rPr>
          <w:color w:val="000000"/>
          <w:spacing w:val="0"/>
          <w:w w:val="100"/>
          <w:position w:val="0"/>
          <w:sz w:val="11"/>
          <w:szCs w:val="11"/>
          <w:shd w:val="clear" w:color="auto" w:fill="auto"/>
          <w:lang w:val="cs-CZ" w:eastAsia="cs-CZ" w:bidi="cs-CZ"/>
        </w:rPr>
        <w:t xml:space="preserve"> , </w:t>
      </w:r>
      <w:r>
        <w:rPr>
          <w:color w:val="000000"/>
          <w:spacing w:val="0"/>
          <w:w w:val="100"/>
          <w:position w:val="0"/>
          <w:sz w:val="11"/>
          <w:szCs w:val="11"/>
          <w:u w:val="single"/>
          <w:shd w:val="clear" w:color="auto" w:fill="auto"/>
          <w:lang w:val="cs-CZ" w:eastAsia="cs-CZ" w:bidi="cs-CZ"/>
        </w:rPr>
        <w:t>Pod sic ištém 180Q/9. Kobylisy. 18211 Pmha S^</w:t>
      </w:r>
      <w:r>
        <w:rPr>
          <w:color w:val="000000"/>
          <w:spacing w:val="0"/>
          <w:w w:val="100"/>
          <w:position w:val="0"/>
          <w:sz w:val="11"/>
          <w:szCs w:val="11"/>
          <w:u w:val="single"/>
          <w:shd w:val="clear" w:color="auto" w:fill="auto"/>
          <w:vertAlign w:val="superscript"/>
          <w:lang w:val="cs-CZ" w:eastAsia="cs-CZ" w:bidi="cs-CZ"/>
        </w:rPr>
        <w:t>1</w:t>
      </w:r>
      <w:r>
        <w:rPr>
          <w:color w:val="000000"/>
          <w:spacing w:val="0"/>
          <w:w w:val="100"/>
          <w:position w:val="0"/>
          <w:sz w:val="11"/>
          <w:szCs w:val="11"/>
          <w:shd w:val="clear" w:color="auto" w:fill="auto"/>
          <w:lang w:val="cs-CZ" w:eastAsia="cs-CZ" w:bidi="cs-CZ"/>
        </w:rPr>
        <w:tab/>
      </w:r>
      <w:r>
        <w:rPr>
          <w:color w:val="000000"/>
          <w:spacing w:val="0"/>
          <w:w w:val="100"/>
          <w:position w:val="0"/>
          <w:shd w:val="clear" w:color="auto" w:fill="auto"/>
          <w:lang w:val="cs-CZ" w:eastAsia="cs-CZ" w:bidi="cs-CZ"/>
        </w:rPr>
        <w:t>Verze aplikace: 55.5 build 0</w:t>
      </w:r>
    </w:p>
    <w:p>
      <w:pPr>
        <w:pStyle w:val="Style22"/>
        <w:keepNext w:val="0"/>
        <w:keepLines w:val="0"/>
        <w:widowControl w:val="0"/>
        <w:shd w:val="clear" w:color="auto" w:fill="auto"/>
        <w:bidi w:val="0"/>
        <w:spacing w:before="0" w:after="180" w:line="240" w:lineRule="auto"/>
        <w:ind w:left="0" w:right="0" w:firstLine="0"/>
        <w:jc w:val="left"/>
        <w:rPr>
          <w:sz w:val="11"/>
          <w:szCs w:val="11"/>
        </w:rPr>
        <w:sectPr>
          <w:headerReference w:type="default" r:id="rId19"/>
          <w:footerReference w:type="default" r:id="rId20"/>
          <w:headerReference w:type="even" r:id="rId21"/>
          <w:footerReference w:type="even" r:id="rId22"/>
          <w:headerReference w:type="first" r:id="rId23"/>
          <w:footerReference w:type="first" r:id="rId24"/>
          <w:footnotePr>
            <w:pos w:val="pageBottom"/>
            <w:numFmt w:val="decimal"/>
            <w:numRestart w:val="continuous"/>
          </w:footnotePr>
          <w:pgSz w:w="11900" w:h="16840"/>
          <w:pgMar w:top="1022" w:left="1309" w:right="1140" w:bottom="1684" w:header="0" w:footer="3" w:gutter="0"/>
          <w:cols w:space="720"/>
          <w:noEndnote/>
          <w:titlePg/>
          <w:rtlGutter w:val="0"/>
          <w:docGrid w:linePitch="360"/>
        </w:sectPr>
      </w:pPr>
      <w:r>
        <w:rPr>
          <w:color w:val="000000"/>
          <w:spacing w:val="0"/>
          <w:w w:val="100"/>
          <w:position w:val="0"/>
          <w:sz w:val="12"/>
          <w:szCs w:val="12"/>
          <w:shd w:val="clear" w:color="auto" w:fill="auto"/>
          <w:lang w:val="cs-CZ" w:eastAsia="cs-CZ" w:bidi="cs-CZ"/>
        </w:rPr>
        <w:t xml:space="preserve">Podání určená katastrálním úřadům a pracovištím zasílejte přimo na </w:t>
      </w:r>
      <w:r>
        <w:rPr>
          <w:color w:val="000000"/>
          <w:spacing w:val="0"/>
          <w:w w:val="100"/>
          <w:position w:val="0"/>
          <w:sz w:val="11"/>
          <w:szCs w:val="11"/>
          <w:u w:val="single"/>
          <w:shd w:val="clear" w:color="auto" w:fill="auto"/>
          <w:lang w:val="cs-CZ" w:eastAsia="cs-CZ" w:bidi="cs-CZ"/>
        </w:rPr>
        <w:t>ieiich e-maii adresu-?</w:t>
      </w:r>
      <w:r>
        <w:rPr>
          <w:color w:val="000000"/>
          <w:spacing w:val="0"/>
          <w:w w:val="100"/>
          <w:position w:val="0"/>
          <w:sz w:val="11"/>
          <w:szCs w:val="11"/>
          <w:shd w:val="clear" w:color="auto" w:fill="auto"/>
          <w:lang w:val="cs-CZ" w:eastAsia="cs-CZ" w:bidi="cs-CZ"/>
        </w:rPr>
        <w:t>.</w:t>
      </w:r>
    </w:p>
    <w:p>
      <w:pPr>
        <w:pStyle w:val="Style3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Informace o pozemku</w:t>
      </w:r>
    </w:p>
    <w:tbl>
      <w:tblPr>
        <w:tblOverlap w:val="never"/>
        <w:jc w:val="left"/>
        <w:tblLayout w:type="fixed"/>
      </w:tblPr>
      <w:tblGrid>
        <w:gridCol w:w="1667"/>
        <w:gridCol w:w="2916"/>
      </w:tblGrid>
      <w:tr>
        <w:trPr>
          <w:trHeight w:val="27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Parcelní číslo;</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1115/3</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Pubvsiav í569321 i '■</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vertAlign w:val="superscript"/>
                <w:lang w:val="cs-CZ" w:eastAsia="cs-CZ" w:bidi="cs-CZ"/>
              </w:rPr>
              <w:t>3 r</w:t>
            </w:r>
            <w:r>
              <w:rPr>
                <w:color w:val="000000"/>
                <w:spacing w:val="0"/>
                <w:w w:val="100"/>
                <w:position w:val="0"/>
                <w:sz w:val="14"/>
                <w:szCs w:val="14"/>
                <w:shd w:val="clear" w:color="auto" w:fill="auto"/>
                <w:lang w:val="cs-CZ" w:eastAsia="cs-CZ" w:bidi="cs-CZ"/>
              </w:rPr>
              <w:t xml:space="preserve">: Ovs i av </w:t>
            </w:r>
            <w:r>
              <w:rPr>
                <w:color w:val="000000"/>
                <w:spacing w:val="0"/>
                <w:w w:val="100"/>
                <w:position w:val="0"/>
                <w:sz w:val="14"/>
                <w:szCs w:val="14"/>
                <w:shd w:val="clear" w:color="auto" w:fill="auto"/>
                <w:vertAlign w:val="superscript"/>
                <w:lang w:val="cs-CZ" w:eastAsia="cs-CZ" w:bidi="cs-CZ"/>
              </w:rPr>
              <w:t>!</w:t>
            </w:r>
            <w:r>
              <w:rPr>
                <w:color w:val="000000"/>
                <w:spacing w:val="0"/>
                <w:w w:val="100"/>
                <w:position w:val="0"/>
                <w:sz w:val="14"/>
                <w:szCs w:val="14"/>
                <w:shd w:val="clear" w:color="auto" w:fill="auto"/>
                <w:lang w:val="cs-CZ" w:eastAsia="cs-CZ" w:bidi="cs-CZ"/>
              </w:rPr>
              <w:t xml:space="preserve"> /3 SbůB'</w:t>
            </w:r>
          </w:p>
        </w:tc>
      </w:tr>
      <w:tr>
        <w:trPr>
          <w:trHeight w:val="349"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LV:</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uJ.</w:t>
            </w:r>
          </w:p>
        </w:tc>
      </w:tr>
      <w:tr>
        <w:trPr>
          <w:trHeight w:val="37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[m</w:t>
            </w:r>
            <w:r>
              <w:rPr>
                <w:color w:val="000000"/>
                <w:spacing w:val="0"/>
                <w:w w:val="100"/>
                <w:position w:val="0"/>
                <w:sz w:val="14"/>
                <w:szCs w:val="14"/>
                <w:shd w:val="clear" w:color="auto" w:fill="auto"/>
                <w:vertAlign w:val="superscript"/>
                <w:lang w:val="cs-CZ" w:eastAsia="cs-CZ" w:bidi="cs-CZ"/>
              </w:rPr>
              <w:t>2</w:t>
            </w:r>
            <w:r>
              <w:rPr>
                <w:color w:val="000000"/>
                <w:spacing w:val="0"/>
                <w:w w:val="100"/>
                <w:position w:val="0"/>
                <w:sz w:val="14"/>
                <w:szCs w:val="14"/>
                <w:shd w:val="clear" w:color="auto" w:fill="auto"/>
                <w:lang w:val="cs-CZ" w:eastAsia="cs-CZ" w:bidi="cs-CZ"/>
              </w:rPr>
              <w: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256</w:t>
            </w:r>
          </w:p>
        </w:tc>
      </w:tr>
      <w:tr>
        <w:trPr>
          <w:trHeight w:val="33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DKM</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jiná plocha</w:t>
            </w:r>
          </w:p>
        </w:tc>
      </w:tr>
      <w:tr>
        <w:trPr>
          <w:trHeight w:val="27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ostatní plocha</w:t>
            </w:r>
          </w:p>
        </w:tc>
      </w:tr>
    </w:tbl>
    <w:p>
      <w:pPr>
        <w:widowControl w:val="0"/>
        <w:spacing w:after="199" w:line="1" w:lineRule="exact"/>
      </w:pPr>
    </w:p>
    <w:p>
      <w:pPr>
        <w:pStyle w:val="Style32"/>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Vlastníci, jiní oprávnění</w:t>
      </w:r>
    </w:p>
    <w:p>
      <w:pPr>
        <w:pStyle w:val="Style20"/>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20"/>
        <w:keepNext w:val="0"/>
        <w:keepLines w:val="0"/>
        <w:widowControl w:val="0"/>
        <w:shd w:val="clear" w:color="auto" w:fill="auto"/>
        <w:bidi w:val="0"/>
        <w:spacing w:before="0" w:after="260" w:line="312"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 58601 Jihlava</w:t>
      </w:r>
    </w:p>
    <w:p>
      <w:pPr>
        <w:pStyle w:val="Style20"/>
        <w:keepNext w:val="0"/>
        <w:keepLines w:val="0"/>
        <w:widowControl w:val="0"/>
        <w:shd w:val="clear" w:color="auto" w:fill="auto"/>
        <w:bidi w:val="0"/>
        <w:spacing w:before="0" w:after="140" w:line="290" w:lineRule="auto"/>
        <w:ind w:left="0" w:right="0" w:firstLine="700"/>
        <w:jc w:val="left"/>
        <w:rPr>
          <w:sz w:val="15"/>
          <w:szCs w:val="15"/>
        </w:rPr>
      </w:pPr>
      <w:r>
        <w:rPr>
          <w:color w:val="000000"/>
          <w:spacing w:val="0"/>
          <w:w w:val="100"/>
          <w:position w:val="0"/>
          <w:sz w:val="15"/>
          <w:szCs w:val="15"/>
          <w:shd w:val="clear" w:color="auto" w:fill="auto"/>
          <w:lang w:val="cs-CZ" w:eastAsia="cs-CZ" w:bidi="cs-CZ"/>
        </w:rPr>
        <w:t>ochrany nemovitosti</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0"/>
        <w:keepNext w:val="0"/>
        <w:keepLines w:val="0"/>
        <w:widowControl w:val="0"/>
        <w:shd w:val="clear" w:color="auto" w:fill="auto"/>
        <w:bidi w:val="0"/>
        <w:spacing w:before="0" w:after="140" w:line="290" w:lineRule="auto"/>
        <w:ind w:left="0" w:right="0" w:firstLine="0"/>
        <w:jc w:val="left"/>
        <w:rPr>
          <w:sz w:val="15"/>
          <w:szCs w:val="15"/>
        </w:rPr>
      </w:pPr>
      <w:r>
        <w:rPr>
          <w:color w:val="000000"/>
          <w:spacing w:val="0"/>
          <w:w w:val="100"/>
          <w:position w:val="0"/>
          <w:sz w:val="15"/>
          <w:szCs w:val="15"/>
          <w:shd w:val="clear" w:color="auto" w:fill="auto"/>
          <w:lang w:val="cs-CZ" w:eastAsia="cs-CZ" w:bidi="cs-CZ"/>
        </w:rPr>
        <w:t>Seznam BPEJ</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Parcela nemá evidované BPEJ.</w:t>
      </w:r>
    </w:p>
    <w:p>
      <w:pPr>
        <w:pStyle w:val="Style20"/>
        <w:keepNext w:val="0"/>
        <w:keepLines w:val="0"/>
        <w:widowControl w:val="0"/>
        <w:shd w:val="clear" w:color="auto" w:fill="auto"/>
        <w:bidi w:val="0"/>
        <w:spacing w:before="0" w:after="140" w:line="290" w:lineRule="auto"/>
        <w:ind w:left="0" w:right="0" w:firstLine="0"/>
        <w:jc w:val="left"/>
        <w:rPr>
          <w:sz w:val="15"/>
          <w:szCs w:val="15"/>
        </w:rPr>
      </w:pPr>
      <w:r>
        <w:rPr>
          <w:color w:val="000000"/>
          <w:spacing w:val="0"/>
          <w:w w:val="100"/>
          <w:position w:val="0"/>
          <w:sz w:val="15"/>
          <w:szCs w:val="15"/>
          <w:shd w:val="clear" w:color="auto" w:fill="auto"/>
          <w:lang w:val="cs-CZ" w:eastAsia="cs-CZ" w:bidi="cs-CZ"/>
        </w:rPr>
        <w:t>Omezení vlastnického práva</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3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Jiné zápisy</w:t>
      </w:r>
    </w:p>
    <w:p>
      <w:pPr>
        <w:pStyle w:val="Style20"/>
        <w:keepNext w:val="0"/>
        <w:keepLines w:val="0"/>
        <w:widowControl w:val="0"/>
        <w:shd w:val="clear" w:color="auto" w:fill="auto"/>
        <w:bidi w:val="0"/>
        <w:spacing w:before="0" w:after="80" w:line="312" w:lineRule="auto"/>
        <w:ind w:left="0" w:right="0" w:firstLine="0"/>
        <w:jc w:val="left"/>
      </w:pPr>
      <w:r>
        <w:rPr>
          <w:color w:val="000000"/>
          <w:spacing w:val="0"/>
          <w:w w:val="100"/>
          <w:position w:val="0"/>
          <w:shd w:val="clear" w:color="auto" w:fill="auto"/>
          <w:lang w:val="cs-CZ" w:eastAsia="cs-CZ" w:bidi="cs-CZ"/>
        </w:rPr>
        <w:t>Typ</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Změna číslování parcel</w:t>
      </w:r>
    </w:p>
    <w:p>
      <w:pPr>
        <w:pStyle w:val="Style20"/>
        <w:keepNext w:val="0"/>
        <w:keepLines w:val="0"/>
        <w:widowControl w:val="0"/>
        <w:shd w:val="clear" w:color="auto" w:fill="auto"/>
        <w:bidi w:val="0"/>
        <w:spacing w:before="0" w:after="80" w:line="312" w:lineRule="auto"/>
        <w:ind w:left="0" w:right="0" w:firstLine="380"/>
        <w:jc w:val="left"/>
      </w:pPr>
      <w:r>
        <w:rPr>
          <w:color w:val="000000"/>
          <w:spacing w:val="0"/>
          <w:w w:val="100"/>
          <w:position w:val="0"/>
          <w:shd w:val="clear" w:color="auto" w:fill="auto"/>
          <w:lang w:val="cs-CZ" w:eastAsia="cs-CZ" w:bidi="cs-CZ"/>
        </w:rPr>
        <w:t>Řizení, v rámci kterých byl k nemovitosti zapsán cenový údaj</w:t>
      </w:r>
    </w:p>
    <w:p>
      <w:pPr>
        <w:pStyle w:val="Style20"/>
        <w:keepNext w:val="0"/>
        <w:keepLines w:val="0"/>
        <w:widowControl w:val="0"/>
        <w:shd w:val="clear" w:color="auto" w:fill="auto"/>
        <w:bidi w:val="0"/>
        <w:spacing w:before="0" w:after="140" w:line="312"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Havlíčkův Brod'?</w:t>
      </w:r>
      <w:r>
        <w:rPr>
          <w:color w:val="000000"/>
          <w:spacing w:val="0"/>
          <w:w w:val="100"/>
          <w:position w:val="0"/>
          <w:u w:val="single"/>
          <w:shd w:val="clear" w:color="auto" w:fill="auto"/>
          <w:vertAlign w:val="superscript"/>
          <w:lang w:val="cs-CZ" w:eastAsia="cs-CZ" w:bidi="cs-CZ"/>
        </w:rPr>
        <w:t>1</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52" w:val="left"/>
        </w:tabs>
        <w:bidi w:val="0"/>
        <w:spacing w:before="0" w:after="0" w:line="240" w:lineRule="auto"/>
        <w:ind w:left="0" w:right="0" w:firstLine="0"/>
        <w:jc w:val="left"/>
        <w:rPr>
          <w:sz w:val="11"/>
          <w:szCs w:val="11"/>
        </w:rPr>
      </w:pPr>
      <w:r>
        <w:rPr>
          <w:color w:val="000000"/>
          <w:spacing w:val="0"/>
          <w:w w:val="100"/>
          <w:position w:val="0"/>
          <w:sz w:val="12"/>
          <w:szCs w:val="12"/>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 xml:space="preserve">Česky uráčí zeměměřicky </w:t>
      </w:r>
      <w:r>
        <w:rPr>
          <w:color w:val="000000"/>
          <w:spacing w:val="0"/>
          <w:w w:val="100"/>
          <w:position w:val="0"/>
          <w:sz w:val="12"/>
          <w:szCs w:val="12"/>
          <w:u w:val="single"/>
          <w:shd w:val="clear" w:color="auto" w:fill="auto"/>
          <w:lang w:val="cs-CZ" w:eastAsia="cs-CZ" w:bidi="cs-CZ"/>
        </w:rPr>
        <w:t>a katastrální^</w:t>
      </w:r>
      <w:r>
        <w:rPr>
          <w:color w:val="000000"/>
          <w:spacing w:val="0"/>
          <w:w w:val="100"/>
          <w:position w:val="0"/>
          <w:sz w:val="12"/>
          <w:szCs w:val="12"/>
          <w:shd w:val="clear" w:color="auto" w:fill="auto"/>
          <w:lang w:val="cs-CZ" w:eastAsia="cs-CZ" w:bidi="cs-CZ"/>
        </w:rPr>
        <w:t xml:space="preserve"> , </w:t>
      </w:r>
      <w:r>
        <w:rPr>
          <w:color w:val="000000"/>
          <w:spacing w:val="0"/>
          <w:w w:val="100"/>
          <w:position w:val="0"/>
          <w:sz w:val="11"/>
          <w:szCs w:val="11"/>
          <w:u w:val="single"/>
          <w:shd w:val="clear" w:color="auto" w:fill="auto"/>
          <w:lang w:val="cs-CZ" w:eastAsia="cs-CZ" w:bidi="cs-CZ"/>
        </w:rPr>
        <w:t>Pod sídlištěm 1800/9. kobvlisv, 18211 Praha 8^</w:t>
      </w:r>
      <w:r>
        <w:rPr>
          <w:color w:val="000000"/>
          <w:spacing w:val="0"/>
          <w:w w:val="100"/>
          <w:position w:val="0"/>
          <w:sz w:val="11"/>
          <w:szCs w:val="11"/>
          <w:shd w:val="clear" w:color="auto" w:fill="auto"/>
          <w:lang w:val="cs-CZ" w:eastAsia="cs-CZ" w:bidi="cs-CZ"/>
        </w:rPr>
        <w:tab/>
      </w:r>
      <w:r>
        <w:rPr>
          <w:color w:val="000000"/>
          <w:spacing w:val="0"/>
          <w:w w:val="100"/>
          <w:position w:val="0"/>
          <w:sz w:val="12"/>
          <w:szCs w:val="12"/>
          <w:shd w:val="clear" w:color="auto" w:fill="auto"/>
          <w:lang w:val="cs-CZ" w:eastAsia="cs-CZ" w:bidi="cs-CZ"/>
        </w:rPr>
        <w:t xml:space="preserve">Verze aplikace: 5.5.5 build </w:t>
      </w:r>
      <w:r>
        <w:rPr>
          <w:color w:val="000000"/>
          <w:spacing w:val="0"/>
          <w:w w:val="100"/>
          <w:position w:val="0"/>
          <w:sz w:val="11"/>
          <w:szCs w:val="11"/>
          <w:shd w:val="clear" w:color="auto" w:fill="auto"/>
          <w:lang w:val="cs-CZ" w:eastAsia="cs-CZ" w:bidi="cs-CZ"/>
        </w:rPr>
        <w:t>0</w:t>
      </w:r>
    </w:p>
    <w:p>
      <w:pPr>
        <w:pStyle w:val="Style2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Podání určená katastrálním úřadům a pracovištím zasílejte přímo na </w:t>
      </w:r>
      <w:r>
        <w:rPr>
          <w:color w:val="000000"/>
          <w:spacing w:val="0"/>
          <w:w w:val="100"/>
          <w:position w:val="0"/>
          <w:sz w:val="11"/>
          <w:szCs w:val="11"/>
          <w:u w:val="single"/>
          <w:shd w:val="clear" w:color="auto" w:fill="auto"/>
          <w:lang w:val="cs-CZ" w:eastAsia="cs-CZ" w:bidi="cs-CZ"/>
        </w:rPr>
        <w:t xml:space="preserve">icpcn e-mail </w:t>
      </w:r>
      <w:r>
        <w:rPr>
          <w:color w:val="000000"/>
          <w:spacing w:val="0"/>
          <w:w w:val="100"/>
          <w:position w:val="0"/>
          <w:u w:val="single"/>
          <w:shd w:val="clear" w:color="auto" w:fill="auto"/>
          <w:lang w:val="cs-CZ" w:eastAsia="cs-CZ" w:bidi="cs-CZ"/>
        </w:rPr>
        <w:t>aoresu^</w:t>
      </w:r>
      <w:r>
        <w:rPr>
          <w:color w:val="000000"/>
          <w:spacing w:val="0"/>
          <w:w w:val="100"/>
          <w:position w:val="0"/>
          <w:shd w:val="clear" w:color="auto" w:fill="auto"/>
          <w:lang w:val="cs-CZ" w:eastAsia="cs-CZ" w:bidi="cs-CZ"/>
        </w:rPr>
        <w:t>.</w:t>
      </w:r>
    </w:p>
    <w:p>
      <w:pPr>
        <w:pStyle w:val="Style3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Informace o pozemku</w:t>
      </w:r>
    </w:p>
    <w:tbl>
      <w:tblPr>
        <w:tblOverlap w:val="never"/>
        <w:jc w:val="center"/>
        <w:tblLayout w:type="fixed"/>
      </w:tblPr>
      <w:tblGrid>
        <w:gridCol w:w="2012"/>
        <w:gridCol w:w="7312"/>
      </w:tblGrid>
      <w:tr>
        <w:trPr>
          <w:trHeight w:val="263"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Parcelní číslo:</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1320/3 ■</w:t>
            </w:r>
          </w:p>
        </w:tc>
      </w:tr>
      <w:tr>
        <w:trPr>
          <w:trHeight w:val="342"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Přiuvs av 15693211 "•</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Přtavsidv 735698"</w:t>
            </w:r>
          </w:p>
        </w:tc>
      </w:tr>
      <w:tr>
        <w:trPr>
          <w:trHeight w:val="349"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LV:</w:t>
            </w:r>
          </w:p>
        </w:tc>
        <w:tc>
          <w:tcPr>
            <w:tcBorders/>
            <w:shd w:val="clear" w:color="auto" w:fill="FFFFFF"/>
            <w:vAlign w:val="top"/>
          </w:tcPr>
          <w:p>
            <w:pPr>
              <w:widowControl w:val="0"/>
              <w:rPr>
                <w:sz w:val="10"/>
                <w:szCs w:val="10"/>
              </w:rPr>
            </w:pPr>
          </w:p>
        </w:tc>
      </w:tr>
      <w:tr>
        <w:trPr>
          <w:trHeight w:val="367"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[m</w:t>
            </w:r>
            <w:r>
              <w:rPr>
                <w:color w:val="000000"/>
                <w:spacing w:val="0"/>
                <w:w w:val="100"/>
                <w:position w:val="0"/>
                <w:sz w:val="14"/>
                <w:szCs w:val="14"/>
                <w:shd w:val="clear" w:color="auto" w:fill="auto"/>
                <w:vertAlign w:val="superscript"/>
                <w:lang w:val="cs-CZ" w:eastAsia="cs-CZ" w:bidi="cs-CZ"/>
              </w:rPr>
              <w:t>2</w:t>
            </w:r>
            <w:r>
              <w:rPr>
                <w:color w:val="000000"/>
                <w:spacing w:val="0"/>
                <w:w w:val="100"/>
                <w:position w:val="0"/>
                <w:sz w:val="14"/>
                <w:szCs w:val="14"/>
                <w:shd w:val="clear" w:color="auto" w:fill="auto"/>
                <w:lang w:val="cs-CZ" w:eastAsia="cs-CZ" w:bidi="cs-CZ"/>
              </w:rPr>
              <w: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139</w:t>
            </w:r>
          </w:p>
        </w:tc>
      </w:tr>
      <w:tr>
        <w:trPr>
          <w:trHeight w:val="33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DKM</w:t>
            </w:r>
          </w:p>
        </w:tc>
      </w:tr>
      <w:tr>
        <w:trPr>
          <w:trHeight w:val="33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vodní nádrž umělá</w:t>
            </w:r>
          </w:p>
        </w:tc>
      </w:tr>
      <w:tr>
        <w:trPr>
          <w:trHeight w:val="28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vodní plocha</w:t>
            </w:r>
          </w:p>
        </w:tc>
      </w:tr>
    </w:tbl>
    <w:p>
      <w:pPr>
        <w:widowControl w:val="0"/>
        <w:spacing w:after="259" w:line="1" w:lineRule="exact"/>
      </w:pPr>
    </w:p>
    <w:p>
      <w:pPr>
        <w:pStyle w:val="Style3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Vlastníci, jiní oprávnění</w:t>
      </w:r>
    </w:p>
    <w:tbl>
      <w:tblPr>
        <w:tblOverlap w:val="never"/>
        <w:jc w:val="center"/>
        <w:tblLayout w:type="fixed"/>
      </w:tblPr>
      <w:tblGrid>
        <w:gridCol w:w="2012"/>
        <w:gridCol w:w="7315"/>
      </w:tblGrid>
      <w:tr>
        <w:trPr>
          <w:trHeight w:val="403"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Vlastnické právo</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Podá</w:t>
            </w:r>
          </w:p>
        </w:tc>
      </w:tr>
    </w:tbl>
    <w:p>
      <w:pPr>
        <w:pStyle w:val="Style41"/>
        <w:keepNext w:val="0"/>
        <w:keepLines w:val="0"/>
        <w:widowControl w:val="0"/>
        <w:shd w:val="clear" w:color="auto" w:fill="auto"/>
        <w:bidi w:val="0"/>
        <w:spacing w:before="0" w:after="0" w:line="240" w:lineRule="auto"/>
        <w:ind w:left="36" w:right="0" w:firstLine="0"/>
        <w:jc w:val="left"/>
        <w:rPr>
          <w:sz w:val="14"/>
          <w:szCs w:val="14"/>
        </w:rPr>
      </w:pPr>
      <w:r>
        <w:rPr>
          <w:rFonts w:ascii="Arial" w:eastAsia="Arial" w:hAnsi="Arial" w:cs="Arial"/>
          <w:b w:val="0"/>
          <w:bCs w:val="0"/>
          <w:color w:val="000000"/>
          <w:spacing w:val="0"/>
          <w:w w:val="100"/>
          <w:position w:val="0"/>
          <w:sz w:val="14"/>
          <w:szCs w:val="14"/>
          <w:shd w:val="clear" w:color="auto" w:fill="auto"/>
          <w:lang w:val="cs-CZ" w:eastAsia="cs-CZ" w:bidi="cs-CZ"/>
        </w:rPr>
        <w:t>Česká republika,</w:t>
      </w:r>
    </w:p>
    <w:p>
      <w:pPr>
        <w:widowControl w:val="0"/>
        <w:spacing w:after="439" w:line="1" w:lineRule="exact"/>
      </w:pPr>
    </w:p>
    <w:p>
      <w:pPr>
        <w:pStyle w:val="Style20"/>
        <w:keepNext w:val="0"/>
        <w:keepLines w:val="0"/>
        <w:widowControl w:val="0"/>
        <w:shd w:val="clear" w:color="auto" w:fill="auto"/>
        <w:bidi w:val="0"/>
        <w:spacing w:before="0" w:after="260" w:line="307" w:lineRule="auto"/>
        <w:ind w:left="0" w:right="0" w:firstLine="0"/>
        <w:jc w:val="left"/>
      </w:pPr>
      <w:r>
        <w:rPr>
          <w:color w:val="000000"/>
          <w:spacing w:val="0"/>
          <w:w w:val="100"/>
          <w:position w:val="0"/>
          <w:shd w:val="clear" w:color="auto" w:fill="auto"/>
          <w:lang w:val="cs-CZ" w:eastAsia="cs-CZ" w:bidi="cs-CZ"/>
        </w:rPr>
        <w:t>Státní pozemkový úřad, Husinecká 1024/lla, Žižkov, 13000 Praha 3</w:t>
      </w:r>
    </w:p>
    <w:p>
      <w:pPr>
        <w:pStyle w:val="Style20"/>
        <w:keepNext w:val="0"/>
        <w:keepLines w:val="0"/>
        <w:widowControl w:val="0"/>
        <w:shd w:val="clear" w:color="auto" w:fill="auto"/>
        <w:bidi w:val="0"/>
        <w:spacing w:before="0" w:after="120" w:line="286" w:lineRule="auto"/>
        <w:ind w:left="0" w:right="0" w:firstLine="0"/>
        <w:jc w:val="left"/>
        <w:rPr>
          <w:sz w:val="15"/>
          <w:szCs w:val="15"/>
        </w:rPr>
      </w:pPr>
      <w:r>
        <w:rPr>
          <w:color w:val="000000"/>
          <w:spacing w:val="0"/>
          <w:w w:val="100"/>
          <w:position w:val="0"/>
          <w:sz w:val="15"/>
          <w:szCs w:val="15"/>
          <w:shd w:val="clear" w:color="auto" w:fill="auto"/>
          <w:lang w:val="cs-CZ" w:eastAsia="cs-CZ" w:bidi="cs-CZ"/>
        </w:rPr>
        <w:t>Způsob ochrany nemovitosti</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0"/>
        <w:keepNext w:val="0"/>
        <w:keepLines w:val="0"/>
        <w:widowControl w:val="0"/>
        <w:shd w:val="clear" w:color="auto" w:fill="auto"/>
        <w:bidi w:val="0"/>
        <w:spacing w:before="0" w:after="120" w:line="286" w:lineRule="auto"/>
        <w:ind w:left="0" w:right="0" w:firstLine="0"/>
        <w:jc w:val="left"/>
        <w:rPr>
          <w:sz w:val="15"/>
          <w:szCs w:val="15"/>
        </w:rPr>
      </w:pPr>
      <w:r>
        <w:rPr>
          <w:color w:val="000000"/>
          <w:spacing w:val="0"/>
          <w:w w:val="100"/>
          <w:position w:val="0"/>
          <w:sz w:val="15"/>
          <w:szCs w:val="15"/>
          <w:shd w:val="clear" w:color="auto" w:fill="auto"/>
          <w:lang w:val="cs-CZ" w:eastAsia="cs-CZ" w:bidi="cs-CZ"/>
        </w:rPr>
        <w:t>Seznam BPEJ</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Parcela nemá evidované BPEJ.</w:t>
      </w:r>
    </w:p>
    <w:p>
      <w:pPr>
        <w:pStyle w:val="Style20"/>
        <w:keepNext w:val="0"/>
        <w:keepLines w:val="0"/>
        <w:widowControl w:val="0"/>
        <w:shd w:val="clear" w:color="auto" w:fill="auto"/>
        <w:bidi w:val="0"/>
        <w:spacing w:before="0" w:after="120" w:line="286" w:lineRule="auto"/>
        <w:ind w:left="0" w:right="0" w:firstLine="0"/>
        <w:jc w:val="left"/>
        <w:rPr>
          <w:sz w:val="15"/>
          <w:szCs w:val="15"/>
        </w:rPr>
      </w:pPr>
      <w:r>
        <w:rPr>
          <w:color w:val="000000"/>
          <w:spacing w:val="0"/>
          <w:w w:val="100"/>
          <w:position w:val="0"/>
          <w:sz w:val="15"/>
          <w:szCs w:val="15"/>
          <w:shd w:val="clear" w:color="auto" w:fill="auto"/>
          <w:lang w:val="cs-CZ" w:eastAsia="cs-CZ" w:bidi="cs-CZ"/>
        </w:rPr>
        <w:t>Omezent vlastnického práva</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20"/>
        <w:keepNext w:val="0"/>
        <w:keepLines w:val="0"/>
        <w:widowControl w:val="0"/>
        <w:shd w:val="clear" w:color="auto" w:fill="auto"/>
        <w:bidi w:val="0"/>
        <w:spacing w:before="0" w:after="200" w:line="286" w:lineRule="auto"/>
        <w:ind w:left="0" w:right="0" w:firstLine="0"/>
        <w:jc w:val="left"/>
        <w:rPr>
          <w:sz w:val="15"/>
          <w:szCs w:val="15"/>
        </w:rPr>
      </w:pPr>
      <w:r>
        <w:rPr>
          <w:color w:val="000000"/>
          <w:spacing w:val="0"/>
          <w:w w:val="100"/>
          <w:position w:val="0"/>
          <w:sz w:val="15"/>
          <w:szCs w:val="15"/>
          <w:shd w:val="clear" w:color="auto" w:fill="auto"/>
          <w:lang w:val="cs-CZ" w:eastAsia="cs-CZ" w:bidi="cs-CZ"/>
        </w:rPr>
        <w:t>Jiné zápisy</w:t>
      </w:r>
    </w:p>
    <w:p>
      <w:pPr>
        <w:pStyle w:val="Style20"/>
        <w:keepNext w:val="0"/>
        <w:keepLines w:val="0"/>
        <w:widowControl w:val="0"/>
        <w:shd w:val="clear" w:color="auto" w:fill="auto"/>
        <w:bidi w:val="0"/>
        <w:spacing w:before="0" w:after="120" w:line="307" w:lineRule="auto"/>
        <w:ind w:left="0" w:right="0" w:firstLine="0"/>
        <w:jc w:val="left"/>
      </w:pPr>
      <w:r>
        <w:rPr>
          <w:color w:val="000000"/>
          <w:spacing w:val="0"/>
          <w:w w:val="100"/>
          <w:position w:val="0"/>
          <w:shd w:val="clear" w:color="auto" w:fill="auto"/>
          <w:lang w:val="cs-CZ" w:eastAsia="cs-CZ" w:bidi="cs-CZ"/>
        </w:rPr>
        <w:t>Typ</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Změna číslování parcel</w:t>
      </w:r>
    </w:p>
    <w:p>
      <w:pPr>
        <w:pStyle w:val="Style20"/>
        <w:keepNext w:val="0"/>
        <w:keepLines w:val="0"/>
        <w:widowControl w:val="0"/>
        <w:shd w:val="clear" w:color="auto" w:fill="auto"/>
        <w:bidi w:val="0"/>
        <w:spacing w:before="0" w:after="120" w:line="307" w:lineRule="auto"/>
        <w:ind w:left="0" w:right="0" w:firstLine="380"/>
        <w:jc w:val="left"/>
      </w:pPr>
      <w:r>
        <w:rPr>
          <w:color w:val="000000"/>
          <w:spacing w:val="0"/>
          <w:w w:val="100"/>
          <w:position w:val="0"/>
          <w:shd w:val="clear" w:color="auto" w:fill="auto"/>
          <w:lang w:val="cs-CZ" w:eastAsia="cs-CZ" w:bidi="cs-CZ"/>
        </w:rPr>
        <w:t>Řízeni, v rámci kterých byl k nemovitostí zapsán cenový údaj</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Havlíčkův Brod-?</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59"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 xml:space="preserve">Česky úřad zeměměřicky a Katastrální </w:t>
      </w:r>
      <w:r>
        <w:rPr>
          <w:i/>
          <w:iCs/>
          <w:color w:val="000000"/>
          <w:spacing w:val="0"/>
          <w:w w:val="100"/>
          <w:position w:val="0"/>
          <w:sz w:val="15"/>
          <w:szCs w:val="15"/>
          <w:u w:val="single"/>
          <w:shd w:val="clear" w:color="auto" w:fill="auto"/>
          <w:lang w:val="cs-CZ" w:eastAsia="cs-CZ" w:bidi="cs-CZ"/>
        </w:rPr>
        <w:t>z</w:t>
      </w:r>
      <w:r>
        <w:rPr>
          <w:color w:val="000000"/>
          <w:spacing w:val="0"/>
          <w:w w:val="100"/>
          <w:position w:val="0"/>
          <w:sz w:val="11"/>
          <w:szCs w:val="11"/>
          <w:shd w:val="clear" w:color="auto" w:fill="auto"/>
          <w:lang w:val="cs-CZ" w:eastAsia="cs-CZ" w:bidi="cs-CZ"/>
        </w:rPr>
        <w:t xml:space="preserve"> , </w:t>
      </w:r>
      <w:r>
        <w:rPr>
          <w:color w:val="000000"/>
          <w:spacing w:val="0"/>
          <w:w w:val="100"/>
          <w:position w:val="0"/>
          <w:sz w:val="11"/>
          <w:szCs w:val="11"/>
          <w:u w:val="single"/>
          <w:shd w:val="clear" w:color="auto" w:fill="auto"/>
          <w:lang w:val="cs-CZ" w:eastAsia="cs-CZ" w:bidi="cs-CZ"/>
        </w:rPr>
        <w:t>Pod sídlištěm 1800/9, Kobylisy 1321 ■ Praha 8#</w:t>
      </w:r>
      <w:r>
        <w:rPr>
          <w:color w:val="000000"/>
          <w:spacing w:val="0"/>
          <w:w w:val="100"/>
          <w:position w:val="0"/>
          <w:sz w:val="11"/>
          <w:szCs w:val="11"/>
          <w:shd w:val="clear" w:color="auto" w:fill="auto"/>
          <w:lang w:val="cs-CZ" w:eastAsia="cs-CZ" w:bidi="cs-CZ"/>
        </w:rPr>
        <w:tab/>
      </w:r>
      <w:r>
        <w:rPr>
          <w:color w:val="000000"/>
          <w:spacing w:val="0"/>
          <w:w w:val="100"/>
          <w:position w:val="0"/>
          <w:shd w:val="clear" w:color="auto" w:fill="auto"/>
          <w:lang w:val="cs-CZ" w:eastAsia="cs-CZ" w:bidi="cs-CZ"/>
        </w:rPr>
        <w:t>Verze aplikace: 5.5.5 build 0</w:t>
      </w:r>
    </w:p>
    <w:p>
      <w:pPr>
        <w:pStyle w:val="Style22"/>
        <w:keepNext w:val="0"/>
        <w:keepLines w:val="0"/>
        <w:widowControl w:val="0"/>
        <w:shd w:val="clear" w:color="auto" w:fill="auto"/>
        <w:bidi w:val="0"/>
        <w:spacing w:before="0" w:after="200" w:line="240" w:lineRule="auto"/>
        <w:ind w:left="0" w:right="0" w:firstLine="0"/>
        <w:jc w:val="left"/>
        <w:rPr>
          <w:sz w:val="11"/>
          <w:szCs w:val="11"/>
        </w:rPr>
        <w:sectPr>
          <w:headerReference w:type="default" r:id="rId25"/>
          <w:footerReference w:type="default" r:id="rId26"/>
          <w:headerReference w:type="even" r:id="rId27"/>
          <w:footerReference w:type="even" r:id="rId28"/>
          <w:headerReference w:type="first" r:id="rId29"/>
          <w:footerReference w:type="first" r:id="rId30"/>
          <w:footnotePr>
            <w:pos w:val="pageBottom"/>
            <w:numFmt w:val="decimal"/>
            <w:numRestart w:val="continuous"/>
          </w:footnotePr>
          <w:pgSz w:w="11900" w:h="16840"/>
          <w:pgMar w:top="1022" w:left="1309" w:right="1140" w:bottom="1684" w:header="0" w:footer="3" w:gutter="0"/>
          <w:cols w:space="720"/>
          <w:noEndnote/>
          <w:titlePg/>
          <w:rtlGutter w:val="0"/>
          <w:docGrid w:linePitch="360"/>
        </w:sectPr>
      </w:pPr>
      <w:r>
        <w:rPr>
          <w:color w:val="000000"/>
          <w:spacing w:val="0"/>
          <w:w w:val="100"/>
          <w:position w:val="0"/>
          <w:sz w:val="12"/>
          <w:szCs w:val="12"/>
          <w:shd w:val="clear" w:color="auto" w:fill="auto"/>
          <w:lang w:val="cs-CZ" w:eastAsia="cs-CZ" w:bidi="cs-CZ"/>
        </w:rPr>
        <w:t xml:space="preserve">Podání určená katastrálním úřadům a pracovištím zasílejte přímo na </w:t>
      </w:r>
      <w:r>
        <w:rPr>
          <w:color w:val="000000"/>
          <w:spacing w:val="0"/>
          <w:w w:val="100"/>
          <w:position w:val="0"/>
          <w:sz w:val="11"/>
          <w:szCs w:val="11"/>
          <w:u w:val="single"/>
          <w:shd w:val="clear" w:color="auto" w:fill="auto"/>
          <w:lang w:val="en-US" w:eastAsia="en-US" w:bidi="en-US"/>
        </w:rPr>
        <w:t xml:space="preserve">iei.cn </w:t>
      </w:r>
      <w:r>
        <w:rPr>
          <w:color w:val="000000"/>
          <w:spacing w:val="0"/>
          <w:w w:val="100"/>
          <w:position w:val="0"/>
          <w:sz w:val="11"/>
          <w:szCs w:val="11"/>
          <w:u w:val="single"/>
          <w:shd w:val="clear" w:color="auto" w:fill="auto"/>
          <w:lang w:val="cs-CZ" w:eastAsia="cs-CZ" w:bidi="cs-CZ"/>
        </w:rPr>
        <w:t>e-mail adresa</w:t>
      </w:r>
      <w:r>
        <w:rPr>
          <w:color w:val="000000"/>
          <w:spacing w:val="0"/>
          <w:w w:val="100"/>
          <w:position w:val="0"/>
          <w:sz w:val="11"/>
          <w:szCs w:val="11"/>
          <w:shd w:val="clear" w:color="auto" w:fill="auto"/>
          <w:lang w:val="cs-CZ" w:eastAsia="cs-CZ" w:bidi="cs-CZ"/>
        </w:rPr>
        <w:t>.</w:t>
      </w:r>
    </w:p>
    <w:tbl>
      <w:tblPr>
        <w:tblOverlap w:val="never"/>
        <w:jc w:val="left"/>
        <w:tblLayout w:type="fixed"/>
      </w:tblPr>
      <w:tblGrid>
        <w:gridCol w:w="1670"/>
        <w:gridCol w:w="2909"/>
      </w:tblGrid>
      <w:tr>
        <w:trPr>
          <w:trHeight w:val="360" w:hRule="exact"/>
        </w:trPr>
        <w:tc>
          <w:tcPr>
            <w:gridSpan w:val="2"/>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Informace o pozemku</w:t>
            </w:r>
          </w:p>
        </w:tc>
      </w:tr>
      <w:tr>
        <w:trPr>
          <w:trHeight w:val="245"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Parcelní číslo:</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lú/b/lš-y</w:t>
            </w:r>
          </w:p>
        </w:tc>
      </w:tr>
      <w:tr>
        <w:trPr>
          <w:trHeight w:val="33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Tubvslav 15693 i</w:t>
            </w:r>
          </w:p>
        </w:tc>
      </w:tr>
      <w:tr>
        <w:trPr>
          <w:trHeight w:val="34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vertAlign w:val="superscript"/>
                <w:lang w:val="cs-CZ" w:eastAsia="cs-CZ" w:bidi="cs-CZ"/>
              </w:rPr>
              <w:t>3</w:t>
            </w:r>
            <w:r>
              <w:rPr>
                <w:color w:val="000000"/>
                <w:spacing w:val="0"/>
                <w:w w:val="100"/>
                <w:position w:val="0"/>
                <w:sz w:val="14"/>
                <w:szCs w:val="14"/>
                <w:shd w:val="clear" w:color="auto" w:fill="auto"/>
                <w:lang w:val="cs-CZ" w:eastAsia="cs-CZ" w:bidi="cs-CZ"/>
              </w:rPr>
              <w:t>'ibvs</w:t>
            </w:r>
            <w:r>
              <w:rPr>
                <w:color w:val="000000"/>
                <w:spacing w:val="0"/>
                <w:w w:val="100"/>
                <w:position w:val="0"/>
                <w:sz w:val="14"/>
                <w:szCs w:val="14"/>
                <w:shd w:val="clear" w:color="auto" w:fill="auto"/>
                <w:vertAlign w:val="superscript"/>
                <w:lang w:val="cs-CZ" w:eastAsia="cs-CZ" w:bidi="cs-CZ"/>
              </w:rPr>
              <w:t>!</w:t>
            </w:r>
            <w:r>
              <w:rPr>
                <w:color w:val="000000"/>
                <w:spacing w:val="0"/>
                <w:w w:val="100"/>
                <w:position w:val="0"/>
                <w:sz w:val="14"/>
                <w:szCs w:val="14"/>
                <w:shd w:val="clear" w:color="auto" w:fill="auto"/>
                <w:lang w:val="cs-CZ" w:eastAsia="cs-CZ" w:bidi="cs-CZ"/>
              </w:rPr>
              <w:t>av i'735693</w:t>
            </w:r>
            <w:r>
              <w:rPr>
                <w:color w:val="000000"/>
                <w:spacing w:val="0"/>
                <w:w w:val="100"/>
                <w:position w:val="0"/>
                <w:sz w:val="14"/>
                <w:szCs w:val="14"/>
                <w:shd w:val="clear" w:color="auto" w:fill="auto"/>
                <w:vertAlign w:val="superscript"/>
                <w:lang w:val="cs-CZ" w:eastAsia="cs-CZ" w:bidi="cs-CZ"/>
              </w:rPr>
              <w:t>1</w:t>
            </w:r>
          </w:p>
        </w:tc>
      </w:tr>
      <w:tr>
        <w:trPr>
          <w:trHeight w:val="446"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LV:</w:t>
            </w:r>
          </w:p>
        </w:tc>
        <w:tc>
          <w:tcPr>
            <w:tcBorders>
              <w:top w:val="single" w:sz="4"/>
            </w:tcBorders>
            <w:shd w:val="clear" w:color="auto" w:fill="FFFFFF"/>
            <w:vAlign w:val="top"/>
          </w:tcPr>
          <w:p>
            <w:pPr>
              <w:widowControl w:val="0"/>
              <w:rPr>
                <w:sz w:val="10"/>
                <w:szCs w:val="10"/>
              </w:rPr>
            </w:pPr>
          </w:p>
        </w:tc>
      </w:tr>
      <w:tr>
        <w:trPr>
          <w:trHeight w:val="382"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[nrč]:</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9154</w:t>
            </w:r>
          </w:p>
        </w:tc>
      </w:tr>
      <w:tr>
        <w:trPr>
          <w:trHeight w:val="324"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42"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DKM</w:t>
            </w:r>
          </w:p>
        </w:tc>
      </w:tr>
      <w:tr>
        <w:trPr>
          <w:trHeight w:val="33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silnice</w:t>
            </w:r>
          </w:p>
        </w:tc>
      </w:tr>
      <w:tr>
        <w:trPr>
          <w:trHeight w:val="277"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ostatní plocha</w:t>
            </w:r>
          </w:p>
        </w:tc>
      </w:tr>
    </w:tbl>
    <w:p>
      <w:pPr>
        <w:widowControl w:val="0"/>
        <w:spacing w:after="239" w:line="1" w:lineRule="exact"/>
      </w:pPr>
    </w:p>
    <w:p>
      <w:pPr>
        <w:pStyle w:val="Style3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Vlastnící, jiní oprávnění</w:t>
      </w:r>
    </w:p>
    <w:p>
      <w:pPr>
        <w:pStyle w:val="Style20"/>
        <w:keepNext w:val="0"/>
        <w:keepLines w:val="0"/>
        <w:widowControl w:val="0"/>
        <w:shd w:val="clear" w:color="auto" w:fill="auto"/>
        <w:bidi w:val="0"/>
        <w:spacing w:before="0" w:after="200" w:line="240"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6530340</wp:posOffset>
                </wp:positionH>
                <wp:positionV relativeFrom="paragraph">
                  <wp:posOffset>12700</wp:posOffset>
                </wp:positionV>
                <wp:extent cx="247015" cy="128270"/>
                <wp:wrapSquare wrapText="left"/>
                <wp:docPr id="70" name="Shape 70"/>
                <a:graphic xmlns:a="http://schemas.openxmlformats.org/drawingml/2006/main">
                  <a:graphicData uri="http://schemas.microsoft.com/office/word/2010/wordprocessingShape">
                    <wps:wsp>
                      <wps:cNvSpPr txBox="1"/>
                      <wps:spPr>
                        <a:xfrm>
                          <a:ext cx="247015" cy="1282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Podíl</w:t>
                            </w:r>
                          </w:p>
                        </w:txbxContent>
                      </wps:txbx>
                      <wps:bodyPr wrap="none" lIns="0" tIns="0" rIns="0" bIns="0">
                        <a:noAutoFit/>
                      </wps:bodyPr>
                    </wps:wsp>
                  </a:graphicData>
                </a:graphic>
              </wp:anchor>
            </w:drawing>
          </mc:Choice>
          <mc:Fallback>
            <w:pict>
              <v:shape id="_x0000_s1096" type="#_x0000_t202" style="position:absolute;margin-left:514.20000000000005pt;margin-top:1.pt;width:19.449999999999999pt;height:10.1pt;z-index:-125829367;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Podíl</w:t>
                      </w:r>
                    </w:p>
                  </w:txbxContent>
                </v:textbox>
                <w10:wrap type="square" side="left" anchorx="page"/>
              </v:shape>
            </w:pict>
          </mc:Fallback>
        </mc:AlternateContent>
      </w:r>
      <w:r>
        <w:rPr>
          <w:color w:val="000000"/>
          <w:spacing w:val="0"/>
          <w:w w:val="100"/>
          <w:position w:val="0"/>
          <w:shd w:val="clear" w:color="auto" w:fill="auto"/>
          <w:lang w:val="cs-CZ" w:eastAsia="cs-CZ" w:bidi="cs-CZ"/>
        </w:rPr>
        <w:t>Vhstnicke ptávc-</w:t>
      </w:r>
    </w:p>
    <w:p>
      <w:pPr>
        <w:pStyle w:val="Style20"/>
        <w:keepNext w:val="0"/>
        <w:keepLines w:val="0"/>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20"/>
        <w:keepNext w:val="0"/>
        <w:keepLines w:val="0"/>
        <w:widowControl w:val="0"/>
        <w:shd w:val="clear" w:color="auto" w:fill="auto"/>
        <w:bidi w:val="0"/>
        <w:spacing w:before="0" w:after="280" w:line="307"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 58601 Jihlava</w:t>
      </w:r>
    </w:p>
    <w:p>
      <w:pPr>
        <w:pStyle w:val="Style20"/>
        <w:keepNext w:val="0"/>
        <w:keepLines w:val="0"/>
        <w:widowControl w:val="0"/>
        <w:shd w:val="clear" w:color="auto" w:fill="auto"/>
        <w:bidi w:val="0"/>
        <w:spacing w:before="0" w:after="120" w:line="307" w:lineRule="auto"/>
        <w:ind w:left="0" w:right="0" w:firstLine="0"/>
        <w:jc w:val="left"/>
      </w:pPr>
      <w:r>
        <w:rPr>
          <w:color w:val="000000"/>
          <w:spacing w:val="0"/>
          <w:w w:val="100"/>
          <w:position w:val="0"/>
          <w:shd w:val="clear" w:color="auto" w:fill="auto"/>
          <w:lang w:val="cs-CZ" w:eastAsia="cs-CZ" w:bidi="cs-CZ"/>
        </w:rPr>
        <w:t>Způsob ochrany nemovitosti</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0"/>
        <w:keepNext w:val="0"/>
        <w:keepLines w:val="0"/>
        <w:widowControl w:val="0"/>
        <w:shd w:val="clear" w:color="auto" w:fill="auto"/>
        <w:bidi w:val="0"/>
        <w:spacing w:before="0" w:after="120" w:line="286" w:lineRule="auto"/>
        <w:ind w:left="0" w:right="0" w:firstLine="0"/>
        <w:jc w:val="left"/>
        <w:rPr>
          <w:sz w:val="15"/>
          <w:szCs w:val="15"/>
        </w:rPr>
      </w:pPr>
      <w:r>
        <w:rPr>
          <w:color w:val="000000"/>
          <w:spacing w:val="0"/>
          <w:w w:val="100"/>
          <w:position w:val="0"/>
          <w:sz w:val="15"/>
          <w:szCs w:val="15"/>
          <w:shd w:val="clear" w:color="auto" w:fill="auto"/>
          <w:lang w:val="cs-CZ" w:eastAsia="cs-CZ" w:bidi="cs-CZ"/>
        </w:rPr>
        <w:t>Seznam BPEJ</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Parcela nemá evidované BPEJ.</w:t>
      </w:r>
    </w:p>
    <w:p>
      <w:pPr>
        <w:pStyle w:val="Style20"/>
        <w:keepNext w:val="0"/>
        <w:keepLines w:val="0"/>
        <w:widowControl w:val="0"/>
        <w:shd w:val="clear" w:color="auto" w:fill="auto"/>
        <w:bidi w:val="0"/>
        <w:spacing w:before="0" w:after="500" w:line="286" w:lineRule="auto"/>
        <w:ind w:left="0" w:right="0" w:firstLine="0"/>
        <w:jc w:val="left"/>
        <w:rPr>
          <w:sz w:val="15"/>
          <w:szCs w:val="15"/>
        </w:rPr>
      </w:pPr>
      <w:r>
        <w:rPr>
          <w:color w:val="000000"/>
          <w:spacing w:val="0"/>
          <w:w w:val="100"/>
          <w:position w:val="0"/>
          <w:sz w:val="15"/>
          <w:szCs w:val="15"/>
          <w:shd w:val="clear" w:color="auto" w:fill="auto"/>
          <w:lang w:val="cs-CZ" w:eastAsia="cs-CZ" w:bidi="cs-CZ"/>
        </w:rPr>
        <w:t>Omezení vlastnického prava</w:t>
      </w:r>
    </w:p>
    <w:p>
      <w:pPr>
        <w:pStyle w:val="Style20"/>
        <w:keepNext w:val="0"/>
        <w:keepLines w:val="0"/>
        <w:widowControl w:val="0"/>
        <w:shd w:val="clear" w:color="auto" w:fill="auto"/>
        <w:bidi w:val="0"/>
        <w:spacing w:before="0" w:after="240" w:line="307" w:lineRule="auto"/>
        <w:ind w:left="0" w:right="0" w:firstLine="0"/>
        <w:jc w:val="left"/>
      </w:pPr>
      <w:r>
        <w:rPr>
          <w:color w:val="000000"/>
          <w:spacing w:val="0"/>
          <w:w w:val="100"/>
          <w:position w:val="0"/>
          <w:shd w:val="clear" w:color="auto" w:fill="auto"/>
          <w:lang w:val="cs-CZ" w:eastAsia="cs-CZ" w:bidi="cs-CZ"/>
        </w:rPr>
        <w:t>Věcné břemeno zřizování a provozování vedení</w:t>
      </w:r>
    </w:p>
    <w:p>
      <w:pPr>
        <w:pStyle w:val="Style32"/>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Jiné zápisy</w:t>
      </w:r>
    </w:p>
    <w:p>
      <w:pPr>
        <w:pStyle w:val="Style20"/>
        <w:keepNext w:val="0"/>
        <w:keepLines w:val="0"/>
        <w:widowControl w:val="0"/>
        <w:shd w:val="clear" w:color="auto" w:fill="auto"/>
        <w:bidi w:val="0"/>
        <w:spacing w:before="0" w:after="120" w:line="307" w:lineRule="auto"/>
        <w:ind w:left="0" w:right="0" w:firstLine="0"/>
        <w:jc w:val="left"/>
      </w:pPr>
      <w:r>
        <w:rPr>
          <w:color w:val="000000"/>
          <w:spacing w:val="0"/>
          <w:w w:val="100"/>
          <w:position w:val="0"/>
          <w:shd w:val="clear" w:color="auto" w:fill="auto"/>
          <w:lang w:val="cs-CZ" w:eastAsia="cs-CZ" w:bidi="cs-CZ"/>
        </w:rPr>
        <w:t>Typ</w:t>
      </w:r>
    </w:p>
    <w:p>
      <w:pPr>
        <w:pStyle w:val="Style20"/>
        <w:keepNext w:val="0"/>
        <w:keepLines w:val="0"/>
        <w:widowControl w:val="0"/>
        <w:shd w:val="clear" w:color="auto" w:fill="auto"/>
        <w:bidi w:val="0"/>
        <w:spacing w:before="0" w:after="240" w:line="307" w:lineRule="auto"/>
        <w:ind w:left="0" w:right="0" w:firstLine="0"/>
        <w:jc w:val="left"/>
      </w:pPr>
      <w:r>
        <w:rPr>
          <w:color w:val="000000"/>
          <w:spacing w:val="0"/>
          <w:w w:val="100"/>
          <w:position w:val="0"/>
          <w:shd w:val="clear" w:color="auto" w:fill="auto"/>
          <w:lang w:val="cs-CZ" w:eastAsia="cs-CZ" w:bidi="cs-CZ"/>
        </w:rPr>
        <w:t>Změna číslování parcel</w:t>
      </w:r>
    </w:p>
    <w:p>
      <w:pPr>
        <w:pStyle w:val="Style20"/>
        <w:keepNext w:val="0"/>
        <w:keepLines w:val="0"/>
        <w:widowControl w:val="0"/>
        <w:shd w:val="clear" w:color="auto" w:fill="auto"/>
        <w:bidi w:val="0"/>
        <w:spacing w:before="0" w:after="120" w:line="307" w:lineRule="auto"/>
        <w:ind w:left="0" w:right="0" w:firstLine="380"/>
        <w:jc w:val="left"/>
      </w:pPr>
      <w:r>
        <w:rPr>
          <w:color w:val="000000"/>
          <w:spacing w:val="0"/>
          <w:w w:val="100"/>
          <w:position w:val="0"/>
          <w:shd w:val="clear" w:color="auto" w:fill="auto"/>
          <w:lang w:val="cs-CZ" w:eastAsia="cs-CZ" w:bidi="cs-CZ"/>
        </w:rPr>
        <w:t>Řízení, v rámci kterých byl k nemovitosti zapsan cenový údaj</w:t>
      </w:r>
    </w:p>
    <w:p>
      <w:pPr>
        <w:pStyle w:val="Style20"/>
        <w:keepNext w:val="0"/>
        <w:keepLines w:val="0"/>
        <w:widowControl w:val="0"/>
        <w:shd w:val="clear" w:color="auto" w:fill="auto"/>
        <w:bidi w:val="0"/>
        <w:spacing w:before="0" w:after="200" w:line="307" w:lineRule="auto"/>
        <w:ind w:left="0" w:right="0" w:firstLine="0"/>
        <w:jc w:val="left"/>
        <w:rPr>
          <w:sz w:val="12"/>
          <w:szCs w:val="12"/>
        </w:rPr>
      </w:pPr>
      <w:r>
        <w:rPr>
          <w:color w:val="000000"/>
          <w:spacing w:val="0"/>
          <w:w w:val="100"/>
          <w:position w:val="0"/>
          <w:sz w:val="14"/>
          <w:szCs w:val="14"/>
          <w:shd w:val="clear" w:color="auto" w:fill="auto"/>
          <w:lang w:val="cs-CZ" w:eastAsia="cs-CZ" w:bidi="cs-CZ"/>
        </w:rPr>
        <w:t xml:space="preserve">Nemovitost je v územním obvodu, kde státní správu katastru nemovitostí ČR vykonává </w:t>
      </w:r>
      <w:r>
        <w:rPr>
          <w:color w:val="000000"/>
          <w:spacing w:val="0"/>
          <w:w w:val="100"/>
          <w:position w:val="0"/>
          <w:sz w:val="14"/>
          <w:szCs w:val="14"/>
          <w:u w:val="single"/>
          <w:shd w:val="clear" w:color="auto" w:fill="auto"/>
          <w:lang w:val="cs-CZ" w:eastAsia="cs-CZ" w:bidi="cs-CZ"/>
        </w:rPr>
        <w:t xml:space="preserve">Katastrální úřad oro Vysočinu, Katastrální pracoviště Havličkův Brod </w:t>
      </w:r>
      <w:r>
        <w:rPr>
          <w:i/>
          <w:iCs/>
          <w:color w:val="000000"/>
          <w:spacing w:val="0"/>
          <w:w w:val="100"/>
          <w:position w:val="0"/>
          <w:sz w:val="12"/>
          <w:szCs w:val="12"/>
          <w:u w:val="single"/>
          <w:shd w:val="clear" w:color="auto" w:fill="auto"/>
          <w:lang w:val="cs-CZ" w:eastAsia="cs-CZ" w:bidi="cs-CZ"/>
        </w:rPr>
        <w:t>P</w:t>
      </w:r>
    </w:p>
    <w:p>
      <w:pPr>
        <w:pStyle w:val="Style20"/>
        <w:keepNext w:val="0"/>
        <w:keepLines w:val="0"/>
        <w:widowControl w:val="0"/>
        <w:shd w:val="clear" w:color="auto" w:fill="auto"/>
        <w:bidi w:val="0"/>
        <w:spacing w:before="0" w:after="200" w:line="307" w:lineRule="auto"/>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4381" w:val="left"/>
          <w:tab w:pos="7859"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 xml:space="preserve">Čejky </w:t>
      </w:r>
      <w:r>
        <w:rPr>
          <w:i/>
          <w:iCs/>
          <w:smallCaps/>
          <w:color w:val="000000"/>
          <w:spacing w:val="0"/>
          <w:w w:val="100"/>
          <w:position w:val="0"/>
          <w:sz w:val="11"/>
          <w:szCs w:val="11"/>
          <w:u w:val="single"/>
          <w:shd w:val="clear" w:color="auto" w:fill="auto"/>
          <w:lang w:val="cs-CZ" w:eastAsia="cs-CZ" w:bidi="cs-CZ"/>
        </w:rPr>
        <w:t>ík.</w:t>
      </w:r>
      <w:r>
        <w:rPr>
          <w:color w:val="000000"/>
          <w:spacing w:val="0"/>
          <w:w w:val="100"/>
          <w:position w:val="0"/>
          <w:sz w:val="11"/>
          <w:szCs w:val="11"/>
          <w:u w:val="single"/>
          <w:shd w:val="clear" w:color="auto" w:fill="auto"/>
          <w:lang w:val="cs-CZ" w:eastAsia="cs-CZ" w:bidi="cs-CZ"/>
        </w:rPr>
        <w:t xml:space="preserve"> a katasiralr</w:t>
      </w:r>
      <w:r>
        <w:rPr>
          <w:color w:val="000000"/>
          <w:spacing w:val="0"/>
          <w:w w:val="100"/>
          <w:position w:val="0"/>
          <w:sz w:val="11"/>
          <w:szCs w:val="11"/>
          <w:u w:val="single"/>
          <w:shd w:val="clear" w:color="auto" w:fill="auto"/>
          <w:vertAlign w:val="superscript"/>
          <w:lang w:val="cs-CZ" w:eastAsia="cs-CZ" w:bidi="cs-CZ"/>
        </w:rPr>
        <w:t>1</w:t>
      </w:r>
      <w:r>
        <w:rPr>
          <w:color w:val="000000"/>
          <w:spacing w:val="0"/>
          <w:w w:val="100"/>
          <w:position w:val="0"/>
          <w:sz w:val="11"/>
          <w:szCs w:val="11"/>
          <w:u w:val="single"/>
          <w:shd w:val="clear" w:color="auto" w:fill="auto"/>
          <w:lang w:val="cs-CZ" w:eastAsia="cs-CZ" w:bidi="cs-CZ"/>
        </w:rPr>
        <w:t>-.'trisiěr- L8Ů0/9</w:t>
        <w:tab/>
        <w:t>r-,</w:t>
      </w:r>
      <w:r>
        <w:rPr>
          <w:color w:val="000000"/>
          <w:spacing w:val="0"/>
          <w:w w:val="100"/>
          <w:position w:val="0"/>
          <w:sz w:val="11"/>
          <w:szCs w:val="11"/>
          <w:u w:val="single"/>
          <w:shd w:val="clear" w:color="auto" w:fill="auto"/>
          <w:vertAlign w:val="subscript"/>
          <w:lang w:val="cs-CZ" w:eastAsia="cs-CZ" w:bidi="cs-CZ"/>
        </w:rPr>
        <w:t>7</w:t>
      </w:r>
      <w:r>
        <w:rPr>
          <w:color w:val="000000"/>
          <w:spacing w:val="0"/>
          <w:w w:val="100"/>
          <w:position w:val="0"/>
          <w:sz w:val="11"/>
          <w:szCs w:val="11"/>
          <w:u w:val="single"/>
          <w:shd w:val="clear" w:color="auto" w:fill="auto"/>
          <w:lang w:val="cs-CZ" w:eastAsia="cs-CZ" w:bidi="cs-CZ"/>
        </w:rPr>
        <w:t>|.</w:t>
      </w:r>
      <w:r>
        <w:rPr>
          <w:color w:val="000000"/>
          <w:spacing w:val="0"/>
          <w:w w:val="100"/>
          <w:position w:val="0"/>
          <w:sz w:val="11"/>
          <w:szCs w:val="11"/>
          <w:u w:val="single"/>
          <w:shd w:val="clear" w:color="auto" w:fill="auto"/>
          <w:vertAlign w:val="subscript"/>
          <w:lang w:val="cs-CZ" w:eastAsia="cs-CZ" w:bidi="cs-CZ"/>
        </w:rPr>
        <w:t>S7</w:t>
      </w:r>
      <w:r>
        <w:rPr>
          <w:color w:val="000000"/>
          <w:spacing w:val="0"/>
          <w:w w:val="100"/>
          <w:position w:val="0"/>
          <w:sz w:val="11"/>
          <w:szCs w:val="11"/>
          <w:u w:val="single"/>
          <w:shd w:val="clear" w:color="auto" w:fill="auto"/>
          <w:lang w:val="cs-CZ" w:eastAsia="cs-CZ" w:bidi="cs-CZ"/>
        </w:rPr>
        <w:t xml:space="preserve"> 13J11 j o</w:t>
      </w:r>
      <w:r>
        <w:rPr>
          <w:color w:val="000000"/>
          <w:spacing w:val="0"/>
          <w:w w:val="100"/>
          <w:position w:val="0"/>
          <w:sz w:val="11"/>
          <w:szCs w:val="11"/>
          <w:shd w:val="clear" w:color="auto" w:fill="auto"/>
          <w:lang w:val="cs-CZ" w:eastAsia="cs-CZ" w:bidi="cs-CZ"/>
        </w:rPr>
        <w:tab/>
      </w:r>
      <w:r>
        <w:rPr>
          <w:color w:val="000000"/>
          <w:spacing w:val="0"/>
          <w:w w:val="100"/>
          <w:position w:val="0"/>
          <w:shd w:val="clear" w:color="auto" w:fill="auto"/>
          <w:lang w:val="cs-CZ" w:eastAsia="cs-CZ" w:bidi="cs-CZ"/>
        </w:rPr>
        <w:t>Verze aplikace: 5.5.5 build 0</w:t>
      </w:r>
    </w:p>
    <w:p>
      <w:pPr>
        <w:pStyle w:val="Style22"/>
        <w:keepNext w:val="0"/>
        <w:keepLines w:val="0"/>
        <w:widowControl w:val="0"/>
        <w:shd w:val="clear" w:color="auto" w:fill="auto"/>
        <w:bidi w:val="0"/>
        <w:spacing w:before="0" w:after="200" w:line="240" w:lineRule="auto"/>
        <w:ind w:left="0" w:right="0" w:firstLine="0"/>
        <w:jc w:val="left"/>
        <w:rPr>
          <w:sz w:val="11"/>
          <w:szCs w:val="11"/>
        </w:rPr>
      </w:pPr>
      <w:r>
        <w:rPr>
          <w:color w:val="000000"/>
          <w:spacing w:val="0"/>
          <w:w w:val="100"/>
          <w:position w:val="0"/>
          <w:sz w:val="12"/>
          <w:szCs w:val="12"/>
          <w:shd w:val="clear" w:color="auto" w:fill="auto"/>
          <w:lang w:val="cs-CZ" w:eastAsia="cs-CZ" w:bidi="cs-CZ"/>
        </w:rPr>
        <w:t xml:space="preserve">Podání určená katastrálním úřadům a pracovištím zasílejte přímo na </w:t>
      </w:r>
      <w:r>
        <w:rPr>
          <w:color w:val="000000"/>
          <w:spacing w:val="0"/>
          <w:w w:val="100"/>
          <w:position w:val="0"/>
          <w:sz w:val="11"/>
          <w:szCs w:val="11"/>
          <w:u w:val="single"/>
          <w:shd w:val="clear" w:color="auto" w:fill="auto"/>
          <w:lang w:val="cs-CZ" w:eastAsia="cs-CZ" w:bidi="cs-CZ"/>
        </w:rPr>
        <w:t>:e;ich e m.ii adresu</w:t>
      </w:r>
    </w:p>
    <w:tbl>
      <w:tblPr>
        <w:tblOverlap w:val="never"/>
        <w:jc w:val="left"/>
        <w:tblLayout w:type="fixed"/>
      </w:tblPr>
      <w:tblGrid>
        <w:gridCol w:w="1663"/>
        <w:gridCol w:w="2916"/>
      </w:tblGrid>
      <w:tr>
        <w:trPr>
          <w:trHeight w:val="356" w:hRule="exact"/>
        </w:trPr>
        <w:tc>
          <w:tcPr>
            <w:gridSpan w:val="2"/>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Informace o pozemku</w:t>
            </w:r>
          </w:p>
        </w:tc>
      </w:tr>
      <w:tr>
        <w:trPr>
          <w:trHeight w:val="356"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Parcelní číslo:</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16 76/15 "■</w:t>
            </w:r>
          </w:p>
        </w:tc>
      </w:tr>
      <w:tr>
        <w:trPr>
          <w:trHeight w:val="342"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^řioyslav Í569321:</w:t>
            </w:r>
          </w:p>
        </w:tc>
      </w:tr>
      <w:tr>
        <w:trPr>
          <w:trHeight w:val="23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^riovsiav 735693:</w:t>
            </w:r>
          </w:p>
        </w:tc>
      </w:tr>
      <w:tr>
        <w:trPr>
          <w:trHeight w:val="446"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LV:</w:t>
            </w:r>
          </w:p>
        </w:tc>
        <w:tc>
          <w:tcPr>
            <w:tcBorders>
              <w:top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^3</w:t>
            </w:r>
          </w:p>
        </w:tc>
      </w:tr>
      <w:tr>
        <w:trPr>
          <w:trHeight w:val="374"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[m</w:t>
            </w:r>
            <w:r>
              <w:rPr>
                <w:color w:val="000000"/>
                <w:spacing w:val="0"/>
                <w:w w:val="100"/>
                <w:position w:val="0"/>
                <w:sz w:val="14"/>
                <w:szCs w:val="14"/>
                <w:shd w:val="clear" w:color="auto" w:fill="auto"/>
                <w:vertAlign w:val="superscript"/>
                <w:lang w:val="cs-CZ" w:eastAsia="cs-CZ" w:bidi="cs-CZ"/>
              </w:rPr>
              <w:t>2</w:t>
            </w:r>
            <w:r>
              <w:rPr>
                <w:color w:val="000000"/>
                <w:spacing w:val="0"/>
                <w:w w:val="100"/>
                <w:position w:val="0"/>
                <w:sz w:val="14"/>
                <w:szCs w:val="14"/>
                <w:shd w:val="clear" w:color="auto" w:fill="auto"/>
                <w:lang w:val="cs-CZ" w:eastAsia="cs-CZ" w:bidi="cs-CZ"/>
              </w:rPr>
              <w: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1169</w:t>
            </w:r>
          </w:p>
        </w:tc>
      </w:tr>
      <w:tr>
        <w:trPr>
          <w:trHeight w:val="33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DKM</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silnice</w:t>
            </w:r>
          </w:p>
        </w:tc>
      </w:tr>
      <w:tr>
        <w:trPr>
          <w:trHeight w:val="27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ostatní plocha</w:t>
            </w:r>
          </w:p>
        </w:tc>
      </w:tr>
    </w:tbl>
    <w:p>
      <w:pPr>
        <w:widowControl w:val="0"/>
        <w:spacing w:after="219" w:line="1" w:lineRule="exact"/>
      </w:pPr>
    </w:p>
    <w:p>
      <w:pPr>
        <w:pStyle w:val="Style3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Vlastníci, jíní oprávnění</w:t>
      </w:r>
    </w:p>
    <w:p>
      <w:pPr>
        <w:pStyle w:val="Style20"/>
        <w:keepNext w:val="0"/>
        <w:keepLines w:val="0"/>
        <w:widowControl w:val="0"/>
        <w:shd w:val="clear" w:color="auto" w:fill="auto"/>
        <w:bidi w:val="0"/>
        <w:spacing w:before="0" w:after="160" w:line="240" w:lineRule="auto"/>
        <w:ind w:left="0" w:right="0" w:firstLine="0"/>
        <w:jc w:val="left"/>
      </w:pPr>
      <w:r>
        <mc:AlternateContent>
          <mc:Choice Requires="wps">
            <w:drawing>
              <wp:anchor distT="0" distB="0" distL="114300" distR="114300" simplePos="0" relativeHeight="125829388" behindDoc="0" locked="0" layoutInCell="1" allowOverlap="1">
                <wp:simplePos x="0" y="0"/>
                <wp:positionH relativeFrom="page">
                  <wp:posOffset>6536055</wp:posOffset>
                </wp:positionH>
                <wp:positionV relativeFrom="paragraph">
                  <wp:posOffset>12700</wp:posOffset>
                </wp:positionV>
                <wp:extent cx="247015" cy="114300"/>
                <wp:wrapSquare wrapText="left"/>
                <wp:docPr id="72" name="Shape 72"/>
                <a:graphic xmlns:a="http://schemas.openxmlformats.org/drawingml/2006/main">
                  <a:graphicData uri="http://schemas.microsoft.com/office/word/2010/wordprocessingShape">
                    <wps:wsp>
                      <wps:cNvSpPr txBox="1"/>
                      <wps:spPr>
                        <a:xfrm>
                          <a:ext cx="247015" cy="11430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Podlí</w:t>
                            </w:r>
                          </w:p>
                        </w:txbxContent>
                      </wps:txbx>
                      <wps:bodyPr wrap="none" lIns="0" tIns="0" rIns="0" bIns="0">
                        <a:noAutoFit/>
                      </wps:bodyPr>
                    </wps:wsp>
                  </a:graphicData>
                </a:graphic>
              </wp:anchor>
            </w:drawing>
          </mc:Choice>
          <mc:Fallback>
            <w:pict>
              <v:shape id="_x0000_s1098" type="#_x0000_t202" style="position:absolute;margin-left:514.64999999999998pt;margin-top:1.pt;width:19.449999999999999pt;height:9.pt;z-index:-125829365;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right"/>
                        <w:rPr>
                          <w:sz w:val="11"/>
                          <w:szCs w:val="11"/>
                        </w:rPr>
                      </w:pPr>
                      <w:r>
                        <w:rPr>
                          <w:color w:val="000000"/>
                          <w:spacing w:val="0"/>
                          <w:w w:val="100"/>
                          <w:position w:val="0"/>
                          <w:sz w:val="11"/>
                          <w:szCs w:val="11"/>
                          <w:shd w:val="clear" w:color="auto" w:fill="auto"/>
                          <w:lang w:val="cs-CZ" w:eastAsia="cs-CZ" w:bidi="cs-CZ"/>
                        </w:rPr>
                        <w:t>Podlí</w:t>
                      </w:r>
                    </w:p>
                  </w:txbxContent>
                </v:textbox>
                <w10:wrap type="square" side="left" anchorx="page"/>
              </v:shape>
            </w:pict>
          </mc:Fallback>
        </mc:AlternateContent>
      </w:r>
      <w:r>
        <w:rPr>
          <w:color w:val="000000"/>
          <w:spacing w:val="0"/>
          <w:w w:val="100"/>
          <w:position w:val="0"/>
          <w:shd w:val="clear" w:color="auto" w:fill="auto"/>
          <w:lang w:val="cs-CZ" w:eastAsia="cs-CZ" w:bidi="cs-CZ"/>
        </w:rPr>
        <w:t>Vhistniclu? pravé-</w:t>
      </w:r>
    </w:p>
    <w:p>
      <w:pPr>
        <w:pStyle w:val="Style20"/>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20"/>
        <w:keepNext w:val="0"/>
        <w:keepLines w:val="0"/>
        <w:widowControl w:val="0"/>
        <w:shd w:val="clear" w:color="auto" w:fill="auto"/>
        <w:bidi w:val="0"/>
        <w:spacing w:before="0" w:after="280" w:line="30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 58601 Jihlava</w:t>
      </w:r>
    </w:p>
    <w:p>
      <w:pPr>
        <w:pStyle w:val="Style20"/>
        <w:keepNext w:val="0"/>
        <w:keepLines w:val="0"/>
        <w:widowControl w:val="0"/>
        <w:shd w:val="clear" w:color="auto" w:fill="auto"/>
        <w:bidi w:val="0"/>
        <w:spacing w:before="0" w:after="160" w:line="276" w:lineRule="auto"/>
        <w:ind w:left="0" w:right="0" w:firstLine="0"/>
        <w:jc w:val="left"/>
        <w:rPr>
          <w:sz w:val="15"/>
          <w:szCs w:val="15"/>
        </w:rPr>
      </w:pPr>
      <w:r>
        <w:rPr>
          <w:smallCaps/>
          <w:color w:val="000000"/>
          <w:spacing w:val="0"/>
          <w:w w:val="100"/>
          <w:position w:val="0"/>
          <w:sz w:val="15"/>
          <w:szCs w:val="15"/>
          <w:shd w:val="clear" w:color="auto" w:fill="auto"/>
          <w:lang w:val="cs-CZ" w:eastAsia="cs-CZ" w:bidi="cs-CZ"/>
        </w:rPr>
        <w:t>Zojsoo</w:t>
      </w:r>
      <w:r>
        <w:rPr>
          <w:color w:val="000000"/>
          <w:spacing w:val="0"/>
          <w:w w:val="100"/>
          <w:position w:val="0"/>
          <w:sz w:val="15"/>
          <w:szCs w:val="15"/>
          <w:shd w:val="clear" w:color="auto" w:fill="auto"/>
          <w:lang w:val="cs-CZ" w:eastAsia="cs-CZ" w:bidi="cs-CZ"/>
        </w:rPr>
        <w:t xml:space="preserve"> ochrany nemovitosti</w:t>
      </w:r>
    </w:p>
    <w:p>
      <w:pPr>
        <w:pStyle w:val="Style20"/>
        <w:keepNext w:val="0"/>
        <w:keepLines w:val="0"/>
        <w:widowControl w:val="0"/>
        <w:shd w:val="clear" w:color="auto" w:fill="auto"/>
        <w:bidi w:val="0"/>
        <w:spacing w:before="0" w:after="220" w:line="300"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0"/>
        <w:keepNext w:val="0"/>
        <w:keepLines w:val="0"/>
        <w:widowControl w:val="0"/>
        <w:shd w:val="clear" w:color="auto" w:fill="auto"/>
        <w:bidi w:val="0"/>
        <w:spacing w:before="0" w:after="16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Seznam BPtJ</w:t>
      </w:r>
    </w:p>
    <w:p>
      <w:pPr>
        <w:pStyle w:val="Style20"/>
        <w:keepNext w:val="0"/>
        <w:keepLines w:val="0"/>
        <w:widowControl w:val="0"/>
        <w:shd w:val="clear" w:color="auto" w:fill="auto"/>
        <w:bidi w:val="0"/>
        <w:spacing w:before="0" w:after="160" w:line="300" w:lineRule="auto"/>
        <w:ind w:left="0" w:right="0" w:firstLine="0"/>
        <w:jc w:val="left"/>
      </w:pPr>
      <w:r>
        <w:rPr>
          <w:color w:val="000000"/>
          <w:spacing w:val="0"/>
          <w:w w:val="100"/>
          <w:position w:val="0"/>
          <w:shd w:val="clear" w:color="auto" w:fill="auto"/>
          <w:lang w:val="cs-CZ" w:eastAsia="cs-CZ" w:bidi="cs-CZ"/>
        </w:rPr>
        <w:t>Parcela nemá evidované BPEJ.</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Omezeni vlastnického práva</w:t>
      </w:r>
    </w:p>
    <w:p>
      <w:pPr>
        <w:pStyle w:val="Style20"/>
        <w:keepNext w:val="0"/>
        <w:keepLines w:val="0"/>
        <w:widowControl w:val="0"/>
        <w:shd w:val="clear" w:color="auto" w:fill="auto"/>
        <w:bidi w:val="0"/>
        <w:spacing w:before="0" w:after="160" w:line="300"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Jiné zápisy</w:t>
      </w:r>
    </w:p>
    <w:p>
      <w:pPr>
        <w:pStyle w:val="Style20"/>
        <w:keepNext w:val="0"/>
        <w:keepLines w:val="0"/>
        <w:widowControl w:val="0"/>
        <w:shd w:val="clear" w:color="auto" w:fill="auto"/>
        <w:bidi w:val="0"/>
        <w:spacing w:before="0" w:after="160" w:line="300" w:lineRule="auto"/>
        <w:ind w:left="0" w:right="0" w:firstLine="0"/>
        <w:jc w:val="left"/>
      </w:pPr>
      <w:r>
        <w:rPr>
          <w:color w:val="000000"/>
          <w:spacing w:val="0"/>
          <w:w w:val="100"/>
          <w:position w:val="0"/>
          <w:shd w:val="clear" w:color="auto" w:fill="auto"/>
          <w:lang w:val="cs-CZ" w:eastAsia="cs-CZ" w:bidi="cs-CZ"/>
        </w:rPr>
        <w:t>Nejsou evidovány žádné jiné zápisy.</w:t>
      </w:r>
    </w:p>
    <w:p>
      <w:pPr>
        <w:pStyle w:val="Style20"/>
        <w:keepNext w:val="0"/>
        <w:keepLines w:val="0"/>
        <w:widowControl w:val="0"/>
        <w:shd w:val="clear" w:color="auto" w:fill="auto"/>
        <w:bidi w:val="0"/>
        <w:spacing w:before="0" w:after="160" w:line="300" w:lineRule="auto"/>
        <w:ind w:left="0" w:right="0" w:firstLine="380"/>
        <w:jc w:val="left"/>
      </w:pPr>
      <w:r>
        <w:rPr>
          <w:color w:val="000000"/>
          <w:spacing w:val="0"/>
          <w:w w:val="100"/>
          <w:position w:val="0"/>
          <w:shd w:val="clear" w:color="auto" w:fill="auto"/>
          <w:lang w:val="cs-CZ" w:eastAsia="cs-CZ" w:bidi="cs-CZ"/>
        </w:rPr>
        <w:t>Řízeni, v rámci kterých byl k nemovitosti zapsán cenový údaj</w:t>
      </w:r>
    </w:p>
    <w:p>
      <w:pPr>
        <w:pStyle w:val="Style20"/>
        <w:keepNext w:val="0"/>
        <w:keepLines w:val="0"/>
        <w:widowControl w:val="0"/>
        <w:shd w:val="clear" w:color="auto" w:fill="auto"/>
        <w:bidi w:val="0"/>
        <w:spacing w:before="0" w:after="160" w:line="300"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oro Vysočinu, Katastrální pracoviště Havlíčkův Brod-^</w:t>
      </w:r>
    </w:p>
    <w:p>
      <w:pPr>
        <w:pStyle w:val="Style20"/>
        <w:keepNext w:val="0"/>
        <w:keepLines w:val="0"/>
        <w:widowControl w:val="0"/>
        <w:shd w:val="clear" w:color="auto" w:fill="auto"/>
        <w:bidi w:val="0"/>
        <w:spacing w:before="0" w:after="220" w:line="300" w:lineRule="auto"/>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59"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 xml:space="preserve">Česky </w:t>
      </w:r>
      <w:r>
        <w:rPr>
          <w:color w:val="000000"/>
          <w:spacing w:val="0"/>
          <w:w w:val="100"/>
          <w:position w:val="0"/>
          <w:u w:val="single"/>
          <w:shd w:val="clear" w:color="auto" w:fill="auto"/>
          <w:lang w:val="cs-CZ" w:eastAsia="cs-CZ" w:bidi="cs-CZ"/>
        </w:rPr>
        <w:t>úřad zeměměřický a katastrálním</w:t>
      </w:r>
      <w:r>
        <w:rPr>
          <w:color w:val="000000"/>
          <w:spacing w:val="0"/>
          <w:w w:val="100"/>
          <w:position w:val="0"/>
          <w:shd w:val="clear" w:color="auto" w:fill="auto"/>
          <w:lang w:val="cs-CZ" w:eastAsia="cs-CZ" w:bidi="cs-CZ"/>
        </w:rPr>
        <w:t xml:space="preserve"> , </w:t>
      </w:r>
      <w:r>
        <w:rPr>
          <w:color w:val="000000"/>
          <w:spacing w:val="0"/>
          <w:w w:val="100"/>
          <w:position w:val="0"/>
          <w:sz w:val="11"/>
          <w:szCs w:val="11"/>
          <w:u w:val="single"/>
          <w:shd w:val="clear" w:color="auto" w:fill="auto"/>
          <w:lang w:val="cs-CZ" w:eastAsia="cs-CZ" w:bidi="cs-CZ"/>
        </w:rPr>
        <w:t xml:space="preserve">Pod sídlištěm 1800/9. Kobylisy, 18211 Pratia </w:t>
      </w:r>
      <w:r>
        <w:rPr>
          <w:color w:val="000000"/>
          <w:spacing w:val="0"/>
          <w:w w:val="100"/>
          <w:position w:val="0"/>
          <w:u w:val="single"/>
          <w:shd w:val="clear" w:color="auto" w:fill="auto"/>
          <w:lang w:val="cs-CZ" w:eastAsia="cs-CZ" w:bidi="cs-CZ"/>
        </w:rPr>
        <w:t>8m</w:t>
      </w:r>
      <w:r>
        <w:rPr>
          <w:color w:val="000000"/>
          <w:spacing w:val="0"/>
          <w:w w:val="100"/>
          <w:position w:val="0"/>
          <w:shd w:val="clear" w:color="auto" w:fill="auto"/>
          <w:lang w:val="cs-CZ" w:eastAsia="cs-CZ" w:bidi="cs-CZ"/>
        </w:rPr>
        <w:tab/>
        <w:t>Verze aplikace: 5.5.5 build 0</w:t>
      </w:r>
    </w:p>
    <w:p>
      <w:pPr>
        <w:pStyle w:val="Style22"/>
        <w:keepNext w:val="0"/>
        <w:keepLines w:val="0"/>
        <w:widowControl w:val="0"/>
        <w:shd w:val="clear" w:color="auto" w:fill="auto"/>
        <w:bidi w:val="0"/>
        <w:spacing w:before="0" w:after="160" w:line="240" w:lineRule="auto"/>
        <w:ind w:left="0" w:right="0" w:firstLine="0"/>
        <w:jc w:val="left"/>
        <w:rPr>
          <w:sz w:val="11"/>
          <w:szCs w:val="11"/>
        </w:rPr>
        <w:sectPr>
          <w:headerReference w:type="default" r:id="rId31"/>
          <w:footerReference w:type="default" r:id="rId32"/>
          <w:headerReference w:type="even" r:id="rId33"/>
          <w:footerReference w:type="even" r:id="rId34"/>
          <w:headerReference w:type="first" r:id="rId35"/>
          <w:footerReference w:type="first" r:id="rId36"/>
          <w:footnotePr>
            <w:pos w:val="pageBottom"/>
            <w:numFmt w:val="decimal"/>
            <w:numRestart w:val="continuous"/>
          </w:footnotePr>
          <w:pgSz w:w="11900" w:h="16840"/>
          <w:pgMar w:top="1022" w:left="1309" w:right="1140" w:bottom="1684" w:header="0" w:footer="3" w:gutter="0"/>
          <w:cols w:space="720"/>
          <w:noEndnote/>
          <w:titlePg/>
          <w:rtlGutter w:val="0"/>
          <w:docGrid w:linePitch="360"/>
        </w:sectPr>
      </w:pPr>
      <w:r>
        <w:rPr>
          <w:color w:val="000000"/>
          <w:spacing w:val="0"/>
          <w:w w:val="100"/>
          <w:position w:val="0"/>
          <w:sz w:val="12"/>
          <w:szCs w:val="12"/>
          <w:shd w:val="clear" w:color="auto" w:fill="auto"/>
          <w:lang w:val="cs-CZ" w:eastAsia="cs-CZ" w:bidi="cs-CZ"/>
        </w:rPr>
        <w:t xml:space="preserve">Podáni určená katastrálním úřadům a pracovištím zasílejte přímo na </w:t>
      </w:r>
      <w:r>
        <w:rPr>
          <w:color w:val="000000"/>
          <w:spacing w:val="0"/>
          <w:w w:val="100"/>
          <w:position w:val="0"/>
          <w:sz w:val="11"/>
          <w:szCs w:val="11"/>
          <w:u w:val="single"/>
          <w:shd w:val="clear" w:color="auto" w:fill="auto"/>
          <w:lang w:val="cs-CZ" w:eastAsia="cs-CZ" w:bidi="cs-CZ"/>
        </w:rPr>
        <w:t>iench e-nu 1 adresu m</w:t>
      </w:r>
      <w:r>
        <w:rPr>
          <w:color w:val="000000"/>
          <w:spacing w:val="0"/>
          <w:w w:val="100"/>
          <w:position w:val="0"/>
          <w:sz w:val="11"/>
          <w:szCs w:val="11"/>
          <w:shd w:val="clear" w:color="auto" w:fill="auto"/>
          <w:lang w:val="cs-CZ" w:eastAsia="cs-CZ" w:bidi="cs-CZ"/>
        </w:rPr>
        <w:t>.</w:t>
      </w:r>
    </w:p>
    <w:tbl>
      <w:tblPr>
        <w:tblOverlap w:val="never"/>
        <w:jc w:val="left"/>
        <w:tblLayout w:type="fixed"/>
      </w:tblPr>
      <w:tblGrid>
        <w:gridCol w:w="2016"/>
        <w:gridCol w:w="2567"/>
      </w:tblGrid>
      <w:tr>
        <w:trPr>
          <w:trHeight w:val="605" w:hRule="exact"/>
        </w:trPr>
        <w:tc>
          <w:tcPr>
            <w:tcBorders/>
            <w:shd w:val="clear" w:color="auto" w:fill="FFFFFF"/>
            <w:vAlign w:val="bottom"/>
          </w:tcPr>
          <w:p>
            <w:pPr>
              <w:pStyle w:val="Style10"/>
              <w:keepNext w:val="0"/>
              <w:keepLines w:val="0"/>
              <w:widowControl w:val="0"/>
              <w:shd w:val="clear" w:color="auto" w:fill="auto"/>
              <w:bidi w:val="0"/>
              <w:spacing w:before="0" w:after="22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Informace o pozemk</w:t>
            </w:r>
          </w:p>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Parcelní číslo:</w:t>
            </w:r>
          </w:p>
        </w:tc>
        <w:tc>
          <w:tcPr>
            <w:tcBorders/>
            <w:shd w:val="clear" w:color="auto" w:fill="FFFFFF"/>
            <w:vAlign w:val="bottom"/>
          </w:tcPr>
          <w:p>
            <w:pPr>
              <w:pStyle w:val="Style10"/>
              <w:keepNext w:val="0"/>
              <w:keepLines w:val="0"/>
              <w:widowControl w:val="0"/>
              <w:shd w:val="clear" w:color="auto" w:fill="auto"/>
              <w:bidi w:val="0"/>
              <w:spacing w:before="0" w:after="22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u</w:t>
            </w:r>
          </w:p>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 52/1 ■■■</w:t>
            </w:r>
          </w:p>
        </w:tc>
      </w:tr>
      <w:tr>
        <w:trPr>
          <w:trHeight w:val="33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Přibvs</w:t>
            </w:r>
            <w:r>
              <w:rPr>
                <w:color w:val="000000"/>
                <w:spacing w:val="0"/>
                <w:w w:val="100"/>
                <w:position w:val="0"/>
                <w:sz w:val="14"/>
                <w:szCs w:val="14"/>
                <w:shd w:val="clear" w:color="auto" w:fill="auto"/>
                <w:vertAlign w:val="superscript"/>
                <w:lang w:val="cs-CZ" w:eastAsia="cs-CZ" w:bidi="cs-CZ"/>
              </w:rPr>
              <w:t>;</w:t>
            </w:r>
            <w:r>
              <w:rPr>
                <w:color w:val="000000"/>
                <w:spacing w:val="0"/>
                <w:w w:val="100"/>
                <w:position w:val="0"/>
                <w:sz w:val="14"/>
                <w:szCs w:val="14"/>
                <w:shd w:val="clear" w:color="auto" w:fill="auto"/>
                <w:lang w:val="cs-CZ" w:eastAsia="cs-CZ" w:bidi="cs-CZ"/>
              </w:rPr>
              <w:t>av 15693211 /■</w:t>
            </w:r>
          </w:p>
        </w:tc>
      </w:tr>
      <w:tr>
        <w:trPr>
          <w:trHeight w:val="34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^novsiav ! 735698!</w:t>
            </w:r>
          </w:p>
        </w:tc>
      </w:tr>
      <w:tr>
        <w:trPr>
          <w:trHeight w:val="446"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IV:</w:t>
            </w:r>
          </w:p>
        </w:tc>
        <w:tc>
          <w:tcPr>
            <w:tcBorders>
              <w:top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7</w:t>
            </w:r>
          </w:p>
        </w:tc>
      </w:tr>
      <w:tr>
        <w:trPr>
          <w:trHeight w:val="374"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(m</w:t>
            </w:r>
            <w:r>
              <w:rPr>
                <w:color w:val="000000"/>
                <w:spacing w:val="0"/>
                <w:w w:val="100"/>
                <w:position w:val="0"/>
                <w:sz w:val="14"/>
                <w:szCs w:val="14"/>
                <w:shd w:val="clear" w:color="auto" w:fill="auto"/>
                <w:vertAlign w:val="superscript"/>
                <w:lang w:val="cs-CZ" w:eastAsia="cs-CZ" w:bidi="cs-CZ"/>
              </w:rPr>
              <w:t>2</w:t>
            </w:r>
            <w:r>
              <w:rPr>
                <w:color w:val="000000"/>
                <w:spacing w:val="0"/>
                <w:w w:val="100"/>
                <w:position w:val="0"/>
                <w:sz w:val="14"/>
                <w:szCs w:val="14"/>
                <w:shd w:val="clear" w:color="auto" w:fill="auto"/>
                <w:lang w:val="cs-CZ" w:eastAsia="cs-CZ" w:bidi="cs-CZ"/>
              </w:rPr>
              <w: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1261</w:t>
            </w:r>
          </w:p>
        </w:tc>
      </w:tr>
      <w:tr>
        <w:trPr>
          <w:trHeight w:val="33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DKM</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silnice</w:t>
            </w:r>
          </w:p>
        </w:tc>
      </w:tr>
      <w:tr>
        <w:trPr>
          <w:trHeight w:val="410"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ostatní plocha</w:t>
            </w:r>
          </w:p>
        </w:tc>
      </w:tr>
      <w:tr>
        <w:trPr>
          <w:trHeight w:val="367"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Vlastníci, jiní oprávnění</w:t>
            </w:r>
          </w:p>
        </w:tc>
        <w:tc>
          <w:tcPr>
            <w:tcBorders/>
            <w:shd w:val="clear" w:color="auto" w:fill="FFFFFF"/>
            <w:vAlign w:val="top"/>
          </w:tcPr>
          <w:p>
            <w:pPr>
              <w:widowControl w:val="0"/>
              <w:rPr>
                <w:sz w:val="10"/>
                <w:szCs w:val="10"/>
              </w:rPr>
            </w:pPr>
          </w:p>
        </w:tc>
      </w:tr>
    </w:tbl>
    <w:p>
      <w:pPr>
        <w:widowControl w:val="0"/>
        <w:spacing w:after="199" w:line="1" w:lineRule="exact"/>
      </w:pPr>
    </w:p>
    <w:p>
      <w:pPr>
        <w:pStyle w:val="Style20"/>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Vlastnicko prnvo</w:t>
      </w:r>
    </w:p>
    <w:p>
      <w:pPr>
        <w:pStyle w:val="Style20"/>
        <w:keepNext w:val="0"/>
        <w:keepLines w:val="0"/>
        <w:widowControl w:val="0"/>
        <w:shd w:val="clear" w:color="auto" w:fill="auto"/>
        <w:bidi w:val="0"/>
        <w:spacing w:before="0" w:after="460"/>
        <w:ind w:left="0" w:right="0" w:firstLine="0"/>
        <w:jc w:val="left"/>
      </w:pPr>
      <w:r>
        <w:rPr>
          <w:color w:val="000000"/>
          <w:spacing w:val="0"/>
          <w:w w:val="100"/>
          <w:position w:val="0"/>
          <w:shd w:val="clear" w:color="auto" w:fill="auto"/>
          <w:lang w:val="cs-CZ" w:eastAsia="cs-CZ" w:bidi="cs-CZ"/>
        </w:rPr>
        <w:t>Kraj Vysočina, Žižkova 1382/57, 58601 Jihlava</w:t>
      </w:r>
    </w:p>
    <w:p>
      <w:pPr>
        <w:pStyle w:val="Style20"/>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 xml:space="preserve">Krajská správa a údržba silnic Vysočiny, příspěvková </w:t>
      </w:r>
      <w:r>
        <w:rPr>
          <w:i/>
          <w:iCs/>
          <w:color w:val="000000"/>
          <w:spacing w:val="0"/>
          <w:w w:val="100"/>
          <w:position w:val="0"/>
          <w:sz w:val="15"/>
          <w:szCs w:val="15"/>
          <w:shd w:val="clear" w:color="auto" w:fill="auto"/>
          <w:lang w:val="cs-CZ" w:eastAsia="cs-CZ" w:bidi="cs-CZ"/>
        </w:rPr>
        <w:t>organizace,</w:t>
      </w:r>
      <w:r>
        <w:rPr>
          <w:color w:val="000000"/>
          <w:spacing w:val="0"/>
          <w:w w:val="100"/>
          <w:position w:val="0"/>
          <w:shd w:val="clear" w:color="auto" w:fill="auto"/>
          <w:lang w:val="cs-CZ" w:eastAsia="cs-CZ" w:bidi="cs-CZ"/>
        </w:rPr>
        <w:t xml:space="preserve"> Kosovská 1122/16, 5860]</w:t>
      </w:r>
    </w:p>
    <w:p>
      <w:pPr>
        <w:pStyle w:val="Style20"/>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Způsob ochran,v nemovitosti</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Nejsou evidovány žádné způsoby ochrany.</w:t>
      </w:r>
    </w:p>
    <w:p>
      <w:pPr>
        <w:pStyle w:val="Style20"/>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Seznam </w:t>
      </w:r>
      <w:r>
        <w:rPr>
          <w:smallCaps/>
          <w:color w:val="000000"/>
          <w:spacing w:val="0"/>
          <w:w w:val="100"/>
          <w:position w:val="0"/>
          <w:sz w:val="15"/>
          <w:szCs w:val="15"/>
          <w:shd w:val="clear" w:color="auto" w:fill="auto"/>
          <w:lang w:val="cs-CZ" w:eastAsia="cs-CZ" w:bidi="cs-CZ"/>
        </w:rPr>
        <w:t>BPEj</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Parcela nemá evidované BPEJ.</w:t>
      </w:r>
    </w:p>
    <w:p>
      <w:pPr>
        <w:pStyle w:val="Style20"/>
        <w:keepNext w:val="0"/>
        <w:keepLines w:val="0"/>
        <w:widowControl w:val="0"/>
        <w:shd w:val="clear" w:color="auto" w:fill="auto"/>
        <w:bidi w:val="0"/>
        <w:spacing w:before="0" w:after="1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Omezeni vlastnického práva</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Nejsou evidována žádná omezení.</w:t>
      </w:r>
    </w:p>
    <w:p>
      <w:pPr>
        <w:pStyle w:val="Style3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Jiné zápisy</w:t>
      </w:r>
    </w:p>
    <w:p>
      <w:pPr>
        <w:pStyle w:val="Style20"/>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Typ</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Změna číslování parcel</w:t>
      </w:r>
    </w:p>
    <w:p>
      <w:pPr>
        <w:pStyle w:val="Style20"/>
        <w:keepNext w:val="0"/>
        <w:keepLines w:val="0"/>
        <w:widowControl w:val="0"/>
        <w:shd w:val="clear" w:color="auto" w:fill="auto"/>
        <w:bidi w:val="0"/>
        <w:spacing w:before="0" w:after="120"/>
        <w:ind w:left="0" w:right="0" w:firstLine="380"/>
        <w:jc w:val="left"/>
      </w:pPr>
      <w:r>
        <w:rPr>
          <w:color w:val="000000"/>
          <w:spacing w:val="0"/>
          <w:w w:val="100"/>
          <w:position w:val="0"/>
          <w:shd w:val="clear" w:color="auto" w:fill="auto"/>
          <w:lang w:val="cs-CZ" w:eastAsia="cs-CZ" w:bidi="cs-CZ"/>
        </w:rPr>
        <w:t>Řízeni, v rámci kterých byl k nemovitosti zapsán cenový údaj</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Havlíčkův Brodz</w:t>
      </w:r>
      <w:r>
        <w:rPr>
          <w:color w:val="000000"/>
          <w:spacing w:val="0"/>
          <w:w w:val="100"/>
          <w:position w:val="0"/>
          <w:u w:val="single"/>
          <w:shd w:val="clear" w:color="auto" w:fill="auto"/>
          <w:vertAlign w:val="superscript"/>
          <w:lang w:val="cs-CZ" w:eastAsia="cs-CZ" w:bidi="cs-CZ"/>
        </w:rPr>
        <w:t>1</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59"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Česky uřud zeměměřicky a katastrálním</w:t>
      </w:r>
      <w:r>
        <w:rPr>
          <w:color w:val="000000"/>
          <w:spacing w:val="0"/>
          <w:w w:val="100"/>
          <w:position w:val="0"/>
          <w:sz w:val="11"/>
          <w:szCs w:val="11"/>
          <w:shd w:val="clear" w:color="auto" w:fill="auto"/>
          <w:lang w:val="cs-CZ" w:eastAsia="cs-CZ" w:bidi="cs-CZ"/>
        </w:rPr>
        <w:t xml:space="preserve"> , </w:t>
      </w:r>
      <w:r>
        <w:rPr>
          <w:color w:val="000000"/>
          <w:spacing w:val="0"/>
          <w:w w:val="100"/>
          <w:position w:val="0"/>
          <w:sz w:val="11"/>
          <w:szCs w:val="11"/>
          <w:u w:val="single"/>
          <w:shd w:val="clear" w:color="auto" w:fill="auto"/>
          <w:lang w:val="cs-CZ" w:eastAsia="cs-CZ" w:bidi="cs-CZ"/>
        </w:rPr>
        <w:t>Pod sidiištém 18Q0/9. Kobylisy. 18211 Praha</w:t>
      </w:r>
      <w:r>
        <w:rPr>
          <w:color w:val="000000"/>
          <w:spacing w:val="0"/>
          <w:w w:val="100"/>
          <w:position w:val="0"/>
          <w:sz w:val="11"/>
          <w:szCs w:val="11"/>
          <w:shd w:val="clear" w:color="auto" w:fill="auto"/>
          <w:lang w:val="cs-CZ" w:eastAsia="cs-CZ" w:bidi="cs-CZ"/>
        </w:rPr>
        <w:tab/>
      </w:r>
      <w:r>
        <w:rPr>
          <w:color w:val="000000"/>
          <w:spacing w:val="0"/>
          <w:w w:val="100"/>
          <w:position w:val="0"/>
          <w:shd w:val="clear" w:color="auto" w:fill="auto"/>
          <w:lang w:val="cs-CZ" w:eastAsia="cs-CZ" w:bidi="cs-CZ"/>
        </w:rPr>
        <w:t>Verze aplikace: 5.5.5 build 0</w:t>
      </w:r>
    </w:p>
    <w:p>
      <w:pPr>
        <w:pStyle w:val="Style22"/>
        <w:keepNext w:val="0"/>
        <w:keepLines w:val="0"/>
        <w:widowControl w:val="0"/>
        <w:shd w:val="clear" w:color="auto" w:fill="auto"/>
        <w:bidi w:val="0"/>
        <w:spacing w:before="0" w:after="200" w:line="240" w:lineRule="auto"/>
        <w:ind w:left="0" w:right="0" w:firstLine="0"/>
        <w:jc w:val="left"/>
        <w:rPr>
          <w:sz w:val="11"/>
          <w:szCs w:val="11"/>
        </w:rPr>
      </w:pPr>
      <w:r>
        <w:rPr>
          <w:color w:val="000000"/>
          <w:spacing w:val="0"/>
          <w:w w:val="100"/>
          <w:position w:val="0"/>
          <w:sz w:val="12"/>
          <w:szCs w:val="12"/>
          <w:shd w:val="clear" w:color="auto" w:fill="auto"/>
          <w:lang w:val="cs-CZ" w:eastAsia="cs-CZ" w:bidi="cs-CZ"/>
        </w:rPr>
        <w:t xml:space="preserve">Podání určená katastrálním úřadům a pracovištím zasílejte přímo na </w:t>
      </w:r>
      <w:r>
        <w:rPr>
          <w:color w:val="000000"/>
          <w:spacing w:val="0"/>
          <w:w w:val="100"/>
          <w:position w:val="0"/>
          <w:sz w:val="11"/>
          <w:szCs w:val="11"/>
          <w:u w:val="single"/>
          <w:shd w:val="clear" w:color="auto" w:fill="auto"/>
          <w:lang w:val="cs-CZ" w:eastAsia="cs-CZ" w:bidi="cs-CZ"/>
        </w:rPr>
        <w:t>iei&lt;c.n e-mail adresu-?</w:t>
      </w:r>
      <w:r>
        <w:rPr>
          <w:color w:val="000000"/>
          <w:spacing w:val="0"/>
          <w:w w:val="100"/>
          <w:position w:val="0"/>
          <w:sz w:val="11"/>
          <w:szCs w:val="11"/>
          <w:shd w:val="clear" w:color="auto" w:fill="auto"/>
          <w:lang w:val="cs-CZ" w:eastAsia="cs-CZ" w:bidi="cs-CZ"/>
        </w:rPr>
        <w:t>.</w:t>
      </w:r>
    </w:p>
    <w:p>
      <w:pPr>
        <w:pStyle w:val="Style3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Informace o pozemku</w:t>
      </w:r>
    </w:p>
    <w:tbl>
      <w:tblPr>
        <w:tblOverlap w:val="never"/>
        <w:jc w:val="left"/>
        <w:tblLayout w:type="fixed"/>
      </w:tblPr>
      <w:tblGrid>
        <w:gridCol w:w="1616"/>
        <w:gridCol w:w="2923"/>
      </w:tblGrid>
      <w:tr>
        <w:trPr>
          <w:trHeight w:val="259"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Parcelní číslo:</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xml:space="preserve">175.2/2 </w:t>
            </w:r>
            <w:r>
              <w:rPr>
                <w:color w:val="000000"/>
                <w:spacing w:val="0"/>
                <w:w w:val="100"/>
                <w:position w:val="0"/>
                <w:sz w:val="14"/>
                <w:szCs w:val="14"/>
                <w:shd w:val="clear" w:color="auto" w:fill="auto"/>
                <w:vertAlign w:val="superscript"/>
                <w:lang w:val="cs-CZ" w:eastAsia="cs-CZ" w:bidi="cs-CZ"/>
              </w:rPr>
              <w:t>;</w:t>
            </w:r>
          </w:p>
        </w:tc>
      </w:tr>
      <w:tr>
        <w:trPr>
          <w:trHeight w:val="227"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ďTiovsIav Í56932.'.' '•</w:t>
            </w:r>
          </w:p>
        </w:tc>
      </w:tr>
      <w:tr>
        <w:trPr>
          <w:trHeight w:val="34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vertAlign w:val="superscript"/>
                <w:lang w:val="cs-CZ" w:eastAsia="cs-CZ" w:bidi="cs-CZ"/>
              </w:rPr>
              <w:t>D</w:t>
            </w:r>
            <w:r>
              <w:rPr>
                <w:color w:val="000000"/>
                <w:spacing w:val="0"/>
                <w:w w:val="100"/>
                <w:position w:val="0"/>
                <w:sz w:val="14"/>
                <w:szCs w:val="14"/>
                <w:shd w:val="clear" w:color="auto" w:fill="auto"/>
                <w:lang w:val="cs-CZ" w:eastAsia="cs-CZ" w:bidi="cs-CZ"/>
              </w:rPr>
              <w:t>r-r;.vs!av í /35rfí</w:t>
            </w:r>
          </w:p>
        </w:tc>
      </w:tr>
      <w:tr>
        <w:trPr>
          <w:trHeight w:val="450"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IV:</w:t>
            </w:r>
          </w:p>
        </w:tc>
        <w:tc>
          <w:tcPr>
            <w:tcBorders>
              <w:top w:val="single" w:sz="4"/>
            </w:tcBorders>
            <w:shd w:val="clear" w:color="auto" w:fill="FFFFFF"/>
            <w:vAlign w:val="top"/>
          </w:tcPr>
          <w:p>
            <w:pPr>
              <w:widowControl w:val="0"/>
              <w:rPr>
                <w:sz w:val="10"/>
                <w:szCs w:val="10"/>
              </w:rPr>
            </w:pPr>
          </w:p>
        </w:tc>
      </w:tr>
      <w:tr>
        <w:trPr>
          <w:trHeight w:val="37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[m</w:t>
            </w:r>
            <w:r>
              <w:rPr>
                <w:color w:val="000000"/>
                <w:spacing w:val="0"/>
                <w:w w:val="100"/>
                <w:position w:val="0"/>
                <w:sz w:val="14"/>
                <w:szCs w:val="14"/>
                <w:shd w:val="clear" w:color="auto" w:fill="auto"/>
                <w:vertAlign w:val="superscript"/>
                <w:lang w:val="cs-CZ" w:eastAsia="cs-CZ" w:bidi="cs-CZ"/>
              </w:rPr>
              <w:t>2</w:t>
            </w:r>
            <w:r>
              <w:rPr>
                <w:color w:val="000000"/>
                <w:spacing w:val="0"/>
                <w:w w:val="100"/>
                <w:position w:val="0"/>
                <w:sz w:val="14"/>
                <w:szCs w:val="14"/>
                <w:shd w:val="clear" w:color="auto" w:fill="auto"/>
                <w:lang w:val="cs-CZ" w:eastAsia="cs-CZ" w:bidi="cs-CZ"/>
              </w:rPr>
              <w: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516</w:t>
            </w:r>
          </w:p>
        </w:tc>
      </w:tr>
      <w:tr>
        <w:trPr>
          <w:trHeight w:val="33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DKM</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silnice</w:t>
            </w:r>
          </w:p>
        </w:tc>
      </w:tr>
      <w:tr>
        <w:trPr>
          <w:trHeight w:val="27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ostatní plocha</w:t>
            </w:r>
          </w:p>
        </w:tc>
      </w:tr>
    </w:tbl>
    <w:p>
      <w:pPr>
        <w:widowControl w:val="0"/>
        <w:spacing w:after="239" w:line="1" w:lineRule="exact"/>
      </w:pPr>
    </w:p>
    <w:p>
      <w:pPr>
        <w:pStyle w:val="Style3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Vlastníci, jiní oprávnění</w:t>
      </w:r>
    </w:p>
    <w:p>
      <w:pPr>
        <w:pStyle w:val="Style20"/>
        <w:keepNext w:val="0"/>
        <w:keepLines w:val="0"/>
        <w:widowControl w:val="0"/>
        <w:shd w:val="clear" w:color="auto" w:fill="auto"/>
        <w:tabs>
          <w:tab w:pos="8896" w:val="left"/>
        </w:tabs>
        <w:bidi w:val="0"/>
        <w:spacing w:before="0" w:after="140" w:line="240" w:lineRule="auto"/>
        <w:ind w:left="0" w:right="0" w:firstLine="0"/>
        <w:jc w:val="left"/>
      </w:pPr>
      <w:r>
        <w:rPr>
          <w:color w:val="000000"/>
          <w:spacing w:val="0"/>
          <w:w w:val="100"/>
          <w:position w:val="0"/>
          <w:shd w:val="clear" w:color="auto" w:fill="auto"/>
          <w:lang w:val="cs-CZ" w:eastAsia="cs-CZ" w:bidi="cs-CZ"/>
        </w:rPr>
        <w:t>Vlastnické právo</w:t>
        <w:tab/>
        <w:t>Podíl</w:t>
      </w:r>
    </w:p>
    <w:p>
      <w:pPr>
        <w:pStyle w:val="Style20"/>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Kraj Vysočina, Žižkova 1882/57, 58601 Jihlava</w:t>
      </w:r>
    </w:p>
    <w:p>
      <w:pPr>
        <w:pStyle w:val="Style20"/>
        <w:keepNext w:val="0"/>
        <w:keepLines w:val="0"/>
        <w:widowControl w:val="0"/>
        <w:shd w:val="clear" w:color="auto" w:fill="auto"/>
        <w:bidi w:val="0"/>
        <w:spacing w:before="0" w:after="280"/>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 1122/16, 58601 Jihlava</w:t>
      </w:r>
    </w:p>
    <w:p>
      <w:pPr>
        <w:pStyle w:val="Style20"/>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cs-CZ" w:eastAsia="cs-CZ" w:bidi="cs-CZ"/>
        </w:rPr>
        <w:t>Zoúsob ochrany nemovitosti</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Nejsou evidovány žádné způsoby ochrany.</w:t>
      </w:r>
    </w:p>
    <w:p>
      <w:pPr>
        <w:pStyle w:val="Style3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Seznam BPEJ</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Parcela nemá evidované BPEJ.</w:t>
      </w:r>
    </w:p>
    <w:p>
      <w:pPr>
        <w:pStyle w:val="Style3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Omezeni vlastnického práva</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Nejsou evidována žádná omezení.</w:t>
      </w:r>
    </w:p>
    <w:p>
      <w:pPr>
        <w:pStyle w:val="Style3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Jiné zápisy</w:t>
      </w:r>
    </w:p>
    <w:p>
      <w:pPr>
        <w:pStyle w:val="Style20"/>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cs-CZ" w:eastAsia="cs-CZ" w:bidi="cs-CZ"/>
        </w:rPr>
        <w:t>Typ</w:t>
      </w:r>
    </w:p>
    <w:p>
      <w:pPr>
        <w:pStyle w:val="Style20"/>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cs-CZ" w:eastAsia="cs-CZ" w:bidi="cs-CZ"/>
        </w:rPr>
        <w:t>Změna číslování parcel</w:t>
      </w:r>
    </w:p>
    <w:p>
      <w:pPr>
        <w:pStyle w:val="Style20"/>
        <w:keepNext w:val="0"/>
        <w:keepLines w:val="0"/>
        <w:widowControl w:val="0"/>
        <w:shd w:val="clear" w:color="auto" w:fill="auto"/>
        <w:bidi w:val="0"/>
        <w:spacing w:before="0" w:after="140"/>
        <w:ind w:left="0" w:right="0" w:firstLine="380"/>
        <w:jc w:val="left"/>
      </w:pPr>
      <w:r>
        <w:rPr>
          <w:color w:val="000000"/>
          <w:spacing w:val="0"/>
          <w:w w:val="100"/>
          <w:position w:val="0"/>
          <w:shd w:val="clear" w:color="auto" w:fill="auto"/>
          <w:lang w:val="cs-CZ" w:eastAsia="cs-CZ" w:bidi="cs-CZ"/>
        </w:rPr>
        <w:t>Řízení, v rámci kterých byl k nemovitosti zapsán cenový údaj</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Havlíčkův Brod-?</w:t>
      </w:r>
    </w:p>
    <w:p>
      <w:pPr>
        <w:pStyle w:val="Style20"/>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59"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Česky úřad zeměměřicky a katastrálním</w:t>
      </w:r>
      <w:r>
        <w:rPr>
          <w:color w:val="000000"/>
          <w:spacing w:val="0"/>
          <w:w w:val="100"/>
          <w:position w:val="0"/>
          <w:sz w:val="11"/>
          <w:szCs w:val="11"/>
          <w:shd w:val="clear" w:color="auto" w:fill="auto"/>
          <w:lang w:val="cs-CZ" w:eastAsia="cs-CZ" w:bidi="cs-CZ"/>
        </w:rPr>
        <w:t xml:space="preserve"> , </w:t>
      </w:r>
      <w:r>
        <w:rPr>
          <w:color w:val="000000"/>
          <w:spacing w:val="0"/>
          <w:w w:val="100"/>
          <w:position w:val="0"/>
          <w:sz w:val="11"/>
          <w:szCs w:val="11"/>
          <w:u w:val="single"/>
          <w:shd w:val="clear" w:color="auto" w:fill="auto"/>
          <w:lang w:val="cs-CZ" w:eastAsia="cs-CZ" w:bidi="cs-CZ"/>
        </w:rPr>
        <w:t>Pod sídlištěm 1800/9. Kobylisy, 18211 Praha</w:t>
      </w:r>
      <w:r>
        <w:rPr>
          <w:color w:val="000000"/>
          <w:spacing w:val="0"/>
          <w:w w:val="100"/>
          <w:position w:val="0"/>
          <w:sz w:val="11"/>
          <w:szCs w:val="11"/>
          <w:shd w:val="clear" w:color="auto" w:fill="auto"/>
          <w:lang w:val="cs-CZ" w:eastAsia="cs-CZ" w:bidi="cs-CZ"/>
        </w:rPr>
        <w:tab/>
      </w:r>
      <w:r>
        <w:rPr>
          <w:i/>
          <w:iCs/>
          <w:color w:val="000000"/>
          <w:spacing w:val="0"/>
          <w:w w:val="100"/>
          <w:position w:val="0"/>
          <w:shd w:val="clear" w:color="auto" w:fill="auto"/>
          <w:lang w:val="cs-CZ" w:eastAsia="cs-CZ" w:bidi="cs-CZ"/>
        </w:rPr>
        <w:t>Verze</w:t>
      </w:r>
      <w:r>
        <w:rPr>
          <w:color w:val="000000"/>
          <w:spacing w:val="0"/>
          <w:w w:val="100"/>
          <w:position w:val="0"/>
          <w:shd w:val="clear" w:color="auto" w:fill="auto"/>
          <w:lang w:val="cs-CZ" w:eastAsia="cs-CZ" w:bidi="cs-CZ"/>
        </w:rPr>
        <w:t xml:space="preserve"> aplikace: 5.5,5 build 0</w:t>
      </w:r>
    </w:p>
    <w:p>
      <w:pPr>
        <w:pStyle w:val="Style22"/>
        <w:keepNext w:val="0"/>
        <w:keepLines w:val="0"/>
        <w:widowControl w:val="0"/>
        <w:shd w:val="clear" w:color="auto" w:fill="auto"/>
        <w:bidi w:val="0"/>
        <w:spacing w:before="0" w:after="200" w:line="240" w:lineRule="auto"/>
        <w:ind w:left="0" w:right="0" w:firstLine="0"/>
        <w:jc w:val="left"/>
        <w:rPr>
          <w:sz w:val="11"/>
          <w:szCs w:val="11"/>
        </w:rPr>
        <w:sectPr>
          <w:headerReference w:type="default" r:id="rId37"/>
          <w:footerReference w:type="default" r:id="rId38"/>
          <w:headerReference w:type="even" r:id="rId39"/>
          <w:footerReference w:type="even" r:id="rId40"/>
          <w:headerReference w:type="first" r:id="rId41"/>
          <w:footerReference w:type="first" r:id="rId42"/>
          <w:footnotePr>
            <w:pos w:val="pageBottom"/>
            <w:numFmt w:val="decimal"/>
            <w:numRestart w:val="continuous"/>
          </w:footnotePr>
          <w:pgSz w:w="11900" w:h="16840"/>
          <w:pgMar w:top="1022" w:left="1309" w:right="1140" w:bottom="1684" w:header="0" w:footer="3" w:gutter="0"/>
          <w:cols w:space="720"/>
          <w:noEndnote/>
          <w:titlePg/>
          <w:rtlGutter w:val="0"/>
          <w:docGrid w:linePitch="360"/>
        </w:sectPr>
      </w:pPr>
      <w:r>
        <w:rPr>
          <w:color w:val="000000"/>
          <w:spacing w:val="0"/>
          <w:w w:val="100"/>
          <w:position w:val="0"/>
          <w:sz w:val="12"/>
          <w:szCs w:val="12"/>
          <w:shd w:val="clear" w:color="auto" w:fill="auto"/>
          <w:lang w:val="cs-CZ" w:eastAsia="cs-CZ" w:bidi="cs-CZ"/>
        </w:rPr>
        <w:t xml:space="preserve">Podáni určená katastrálním úřadům a pracovištím zasílejte přímo na </w:t>
      </w:r>
      <w:r>
        <w:rPr>
          <w:color w:val="000000"/>
          <w:spacing w:val="0"/>
          <w:w w:val="100"/>
          <w:position w:val="0"/>
          <w:sz w:val="11"/>
          <w:szCs w:val="11"/>
          <w:u w:val="single"/>
          <w:shd w:val="clear" w:color="auto" w:fill="auto"/>
          <w:lang w:val="cs-CZ" w:eastAsia="cs-CZ" w:bidi="cs-CZ"/>
        </w:rPr>
        <w:t xml:space="preserve">;ench </w:t>
      </w:r>
      <w:r>
        <w:rPr>
          <w:color w:val="000000"/>
          <w:spacing w:val="0"/>
          <w:w w:val="100"/>
          <w:position w:val="0"/>
          <w:sz w:val="12"/>
          <w:szCs w:val="12"/>
          <w:u w:val="single"/>
          <w:shd w:val="clear" w:color="auto" w:fill="auto"/>
          <w:lang w:val="cs-CZ" w:eastAsia="cs-CZ" w:bidi="cs-CZ"/>
        </w:rPr>
        <w:t xml:space="preserve">e </w:t>
      </w:r>
      <w:r>
        <w:rPr>
          <w:color w:val="000000"/>
          <w:spacing w:val="0"/>
          <w:w w:val="100"/>
          <w:position w:val="0"/>
          <w:sz w:val="11"/>
          <w:szCs w:val="11"/>
          <w:u w:val="single"/>
          <w:shd w:val="clear" w:color="auto" w:fill="auto"/>
          <w:lang w:val="cs-CZ" w:eastAsia="cs-CZ" w:bidi="cs-CZ"/>
        </w:rPr>
        <w:t>man adresu-?</w:t>
      </w:r>
      <w:r>
        <w:rPr>
          <w:color w:val="000000"/>
          <w:spacing w:val="0"/>
          <w:w w:val="100"/>
          <w:position w:val="0"/>
          <w:sz w:val="11"/>
          <w:szCs w:val="11"/>
          <w:shd w:val="clear" w:color="auto" w:fill="auto"/>
          <w:lang w:val="cs-CZ" w:eastAsia="cs-CZ" w:bidi="cs-CZ"/>
        </w:rPr>
        <w:t>.</w:t>
      </w:r>
    </w:p>
    <w:p>
      <w:pPr>
        <w:pStyle w:val="Style38"/>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Informace o pozemku</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Parcelní číslo:</w:t>
      </w:r>
    </w:p>
    <w:p>
      <w:pPr>
        <w:widowControl w:val="0"/>
        <w:spacing w:line="1" w:lineRule="exact"/>
      </w:pPr>
      <w:r>
        <mc:AlternateContent>
          <mc:Choice Requires="wps">
            <w:drawing>
              <wp:anchor distT="13970" distB="3810" distL="0" distR="0" simplePos="0" relativeHeight="125829390" behindDoc="0" locked="0" layoutInCell="1" allowOverlap="1">
                <wp:simplePos x="0" y="0"/>
                <wp:positionH relativeFrom="page">
                  <wp:posOffset>883920</wp:posOffset>
                </wp:positionH>
                <wp:positionV relativeFrom="paragraph">
                  <wp:posOffset>13970</wp:posOffset>
                </wp:positionV>
                <wp:extent cx="276860" cy="128270"/>
                <wp:wrapTopAndBottom/>
                <wp:docPr id="98" name="Shape 98"/>
                <a:graphic xmlns:a="http://schemas.openxmlformats.org/drawingml/2006/main">
                  <a:graphicData uri="http://schemas.microsoft.com/office/word/2010/wordprocessingShape">
                    <wps:wsp>
                      <wps:cNvSpPr txBox="1"/>
                      <wps:spPr>
                        <a:xfrm>
                          <a:ext cx="276860" cy="1282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wps:txbx>
                      <wps:bodyPr wrap="none" lIns="0" tIns="0" rIns="0" bIns="0">
                        <a:noAutoFit/>
                      </wps:bodyPr>
                    </wps:wsp>
                  </a:graphicData>
                </a:graphic>
              </wp:anchor>
            </w:drawing>
          </mc:Choice>
          <mc:Fallback>
            <w:pict>
              <v:shape id="_x0000_s1124" type="#_x0000_t202" style="position:absolute;margin-left:69.599999999999994pt;margin-top:1.1000000000000001pt;width:21.800000000000001pt;height:10.1pt;z-index:-125829363;mso-wrap-distance-left:0;mso-wrap-distance-top:1.1000000000000001pt;mso-wrap-distance-right:0;mso-wrap-distance-bottom:0.2999999999999999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w:t>
                      </w:r>
                    </w:p>
                  </w:txbxContent>
                </v:textbox>
                <w10:wrap type="topAndBottom" anchorx="page"/>
              </v:shape>
            </w:pict>
          </mc:Fallback>
        </mc:AlternateContent>
      </w:r>
      <w:r>
        <mc:AlternateContent>
          <mc:Choice Requires="wps">
            <w:drawing>
              <wp:anchor distT="0" distB="0" distL="0" distR="0" simplePos="0" relativeHeight="125829392" behindDoc="0" locked="0" layoutInCell="1" allowOverlap="1">
                <wp:simplePos x="0" y="0"/>
                <wp:positionH relativeFrom="page">
                  <wp:posOffset>1997075</wp:posOffset>
                </wp:positionH>
                <wp:positionV relativeFrom="paragraph">
                  <wp:posOffset>0</wp:posOffset>
                </wp:positionV>
                <wp:extent cx="877570" cy="146050"/>
                <wp:wrapTopAndBottom/>
                <wp:docPr id="100" name="Shape 100"/>
                <a:graphic xmlns:a="http://schemas.openxmlformats.org/drawingml/2006/main">
                  <a:graphicData uri="http://schemas.microsoft.com/office/word/2010/wordprocessingShape">
                    <wps:wsp>
                      <wps:cNvSpPr txBox="1"/>
                      <wps:spPr>
                        <a:xfrm>
                          <a:ext cx="877570" cy="1460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2"/>
                                <w:szCs w:val="12"/>
                              </w:rPr>
                            </w:pPr>
                            <w:r>
                              <w:rPr>
                                <w:rFonts w:ascii="Lucida Sans Unicode" w:eastAsia="Lucida Sans Unicode" w:hAnsi="Lucida Sans Unicode" w:cs="Lucida Sans Unicode"/>
                                <w:color w:val="000000"/>
                                <w:spacing w:val="0"/>
                                <w:w w:val="100"/>
                                <w:position w:val="0"/>
                                <w:sz w:val="12"/>
                                <w:szCs w:val="12"/>
                                <w:u w:val="single"/>
                                <w:shd w:val="clear" w:color="auto" w:fill="auto"/>
                                <w:lang w:val="cs-CZ" w:eastAsia="cs-CZ" w:bidi="cs-CZ"/>
                              </w:rPr>
                              <w:t>Přibyslav 1369321</w:t>
                            </w:r>
                            <w:r>
                              <w:rPr>
                                <w:rFonts w:ascii="Lucida Sans Unicode" w:eastAsia="Lucida Sans Unicode" w:hAnsi="Lucida Sans Unicode" w:cs="Lucida Sans Unicode"/>
                                <w:color w:val="000000"/>
                                <w:spacing w:val="0"/>
                                <w:w w:val="100"/>
                                <w:position w:val="0"/>
                                <w:sz w:val="12"/>
                                <w:szCs w:val="12"/>
                                <w:shd w:val="clear" w:color="auto" w:fill="auto"/>
                                <w:lang w:val="cs-CZ" w:eastAsia="cs-CZ" w:bidi="cs-CZ"/>
                              </w:rPr>
                              <w:t>1 &gt;'</w:t>
                            </w:r>
                          </w:p>
                        </w:txbxContent>
                      </wps:txbx>
                      <wps:bodyPr wrap="none" lIns="0" tIns="0" rIns="0" bIns="0">
                        <a:noAutoFit/>
                      </wps:bodyPr>
                    </wps:wsp>
                  </a:graphicData>
                </a:graphic>
              </wp:anchor>
            </w:drawing>
          </mc:Choice>
          <mc:Fallback>
            <w:pict>
              <v:shape id="_x0000_s1126" type="#_x0000_t202" style="position:absolute;margin-left:157.25pt;margin-top:0;width:69.099999999999994pt;height:11.5pt;z-index:-12582936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2"/>
                          <w:szCs w:val="12"/>
                        </w:rPr>
                      </w:pPr>
                      <w:r>
                        <w:rPr>
                          <w:rFonts w:ascii="Lucida Sans Unicode" w:eastAsia="Lucida Sans Unicode" w:hAnsi="Lucida Sans Unicode" w:cs="Lucida Sans Unicode"/>
                          <w:color w:val="000000"/>
                          <w:spacing w:val="0"/>
                          <w:w w:val="100"/>
                          <w:position w:val="0"/>
                          <w:sz w:val="12"/>
                          <w:szCs w:val="12"/>
                          <w:u w:val="single"/>
                          <w:shd w:val="clear" w:color="auto" w:fill="auto"/>
                          <w:lang w:val="cs-CZ" w:eastAsia="cs-CZ" w:bidi="cs-CZ"/>
                        </w:rPr>
                        <w:t>Přibyslav 1369321</w:t>
                      </w:r>
                      <w:r>
                        <w:rPr>
                          <w:rFonts w:ascii="Lucida Sans Unicode" w:eastAsia="Lucida Sans Unicode" w:hAnsi="Lucida Sans Unicode" w:cs="Lucida Sans Unicode"/>
                          <w:color w:val="000000"/>
                          <w:spacing w:val="0"/>
                          <w:w w:val="100"/>
                          <w:position w:val="0"/>
                          <w:sz w:val="12"/>
                          <w:szCs w:val="12"/>
                          <w:shd w:val="clear" w:color="auto" w:fill="auto"/>
                          <w:lang w:val="cs-CZ" w:eastAsia="cs-CZ" w:bidi="cs-CZ"/>
                        </w:rPr>
                        <w:t>1 &gt;'</w:t>
                      </w:r>
                    </w:p>
                  </w:txbxContent>
                </v:textbox>
                <w10:wrap type="topAndBottom" anchorx="page"/>
              </v:shape>
            </w:pict>
          </mc:Fallback>
        </mc:AlternateContent>
      </w:r>
    </w:p>
    <w:p>
      <w:pPr>
        <w:widowControl w:val="0"/>
        <w:spacing w:line="1" w:lineRule="exact"/>
      </w:pPr>
      <w:r>
        <mc:AlternateContent>
          <mc:Choice Requires="wps">
            <w:drawing>
              <wp:anchor distT="76200" distB="1311910" distL="0" distR="0" simplePos="0" relativeHeight="125829394" behindDoc="0" locked="0" layoutInCell="1" allowOverlap="1">
                <wp:simplePos x="0" y="0"/>
                <wp:positionH relativeFrom="page">
                  <wp:posOffset>888365</wp:posOffset>
                </wp:positionH>
                <wp:positionV relativeFrom="paragraph">
                  <wp:posOffset>76200</wp:posOffset>
                </wp:positionV>
                <wp:extent cx="777240" cy="128270"/>
                <wp:wrapTopAndBottom/>
                <wp:docPr id="102" name="Shape 102"/>
                <a:graphic xmlns:a="http://schemas.openxmlformats.org/drawingml/2006/main">
                  <a:graphicData uri="http://schemas.microsoft.com/office/word/2010/wordprocessingShape">
                    <wps:wsp>
                      <wps:cNvSpPr txBox="1"/>
                      <wps:spPr>
                        <a:xfrm>
                          <a:ext cx="777240" cy="1282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wps:txbx>
                      <wps:bodyPr wrap="none" lIns="0" tIns="0" rIns="0" bIns="0">
                        <a:noAutoFit/>
                      </wps:bodyPr>
                    </wps:wsp>
                  </a:graphicData>
                </a:graphic>
              </wp:anchor>
            </w:drawing>
          </mc:Choice>
          <mc:Fallback>
            <w:pict>
              <v:shape id="_x0000_s1128" type="#_x0000_t202" style="position:absolute;margin-left:69.950000000000003pt;margin-top:6.pt;width:61.200000000000003pt;height:10.1pt;z-index:-125829359;mso-wrap-distance-left:0;mso-wrap-distance-top:6.pt;mso-wrap-distance-right:0;mso-wrap-distance-bottom:103.3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Katastrální území:</w:t>
                      </w:r>
                    </w:p>
                  </w:txbxContent>
                </v:textbox>
                <w10:wrap type="topAndBottom" anchorx="page"/>
              </v:shape>
            </w:pict>
          </mc:Fallback>
        </mc:AlternateContent>
      </w:r>
      <w:r>
        <mc:AlternateContent>
          <mc:Choice Requires="wps">
            <w:drawing>
              <wp:anchor distT="277495" distB="1097280" distL="0" distR="0" simplePos="0" relativeHeight="125829396" behindDoc="0" locked="0" layoutInCell="1" allowOverlap="1">
                <wp:simplePos x="0" y="0"/>
                <wp:positionH relativeFrom="page">
                  <wp:posOffset>883920</wp:posOffset>
                </wp:positionH>
                <wp:positionV relativeFrom="paragraph">
                  <wp:posOffset>277495</wp:posOffset>
                </wp:positionV>
                <wp:extent cx="388620" cy="141605"/>
                <wp:wrapTopAndBottom/>
                <wp:docPr id="104" name="Shape 104"/>
                <a:graphic xmlns:a="http://schemas.openxmlformats.org/drawingml/2006/main">
                  <a:graphicData uri="http://schemas.microsoft.com/office/word/2010/wordprocessingShape">
                    <wps:wsp>
                      <wps:cNvSpPr txBox="1"/>
                      <wps:spPr>
                        <a:xfrm>
                          <a:ext cx="388620" cy="1416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wps:txbx>
                      <wps:bodyPr wrap="none" lIns="0" tIns="0" rIns="0" bIns="0">
                        <a:noAutoFit/>
                      </wps:bodyPr>
                    </wps:wsp>
                  </a:graphicData>
                </a:graphic>
              </wp:anchor>
            </w:drawing>
          </mc:Choice>
          <mc:Fallback>
            <w:pict>
              <v:shape id="_x0000_s1130" type="#_x0000_t202" style="position:absolute;margin-left:69.599999999999994pt;margin-top:21.850000000000001pt;width:30.600000000000001pt;height:11.15pt;z-index:-125829357;mso-wrap-distance-left:0;mso-wrap-distance-top:21.850000000000001pt;mso-wrap-distance-right:0;mso-wrap-distance-bottom:86.400000000000006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LV:</w:t>
                      </w:r>
                    </w:p>
                  </w:txbxContent>
                </v:textbox>
                <w10:wrap type="topAndBottom" anchorx="page"/>
              </v:shape>
            </w:pict>
          </mc:Fallback>
        </mc:AlternateContent>
      </w:r>
      <w:r>
        <mc:AlternateContent>
          <mc:Choice Requires="wps">
            <w:drawing>
              <wp:anchor distT="501650" distB="0" distL="0" distR="0" simplePos="0" relativeHeight="125829398" behindDoc="0" locked="0" layoutInCell="1" allowOverlap="1">
                <wp:simplePos x="0" y="0"/>
                <wp:positionH relativeFrom="page">
                  <wp:posOffset>876935</wp:posOffset>
                </wp:positionH>
                <wp:positionV relativeFrom="paragraph">
                  <wp:posOffset>501650</wp:posOffset>
                </wp:positionV>
                <wp:extent cx="681355" cy="1014730"/>
                <wp:wrapTopAndBottom/>
                <wp:docPr id="106" name="Shape 106"/>
                <a:graphic xmlns:a="http://schemas.openxmlformats.org/drawingml/2006/main">
                  <a:graphicData uri="http://schemas.microsoft.com/office/word/2010/wordprocessingShape">
                    <wps:wsp>
                      <wps:cNvSpPr txBox="1"/>
                      <wps:spPr>
                        <a:xfrm>
                          <a:ext cx="681355" cy="1014730"/>
                        </a:xfrm>
                        <a:prstGeom prst="rect"/>
                        <a:noFill/>
                      </wps:spPr>
                      <wps:txbx>
                        <w:txbxContent>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Typ parcely:</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Mapový list:</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Určení výměry:</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Způsob využití:</w:t>
                            </w:r>
                          </w:p>
                        </w:txbxContent>
                      </wps:txbx>
                      <wps:bodyPr lIns="0" tIns="0" rIns="0" bIns="0">
                        <a:noAutoFit/>
                      </wps:bodyPr>
                    </wps:wsp>
                  </a:graphicData>
                </a:graphic>
              </wp:anchor>
            </w:drawing>
          </mc:Choice>
          <mc:Fallback>
            <w:pict>
              <v:shape id="_x0000_s1132" type="#_x0000_t202" style="position:absolute;margin-left:69.049999999999997pt;margin-top:39.5pt;width:53.649999999999999pt;height:79.900000000000006pt;z-index:-125829355;mso-wrap-distance-left:0;mso-wrap-distance-top:39.5pt;mso-wrap-distance-right:0;mso-position-horizontal-relative:page" filled="f" stroked="f">
                <v:textbox inset="0,0,0,0">
                  <w:txbxContent>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Výměra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Typ parcely:</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Mapový list:</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Určení výměry:</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Způsob využití:</w:t>
                      </w:r>
                    </w:p>
                  </w:txbxContent>
                </v:textbox>
                <w10:wrap type="topAndBottom" anchorx="page"/>
              </v:shape>
            </w:pict>
          </mc:Fallback>
        </mc:AlternateContent>
      </w:r>
      <w:r>
        <mc:AlternateContent>
          <mc:Choice Requires="wps">
            <w:drawing>
              <wp:anchor distT="514985" distB="4445" distL="0" distR="0" simplePos="0" relativeHeight="125829400" behindDoc="0" locked="0" layoutInCell="1" allowOverlap="1">
                <wp:simplePos x="0" y="0"/>
                <wp:positionH relativeFrom="page">
                  <wp:posOffset>1981200</wp:posOffset>
                </wp:positionH>
                <wp:positionV relativeFrom="paragraph">
                  <wp:posOffset>514985</wp:posOffset>
                </wp:positionV>
                <wp:extent cx="2023110" cy="996950"/>
                <wp:wrapTopAndBottom/>
                <wp:docPr id="108" name="Shape 108"/>
                <a:graphic xmlns:a="http://schemas.openxmlformats.org/drawingml/2006/main">
                  <a:graphicData uri="http://schemas.microsoft.com/office/word/2010/wordprocessingShape">
                    <wps:wsp>
                      <wps:cNvSpPr txBox="1"/>
                      <wps:spPr>
                        <a:xfrm>
                          <a:ext cx="2023110" cy="996950"/>
                        </a:xfrm>
                        <a:prstGeom prst="rect"/>
                        <a:noFill/>
                      </wps:spPr>
                      <wps:txbx>
                        <w:txbxContent>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22706</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Parcela katastru nemovitostí</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DKM</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Graficky nebo v digitalizované mapě</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koryto vodního toku přirozené nebo upravené</w:t>
                            </w:r>
                          </w:p>
                        </w:txbxContent>
                      </wps:txbx>
                      <wps:bodyPr lIns="0" tIns="0" rIns="0" bIns="0">
                        <a:noAutoFit/>
                      </wps:bodyPr>
                    </wps:wsp>
                  </a:graphicData>
                </a:graphic>
              </wp:anchor>
            </w:drawing>
          </mc:Choice>
          <mc:Fallback>
            <w:pict>
              <v:shape id="_x0000_s1134" type="#_x0000_t202" style="position:absolute;margin-left:156.pt;margin-top:40.549999999999997pt;width:159.30000000000001pt;height:78.5pt;z-index:-125829353;mso-wrap-distance-left:0;mso-wrap-distance-top:40.549999999999997pt;mso-wrap-distance-right:0;mso-wrap-distance-bottom:0.34999999999999998pt;mso-position-horizontal-relative:page" filled="f" stroked="f">
                <v:textbox inset="0,0,0,0">
                  <w:txbxContent>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22706</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Parcela katastru nemovitostí</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DKM</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Graficky nebo v digitalizované mapě</w:t>
                      </w:r>
                    </w:p>
                    <w:p>
                      <w:pPr>
                        <w:pStyle w:val="Style20"/>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koryto vodního toku přirozené nebo upravené</w:t>
                      </w:r>
                    </w:p>
                  </w:txbxContent>
                </v:textbox>
                <w10:wrap type="topAndBottom" anchorx="page"/>
              </v:shape>
            </w:pict>
          </mc:Fallback>
        </mc:AlternateContent>
      </w:r>
    </w:p>
    <w:p>
      <w:pPr>
        <w:widowControl w:val="0"/>
        <w:spacing w:line="1" w:lineRule="exact"/>
        <w:sectPr>
          <w:headerReference w:type="default" r:id="rId43"/>
          <w:footerReference w:type="default" r:id="rId44"/>
          <w:headerReference w:type="even" r:id="rId45"/>
          <w:footerReference w:type="even" r:id="rId46"/>
          <w:headerReference w:type="first" r:id="rId47"/>
          <w:footerReference w:type="first" r:id="rId48"/>
          <w:footnotePr>
            <w:pos w:val="pageBottom"/>
            <w:numFmt w:val="decimal"/>
            <w:numRestart w:val="continuous"/>
          </w:footnotePr>
          <w:pgSz w:w="11900" w:h="16840"/>
          <w:pgMar w:top="1022" w:left="1309" w:right="1140" w:bottom="1684" w:header="0" w:footer="3" w:gutter="0"/>
          <w:cols w:space="720"/>
          <w:noEndnote/>
          <w:titlePg/>
          <w:rtlGutter w:val="0"/>
          <w:docGrid w:linePitch="360"/>
        </w:sectPr>
      </w:pPr>
      <w:r>
        <mc:AlternateContent>
          <mc:Choice Requires="wps">
            <w:drawing>
              <wp:anchor distT="66040" distB="0" distL="0" distR="0" simplePos="0" relativeHeight="125829402" behindDoc="0" locked="0" layoutInCell="1" allowOverlap="1">
                <wp:simplePos x="0" y="0"/>
                <wp:positionH relativeFrom="page">
                  <wp:posOffset>883920</wp:posOffset>
                </wp:positionH>
                <wp:positionV relativeFrom="paragraph">
                  <wp:posOffset>66040</wp:posOffset>
                </wp:positionV>
                <wp:extent cx="688340" cy="137160"/>
                <wp:wrapTopAndBottom/>
                <wp:docPr id="122" name="Shape 122"/>
                <a:graphic xmlns:a="http://schemas.openxmlformats.org/drawingml/2006/main">
                  <a:graphicData uri="http://schemas.microsoft.com/office/word/2010/wordprocessingShape">
                    <wps:wsp>
                      <wps:cNvSpPr txBox="1"/>
                      <wps:spPr>
                        <a:xfrm>
                          <a:ext cx="688340" cy="13716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wps:txbx>
                      <wps:bodyPr wrap="none" lIns="0" tIns="0" rIns="0" bIns="0">
                        <a:noAutoFit/>
                      </wps:bodyPr>
                    </wps:wsp>
                  </a:graphicData>
                </a:graphic>
              </wp:anchor>
            </w:drawing>
          </mc:Choice>
          <mc:Fallback>
            <w:pict>
              <v:shape id="_x0000_s1148" type="#_x0000_t202" style="position:absolute;margin-left:69.599999999999994pt;margin-top:5.2000000000000002pt;width:54.200000000000003pt;height:10.800000000000001pt;z-index:-125829351;mso-wrap-distance-left:0;mso-wrap-distance-top:5.2000000000000002pt;mso-wrap-distance-right:0;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pozemku:</w:t>
                      </w:r>
                    </w:p>
                  </w:txbxContent>
                </v:textbox>
                <w10:wrap type="topAndBottom" anchorx="page"/>
              </v:shape>
            </w:pict>
          </mc:Fallback>
        </mc:AlternateContent>
      </w:r>
      <w:r>
        <mc:AlternateContent>
          <mc:Choice Requires="wps">
            <w:drawing>
              <wp:anchor distT="63500" distB="2540" distL="0" distR="0" simplePos="0" relativeHeight="125829404" behindDoc="0" locked="0" layoutInCell="1" allowOverlap="1">
                <wp:simplePos x="0" y="0"/>
                <wp:positionH relativeFrom="page">
                  <wp:posOffset>1978660</wp:posOffset>
                </wp:positionH>
                <wp:positionV relativeFrom="paragraph">
                  <wp:posOffset>63500</wp:posOffset>
                </wp:positionV>
                <wp:extent cx="596900" cy="137160"/>
                <wp:wrapTopAndBottom/>
                <wp:docPr id="124" name="Shape 124"/>
                <a:graphic xmlns:a="http://schemas.openxmlformats.org/drawingml/2006/main">
                  <a:graphicData uri="http://schemas.microsoft.com/office/word/2010/wordprocessingShape">
                    <wps:wsp>
                      <wps:cNvSpPr txBox="1"/>
                      <wps:spPr>
                        <a:xfrm>
                          <a:ext cx="596900" cy="13716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vodní plocha</w:t>
                            </w:r>
                          </w:p>
                        </w:txbxContent>
                      </wps:txbx>
                      <wps:bodyPr wrap="none" lIns="0" tIns="0" rIns="0" bIns="0">
                        <a:noAutoFit/>
                      </wps:bodyPr>
                    </wps:wsp>
                  </a:graphicData>
                </a:graphic>
              </wp:anchor>
            </w:drawing>
          </mc:Choice>
          <mc:Fallback>
            <w:pict>
              <v:shape id="_x0000_s1150" type="#_x0000_t202" style="position:absolute;margin-left:155.80000000000001pt;margin-top:5.pt;width:47.pt;height:10.800000000000001pt;z-index:-125829349;mso-wrap-distance-left:0;mso-wrap-distance-top:5.pt;mso-wrap-distance-right:0;mso-wrap-distance-bottom:0.20000000000000001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vodní plocha</w:t>
                      </w:r>
                    </w:p>
                  </w:txbxContent>
                </v:textbox>
                <w10:wrap type="topAndBottom" anchorx="page"/>
              </v:shape>
            </w:pict>
          </mc:Fallback>
        </mc:AlternateContent>
      </w:r>
    </w:p>
    <w:p>
      <w:pPr>
        <w:widowControl w:val="0"/>
        <w:spacing w:line="102" w:lineRule="exact"/>
        <w:rPr>
          <w:sz w:val="8"/>
          <w:szCs w:val="8"/>
        </w:rPr>
      </w:pPr>
    </w:p>
    <w:p>
      <w:pPr>
        <w:widowControl w:val="0"/>
        <w:spacing w:line="1" w:lineRule="exact"/>
        <w:sectPr>
          <w:footnotePr>
            <w:pos w:val="pageBottom"/>
            <w:numFmt w:val="decimal"/>
            <w:numRestart w:val="continuous"/>
          </w:footnotePr>
          <w:type w:val="continuous"/>
          <w:pgSz w:w="11900" w:h="16840"/>
          <w:pgMar w:top="1575" w:left="0" w:right="0" w:bottom="4209" w:header="0" w:footer="3" w:gutter="0"/>
          <w:cols w:space="720"/>
          <w:noEndnote/>
          <w:rtlGutter w:val="0"/>
          <w:docGrid w:linePitch="360"/>
        </w:sectPr>
      </w:pPr>
    </w:p>
    <w:p>
      <w:pPr>
        <w:pStyle w:val="Style3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Vlastníci, jiní oprávnění</w:t>
      </w:r>
    </w:p>
    <w:p>
      <w:pPr>
        <w:pStyle w:val="Style20"/>
        <w:keepNext w:val="0"/>
        <w:keepLines w:val="0"/>
        <w:widowControl w:val="0"/>
        <w:shd w:val="clear" w:color="auto" w:fill="auto"/>
        <w:bidi w:val="0"/>
        <w:spacing w:before="0" w:after="200" w:line="240" w:lineRule="auto"/>
        <w:ind w:left="0" w:right="0" w:firstLine="0"/>
        <w:jc w:val="left"/>
      </w:pPr>
      <w:r>
        <mc:AlternateContent>
          <mc:Choice Requires="wps">
            <w:drawing>
              <wp:anchor distT="0" distB="0" distL="114300" distR="114300" simplePos="0" relativeHeight="125829406" behindDoc="0" locked="0" layoutInCell="1" allowOverlap="1">
                <wp:simplePos x="0" y="0"/>
                <wp:positionH relativeFrom="page">
                  <wp:posOffset>6532880</wp:posOffset>
                </wp:positionH>
                <wp:positionV relativeFrom="paragraph">
                  <wp:posOffset>12700</wp:posOffset>
                </wp:positionV>
                <wp:extent cx="242570" cy="146050"/>
                <wp:wrapSquare wrapText="left"/>
                <wp:docPr id="126" name="Shape 126"/>
                <a:graphic xmlns:a="http://schemas.openxmlformats.org/drawingml/2006/main">
                  <a:graphicData uri="http://schemas.microsoft.com/office/word/2010/wordprocessingShape">
                    <wps:wsp>
                      <wps:cNvSpPr txBox="1"/>
                      <wps:spPr>
                        <a:xfrm>
                          <a:ext cx="242570" cy="1460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2"/>
                                <w:szCs w:val="12"/>
                              </w:rPr>
                            </w:pPr>
                            <w:r>
                              <w:rPr>
                                <w:rFonts w:ascii="Lucida Sans Unicode" w:eastAsia="Lucida Sans Unicode" w:hAnsi="Lucida Sans Unicode" w:cs="Lucida Sans Unicode"/>
                                <w:color w:val="000000"/>
                                <w:spacing w:val="0"/>
                                <w:w w:val="100"/>
                                <w:position w:val="0"/>
                                <w:sz w:val="12"/>
                                <w:szCs w:val="12"/>
                                <w:shd w:val="clear" w:color="auto" w:fill="auto"/>
                                <w:lang w:val="cs-CZ" w:eastAsia="cs-CZ" w:bidi="cs-CZ"/>
                              </w:rPr>
                              <w:t>Pocti i</w:t>
                            </w:r>
                          </w:p>
                        </w:txbxContent>
                      </wps:txbx>
                      <wps:bodyPr wrap="none" lIns="0" tIns="0" rIns="0" bIns="0">
                        <a:noAutoFit/>
                      </wps:bodyPr>
                    </wps:wsp>
                  </a:graphicData>
                </a:graphic>
              </wp:anchor>
            </w:drawing>
          </mc:Choice>
          <mc:Fallback>
            <w:pict>
              <v:shape id="_x0000_s1152" type="#_x0000_t202" style="position:absolute;margin-left:514.39999999999998pt;margin-top:1.pt;width:19.100000000000001pt;height:11.5pt;z-index:-125829347;mso-wrap-distance-left:9.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2"/>
                          <w:szCs w:val="12"/>
                        </w:rPr>
                      </w:pPr>
                      <w:r>
                        <w:rPr>
                          <w:rFonts w:ascii="Lucida Sans Unicode" w:eastAsia="Lucida Sans Unicode" w:hAnsi="Lucida Sans Unicode" w:cs="Lucida Sans Unicode"/>
                          <w:color w:val="000000"/>
                          <w:spacing w:val="0"/>
                          <w:w w:val="100"/>
                          <w:position w:val="0"/>
                          <w:sz w:val="12"/>
                          <w:szCs w:val="12"/>
                          <w:shd w:val="clear" w:color="auto" w:fill="auto"/>
                          <w:lang w:val="cs-CZ" w:eastAsia="cs-CZ" w:bidi="cs-CZ"/>
                        </w:rPr>
                        <w:t>Pocti i</w:t>
                      </w:r>
                    </w:p>
                  </w:txbxContent>
                </v:textbox>
                <w10:wrap type="square" side="left" anchorx="page"/>
              </v:shape>
            </w:pict>
          </mc:Fallback>
        </mc:AlternateContent>
      </w:r>
      <w:r>
        <w:rPr>
          <w:color w:val="000000"/>
          <w:spacing w:val="0"/>
          <w:w w:val="100"/>
          <w:position w:val="0"/>
          <w:shd w:val="clear" w:color="auto" w:fill="auto"/>
          <w:lang w:val="cs-CZ" w:eastAsia="cs-CZ" w:bidi="cs-CZ"/>
        </w:rPr>
        <w:t>Vlistnicke právo</w:t>
      </w:r>
    </w:p>
    <w:p>
      <w:pPr>
        <w:pStyle w:val="Style20"/>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Česká republika,</w:t>
      </w:r>
    </w:p>
    <w:p>
      <w:pPr>
        <w:pStyle w:val="Style20"/>
        <w:keepNext w:val="0"/>
        <w:keepLines w:val="0"/>
        <w:widowControl w:val="0"/>
        <w:shd w:val="clear" w:color="auto" w:fill="auto"/>
        <w:bidi w:val="0"/>
        <w:spacing w:before="0" w:after="280" w:line="312" w:lineRule="auto"/>
        <w:ind w:left="0" w:right="0" w:firstLine="0"/>
        <w:jc w:val="left"/>
      </w:pPr>
      <w:r>
        <w:rPr>
          <w:color w:val="000000"/>
          <w:spacing w:val="0"/>
          <w:w w:val="100"/>
          <w:position w:val="0"/>
          <w:shd w:val="clear" w:color="auto" w:fill="auto"/>
          <w:lang w:val="cs-CZ" w:eastAsia="cs-CZ" w:bidi="cs-CZ"/>
        </w:rPr>
        <w:t>Povodí Vltavy, státní podnik, Holečkova 3178/8, Smíchov, 15000 Praha 5</w:t>
      </w:r>
    </w:p>
    <w:p>
      <w:pPr>
        <w:pStyle w:val="Style20"/>
        <w:keepNext w:val="0"/>
        <w:keepLines w:val="0"/>
        <w:widowControl w:val="0"/>
        <w:shd w:val="clear" w:color="auto" w:fill="auto"/>
        <w:bidi w:val="0"/>
        <w:spacing w:before="0" w:after="100" w:line="312" w:lineRule="auto"/>
        <w:ind w:left="0" w:right="0" w:firstLine="0"/>
        <w:jc w:val="left"/>
      </w:pPr>
      <w:r>
        <w:rPr>
          <w:color w:val="000000"/>
          <w:spacing w:val="0"/>
          <w:w w:val="100"/>
          <w:position w:val="0"/>
          <w:shd w:val="clear" w:color="auto" w:fill="auto"/>
          <w:lang w:val="cs-CZ" w:eastAsia="cs-CZ" w:bidi="cs-CZ"/>
        </w:rPr>
        <w:t>Způsoo ochrany nemovitosti</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20"/>
        <w:keepNext w:val="0"/>
        <w:keepLines w:val="0"/>
        <w:widowControl w:val="0"/>
        <w:shd w:val="clear" w:color="auto" w:fill="auto"/>
        <w:bidi w:val="0"/>
        <w:spacing w:before="0" w:after="100" w:line="290" w:lineRule="auto"/>
        <w:ind w:left="0" w:right="0" w:firstLine="0"/>
        <w:jc w:val="left"/>
        <w:rPr>
          <w:sz w:val="15"/>
          <w:szCs w:val="15"/>
        </w:rPr>
      </w:pPr>
      <w:r>
        <w:rPr>
          <w:color w:val="000000"/>
          <w:spacing w:val="0"/>
          <w:w w:val="100"/>
          <w:position w:val="0"/>
          <w:sz w:val="15"/>
          <w:szCs w:val="15"/>
          <w:shd w:val="clear" w:color="auto" w:fill="auto"/>
          <w:lang w:val="cs-CZ" w:eastAsia="cs-CZ" w:bidi="cs-CZ"/>
        </w:rPr>
        <w:t>Seznam BPEJ</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Parcela nemá evidované BPEJ.</w:t>
      </w:r>
    </w:p>
    <w:p>
      <w:pPr>
        <w:pStyle w:val="Style20"/>
        <w:keepNext w:val="0"/>
        <w:keepLines w:val="0"/>
        <w:widowControl w:val="0"/>
        <w:shd w:val="clear" w:color="auto" w:fill="auto"/>
        <w:bidi w:val="0"/>
        <w:spacing w:before="0" w:after="100" w:line="290" w:lineRule="auto"/>
        <w:ind w:left="0" w:right="0" w:firstLine="0"/>
        <w:jc w:val="left"/>
        <w:rPr>
          <w:sz w:val="15"/>
          <w:szCs w:val="15"/>
        </w:rPr>
      </w:pPr>
      <w:r>
        <w:rPr>
          <w:color w:val="000000"/>
          <w:spacing w:val="0"/>
          <w:w w:val="100"/>
          <w:position w:val="0"/>
          <w:sz w:val="15"/>
          <w:szCs w:val="15"/>
          <w:shd w:val="clear" w:color="auto" w:fill="auto"/>
          <w:lang w:val="cs-CZ" w:eastAsia="cs-CZ" w:bidi="cs-CZ"/>
        </w:rPr>
        <w:t>Omezeni vlastnického práva</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3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Jiné zápisy</w:t>
      </w:r>
    </w:p>
    <w:p>
      <w:pPr>
        <w:pStyle w:val="Style20"/>
        <w:keepNext w:val="0"/>
        <w:keepLines w:val="0"/>
        <w:widowControl w:val="0"/>
        <w:shd w:val="clear" w:color="auto" w:fill="auto"/>
        <w:bidi w:val="0"/>
        <w:spacing w:before="0" w:after="100" w:line="312" w:lineRule="auto"/>
        <w:ind w:left="0" w:right="0" w:firstLine="0"/>
        <w:jc w:val="left"/>
      </w:pPr>
      <w:r>
        <w:rPr>
          <w:color w:val="000000"/>
          <w:spacing w:val="0"/>
          <w:w w:val="100"/>
          <w:position w:val="0"/>
          <w:shd w:val="clear" w:color="auto" w:fill="auto"/>
          <w:lang w:val="cs-CZ" w:eastAsia="cs-CZ" w:bidi="cs-CZ"/>
        </w:rPr>
        <w:t>Typ</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Změna výměr obnovou operátu</w:t>
      </w:r>
    </w:p>
    <w:p>
      <w:pPr>
        <w:pStyle w:val="Style20"/>
        <w:keepNext w:val="0"/>
        <w:keepLines w:val="0"/>
        <w:widowControl w:val="0"/>
        <w:shd w:val="clear" w:color="auto" w:fill="auto"/>
        <w:bidi w:val="0"/>
        <w:spacing w:before="0" w:after="100" w:line="312" w:lineRule="auto"/>
        <w:ind w:left="0" w:right="0" w:firstLine="380"/>
        <w:jc w:val="left"/>
      </w:pPr>
      <w:r>
        <w:rPr>
          <w:color w:val="000000"/>
          <w:spacing w:val="0"/>
          <w:w w:val="100"/>
          <w:position w:val="0"/>
          <w:shd w:val="clear" w:color="auto" w:fill="auto"/>
          <w:lang w:val="cs-CZ" w:eastAsia="cs-CZ" w:bidi="cs-CZ"/>
        </w:rPr>
        <w:t>Řízeni, v rámci kterých byl k nemovitostí zapsán cenový údaj</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Nemovitost je v územním obvodu, kde státní správu katastru nemovitostí ČR vykonává Ka</w:t>
      </w:r>
      <w:r>
        <w:rPr>
          <w:color w:val="000000"/>
          <w:spacing w:val="0"/>
          <w:w w:val="100"/>
          <w:position w:val="0"/>
          <w:u w:val="single"/>
          <w:shd w:val="clear" w:color="auto" w:fill="auto"/>
          <w:lang w:val="cs-CZ" w:eastAsia="cs-CZ" w:bidi="cs-CZ"/>
        </w:rPr>
        <w:t>tastrální úřad pro Vysočinu. Katastrální pracoviště Havlíčkův Brod'?</w:t>
      </w:r>
    </w:p>
    <w:p>
      <w:pPr>
        <w:pStyle w:val="Style20"/>
        <w:keepNext w:val="0"/>
        <w:keepLines w:val="0"/>
        <w:widowControl w:val="0"/>
        <w:shd w:val="clear" w:color="auto" w:fill="auto"/>
        <w:bidi w:val="0"/>
        <w:spacing w:before="0" w:after="200" w:line="312" w:lineRule="auto"/>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6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Českv úřad zeměměřicky a katastrální?</w:t>
      </w:r>
      <w:r>
        <w:rPr>
          <w:color w:val="000000"/>
          <w:spacing w:val="0"/>
          <w:w w:val="100"/>
          <w:position w:val="0"/>
          <w:sz w:val="11"/>
          <w:szCs w:val="11"/>
          <w:shd w:val="clear" w:color="auto" w:fill="auto"/>
          <w:lang w:val="cs-CZ" w:eastAsia="cs-CZ" w:bidi="cs-CZ"/>
        </w:rPr>
        <w:t xml:space="preserve"> , </w:t>
      </w:r>
      <w:r>
        <w:rPr>
          <w:color w:val="000000"/>
          <w:spacing w:val="0"/>
          <w:w w:val="100"/>
          <w:position w:val="0"/>
          <w:sz w:val="11"/>
          <w:szCs w:val="11"/>
          <w:u w:val="single"/>
          <w:shd w:val="clear" w:color="auto" w:fill="auto"/>
          <w:lang w:val="cs-CZ" w:eastAsia="cs-CZ" w:bidi="cs-CZ"/>
        </w:rPr>
        <w:t>Pod sídlištěm 1800/9, Kobylisy. 18211 Praha 8?</w:t>
      </w:r>
      <w:r>
        <w:rPr>
          <w:color w:val="000000"/>
          <w:spacing w:val="0"/>
          <w:w w:val="100"/>
          <w:position w:val="0"/>
          <w:sz w:val="11"/>
          <w:szCs w:val="11"/>
          <w:shd w:val="clear" w:color="auto" w:fill="auto"/>
          <w:lang w:val="cs-CZ" w:eastAsia="cs-CZ" w:bidi="cs-CZ"/>
        </w:rPr>
        <w:tab/>
      </w:r>
      <w:r>
        <w:rPr>
          <w:color w:val="000000"/>
          <w:spacing w:val="0"/>
          <w:w w:val="100"/>
          <w:position w:val="0"/>
          <w:shd w:val="clear" w:color="auto" w:fill="auto"/>
          <w:lang w:val="cs-CZ" w:eastAsia="cs-CZ" w:bidi="cs-CZ"/>
        </w:rPr>
        <w:t xml:space="preserve">Verze aplikace: 5.S.5 </w:t>
      </w:r>
      <w:r>
        <w:rPr>
          <w:color w:val="000000"/>
          <w:spacing w:val="0"/>
          <w:w w:val="100"/>
          <w:position w:val="0"/>
          <w:sz w:val="11"/>
          <w:szCs w:val="11"/>
          <w:shd w:val="clear" w:color="auto" w:fill="auto"/>
          <w:lang w:val="cs-CZ" w:eastAsia="cs-CZ" w:bidi="cs-CZ"/>
        </w:rPr>
        <w:t xml:space="preserve">build </w:t>
      </w:r>
      <w:r>
        <w:rPr>
          <w:color w:val="000000"/>
          <w:spacing w:val="0"/>
          <w:w w:val="100"/>
          <w:position w:val="0"/>
          <w:shd w:val="clear" w:color="auto" w:fill="auto"/>
          <w:lang w:val="cs-CZ" w:eastAsia="cs-CZ" w:bidi="cs-CZ"/>
        </w:rPr>
        <w:t>0</w:t>
      </w:r>
    </w:p>
    <w:p>
      <w:pPr>
        <w:pStyle w:val="Style2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 xml:space="preserve">Podání určená katastrálním úřadům a pracovištím zasílejte přímo na </w:t>
      </w:r>
      <w:r>
        <w:rPr>
          <w:color w:val="000000"/>
          <w:spacing w:val="0"/>
          <w:w w:val="100"/>
          <w:position w:val="0"/>
          <w:u w:val="single"/>
          <w:shd w:val="clear" w:color="auto" w:fill="auto"/>
          <w:lang w:val="cs-CZ" w:eastAsia="cs-CZ" w:bidi="cs-CZ"/>
        </w:rPr>
        <w:t>tench e-man adresu?</w:t>
      </w:r>
      <w:r>
        <w:rPr>
          <w:color w:val="000000"/>
          <w:spacing w:val="0"/>
          <w:w w:val="100"/>
          <w:position w:val="0"/>
          <w:shd w:val="clear" w:color="auto" w:fill="auto"/>
          <w:lang w:val="cs-CZ" w:eastAsia="cs-CZ" w:bidi="cs-CZ"/>
        </w:rPr>
        <w:t>.</w:t>
      </w:r>
    </w:p>
    <w:p>
      <w:pPr>
        <w:pStyle w:val="Style38"/>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Informace o pozemku</w:t>
      </w:r>
    </w:p>
    <w:p>
      <w:pPr>
        <w:pStyle w:val="Style41"/>
        <w:keepNext w:val="0"/>
        <w:keepLines w:val="0"/>
        <w:widowControl w:val="0"/>
        <w:shd w:val="clear" w:color="auto" w:fill="auto"/>
        <w:bidi w:val="0"/>
        <w:spacing w:before="0" w:after="0" w:line="240" w:lineRule="auto"/>
        <w:ind w:left="18" w:right="0" w:firstLine="0"/>
        <w:jc w:val="left"/>
        <w:rPr>
          <w:sz w:val="14"/>
          <w:szCs w:val="14"/>
        </w:rPr>
      </w:pPr>
      <w:r>
        <w:rPr>
          <w:rFonts w:ascii="Arial" w:eastAsia="Arial" w:hAnsi="Arial" w:cs="Arial"/>
          <w:b w:val="0"/>
          <w:bCs w:val="0"/>
          <w:color w:val="000000"/>
          <w:spacing w:val="0"/>
          <w:w w:val="100"/>
          <w:position w:val="0"/>
          <w:sz w:val="14"/>
          <w:szCs w:val="14"/>
          <w:shd w:val="clear" w:color="auto" w:fill="auto"/>
          <w:lang w:val="cs-CZ" w:eastAsia="cs-CZ" w:bidi="cs-CZ"/>
        </w:rPr>
        <w:t>Parcelní Číslo:</w:t>
      </w:r>
    </w:p>
    <w:tbl>
      <w:tblPr>
        <w:tblOverlap w:val="never"/>
        <w:jc w:val="left"/>
        <w:tblLayout w:type="fixed"/>
      </w:tblPr>
      <w:tblGrid>
        <w:gridCol w:w="1483"/>
        <w:gridCol w:w="3431"/>
      </w:tblGrid>
      <w:tr>
        <w:trPr>
          <w:trHeight w:val="27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Pobvslav .56932.11 ’•</w:t>
            </w:r>
          </w:p>
        </w:tc>
      </w:tr>
      <w:tr>
        <w:trPr>
          <w:trHeight w:val="367"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 xml:space="preserve">Půpvsiav </w:t>
            </w:r>
            <w:r>
              <w:rPr>
                <w:i/>
                <w:iCs/>
                <w:color w:val="000000"/>
                <w:spacing w:val="0"/>
                <w:w w:val="100"/>
                <w:position w:val="0"/>
                <w:sz w:val="12"/>
                <w:szCs w:val="12"/>
                <w:shd w:val="clear" w:color="auto" w:fill="auto"/>
                <w:lang w:val="cs-CZ" w:eastAsia="cs-CZ" w:bidi="cs-CZ"/>
              </w:rPr>
              <w:t>1</w:t>
            </w:r>
            <w:r>
              <w:rPr>
                <w:color w:val="000000"/>
                <w:spacing w:val="0"/>
                <w:w w:val="100"/>
                <w:position w:val="0"/>
                <w:sz w:val="14"/>
                <w:szCs w:val="14"/>
                <w:shd w:val="clear" w:color="auto" w:fill="auto"/>
                <w:lang w:val="cs-CZ" w:eastAsia="cs-CZ" w:bidi="cs-CZ"/>
              </w:rPr>
              <w:t>35;j9í? 1</w:t>
            </w:r>
          </w:p>
        </w:tc>
      </w:tr>
    </w:tbl>
    <w:p>
      <w:pPr>
        <w:widowControl w:val="0"/>
        <w:spacing w:line="1" w:lineRule="exact"/>
      </w:pPr>
    </w:p>
    <w:p>
      <w:pPr>
        <w:pStyle w:val="Style41"/>
        <w:keepNext w:val="0"/>
        <w:keepLines w:val="0"/>
        <w:widowControl w:val="0"/>
        <w:shd w:val="clear" w:color="auto" w:fill="auto"/>
        <w:bidi w:val="0"/>
        <w:spacing w:before="0" w:after="0" w:line="240" w:lineRule="auto"/>
        <w:ind w:left="4" w:right="0" w:firstLine="0"/>
        <w:jc w:val="left"/>
        <w:rPr>
          <w:sz w:val="14"/>
          <w:szCs w:val="14"/>
        </w:rPr>
      </w:pPr>
      <w:r>
        <w:rPr>
          <w:rFonts w:ascii="Arial" w:eastAsia="Arial" w:hAnsi="Arial" w:cs="Arial"/>
          <w:b w:val="0"/>
          <w:bCs w:val="0"/>
          <w:color w:val="000000"/>
          <w:spacing w:val="0"/>
          <w:w w:val="100"/>
          <w:position w:val="0"/>
          <w:sz w:val="14"/>
          <w:szCs w:val="14"/>
          <w:shd w:val="clear" w:color="auto" w:fill="auto"/>
          <w:lang w:val="cs-CZ" w:eastAsia="cs-CZ" w:bidi="cs-CZ"/>
        </w:rPr>
        <w:t>Číslo IV:</w:t>
      </w:r>
    </w:p>
    <w:tbl>
      <w:tblPr>
        <w:tblOverlap w:val="never"/>
        <w:jc w:val="left"/>
        <w:tblLayout w:type="fixed"/>
      </w:tblPr>
      <w:tblGrid>
        <w:gridCol w:w="1483"/>
        <w:gridCol w:w="3434"/>
      </w:tblGrid>
      <w:tr>
        <w:trPr>
          <w:trHeight w:val="407"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[m</w:t>
            </w:r>
            <w:r>
              <w:rPr>
                <w:color w:val="000000"/>
                <w:spacing w:val="0"/>
                <w:w w:val="100"/>
                <w:position w:val="0"/>
                <w:sz w:val="14"/>
                <w:szCs w:val="14"/>
                <w:shd w:val="clear" w:color="auto" w:fill="auto"/>
                <w:vertAlign w:val="superscript"/>
                <w:lang w:val="cs-CZ" w:eastAsia="cs-CZ" w:bidi="cs-CZ"/>
              </w:rPr>
              <w:t>2</w:t>
            </w:r>
            <w:r>
              <w:rPr>
                <w:color w:val="000000"/>
                <w:spacing w:val="0"/>
                <w:w w:val="100"/>
                <w:position w:val="0"/>
                <w:sz w:val="14"/>
                <w:szCs w:val="14"/>
                <w:shd w:val="clear" w:color="auto" w:fill="auto"/>
                <w:lang w:val="cs-CZ" w:eastAsia="cs-CZ" w:bidi="cs-CZ"/>
              </w:rPr>
              <w: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shd w:val="clear" w:color="auto" w:fill="auto"/>
                <w:lang w:val="cs-CZ" w:eastAsia="cs-CZ" w:bidi="cs-CZ"/>
              </w:rPr>
              <w:t>243</w:t>
            </w:r>
          </w:p>
        </w:tc>
      </w:tr>
      <w:tr>
        <w:trPr>
          <w:trHeight w:val="32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shd w:val="clear" w:color="auto" w:fill="auto"/>
                <w:lang w:val="cs-CZ" w:eastAsia="cs-CZ" w:bidi="cs-CZ"/>
              </w:rPr>
              <w:t>DKM</w:t>
            </w:r>
          </w:p>
        </w:tc>
      </w:tr>
      <w:tr>
        <w:trPr>
          <w:trHeight w:val="335"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shd w:val="clear" w:color="auto" w:fill="auto"/>
                <w:lang w:val="cs-CZ" w:eastAsia="cs-CZ" w:bidi="cs-CZ"/>
              </w:rPr>
              <w:t>koryto vodního toku přirozené nebo upravené</w:t>
            </w:r>
          </w:p>
        </w:tc>
      </w:tr>
      <w:tr>
        <w:trPr>
          <w:trHeight w:val="27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4"/>
                <w:szCs w:val="14"/>
              </w:rPr>
            </w:pPr>
            <w:r>
              <w:rPr>
                <w:color w:val="000000"/>
                <w:spacing w:val="0"/>
                <w:w w:val="100"/>
                <w:position w:val="0"/>
                <w:sz w:val="14"/>
                <w:szCs w:val="14"/>
                <w:shd w:val="clear" w:color="auto" w:fill="auto"/>
                <w:lang w:val="cs-CZ" w:eastAsia="cs-CZ" w:bidi="cs-CZ"/>
              </w:rPr>
              <w:t>vodní plocha</w:t>
            </w:r>
          </w:p>
        </w:tc>
      </w:tr>
    </w:tbl>
    <w:p>
      <w:pPr>
        <w:widowControl w:val="0"/>
        <w:spacing w:after="219" w:line="1" w:lineRule="exact"/>
      </w:pPr>
    </w:p>
    <w:p>
      <w:pPr>
        <w:pStyle w:val="Style3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Vlastníci, jiní oprávnění</w:t>
      </w:r>
    </w:p>
    <w:p>
      <w:pPr>
        <w:pStyle w:val="Style20"/>
        <w:keepNext w:val="0"/>
        <w:keepLines w:val="0"/>
        <w:widowControl w:val="0"/>
        <w:shd w:val="clear" w:color="auto" w:fill="auto"/>
        <w:bidi w:val="0"/>
        <w:spacing w:before="0" w:after="140" w:line="240" w:lineRule="auto"/>
        <w:ind w:left="0" w:right="0" w:firstLine="0"/>
        <w:jc w:val="left"/>
      </w:pPr>
      <w:r>
        <mc:AlternateContent>
          <mc:Choice Requires="wps">
            <w:drawing>
              <wp:anchor distT="0" distB="0" distL="114300" distR="114300" simplePos="0" relativeHeight="125829408" behindDoc="0" locked="0" layoutInCell="1" allowOverlap="1">
                <wp:simplePos x="0" y="0"/>
                <wp:positionH relativeFrom="page">
                  <wp:posOffset>6475095</wp:posOffset>
                </wp:positionH>
                <wp:positionV relativeFrom="paragraph">
                  <wp:posOffset>12700</wp:posOffset>
                </wp:positionV>
                <wp:extent cx="247015" cy="128270"/>
                <wp:wrapSquare wrapText="left"/>
                <wp:docPr id="128" name="Shape 128"/>
                <a:graphic xmlns:a="http://schemas.openxmlformats.org/drawingml/2006/main">
                  <a:graphicData uri="http://schemas.microsoft.com/office/word/2010/wordprocessingShape">
                    <wps:wsp>
                      <wps:cNvSpPr txBox="1"/>
                      <wps:spPr>
                        <a:xfrm>
                          <a:ext cx="247015" cy="12827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Poctil</w:t>
                            </w:r>
                          </w:p>
                        </w:txbxContent>
                      </wps:txbx>
                      <wps:bodyPr wrap="none" lIns="0" tIns="0" rIns="0" bIns="0">
                        <a:noAutoFit/>
                      </wps:bodyPr>
                    </wps:wsp>
                  </a:graphicData>
                </a:graphic>
              </wp:anchor>
            </w:drawing>
          </mc:Choice>
          <mc:Fallback>
            <w:pict>
              <v:shape id="_x0000_s1154" type="#_x0000_t202" style="position:absolute;margin-left:509.85000000000002pt;margin-top:1.pt;width:19.449999999999999pt;height:10.1pt;z-index:-125829345;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Poctil</w:t>
                      </w:r>
                    </w:p>
                  </w:txbxContent>
                </v:textbox>
                <w10:wrap type="square" side="left" anchorx="page"/>
              </v:shape>
            </w:pict>
          </mc:Fallback>
        </mc:AlternateContent>
      </w:r>
      <w:r>
        <w:rPr>
          <w:color w:val="000000"/>
          <w:spacing w:val="0"/>
          <w:w w:val="100"/>
          <w:position w:val="0"/>
          <w:shd w:val="clear" w:color="auto" w:fill="auto"/>
          <w:lang w:val="cs-CZ" w:eastAsia="cs-CZ" w:bidi="cs-CZ"/>
        </w:rPr>
        <w:t>Vlastnické oravo</w:t>
      </w:r>
    </w:p>
    <w:p>
      <w:pPr>
        <w:pStyle w:val="Style20"/>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Město Přibyslav, Bechyňovo náměstí 1, 58222 Přibyslav</w:t>
      </w:r>
    </w:p>
    <w:p>
      <w:pPr>
        <w:pStyle w:val="Style20"/>
        <w:keepNext w:val="0"/>
        <w:keepLines w:val="0"/>
        <w:widowControl w:val="0"/>
        <w:shd w:val="clear" w:color="auto" w:fill="auto"/>
        <w:bidi w:val="0"/>
        <w:spacing w:before="0" w:after="14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Způsob ochrany nemovitosti</w:t>
      </w:r>
    </w:p>
    <w:p>
      <w:pPr>
        <w:pStyle w:val="Style20"/>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Nejsou evidovány žádné způsoby ochrany.</w:t>
      </w:r>
    </w:p>
    <w:p>
      <w:pPr>
        <w:pStyle w:val="Style20"/>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cs-CZ" w:eastAsia="cs-CZ" w:bidi="cs-CZ"/>
        </w:rPr>
        <w:t>Seznán</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xml:space="preserve"> BPEJ</w:t>
      </w:r>
    </w:p>
    <w:p>
      <w:pPr>
        <w:pStyle w:val="Style20"/>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Parcela nemá evidované BPEJ.</w:t>
      </w:r>
    </w:p>
    <w:p>
      <w:pPr>
        <w:pStyle w:val="Style20"/>
        <w:keepNext w:val="0"/>
        <w:keepLines w:val="0"/>
        <w:widowControl w:val="0"/>
        <w:shd w:val="clear" w:color="auto" w:fill="auto"/>
        <w:bidi w:val="0"/>
        <w:spacing w:before="0" w:after="14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Omezení vlastnického práva</w:t>
      </w:r>
    </w:p>
    <w:p>
      <w:pPr>
        <w:pStyle w:val="Style20"/>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Nejsou evidována žádná omezení.</w:t>
      </w:r>
    </w:p>
    <w:p>
      <w:pPr>
        <w:pStyle w:val="Style20"/>
        <w:keepNext w:val="0"/>
        <w:keepLines w:val="0"/>
        <w:widowControl w:val="0"/>
        <w:shd w:val="clear" w:color="auto" w:fill="auto"/>
        <w:bidi w:val="0"/>
        <w:spacing w:before="0" w:after="22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Jiné zápisy</w:t>
      </w:r>
    </w:p>
    <w:p>
      <w:pPr>
        <w:pStyle w:val="Style20"/>
        <w:keepNext w:val="0"/>
        <w:keepLines w:val="0"/>
        <w:widowControl w:val="0"/>
        <w:shd w:val="clear" w:color="auto" w:fill="auto"/>
        <w:bidi w:val="0"/>
        <w:spacing w:before="0" w:after="140"/>
        <w:ind w:left="0" w:right="0" w:firstLine="0"/>
        <w:jc w:val="left"/>
      </w:pPr>
      <w:r>
        <w:rPr>
          <w:color w:val="000000"/>
          <w:spacing w:val="0"/>
          <w:w w:val="100"/>
          <w:position w:val="0"/>
          <w:shd w:val="clear" w:color="auto" w:fill="auto"/>
          <w:lang w:val="cs-CZ" w:eastAsia="cs-CZ" w:bidi="cs-CZ"/>
        </w:rPr>
        <w:t>Typ</w:t>
      </w:r>
    </w:p>
    <w:p>
      <w:pPr>
        <w:pStyle w:val="Style20"/>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Změna Číslování parcel</w:t>
      </w:r>
    </w:p>
    <w:p>
      <w:pPr>
        <w:pStyle w:val="Style20"/>
        <w:keepNext w:val="0"/>
        <w:keepLines w:val="0"/>
        <w:widowControl w:val="0"/>
        <w:shd w:val="clear" w:color="auto" w:fill="auto"/>
        <w:bidi w:val="0"/>
        <w:spacing w:before="0" w:after="140"/>
        <w:ind w:left="0" w:right="0" w:firstLine="380"/>
        <w:jc w:val="left"/>
      </w:pPr>
      <w:r>
        <w:rPr>
          <w:color w:val="000000"/>
          <w:spacing w:val="0"/>
          <w:w w:val="100"/>
          <w:position w:val="0"/>
          <w:shd w:val="clear" w:color="auto" w:fill="auto"/>
          <w:lang w:val="cs-CZ" w:eastAsia="cs-CZ" w:bidi="cs-CZ"/>
        </w:rPr>
        <w:t>Řízení, v rámci kterých byl k nemovitosti zapsán cenový údaj</w:t>
      </w:r>
    </w:p>
    <w:p>
      <w:pPr>
        <w:pStyle w:val="Style20"/>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Katastraím úřad pro Vysočinu, Katastrální pracoviště Havlíčkův Brod-?</w:t>
      </w:r>
      <w:r>
        <w:rPr>
          <w:color w:val="000000"/>
          <w:spacing w:val="0"/>
          <w:w w:val="100"/>
          <w:position w:val="0"/>
          <w:u w:val="single"/>
          <w:shd w:val="clear" w:color="auto" w:fill="auto"/>
          <w:vertAlign w:val="superscript"/>
          <w:lang w:val="cs-CZ" w:eastAsia="cs-CZ" w:bidi="cs-CZ"/>
        </w:rPr>
        <w:t>3</w:t>
      </w:r>
    </w:p>
    <w:p>
      <w:pPr>
        <w:pStyle w:val="Style20"/>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70"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sz w:val="11"/>
          <w:szCs w:val="11"/>
          <w:u w:val="single"/>
          <w:shd w:val="clear" w:color="auto" w:fill="auto"/>
          <w:lang w:val="cs-CZ" w:eastAsia="cs-CZ" w:bidi="cs-CZ"/>
        </w:rPr>
        <w:t>Český úřad zeměměřický j katastrální</w:t>
      </w:r>
      <w:r>
        <w:rPr>
          <w:color w:val="000000"/>
          <w:spacing w:val="0"/>
          <w:w w:val="100"/>
          <w:position w:val="0"/>
          <w:sz w:val="11"/>
          <w:szCs w:val="11"/>
          <w:shd w:val="clear" w:color="auto" w:fill="auto"/>
          <w:lang w:val="cs-CZ" w:eastAsia="cs-CZ" w:bidi="cs-CZ"/>
        </w:rPr>
        <w:t xml:space="preserve"> , </w:t>
      </w:r>
      <w:r>
        <w:rPr>
          <w:color w:val="000000"/>
          <w:spacing w:val="0"/>
          <w:w w:val="100"/>
          <w:position w:val="0"/>
          <w:sz w:val="11"/>
          <w:szCs w:val="11"/>
          <w:u w:val="single"/>
          <w:shd w:val="clear" w:color="auto" w:fill="auto"/>
          <w:lang w:val="cs-CZ" w:eastAsia="cs-CZ" w:bidi="cs-CZ"/>
        </w:rPr>
        <w:t xml:space="preserve">Pod sídlištěm 1800/9. Kobvksv 18211 Praha </w:t>
      </w:r>
      <w:r>
        <w:rPr>
          <w:color w:val="000000"/>
          <w:spacing w:val="0"/>
          <w:w w:val="100"/>
          <w:position w:val="0"/>
          <w:u w:val="single"/>
          <w:shd w:val="clear" w:color="auto" w:fill="auto"/>
          <w:lang w:val="cs-CZ" w:eastAsia="cs-CZ" w:bidi="cs-CZ"/>
        </w:rPr>
        <w:t>g^</w:t>
      </w:r>
      <w:r>
        <w:rPr>
          <w:color w:val="000000"/>
          <w:spacing w:val="0"/>
          <w:w w:val="100"/>
          <w:position w:val="0"/>
          <w:shd w:val="clear" w:color="auto" w:fill="auto"/>
          <w:lang w:val="cs-CZ" w:eastAsia="cs-CZ" w:bidi="cs-CZ"/>
        </w:rPr>
        <w:tab/>
        <w:t xml:space="preserve">Verze aplikace: 5.5.5 build </w:t>
      </w:r>
      <w:r>
        <w:rPr>
          <w:i/>
          <w:iCs/>
          <w:color w:val="000000"/>
          <w:spacing w:val="0"/>
          <w:w w:val="100"/>
          <w:position w:val="0"/>
          <w:shd w:val="clear" w:color="auto" w:fill="auto"/>
          <w:lang w:val="cs-CZ" w:eastAsia="cs-CZ" w:bidi="cs-CZ"/>
        </w:rPr>
        <w:t>0</w:t>
      </w:r>
    </w:p>
    <w:p>
      <w:pPr>
        <w:pStyle w:val="Style22"/>
        <w:keepNext w:val="0"/>
        <w:keepLines w:val="0"/>
        <w:widowControl w:val="0"/>
        <w:shd w:val="clear" w:color="auto" w:fill="auto"/>
        <w:bidi w:val="0"/>
        <w:spacing w:before="0" w:after="220" w:line="240" w:lineRule="auto"/>
        <w:ind w:left="0" w:right="0" w:firstLine="0"/>
        <w:jc w:val="left"/>
        <w:rPr>
          <w:sz w:val="11"/>
          <w:szCs w:val="11"/>
        </w:rPr>
        <w:sectPr>
          <w:footnotePr>
            <w:pos w:val="pageBottom"/>
            <w:numFmt w:val="decimal"/>
            <w:numRestart w:val="continuous"/>
          </w:footnotePr>
          <w:type w:val="continuous"/>
          <w:pgSz w:w="11900" w:h="16840"/>
          <w:pgMar w:top="1575" w:left="1215" w:right="1231" w:bottom="4209" w:header="0" w:footer="3" w:gutter="0"/>
          <w:cols w:space="720"/>
          <w:noEndnote/>
          <w:rtlGutter w:val="0"/>
          <w:docGrid w:linePitch="360"/>
        </w:sectPr>
      </w:pPr>
      <w:r>
        <w:rPr>
          <w:color w:val="000000"/>
          <w:spacing w:val="0"/>
          <w:w w:val="100"/>
          <w:position w:val="0"/>
          <w:sz w:val="12"/>
          <w:szCs w:val="12"/>
          <w:shd w:val="clear" w:color="auto" w:fill="auto"/>
          <w:lang w:val="cs-CZ" w:eastAsia="cs-CZ" w:bidi="cs-CZ"/>
        </w:rPr>
        <w:t xml:space="preserve">Podání určená katastrálním úřadům a pracovištím zasílejte přímo na </w:t>
      </w:r>
      <w:r>
        <w:rPr>
          <w:color w:val="000000"/>
          <w:spacing w:val="0"/>
          <w:w w:val="100"/>
          <w:position w:val="0"/>
          <w:sz w:val="11"/>
          <w:szCs w:val="11"/>
          <w:u w:val="single"/>
          <w:shd w:val="clear" w:color="auto" w:fill="auto"/>
          <w:lang w:val="cs-CZ" w:eastAsia="cs-CZ" w:bidi="cs-CZ"/>
        </w:rPr>
        <w:t>lejich email adresu •?</w:t>
      </w:r>
      <w:r>
        <w:rPr>
          <w:color w:val="000000"/>
          <w:spacing w:val="0"/>
          <w:w w:val="100"/>
          <w:position w:val="0"/>
          <w:sz w:val="11"/>
          <w:szCs w:val="11"/>
          <w:shd w:val="clear" w:color="auto" w:fill="auto"/>
          <w:lang w:val="cs-CZ" w:eastAsia="cs-CZ" w:bidi="cs-CZ"/>
        </w:rPr>
        <w:t>.</w:t>
      </w:r>
    </w:p>
    <w:tbl>
      <w:tblPr>
        <w:tblOverlap w:val="never"/>
        <w:jc w:val="left"/>
        <w:tblLayout w:type="fixed"/>
      </w:tblPr>
      <w:tblGrid>
        <w:gridCol w:w="2020"/>
        <w:gridCol w:w="2570"/>
      </w:tblGrid>
      <w:tr>
        <w:trPr>
          <w:trHeight w:val="353" w:hRule="exact"/>
        </w:trPr>
        <w:tc>
          <w:tcPr>
            <w:gridSpan w:val="2"/>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Informace o pozemku</w:t>
            </w:r>
          </w:p>
        </w:tc>
      </w:tr>
      <w:tr>
        <w:trPr>
          <w:trHeight w:val="583" w:hRule="exact"/>
        </w:trPr>
        <w:tc>
          <w:tcPr>
            <w:tcBorders/>
            <w:shd w:val="clear" w:color="auto" w:fill="FFFFFF"/>
            <w:vAlign w:val="bottom"/>
          </w:tcPr>
          <w:p>
            <w:pPr>
              <w:pStyle w:val="Style10"/>
              <w:keepNext w:val="0"/>
              <w:keepLines w:val="0"/>
              <w:widowControl w:val="0"/>
              <w:shd w:val="clear" w:color="auto" w:fill="auto"/>
              <w:bidi w:val="0"/>
              <w:spacing w:before="0" w:after="18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Parcelní Číslo:</w:t>
            </w:r>
          </w:p>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Obec:</w:t>
            </w:r>
          </w:p>
        </w:tc>
        <w:tc>
          <w:tcPr>
            <w:tcBorders/>
            <w:shd w:val="clear" w:color="auto" w:fill="FFFFFF"/>
            <w:vAlign w:val="bottom"/>
          </w:tcPr>
          <w:p>
            <w:pPr>
              <w:pStyle w:val="Style10"/>
              <w:keepNext w:val="0"/>
              <w:keepLines w:val="0"/>
              <w:widowControl w:val="0"/>
              <w:shd w:val="clear" w:color="auto" w:fill="auto"/>
              <w:bidi w:val="0"/>
              <w:spacing w:before="0" w:after="160" w:line="240" w:lineRule="auto"/>
              <w:ind w:left="0" w:right="0" w:firstLine="0"/>
              <w:jc w:val="left"/>
              <w:rPr>
                <w:sz w:val="15"/>
                <w:szCs w:val="15"/>
              </w:rPr>
            </w:pPr>
            <w:r>
              <w:rPr>
                <w:color w:val="000000"/>
                <w:spacing w:val="0"/>
                <w:w w:val="100"/>
                <w:position w:val="0"/>
                <w:sz w:val="14"/>
                <w:szCs w:val="14"/>
                <w:shd w:val="clear" w:color="auto" w:fill="auto"/>
                <w:lang w:val="cs-CZ" w:eastAsia="cs-CZ" w:bidi="cs-CZ"/>
              </w:rPr>
              <w:t xml:space="preserve">1795/1 </w:t>
            </w:r>
            <w:r>
              <w:rPr>
                <w:i/>
                <w:iCs/>
                <w:color w:val="000000"/>
                <w:spacing w:val="0"/>
                <w:w w:val="100"/>
                <w:position w:val="0"/>
                <w:sz w:val="15"/>
                <w:szCs w:val="15"/>
                <w:shd w:val="clear" w:color="auto" w:fill="auto"/>
                <w:lang w:val="cs-CZ" w:eastAsia="cs-CZ" w:bidi="cs-CZ"/>
              </w:rPr>
              <w:t>v</w:t>
            </w:r>
          </w:p>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^řibvslav í5693211</w:t>
            </w:r>
          </w:p>
        </w:tc>
      </w:tr>
      <w:tr>
        <w:trPr>
          <w:trHeight w:val="446"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Katastrální území:</w:t>
            </w:r>
          </w:p>
        </w:tc>
        <w:tc>
          <w:tcPr>
            <w:tcBorders>
              <w:top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Přibvslav 17356981</w:t>
            </w:r>
          </w:p>
        </w:tc>
      </w:tr>
      <w:tr>
        <w:trPr>
          <w:trHeight w:val="353"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LV:</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10002</w:t>
            </w:r>
          </w:p>
        </w:tc>
      </w:tr>
      <w:tr>
        <w:trPr>
          <w:trHeight w:val="374"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Výměra [m</w:t>
            </w:r>
            <w:r>
              <w:rPr>
                <w:color w:val="000000"/>
                <w:spacing w:val="0"/>
                <w:w w:val="100"/>
                <w:position w:val="0"/>
                <w:sz w:val="14"/>
                <w:szCs w:val="14"/>
                <w:shd w:val="clear" w:color="auto" w:fill="auto"/>
                <w:vertAlign w:val="superscript"/>
                <w:lang w:val="cs-CZ" w:eastAsia="cs-CZ" w:bidi="cs-CZ"/>
              </w:rPr>
              <w:t>2</w:t>
            </w:r>
            <w:r>
              <w:rPr>
                <w:color w:val="000000"/>
                <w:spacing w:val="0"/>
                <w:w w:val="100"/>
                <w:position w:val="0"/>
                <w:sz w:val="14"/>
                <w:szCs w:val="14"/>
                <w:shd w:val="clear" w:color="auto" w:fill="auto"/>
                <w:lang w:val="cs-CZ" w:eastAsia="cs-CZ" w:bidi="cs-CZ"/>
              </w:rPr>
              <w: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5635</w:t>
            </w:r>
          </w:p>
        </w:tc>
      </w:tr>
      <w:tr>
        <w:trPr>
          <w:trHeight w:val="331"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parcely: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Parcela katastru nemovitostí</w:t>
            </w:r>
          </w:p>
        </w:tc>
      </w:tr>
      <w:tr>
        <w:trPr>
          <w:trHeight w:val="3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Mapový list:</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DKM</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Určení výměry: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Graficky nebo v digitalizované mapě</w:t>
            </w:r>
          </w:p>
        </w:tc>
      </w:tr>
      <w:tr>
        <w:trPr>
          <w:trHeight w:val="33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Způsob využití:</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dráha</w:t>
            </w:r>
          </w:p>
        </w:tc>
      </w:tr>
      <w:tr>
        <w:trPr>
          <w:trHeight w:val="410"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Druh pozemku:</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ostatní plocha</w:t>
            </w:r>
          </w:p>
        </w:tc>
      </w:tr>
      <w:tr>
        <w:trPr>
          <w:trHeight w:val="454"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Vlastníci, jiní oprávnění</w:t>
            </w:r>
          </w:p>
        </w:tc>
        <w:tc>
          <w:tcPr>
            <w:tcBorders/>
            <w:shd w:val="clear" w:color="auto" w:fill="FFFFFF"/>
            <w:vAlign w:val="top"/>
          </w:tcPr>
          <w:p>
            <w:pPr>
              <w:widowControl w:val="0"/>
              <w:rPr>
                <w:sz w:val="10"/>
                <w:szCs w:val="10"/>
              </w:rPr>
            </w:pPr>
          </w:p>
        </w:tc>
      </w:tr>
      <w:tr>
        <w:trPr>
          <w:trHeight w:val="346"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Vlastnické právo</w:t>
            </w:r>
          </w:p>
        </w:tc>
        <w:tc>
          <w:tcPr>
            <w:tcBorders/>
            <w:shd w:val="clear" w:color="auto" w:fill="FFFFFF"/>
            <w:vAlign w:val="top"/>
          </w:tcPr>
          <w:p>
            <w:pPr>
              <w:widowControl w:val="0"/>
              <w:rPr>
                <w:sz w:val="10"/>
                <w:szCs w:val="10"/>
              </w:rPr>
            </w:pPr>
          </w:p>
        </w:tc>
      </w:tr>
      <w:tr>
        <w:trPr>
          <w:trHeight w:val="29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Česká republika,</w:t>
            </w:r>
          </w:p>
        </w:tc>
        <w:tc>
          <w:tcPr>
            <w:tcBorders/>
            <w:shd w:val="clear" w:color="auto" w:fill="FFFFFF"/>
            <w:vAlign w:val="top"/>
          </w:tcPr>
          <w:p>
            <w:pPr>
              <w:widowControl w:val="0"/>
              <w:rPr>
                <w:sz w:val="10"/>
                <w:szCs w:val="10"/>
              </w:rPr>
            </w:pPr>
          </w:p>
        </w:tc>
      </w:tr>
    </w:tbl>
    <w:p>
      <w:pPr>
        <w:widowControl w:val="0"/>
        <w:spacing w:after="119" w:line="1" w:lineRule="exact"/>
      </w:pPr>
    </w:p>
    <w:p>
      <w:pPr>
        <w:pStyle w:val="Style20"/>
        <w:keepNext w:val="0"/>
        <w:keepLines w:val="0"/>
        <w:widowControl w:val="0"/>
        <w:shd w:val="clear" w:color="auto" w:fill="auto"/>
        <w:tabs>
          <w:tab w:pos="2167" w:val="left"/>
          <w:tab w:pos="8849" w:val="left"/>
        </w:tabs>
        <w:bidi w:val="0"/>
        <w:spacing w:before="0" w:after="120" w:line="307" w:lineRule="auto"/>
        <w:ind w:left="0" w:right="0" w:firstLine="0"/>
        <w:jc w:val="left"/>
      </w:pPr>
      <w:r>
        <w:rPr>
          <w:color w:val="000000"/>
          <w:spacing w:val="0"/>
          <w:w w:val="100"/>
          <w:position w:val="0"/>
          <w:shd w:val="clear" w:color="auto" w:fill="auto"/>
          <w:lang w:val="cs-CZ" w:eastAsia="cs-CZ" w:bidi="cs-CZ"/>
        </w:rPr>
        <w:t>P-risk:jnost nc&gt;spoc!a':i s</w:t>
        <w:tab/>
        <w:t>.-rr 2V.■&lt;</w:t>
        <w:tab/>
      </w:r>
      <w:r>
        <w:rPr>
          <w:color w:val="000000"/>
          <w:spacing w:val="0"/>
          <w:w w:val="100"/>
          <w:position w:val="0"/>
          <w:shd w:val="clear" w:color="auto" w:fill="auto"/>
          <w:vertAlign w:val="superscript"/>
          <w:lang w:val="cs-CZ" w:eastAsia="cs-CZ" w:bidi="cs-CZ"/>
        </w:rPr>
        <w:t>rj</w:t>
      </w:r>
      <w:r>
        <w:rPr>
          <w:color w:val="000000"/>
          <w:spacing w:val="0"/>
          <w:w w:val="100"/>
          <w:position w:val="0"/>
          <w:shd w:val="clear" w:color="auto" w:fill="auto"/>
          <w:lang w:val="cs-CZ" w:eastAsia="cs-CZ" w:bidi="cs-CZ"/>
        </w:rPr>
        <w:t>ociii</w:t>
      </w:r>
    </w:p>
    <w:p>
      <w:pPr>
        <w:pStyle w:val="Style20"/>
        <w:keepNext w:val="0"/>
        <w:keepLines w:val="0"/>
        <w:widowControl w:val="0"/>
        <w:shd w:val="clear" w:color="auto" w:fill="auto"/>
        <w:bidi w:val="0"/>
        <w:spacing w:before="0" w:after="220" w:line="307" w:lineRule="auto"/>
        <w:ind w:left="0" w:right="0" w:firstLine="0"/>
        <w:jc w:val="left"/>
      </w:pPr>
      <w:r>
        <w:rPr>
          <w:color w:val="000000"/>
          <w:spacing w:val="0"/>
          <w:w w:val="100"/>
          <w:position w:val="0"/>
          <w:shd w:val="clear" w:color="auto" w:fill="auto"/>
          <w:lang w:val="cs-CZ" w:eastAsia="cs-CZ" w:bidi="cs-CZ"/>
        </w:rPr>
        <w:t>Státní pozemkový úřad, Husinecká 1024/1 la, Žižkov, 13000 Praha 3</w:t>
      </w:r>
    </w:p>
    <w:p>
      <w:pPr>
        <w:pStyle w:val="Style3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Způsob ochrany nemovitosti</w:t>
      </w:r>
    </w:p>
    <w:p>
      <w:pPr>
        <w:pStyle w:val="Style20"/>
        <w:keepNext w:val="0"/>
        <w:keepLines w:val="0"/>
        <w:widowControl w:val="0"/>
        <w:shd w:val="clear" w:color="auto" w:fill="auto"/>
        <w:bidi w:val="0"/>
        <w:spacing w:before="0" w:line="307" w:lineRule="auto"/>
        <w:ind w:left="0" w:right="0" w:firstLine="0"/>
        <w:jc w:val="left"/>
      </w:pPr>
      <w:r>
        <w:rPr>
          <w:color w:val="000000"/>
          <w:spacing w:val="0"/>
          <w:w w:val="100"/>
          <w:position w:val="0"/>
          <w:shd w:val="clear" w:color="auto" w:fill="auto"/>
          <w:lang w:val="cs-CZ" w:eastAsia="cs-CZ" w:bidi="cs-CZ"/>
        </w:rPr>
        <w:t>Nejsou evidovány žádné způsoby ochrany.</w:t>
      </w:r>
    </w:p>
    <w:p>
      <w:pPr>
        <w:pStyle w:val="Style3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Seznam BPEJ</w:t>
      </w:r>
    </w:p>
    <w:p>
      <w:pPr>
        <w:pStyle w:val="Style20"/>
        <w:keepNext w:val="0"/>
        <w:keepLines w:val="0"/>
        <w:widowControl w:val="0"/>
        <w:shd w:val="clear" w:color="auto" w:fill="auto"/>
        <w:bidi w:val="0"/>
        <w:spacing w:before="0" w:line="307" w:lineRule="auto"/>
        <w:ind w:left="0" w:right="0" w:firstLine="0"/>
        <w:jc w:val="left"/>
      </w:pPr>
      <w:r>
        <w:rPr>
          <w:color w:val="000000"/>
          <w:spacing w:val="0"/>
          <w:w w:val="100"/>
          <w:position w:val="0"/>
          <w:shd w:val="clear" w:color="auto" w:fill="auto"/>
          <w:lang w:val="cs-CZ" w:eastAsia="cs-CZ" w:bidi="cs-CZ"/>
        </w:rPr>
        <w:t>Parcela nemá evidované BPEJ.</w:t>
      </w:r>
    </w:p>
    <w:p>
      <w:pPr>
        <w:pStyle w:val="Style3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Omezení vlastnického práva</w:t>
      </w:r>
    </w:p>
    <w:p>
      <w:pPr>
        <w:pStyle w:val="Style20"/>
        <w:keepNext w:val="0"/>
        <w:keepLines w:val="0"/>
        <w:widowControl w:val="0"/>
        <w:shd w:val="clear" w:color="auto" w:fill="auto"/>
        <w:bidi w:val="0"/>
        <w:spacing w:before="0" w:line="307" w:lineRule="auto"/>
        <w:ind w:left="0" w:right="0" w:firstLine="0"/>
        <w:jc w:val="left"/>
      </w:pPr>
      <w:r>
        <w:rPr>
          <w:color w:val="000000"/>
          <w:spacing w:val="0"/>
          <w:w w:val="100"/>
          <w:position w:val="0"/>
          <w:shd w:val="clear" w:color="auto" w:fill="auto"/>
          <w:lang w:val="cs-CZ" w:eastAsia="cs-CZ" w:bidi="cs-CZ"/>
        </w:rPr>
        <w:t>Nejsou evidována žádná omezení.</w:t>
      </w:r>
    </w:p>
    <w:p>
      <w:pPr>
        <w:pStyle w:val="Style3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Jiné zápisy</w:t>
      </w:r>
    </w:p>
    <w:p>
      <w:pPr>
        <w:pStyle w:val="Style20"/>
        <w:keepNext w:val="0"/>
        <w:keepLines w:val="0"/>
        <w:widowControl w:val="0"/>
        <w:shd w:val="clear" w:color="auto" w:fill="auto"/>
        <w:bidi w:val="0"/>
        <w:spacing w:before="0" w:after="120" w:line="307" w:lineRule="auto"/>
        <w:ind w:left="0" w:right="0" w:firstLine="0"/>
        <w:jc w:val="left"/>
      </w:pPr>
      <w:r>
        <w:rPr>
          <w:color w:val="000000"/>
          <w:spacing w:val="0"/>
          <w:w w:val="100"/>
          <w:position w:val="0"/>
          <w:shd w:val="clear" w:color="auto" w:fill="auto"/>
          <w:lang w:val="cs-CZ" w:eastAsia="cs-CZ" w:bidi="cs-CZ"/>
        </w:rPr>
        <w:t>Typ</w:t>
      </w:r>
    </w:p>
    <w:p>
      <w:pPr>
        <w:pStyle w:val="Style20"/>
        <w:keepNext w:val="0"/>
        <w:keepLines w:val="0"/>
        <w:widowControl w:val="0"/>
        <w:shd w:val="clear" w:color="auto" w:fill="auto"/>
        <w:bidi w:val="0"/>
        <w:spacing w:before="0" w:after="220" w:line="307" w:lineRule="auto"/>
        <w:ind w:left="0" w:right="0" w:firstLine="0"/>
        <w:jc w:val="left"/>
      </w:pPr>
      <w:r>
        <w:rPr>
          <w:color w:val="000000"/>
          <w:spacing w:val="0"/>
          <w:w w:val="100"/>
          <w:position w:val="0"/>
          <w:shd w:val="clear" w:color="auto" w:fill="auto"/>
          <w:lang w:val="cs-CZ" w:eastAsia="cs-CZ" w:bidi="cs-CZ"/>
        </w:rPr>
        <w:t>Změna číslování parcel</w:t>
      </w:r>
    </w:p>
    <w:p>
      <w:pPr>
        <w:pStyle w:val="Style20"/>
        <w:keepNext w:val="0"/>
        <w:keepLines w:val="0"/>
        <w:widowControl w:val="0"/>
        <w:shd w:val="clear" w:color="auto" w:fill="auto"/>
        <w:bidi w:val="0"/>
        <w:spacing w:before="0" w:after="120" w:line="307" w:lineRule="auto"/>
        <w:ind w:left="0" w:right="0" w:firstLine="380"/>
        <w:jc w:val="left"/>
      </w:pPr>
      <w:r>
        <w:rPr>
          <w:color w:val="000000"/>
          <w:spacing w:val="0"/>
          <w:w w:val="100"/>
          <w:position w:val="0"/>
          <w:shd w:val="clear" w:color="auto" w:fill="auto"/>
          <w:lang w:val="cs-CZ" w:eastAsia="cs-CZ" w:bidi="cs-CZ"/>
        </w:rPr>
        <w:t>Řízení, v rámci kterých byl k nemovitosti zapsán cenový údaj</w:t>
      </w:r>
    </w:p>
    <w:p>
      <w:pPr>
        <w:pStyle w:val="Style20"/>
        <w:keepNext w:val="0"/>
        <w:keepLines w:val="0"/>
        <w:widowControl w:val="0"/>
        <w:shd w:val="clear" w:color="auto" w:fill="auto"/>
        <w:bidi w:val="0"/>
        <w:spacing w:before="0" w:line="307" w:lineRule="auto"/>
        <w:ind w:left="0" w:right="0" w:firstLine="0"/>
        <w:jc w:val="left"/>
      </w:pPr>
      <w:r>
        <w:rPr>
          <w:color w:val="000000"/>
          <w:spacing w:val="0"/>
          <w:w w:val="100"/>
          <w:position w:val="0"/>
          <w:shd w:val="clear" w:color="auto" w:fill="auto"/>
          <w:lang w:val="cs-CZ" w:eastAsia="cs-CZ" w:bidi="cs-CZ"/>
        </w:rPr>
        <w:t xml:space="preserve">Nemovitost je v územním obvodu, kde státní správu katastru nemovitostí ČR vykonává </w:t>
      </w:r>
      <w:r>
        <w:rPr>
          <w:color w:val="000000"/>
          <w:spacing w:val="0"/>
          <w:w w:val="100"/>
          <w:position w:val="0"/>
          <w:u w:val="single"/>
          <w:shd w:val="clear" w:color="auto" w:fill="auto"/>
          <w:lang w:val="cs-CZ" w:eastAsia="cs-CZ" w:bidi="cs-CZ"/>
        </w:rPr>
        <w:t>Katastrální úřad pro Vysočinu, Katastrální pracoviště Havlíčkův Brod^</w:t>
      </w:r>
    </w:p>
    <w:p>
      <w:pPr>
        <w:pStyle w:val="Style20"/>
        <w:keepNext w:val="0"/>
        <w:keepLines w:val="0"/>
        <w:widowControl w:val="0"/>
        <w:shd w:val="clear" w:color="auto" w:fill="auto"/>
        <w:bidi w:val="0"/>
        <w:spacing w:before="0" w:line="307" w:lineRule="auto"/>
        <w:ind w:left="0" w:right="0" w:firstLine="0"/>
        <w:jc w:val="left"/>
      </w:pPr>
      <w:r>
        <w:rPr>
          <w:color w:val="000000"/>
          <w:spacing w:val="0"/>
          <w:w w:val="100"/>
          <w:position w:val="0"/>
          <w:shd w:val="clear" w:color="auto" w:fill="auto"/>
          <w:lang w:val="cs-CZ" w:eastAsia="cs-CZ" w:bidi="cs-CZ"/>
        </w:rPr>
        <w:t>Zobrazené údaje mají informativní charakter. Platnost k 04.03.2019 12:00:00.</w:t>
      </w:r>
    </w:p>
    <w:p>
      <w:pPr>
        <w:pStyle w:val="Style22"/>
        <w:keepNext w:val="0"/>
        <w:keepLines w:val="0"/>
        <w:widowControl w:val="0"/>
        <w:shd w:val="clear" w:color="auto" w:fill="auto"/>
        <w:tabs>
          <w:tab w:pos="786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2004 - 2019 </w:t>
      </w:r>
      <w:r>
        <w:rPr>
          <w:color w:val="000000"/>
          <w:spacing w:val="0"/>
          <w:w w:val="100"/>
          <w:position w:val="0"/>
          <w:u w:val="single"/>
          <w:shd w:val="clear" w:color="auto" w:fill="auto"/>
          <w:lang w:val="cs-CZ" w:eastAsia="cs-CZ" w:bidi="cs-CZ"/>
        </w:rPr>
        <w:t>Český úřad zeměměřický a katastrální &amp;</w:t>
      </w:r>
      <w:r>
        <w:rPr>
          <w:color w:val="000000"/>
          <w:spacing w:val="0"/>
          <w:w w:val="100"/>
          <w:position w:val="0"/>
          <w:shd w:val="clear" w:color="auto" w:fill="auto"/>
          <w:lang w:val="cs-CZ" w:eastAsia="cs-CZ" w:bidi="cs-CZ"/>
        </w:rPr>
        <w:t xml:space="preserve"> , </w:t>
      </w:r>
      <w:r>
        <w:rPr>
          <w:color w:val="000000"/>
          <w:spacing w:val="0"/>
          <w:w w:val="100"/>
          <w:position w:val="0"/>
          <w:u w:val="single"/>
          <w:shd w:val="clear" w:color="auto" w:fill="auto"/>
          <w:lang w:val="cs-CZ" w:eastAsia="cs-CZ" w:bidi="cs-CZ"/>
        </w:rPr>
        <w:t>Pod sídlištěm 1800/9. Kobylisy, 18211 Praha 8-?</w:t>
      </w:r>
      <w:r>
        <w:rPr>
          <w:color w:val="000000"/>
          <w:spacing w:val="0"/>
          <w:w w:val="100"/>
          <w:position w:val="0"/>
          <w:shd w:val="clear" w:color="auto" w:fill="auto"/>
          <w:lang w:val="cs-CZ" w:eastAsia="cs-CZ" w:bidi="cs-CZ"/>
        </w:rPr>
        <w:tab/>
        <w:t>Verze aplikace: 5.5,5 build 0</w:t>
      </w:r>
    </w:p>
    <w:p>
      <w:pPr>
        <w:pStyle w:val="Style22"/>
        <w:keepNext w:val="0"/>
        <w:keepLines w:val="0"/>
        <w:widowControl w:val="0"/>
        <w:shd w:val="clear" w:color="auto" w:fill="auto"/>
        <w:bidi w:val="0"/>
        <w:spacing w:before="0" w:after="120" w:line="240" w:lineRule="auto"/>
        <w:ind w:left="0" w:right="0" w:firstLine="0"/>
        <w:jc w:val="left"/>
        <w:sectPr>
          <w:headerReference w:type="default" r:id="rId49"/>
          <w:footerReference w:type="default" r:id="rId50"/>
          <w:headerReference w:type="even" r:id="rId51"/>
          <w:footerReference w:type="even" r:id="rId52"/>
          <w:footnotePr>
            <w:pos w:val="pageBottom"/>
            <w:numFmt w:val="decimal"/>
            <w:numRestart w:val="continuous"/>
          </w:footnotePr>
          <w:type w:val="continuous"/>
          <w:pgSz w:w="11900" w:h="16840"/>
          <w:pgMar w:top="1575" w:left="1215" w:right="1231" w:bottom="4209" w:header="0" w:footer="3" w:gutter="0"/>
          <w:cols w:space="720"/>
          <w:noEndnote/>
          <w:rtlGutter w:val="0"/>
          <w:docGrid w:linePitch="360"/>
        </w:sectPr>
      </w:pPr>
      <w:r>
        <w:rPr>
          <w:color w:val="000000"/>
          <w:spacing w:val="0"/>
          <w:w w:val="100"/>
          <w:position w:val="0"/>
          <w:shd w:val="clear" w:color="auto" w:fill="auto"/>
          <w:lang w:val="cs-CZ" w:eastAsia="cs-CZ" w:bidi="cs-CZ"/>
        </w:rPr>
        <w:t xml:space="preserve">Podání iiríená katastrálním úřadům a pracovištím zasílejte přímo na </w:t>
      </w:r>
      <w:r>
        <w:rPr>
          <w:color w:val="000000"/>
          <w:spacing w:val="0"/>
          <w:w w:val="100"/>
          <w:position w:val="0"/>
          <w:u w:val="single"/>
          <w:shd w:val="clear" w:color="auto" w:fill="auto"/>
          <w:lang w:val="cs-CZ" w:eastAsia="cs-CZ" w:bidi="cs-CZ"/>
        </w:rPr>
        <w:t>leiích e-mail adresu^</w:t>
      </w:r>
      <w:r>
        <w:rPr>
          <w:color w:val="000000"/>
          <w:spacing w:val="0"/>
          <w:w w:val="100"/>
          <w:position w:val="0"/>
          <w:shd w:val="clear" w:color="auto" w:fill="auto"/>
          <w:lang w:val="cs-CZ" w:eastAsia="cs-CZ" w:bidi="cs-CZ"/>
        </w:rPr>
        <w:t>.</w:t>
      </w:r>
    </w:p>
    <w:tbl>
      <w:tblPr>
        <w:tblOverlap w:val="never"/>
        <w:jc w:val="center"/>
        <w:tblLayout w:type="fixed"/>
      </w:tblPr>
      <w:tblGrid>
        <w:gridCol w:w="248"/>
        <w:gridCol w:w="364"/>
        <w:gridCol w:w="274"/>
        <w:gridCol w:w="356"/>
        <w:gridCol w:w="360"/>
        <w:gridCol w:w="760"/>
        <w:gridCol w:w="918"/>
        <w:gridCol w:w="1357"/>
        <w:gridCol w:w="756"/>
        <w:gridCol w:w="853"/>
        <w:gridCol w:w="554"/>
        <w:gridCol w:w="288"/>
        <w:gridCol w:w="436"/>
        <w:gridCol w:w="1051"/>
        <w:gridCol w:w="979"/>
        <w:gridCol w:w="756"/>
        <w:gridCol w:w="925"/>
        <w:gridCol w:w="234"/>
        <w:gridCol w:w="360"/>
        <w:gridCol w:w="256"/>
        <w:gridCol w:w="364"/>
        <w:gridCol w:w="778"/>
      </w:tblGrid>
      <w:tr>
        <w:trPr>
          <w:trHeight w:val="360" w:hRule="exact"/>
        </w:trPr>
        <w:tc>
          <w:tcPr>
            <w:gridSpan w:val="2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8"/>
                <w:szCs w:val="28"/>
              </w:rPr>
            </w:pPr>
            <w:r>
              <w:rPr>
                <w:b/>
                <w:bCs/>
                <w:i/>
                <w:iCs/>
                <w:color w:val="000000"/>
                <w:spacing w:val="0"/>
                <w:w w:val="100"/>
                <w:position w:val="0"/>
                <w:sz w:val="28"/>
                <w:szCs w:val="28"/>
                <w:shd w:val="clear" w:color="auto" w:fill="auto"/>
                <w:lang w:val="cs-CZ" w:eastAsia="cs-CZ" w:bidi="cs-CZ"/>
              </w:rPr>
              <w:t>Rozpárovací tabulka</w:t>
            </w:r>
          </w:p>
        </w:tc>
      </w:tr>
      <w:tr>
        <w:trPr>
          <w:trHeight w:val="266"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t>
            </w:r>
          </w:p>
        </w:tc>
        <w:tc>
          <w:tcPr>
            <w:gridSpan w:val="6"/>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Název rozváděče - nový</w:t>
            </w:r>
          </w:p>
        </w:tc>
        <w:tc>
          <w:tcPr>
            <w:gridSpan w:val="3"/>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Název rozváděče-původní</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8"/>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Poznámka 1 - rozváděče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left w:val="single" w:sz="4"/>
            </w:tcBorders>
            <w:shd w:val="clear" w:color="auto" w:fill="FFFFFF"/>
            <w:vAlign w:val="top"/>
          </w:tcPr>
          <w:p>
            <w:pPr>
              <w:widowControl w:val="0"/>
              <w:rPr>
                <w:sz w:val="10"/>
                <w:szCs w:val="10"/>
              </w:rPr>
            </w:pPr>
          </w:p>
        </w:tc>
        <w:tc>
          <w:tcPr>
            <w:gridSpan w:val="6"/>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PRBY5</w:t>
            </w:r>
          </w:p>
        </w:tc>
        <w:tc>
          <w:tcPr>
            <w:gridSpan w:val="3"/>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Kabelovna PRIBYSLAV</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8"/>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gridSpan w:val="9"/>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Adresa umístění rozváděče dle ROP</w:t>
            </w:r>
          </w:p>
        </w:tc>
        <w:tc>
          <w:tcPr>
            <w:gridSpan w:val="2"/>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Typ rozv.</w:t>
            </w:r>
          </w:p>
        </w:tc>
        <w:tc>
          <w:tcPr>
            <w:gridSpan w:val="8"/>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Výstroj rozváděče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tcBorders>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3xZAU-100; 16x ZAU-200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widowControl w:val="0"/>
              <w:rPr>
                <w:sz w:val="10"/>
                <w:szCs w:val="10"/>
              </w:rPr>
            </w:pPr>
          </w:p>
        </w:tc>
        <w:tc>
          <w:tcPr>
            <w:gridSpan w:val="5"/>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Přibyslav, 569, Příkopy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KBL</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66" w:hRule="exact"/>
        </w:trPr>
        <w:tc>
          <w:tcPr>
            <w:tcBorders>
              <w:left w:val="single" w:sz="4"/>
            </w:tcBorders>
            <w:shd w:val="clear" w:color="auto" w:fill="FFFFFF"/>
            <w:vAlign w:val="top"/>
          </w:tcPr>
          <w:p>
            <w:pPr>
              <w:widowControl w:val="0"/>
              <w:rPr>
                <w:sz w:val="10"/>
                <w:szCs w:val="10"/>
              </w:rPr>
            </w:pPr>
          </w:p>
        </w:tc>
        <w:tc>
          <w:tcPr>
            <w:gridSpan w:val="6"/>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Typ skříně rozváděče</w:t>
            </w:r>
          </w:p>
        </w:tc>
        <w:tc>
          <w:tcPr>
            <w:gridSpan w:val="3"/>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Umístění skříně rozváděče</w:t>
            </w:r>
          </w:p>
        </w:tc>
        <w:tc>
          <w:tcPr>
            <w:gridSpan w:val="2"/>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EPJ</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left w:val="single" w:sz="4"/>
            </w:tcBorders>
            <w:shd w:val="clear" w:color="auto" w:fill="FFFFFF"/>
            <w:vAlign w:val="top"/>
          </w:tcPr>
          <w:p>
            <w:pPr>
              <w:widowControl w:val="0"/>
              <w:rPr>
                <w:sz w:val="10"/>
                <w:szCs w:val="10"/>
              </w:rPr>
            </w:pPr>
          </w:p>
        </w:tc>
        <w:tc>
          <w:tcPr>
            <w:gridSpan w:val="6"/>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Konstrukce pro ZAU</w:t>
            </w:r>
          </w:p>
        </w:tc>
        <w:tc>
          <w:tcPr>
            <w:gridSpan w:val="3"/>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 BUDOVĚ</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OBJ</w:t>
            </w: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left w:val="single" w:sz="4"/>
            </w:tcBorders>
            <w:shd w:val="clear" w:color="auto" w:fill="FFFFFF"/>
            <w:vAlign w:val="top"/>
          </w:tcPr>
          <w:p>
            <w:pPr>
              <w:widowControl w:val="0"/>
              <w:rPr>
                <w:sz w:val="10"/>
                <w:szCs w:val="10"/>
              </w:rPr>
            </w:pPr>
          </w:p>
        </w:tc>
        <w:tc>
          <w:tcPr>
            <w:gridSpan w:val="5"/>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Název/Čisto - skříně</w:t>
            </w:r>
          </w:p>
        </w:tc>
        <w:tc>
          <w:tcPr>
            <w:gridSpan w:val="5"/>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Poznámka - skříně</w:t>
            </w: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left w:val="single" w:sz="4"/>
            </w:tcBorders>
            <w:shd w:val="clear" w:color="auto" w:fill="FFFFFF"/>
            <w:vAlign w:val="top"/>
          </w:tcPr>
          <w:p>
            <w:pPr>
              <w:widowControl w:val="0"/>
              <w:rPr>
                <w:sz w:val="10"/>
                <w:szCs w:val="10"/>
              </w:rPr>
            </w:pPr>
          </w:p>
        </w:tc>
        <w:tc>
          <w:tcPr>
            <w:gridSpan w:val="4"/>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20" w:right="0" w:firstLine="0"/>
              <w:jc w:val="center"/>
              <w:rPr>
                <w:sz w:val="24"/>
                <w:szCs w:val="24"/>
              </w:rPr>
            </w:pPr>
            <w:r>
              <w:rPr>
                <w:color w:val="000000"/>
                <w:spacing w:val="0"/>
                <w:w w:val="100"/>
                <w:position w:val="0"/>
                <w:sz w:val="24"/>
                <w:szCs w:val="24"/>
                <w:shd w:val="clear" w:color="auto" w:fill="auto"/>
                <w:lang w:val="cs-CZ" w:eastAsia="cs-CZ" w:bidi="cs-CZ"/>
              </w:rPr>
              <w:t>LJ</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5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ínyvár</w:t>
            </w:r>
          </w:p>
        </w:tc>
        <w:tc>
          <w:tcPr>
            <w:gridSpan w:val="2"/>
            <w:vMerge w:val="restart"/>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ěč</w:t>
            </w:r>
          </w:p>
        </w:tc>
        <w:tc>
          <w:tcPr>
            <w:gridSpan w:val="3"/>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b/>
                <w:bCs/>
                <w:color w:val="000000"/>
                <w:spacing w:val="0"/>
                <w:w w:val="100"/>
                <w:position w:val="0"/>
                <w:sz w:val="20"/>
                <w:szCs w:val="20"/>
                <w:shd w:val="clear" w:color="auto" w:fill="auto"/>
                <w:lang w:val="cs-CZ" w:eastAsia="cs-CZ" w:bidi="cs-CZ"/>
              </w:rPr>
              <w:t>Měděná vazba/kabel</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z w:val="20"/>
                <w:szCs w:val="20"/>
                <w:shd w:val="clear" w:color="auto" w:fill="auto"/>
                <w:lang w:val="cs-CZ" w:eastAsia="cs-CZ" w:bidi="cs-CZ"/>
              </w:rPr>
              <w:t>ProDoiovanv směr ..</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10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gridSpan w:val="2"/>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1224"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ťA</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173" w:lineRule="auto"/>
              <w:ind w:left="0" w:right="0" w:firstLine="0"/>
              <w:jc w:val="center"/>
              <w:rPr>
                <w:sz w:val="15"/>
                <w:szCs w:val="15"/>
              </w:rPr>
            </w:pPr>
            <w:r>
              <w:rPr>
                <w:i/>
                <w:iCs/>
                <w:color w:val="000000"/>
                <w:spacing w:val="0"/>
                <w:w w:val="100"/>
                <w:position w:val="0"/>
                <w:sz w:val="15"/>
                <w:szCs w:val="15"/>
                <w:shd w:val="clear" w:color="auto" w:fill="auto"/>
                <w:lang w:val="cs-CZ" w:eastAsia="cs-CZ" w:bidi="cs-CZ"/>
              </w:rPr>
              <w:t xml:space="preserve">ú) </w:t>
            </w:r>
            <w:r>
              <w:rPr>
                <w:color w:val="000000"/>
                <w:spacing w:val="0"/>
                <w:w w:val="100"/>
                <w:position w:val="0"/>
                <w:sz w:val="15"/>
                <w:szCs w:val="15"/>
                <w:shd w:val="clear" w:color="auto" w:fill="auto"/>
                <w:lang w:val="cs-CZ" w:eastAsia="cs-CZ" w:bidi="cs-CZ"/>
              </w:rPr>
              <w:t>o 75 '8</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60" w:line="168" w:lineRule="auto"/>
              <w:ind w:left="0" w:right="0" w:firstLine="0"/>
              <w:jc w:val="center"/>
              <w:rPr>
                <w:sz w:val="15"/>
                <w:szCs w:val="15"/>
              </w:rPr>
            </w:pPr>
            <w:r>
              <w:rPr>
                <w:color w:val="000000"/>
                <w:spacing w:val="0"/>
                <w:w w:val="100"/>
                <w:position w:val="0"/>
                <w:sz w:val="15"/>
                <w:szCs w:val="15"/>
                <w:shd w:val="clear" w:color="auto" w:fill="auto"/>
                <w:lang w:val="cs-CZ" w:eastAsia="cs-CZ" w:bidi="cs-CZ"/>
              </w:rPr>
              <w:t>8 B CL</w:t>
            </w:r>
          </w:p>
          <w:p>
            <w:pPr>
              <w:pStyle w:val="Style10"/>
              <w:keepNext w:val="0"/>
              <w:keepLines w:val="0"/>
              <w:widowControl w:val="0"/>
              <w:shd w:val="clear" w:color="auto" w:fill="auto"/>
              <w:bidi w:val="0"/>
              <w:spacing w:before="0" w:after="0" w:line="202" w:lineRule="auto"/>
              <w:ind w:left="0" w:right="0" w:firstLine="0"/>
              <w:jc w:val="center"/>
              <w:rPr>
                <w:sz w:val="15"/>
                <w:szCs w:val="15"/>
              </w:rPr>
            </w:pPr>
            <w:r>
              <w:rPr>
                <w:color w:val="000000"/>
                <w:spacing w:val="0"/>
                <w:w w:val="100"/>
                <w:position w:val="0"/>
                <w:sz w:val="15"/>
                <w:szCs w:val="15"/>
                <w:shd w:val="clear" w:color="auto" w:fill="auto"/>
                <w:lang w:val="cs-CZ" w:eastAsia="cs-CZ" w:bidi="cs-CZ"/>
              </w:rPr>
              <w:t>B 5</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120" w:line="72" w:lineRule="exact"/>
              <w:ind w:left="0" w:right="200" w:firstLine="0"/>
              <w:jc w:val="right"/>
              <w:rPr>
                <w:sz w:val="15"/>
                <w:szCs w:val="15"/>
              </w:rPr>
            </w:pPr>
            <w:r>
              <w:rPr>
                <w:color w:val="000000"/>
                <w:spacing w:val="0"/>
                <w:w w:val="100"/>
                <w:position w:val="0"/>
                <w:sz w:val="15"/>
                <w:szCs w:val="15"/>
                <w:shd w:val="clear" w:color="auto" w:fill="auto"/>
                <w:lang w:val="cs-CZ" w:eastAsia="cs-CZ" w:bidi="cs-CZ"/>
              </w:rPr>
              <w:t>0 &gt;</w:t>
            </w:r>
          </w:p>
          <w:p>
            <w:pPr>
              <w:pStyle w:val="Style10"/>
              <w:keepNext w:val="0"/>
              <w:keepLines w:val="0"/>
              <w:widowControl w:val="0"/>
              <w:shd w:val="clear" w:color="auto" w:fill="auto"/>
              <w:bidi w:val="0"/>
              <w:spacing w:before="0" w:after="120" w:line="72" w:lineRule="exact"/>
              <w:ind w:left="0" w:right="0" w:firstLine="0"/>
              <w:jc w:val="left"/>
              <w:rPr>
                <w:sz w:val="15"/>
                <w:szCs w:val="15"/>
              </w:rPr>
            </w:pPr>
            <w:r>
              <w:rPr>
                <w:color w:val="000000"/>
                <w:spacing w:val="0"/>
                <w:w w:val="100"/>
                <w:position w:val="0"/>
                <w:sz w:val="15"/>
                <w:szCs w:val="15"/>
                <w:shd w:val="clear" w:color="auto" w:fill="auto"/>
                <w:lang w:val="cs-CZ" w:eastAsia="cs-CZ" w:bidi="cs-CZ"/>
              </w:rPr>
              <w:t>‘flj -D</w:t>
            </w:r>
          </w:p>
          <w:p>
            <w:pPr>
              <w:pStyle w:val="Style10"/>
              <w:keepNext w:val="0"/>
              <w:keepLines w:val="0"/>
              <w:widowControl w:val="0"/>
              <w:shd w:val="clear" w:color="auto" w:fill="auto"/>
              <w:bidi w:val="0"/>
              <w:spacing w:before="0" w:after="120" w:line="72" w:lineRule="exact"/>
              <w:ind w:left="0" w:right="0" w:firstLine="200"/>
              <w:jc w:val="left"/>
              <w:rPr>
                <w:sz w:val="15"/>
                <w:szCs w:val="15"/>
              </w:rPr>
            </w:pPr>
            <w:r>
              <w:rPr>
                <w:color w:val="000000"/>
                <w:spacing w:val="0"/>
                <w:w w:val="100"/>
                <w:position w:val="0"/>
                <w:sz w:val="15"/>
                <w:szCs w:val="15"/>
                <w:shd w:val="clear" w:color="auto" w:fill="auto"/>
                <w:vertAlign w:val="superscript"/>
                <w:lang w:val="cs-CZ" w:eastAsia="cs-CZ" w:bidi="cs-CZ"/>
              </w:rPr>
              <w:t>&gt;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center"/>
              <w:rPr>
                <w:sz w:val="14"/>
                <w:szCs w:val="14"/>
              </w:rPr>
            </w:pPr>
            <w:r>
              <w:rPr>
                <w:color w:val="000000"/>
                <w:spacing w:val="0"/>
                <w:w w:val="100"/>
                <w:position w:val="0"/>
                <w:sz w:val="14"/>
                <w:szCs w:val="14"/>
                <w:shd w:val="clear" w:color="auto" w:fill="auto"/>
                <w:lang w:val="cs-CZ" w:eastAsia="cs-CZ" w:bidi="cs-CZ"/>
              </w:rPr>
              <w:t>Pozice od - do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zakončení</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00"/>
              <w:jc w:val="left"/>
              <w:rPr>
                <w:sz w:val="14"/>
                <w:szCs w:val="14"/>
              </w:rPr>
            </w:pPr>
            <w:r>
              <w:rPr>
                <w:color w:val="000000"/>
                <w:spacing w:val="0"/>
                <w:w w:val="100"/>
                <w:position w:val="0"/>
                <w:sz w:val="14"/>
                <w:szCs w:val="14"/>
                <w:shd w:val="clear" w:color="auto" w:fill="auto"/>
                <w:lang w:val="cs-CZ" w:eastAsia="cs-CZ" w:bidi="cs-CZ"/>
              </w:rPr>
              <w:t>název vazby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kabelu</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center"/>
              <w:rPr>
                <w:sz w:val="14"/>
                <w:szCs w:val="14"/>
              </w:rPr>
            </w:pPr>
            <w:r>
              <w:rPr>
                <w:color w:val="000000"/>
                <w:spacing w:val="0"/>
                <w:w w:val="100"/>
                <w:position w:val="0"/>
                <w:sz w:val="14"/>
                <w:szCs w:val="14"/>
                <w:shd w:val="clear" w:color="auto" w:fill="auto"/>
                <w:lang w:val="cs-CZ" w:eastAsia="cs-CZ" w:bidi="cs-CZ"/>
              </w:rPr>
              <w:t>označení kabelu, číslo kabelu</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center"/>
              <w:rPr>
                <w:sz w:val="14"/>
                <w:szCs w:val="14"/>
              </w:rPr>
            </w:pPr>
            <w:r>
              <w:rPr>
                <w:color w:val="000000"/>
                <w:spacing w:val="0"/>
                <w:w w:val="100"/>
                <w:position w:val="0"/>
                <w:sz w:val="14"/>
                <w:szCs w:val="14"/>
                <w:shd w:val="clear" w:color="auto" w:fill="auto"/>
                <w:lang w:val="cs-CZ" w:eastAsia="cs-CZ" w:bidi="cs-CZ"/>
              </w:rPr>
              <w:t>páry kabelu</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72" w:lineRule="exact"/>
              <w:ind w:left="0" w:right="0" w:firstLine="0"/>
              <w:jc w:val="center"/>
              <w:rPr>
                <w:sz w:val="15"/>
                <w:szCs w:val="15"/>
              </w:rPr>
            </w:pPr>
            <w:r>
              <w:rPr>
                <w:color w:val="000000"/>
                <w:spacing w:val="0"/>
                <w:w w:val="100"/>
                <w:position w:val="0"/>
                <w:sz w:val="15"/>
                <w:szCs w:val="15"/>
                <w:shd w:val="clear" w:color="auto" w:fill="auto"/>
                <w:lang w:val="cs-CZ" w:eastAsia="cs-CZ" w:bidi="cs-CZ"/>
              </w:rPr>
              <w:t>Q ■Q</w:t>
            </w:r>
          </w:p>
          <w:p>
            <w:pPr>
              <w:pStyle w:val="Style10"/>
              <w:keepNext w:val="0"/>
              <w:keepLines w:val="0"/>
              <w:widowControl w:val="0"/>
              <w:shd w:val="clear" w:color="auto" w:fill="auto"/>
              <w:bidi w:val="0"/>
              <w:spacing w:before="0" w:after="0"/>
              <w:ind w:left="0" w:right="0" w:firstLine="0"/>
              <w:jc w:val="center"/>
              <w:rPr>
                <w:sz w:val="11"/>
                <w:szCs w:val="11"/>
              </w:rPr>
            </w:pPr>
            <w:r>
              <w:rPr>
                <w:color w:val="000000"/>
                <w:spacing w:val="0"/>
                <w:w w:val="100"/>
                <w:position w:val="0"/>
                <w:sz w:val="15"/>
                <w:szCs w:val="15"/>
                <w:shd w:val="clear" w:color="auto" w:fill="auto"/>
                <w:lang w:val="cs-CZ" w:eastAsia="cs-CZ" w:bidi="cs-CZ"/>
              </w:rPr>
              <w:t xml:space="preserve">N </w:t>
            </w:r>
            <w:r>
              <w:rPr>
                <w:smallCaps/>
                <w:color w:val="000000"/>
                <w:spacing w:val="0"/>
                <w:w w:val="100"/>
                <w:position w:val="0"/>
                <w:sz w:val="11"/>
                <w:szCs w:val="11"/>
                <w:shd w:val="clear" w:color="auto" w:fill="auto"/>
                <w:lang w:val="cs-CZ" w:eastAsia="cs-CZ" w:bidi="cs-CZ"/>
              </w:rPr>
              <w:t>kS</w:t>
            </w:r>
          </w:p>
          <w:p>
            <w:pPr>
              <w:pStyle w:val="Style10"/>
              <w:keepNext w:val="0"/>
              <w:keepLines w:val="0"/>
              <w:widowControl w:val="0"/>
              <w:shd w:val="clear" w:color="auto" w:fill="auto"/>
              <w:bidi w:val="0"/>
              <w:spacing w:before="0" w:after="0" w:line="65" w:lineRule="exact"/>
              <w:ind w:left="0" w:right="0" w:firstLine="0"/>
              <w:jc w:val="center"/>
              <w:rPr>
                <w:sz w:val="15"/>
                <w:szCs w:val="15"/>
              </w:rPr>
            </w:pPr>
            <w:r>
              <w:rPr>
                <w:color w:val="000000"/>
                <w:spacing w:val="0"/>
                <w:w w:val="100"/>
                <w:position w:val="0"/>
                <w:sz w:val="15"/>
                <w:szCs w:val="15"/>
                <w:shd w:val="clear" w:color="auto" w:fill="auto"/>
                <w:lang w:val="cs-CZ" w:eastAsia="cs-CZ" w:bidi="cs-CZ"/>
              </w:rPr>
              <w:t>E co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120" w:line="68" w:lineRule="exact"/>
              <w:ind w:left="0" w:right="0" w:firstLine="0"/>
              <w:jc w:val="center"/>
              <w:rPr>
                <w:sz w:val="17"/>
                <w:szCs w:val="17"/>
              </w:rPr>
            </w:pPr>
            <w:r>
              <w:rPr>
                <w:color w:val="000000"/>
                <w:spacing w:val="0"/>
                <w:w w:val="100"/>
                <w:position w:val="0"/>
                <w:sz w:val="17"/>
                <w:szCs w:val="17"/>
                <w:shd w:val="clear" w:color="auto" w:fill="auto"/>
                <w:lang w:val="cs-CZ" w:eastAsia="cs-CZ" w:bidi="cs-CZ"/>
              </w:rPr>
              <w:t>.8 KD</w:t>
            </w:r>
          </w:p>
          <w:p>
            <w:pPr>
              <w:pStyle w:val="Style10"/>
              <w:keepNext w:val="0"/>
              <w:keepLines w:val="0"/>
              <w:widowControl w:val="0"/>
              <w:shd w:val="clear" w:color="auto" w:fill="auto"/>
              <w:bidi w:val="0"/>
              <w:spacing w:before="0" w:after="40" w:line="68" w:lineRule="exact"/>
              <w:ind w:left="0" w:right="0" w:firstLine="140"/>
              <w:jc w:val="both"/>
              <w:rPr>
                <w:sz w:val="17"/>
                <w:szCs w:val="17"/>
              </w:rPr>
            </w:pPr>
            <w:r>
              <w:rPr>
                <w:color w:val="000000"/>
                <w:spacing w:val="0"/>
                <w:w w:val="100"/>
                <w:position w:val="0"/>
                <w:sz w:val="17"/>
                <w:szCs w:val="17"/>
                <w:shd w:val="clear" w:color="auto" w:fill="auto"/>
                <w:lang w:val="cs-CZ" w:eastAsia="cs-CZ" w:bidi="cs-CZ"/>
              </w:rPr>
              <w:t>&gt;</w:t>
            </w:r>
          </w:p>
          <w:p>
            <w:pPr>
              <w:pStyle w:val="Style10"/>
              <w:keepNext w:val="0"/>
              <w:keepLines w:val="0"/>
              <w:widowControl w:val="0"/>
              <w:shd w:val="clear" w:color="auto" w:fill="auto"/>
              <w:bidi w:val="0"/>
              <w:spacing w:before="0" w:after="40" w:line="68" w:lineRule="exact"/>
              <w:ind w:left="0" w:right="0" w:firstLine="140"/>
              <w:jc w:val="both"/>
              <w:rPr>
                <w:sz w:val="17"/>
                <w:szCs w:val="17"/>
              </w:rPr>
            </w:pPr>
            <w:r>
              <w:rPr>
                <w:color w:val="000000"/>
                <w:spacing w:val="0"/>
                <w:w w:val="100"/>
                <w:position w:val="0"/>
                <w:sz w:val="17"/>
                <w:szCs w:val="17"/>
                <w:shd w:val="clear" w:color="auto" w:fill="auto"/>
                <w:lang w:val="cs-CZ" w:eastAsia="cs-CZ" w:bidi="cs-CZ"/>
              </w:rPr>
              <w:t>O</w:t>
            </w:r>
          </w:p>
          <w:p>
            <w:pPr>
              <w:pStyle w:val="Style10"/>
              <w:keepNext w:val="0"/>
              <w:keepLines w:val="0"/>
              <w:widowControl w:val="0"/>
              <w:shd w:val="clear" w:color="auto" w:fill="auto"/>
              <w:bidi w:val="0"/>
              <w:spacing w:before="0" w:after="80" w:line="68" w:lineRule="exact"/>
              <w:ind w:left="0" w:right="0" w:firstLine="140"/>
              <w:jc w:val="both"/>
              <w:rPr>
                <w:sz w:val="17"/>
                <w:szCs w:val="17"/>
              </w:rPr>
            </w:pPr>
            <w:r>
              <w:rPr>
                <w:color w:val="000000"/>
                <w:spacing w:val="0"/>
                <w:w w:val="100"/>
                <w:position w:val="0"/>
                <w:sz w:val="17"/>
                <w:szCs w:val="17"/>
                <w:shd w:val="clear" w:color="auto" w:fill="auto"/>
                <w:lang w:val="cs-CZ" w:eastAsia="cs-CZ" w:bidi="cs-CZ"/>
              </w:rPr>
              <w:t>Q_</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380" w:right="0" w:hanging="380"/>
              <w:jc w:val="left"/>
              <w:rPr>
                <w:sz w:val="14"/>
                <w:szCs w:val="14"/>
              </w:rPr>
            </w:pPr>
            <w:r>
              <w:rPr>
                <w:color w:val="000000"/>
                <w:spacing w:val="0"/>
                <w:w w:val="100"/>
                <w:position w:val="0"/>
                <w:sz w:val="14"/>
                <w:szCs w:val="14"/>
                <w:shd w:val="clear" w:color="auto" w:fill="auto"/>
                <w:lang w:val="cs-CZ" w:eastAsia="cs-CZ" w:bidi="cs-CZ"/>
              </w:rPr>
              <w:t>název rozv. nový</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69" w:lineRule="auto"/>
              <w:ind w:left="240" w:right="0" w:hanging="240"/>
              <w:jc w:val="left"/>
              <w:rPr>
                <w:sz w:val="14"/>
                <w:szCs w:val="14"/>
              </w:rPr>
            </w:pPr>
            <w:r>
              <w:rPr>
                <w:color w:val="000000"/>
                <w:spacing w:val="0"/>
                <w:w w:val="100"/>
                <w:position w:val="0"/>
                <w:sz w:val="14"/>
                <w:szCs w:val="14"/>
                <w:shd w:val="clear" w:color="auto" w:fill="auto"/>
                <w:lang w:val="cs-CZ" w:eastAsia="cs-CZ" w:bidi="cs-CZ"/>
              </w:rPr>
              <w:t>název rozv. původní</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typ skříně</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typ zakončení</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C/3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134" w:lineRule="auto"/>
              <w:ind w:left="0" w:right="0" w:firstLine="0"/>
              <w:jc w:val="center"/>
              <w:rPr>
                <w:sz w:val="15"/>
                <w:szCs w:val="15"/>
              </w:rPr>
            </w:pPr>
            <w:r>
              <w:rPr>
                <w:color w:val="000000"/>
                <w:spacing w:val="0"/>
                <w:w w:val="100"/>
                <w:position w:val="0"/>
                <w:sz w:val="15"/>
                <w:szCs w:val="15"/>
                <w:shd w:val="clear" w:color="auto" w:fill="auto"/>
                <w:lang w:val="cs-CZ" w:eastAsia="cs-CZ" w:bidi="cs-CZ"/>
              </w:rPr>
              <w:t>8</w:t>
            </w:r>
          </w:p>
          <w:p>
            <w:pPr>
              <w:pStyle w:val="Style10"/>
              <w:keepNext w:val="0"/>
              <w:keepLines w:val="0"/>
              <w:widowControl w:val="0"/>
              <w:shd w:val="clear" w:color="auto" w:fill="auto"/>
              <w:bidi w:val="0"/>
              <w:spacing w:before="0" w:after="0" w:line="134" w:lineRule="auto"/>
              <w:ind w:left="0" w:right="0" w:firstLine="0"/>
              <w:jc w:val="center"/>
              <w:rPr>
                <w:sz w:val="15"/>
                <w:szCs w:val="15"/>
              </w:rPr>
            </w:pPr>
            <w:r>
              <w:rPr>
                <w:color w:val="000000"/>
                <w:spacing w:val="0"/>
                <w:w w:val="100"/>
                <w:position w:val="0"/>
                <w:sz w:val="15"/>
                <w:szCs w:val="15"/>
                <w:shd w:val="clear" w:color="auto" w:fill="auto"/>
                <w:lang w:val="cs-CZ" w:eastAsia="cs-CZ" w:bidi="cs-CZ"/>
              </w:rPr>
              <w:t>10 ’&gt;</w:t>
            </w:r>
          </w:p>
          <w:p>
            <w:pPr>
              <w:pStyle w:val="Style10"/>
              <w:keepNext w:val="0"/>
              <w:keepLines w:val="0"/>
              <w:widowControl w:val="0"/>
              <w:shd w:val="clear" w:color="auto" w:fill="auto"/>
              <w:bidi w:val="0"/>
              <w:spacing w:before="0" w:after="0" w:line="134" w:lineRule="auto"/>
              <w:ind w:left="0" w:right="0" w:firstLine="0"/>
              <w:jc w:val="center"/>
              <w:rPr>
                <w:sz w:val="15"/>
                <w:szCs w:val="15"/>
              </w:rPr>
            </w:pPr>
            <w:r>
              <w:rPr>
                <w:color w:val="000000"/>
                <w:spacing w:val="0"/>
                <w:w w:val="100"/>
                <w:position w:val="0"/>
                <w:sz w:val="15"/>
                <w:szCs w:val="15"/>
                <w:shd w:val="clear" w:color="auto" w:fill="auto"/>
                <w:lang w:val="cs-CZ" w:eastAsia="cs-CZ" w:bidi="cs-CZ"/>
              </w:rPr>
              <w:t>&lt;A</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■o</w:t>
            </w:r>
          </w:p>
          <w:p>
            <w:pPr>
              <w:pStyle w:val="Style10"/>
              <w:keepNext w:val="0"/>
              <w:keepLines w:val="0"/>
              <w:widowControl w:val="0"/>
              <w:shd w:val="clear" w:color="auto" w:fill="auto"/>
              <w:bidi w:val="0"/>
              <w:spacing w:before="0" w:after="0" w:line="180" w:lineRule="auto"/>
              <w:ind w:left="0" w:right="0" w:firstLine="0"/>
              <w:jc w:val="right"/>
              <w:rPr>
                <w:sz w:val="15"/>
                <w:szCs w:val="15"/>
              </w:rPr>
            </w:pPr>
            <w:r>
              <w:rPr>
                <w:color w:val="000000"/>
                <w:spacing w:val="0"/>
                <w:w w:val="100"/>
                <w:position w:val="0"/>
                <w:sz w:val="15"/>
                <w:szCs w:val="15"/>
                <w:shd w:val="clear" w:color="auto" w:fill="auto"/>
                <w:lang w:val="cs-CZ" w:eastAsia="cs-CZ" w:bidi="cs-CZ"/>
              </w:rPr>
              <w:t>G3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142" w:lineRule="auto"/>
              <w:ind w:left="0" w:right="0" w:firstLine="0"/>
              <w:jc w:val="center"/>
              <w:rPr>
                <w:sz w:val="15"/>
                <w:szCs w:val="15"/>
              </w:rPr>
            </w:pPr>
            <w:r>
              <w:rPr>
                <w:color w:val="000000"/>
                <w:spacing w:val="0"/>
                <w:w w:val="100"/>
                <w:position w:val="0"/>
                <w:sz w:val="15"/>
                <w:szCs w:val="15"/>
                <w:shd w:val="clear" w:color="auto" w:fill="auto"/>
                <w:lang w:val="cs-CZ" w:eastAsia="cs-CZ" w:bidi="cs-CZ"/>
              </w:rPr>
              <w:t>8 N</w:t>
            </w:r>
          </w:p>
          <w:p>
            <w:pPr>
              <w:pStyle w:val="Style10"/>
              <w:keepNext w:val="0"/>
              <w:keepLines w:val="0"/>
              <w:widowControl w:val="0"/>
              <w:shd w:val="clear" w:color="auto" w:fill="auto"/>
              <w:bidi w:val="0"/>
              <w:spacing w:before="0" w:after="60" w:line="142" w:lineRule="auto"/>
              <w:ind w:left="0" w:right="0" w:firstLine="0"/>
              <w:jc w:val="center"/>
              <w:rPr>
                <w:sz w:val="15"/>
                <w:szCs w:val="15"/>
              </w:rPr>
            </w:pPr>
            <w:r>
              <w:rPr>
                <w:color w:val="000000"/>
                <w:spacing w:val="0"/>
                <w:w w:val="100"/>
                <w:position w:val="0"/>
                <w:sz w:val="15"/>
                <w:szCs w:val="15"/>
                <w:shd w:val="clear" w:color="auto" w:fill="auto"/>
                <w:lang w:val="cs-CZ" w:eastAsia="cs-CZ" w:bidi="cs-CZ"/>
              </w:rPr>
              <w:t>&amp;</w:t>
            </w:r>
          </w:p>
          <w:p>
            <w:pPr>
              <w:pStyle w:val="Style10"/>
              <w:keepNext w:val="0"/>
              <w:keepLines w:val="0"/>
              <w:widowControl w:val="0"/>
              <w:shd w:val="clear" w:color="auto" w:fill="auto"/>
              <w:bidi w:val="0"/>
              <w:spacing w:before="0" w:after="0" w:line="79" w:lineRule="exact"/>
              <w:ind w:left="0" w:right="0" w:firstLine="0"/>
              <w:jc w:val="center"/>
              <w:rPr>
                <w:sz w:val="15"/>
                <w:szCs w:val="15"/>
              </w:rPr>
            </w:pPr>
            <w:r>
              <w:rPr>
                <w:color w:val="000000"/>
                <w:spacing w:val="0"/>
                <w:w w:val="100"/>
                <w:position w:val="0"/>
                <w:sz w:val="15"/>
                <w:szCs w:val="15"/>
                <w:shd w:val="clear" w:color="auto" w:fill="auto"/>
                <w:lang w:val="cs-CZ" w:eastAsia="cs-CZ" w:bidi="cs-CZ"/>
              </w:rPr>
              <w:t>N O</w:t>
            </w:r>
          </w:p>
          <w:p>
            <w:pPr>
              <w:pStyle w:val="Style10"/>
              <w:keepNext w:val="0"/>
              <w:keepLines w:val="0"/>
              <w:widowControl w:val="0"/>
              <w:shd w:val="clear" w:color="auto" w:fill="auto"/>
              <w:bidi w:val="0"/>
              <w:spacing w:before="0" w:after="0" w:line="190" w:lineRule="auto"/>
              <w:ind w:left="0" w:right="0" w:firstLine="0"/>
              <w:jc w:val="center"/>
              <w:rPr>
                <w:sz w:val="15"/>
                <w:szCs w:val="15"/>
              </w:rPr>
            </w:pPr>
            <w:r>
              <w:rPr>
                <w:color w:val="000000"/>
                <w:spacing w:val="0"/>
                <w:w w:val="100"/>
                <w:position w:val="0"/>
                <w:sz w:val="15"/>
                <w:szCs w:val="15"/>
                <w:shd w:val="clear" w:color="auto" w:fill="auto"/>
                <w:lang w:val="cs-CZ" w:eastAsia="cs-CZ" w:bidi="cs-CZ"/>
              </w:rPr>
              <w:t>O Ý</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69" w:lineRule="auto"/>
              <w:ind w:left="0" w:right="0" w:firstLine="0"/>
              <w:jc w:val="center"/>
              <w:rPr>
                <w:sz w:val="14"/>
                <w:szCs w:val="14"/>
              </w:rPr>
            </w:pPr>
            <w:r>
              <w:rPr>
                <w:color w:val="000000"/>
                <w:spacing w:val="0"/>
                <w:w w:val="100"/>
                <w:position w:val="0"/>
                <w:sz w:val="14"/>
                <w:szCs w:val="14"/>
                <w:shd w:val="clear" w:color="auto" w:fill="auto"/>
                <w:lang w:val="cs-CZ" w:eastAsia="cs-CZ" w:bidi="cs-CZ"/>
              </w:rPr>
              <w:t>Pozice od - do</w:t>
            </w:r>
          </w:p>
        </w:tc>
      </w:tr>
      <w:tr>
        <w:trPr>
          <w:trHeight w:val="572"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50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1-50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ZAU-200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50XN_0,8_TCKO</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PV(9):1</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0.8TC</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KOPV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1-50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do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SR</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PRBY22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SIS - 300 QT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sv.ř.LSA</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10x1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1Př</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1-50</w:t>
            </w:r>
          </w:p>
        </w:tc>
      </w:tr>
      <w:tr>
        <w:trPr>
          <w:trHeight w:val="760"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ZAU-200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50XN 0,6 UKFY(</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7):1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0,6UKFY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551-</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650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z</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HR</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PRBY1HR(Pri bysla)</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Přibyslav- RSU_DDF/M DF</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HR oboustr.</w:t>
            </w:r>
          </w:p>
          <w:p>
            <w:pPr>
              <w:pStyle w:val="Style10"/>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P51 nízký</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T01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1-100</w:t>
            </w:r>
          </w:p>
        </w:tc>
      </w:tr>
      <w:tr>
        <w:trPr>
          <w:trHeight w:val="569"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51-55</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ZAU-200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50XN 0,8_TCKO PV(9):51</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71" w:lineRule="auto"/>
              <w:ind w:left="0" w:right="0" w:firstLine="0"/>
              <w:jc w:val="both"/>
              <w:rPr>
                <w:sz w:val="15"/>
                <w:szCs w:val="15"/>
              </w:rPr>
            </w:pPr>
            <w:r>
              <w:rPr>
                <w:color w:val="000000"/>
                <w:spacing w:val="0"/>
                <w:w w:val="100"/>
                <w:position w:val="0"/>
                <w:sz w:val="15"/>
                <w:szCs w:val="15"/>
                <w:shd w:val="clear" w:color="auto" w:fill="auto"/>
                <w:lang w:val="cs-CZ" w:eastAsia="cs-CZ" w:bidi="cs-CZ"/>
              </w:rPr>
              <w:t>50XN</w:t>
            </w:r>
          </w:p>
          <w:p>
            <w:pPr>
              <w:pStyle w:val="Style10"/>
              <w:keepNext w:val="0"/>
              <w:keepLines w:val="0"/>
              <w:widowControl w:val="0"/>
              <w:shd w:val="clear" w:color="auto" w:fill="auto"/>
              <w:bidi w:val="0"/>
              <w:spacing w:before="0" w:after="0" w:line="271" w:lineRule="auto"/>
              <w:ind w:left="0" w:right="0" w:firstLine="0"/>
              <w:jc w:val="both"/>
              <w:rPr>
                <w:sz w:val="15"/>
                <w:szCs w:val="15"/>
              </w:rPr>
            </w:pPr>
            <w:r>
              <w:rPr>
                <w:color w:val="000000"/>
                <w:spacing w:val="0"/>
                <w:w w:val="100"/>
                <w:position w:val="0"/>
                <w:sz w:val="15"/>
                <w:szCs w:val="15"/>
                <w:shd w:val="clear" w:color="auto" w:fill="auto"/>
                <w:lang w:val="cs-CZ" w:eastAsia="cs-CZ" w:bidi="cs-CZ"/>
              </w:rPr>
              <w:t>0.8TC KOPV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51-55</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do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UR</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PRBY124</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064</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SIS -1 -</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QT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SID-C 10x1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1-5</w:t>
            </w:r>
          </w:p>
        </w:tc>
      </w:tr>
      <w:tr>
        <w:trPr>
          <w:trHeight w:val="569"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25</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56-80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ZAU-200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50XN_0,8_TCKO</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PV(9):54_1</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71" w:lineRule="auto"/>
              <w:ind w:left="0" w:right="0" w:firstLine="0"/>
              <w:jc w:val="both"/>
              <w:rPr>
                <w:sz w:val="15"/>
                <w:szCs w:val="15"/>
              </w:rPr>
            </w:pPr>
            <w:r>
              <w:rPr>
                <w:color w:val="000000"/>
                <w:spacing w:val="0"/>
                <w:w w:val="100"/>
                <w:position w:val="0"/>
                <w:sz w:val="15"/>
                <w:szCs w:val="15"/>
                <w:shd w:val="clear" w:color="auto" w:fill="auto"/>
                <w:lang w:val="cs-CZ" w:eastAsia="cs-CZ" w:bidi="cs-CZ"/>
              </w:rPr>
              <w:t>50XN</w:t>
            </w:r>
          </w:p>
          <w:p>
            <w:pPr>
              <w:pStyle w:val="Style10"/>
              <w:keepNext w:val="0"/>
              <w:keepLines w:val="0"/>
              <w:widowControl w:val="0"/>
              <w:shd w:val="clear" w:color="auto" w:fill="auto"/>
              <w:bidi w:val="0"/>
              <w:spacing w:before="0" w:after="0" w:line="271" w:lineRule="auto"/>
              <w:ind w:left="0" w:right="0" w:firstLine="0"/>
              <w:jc w:val="both"/>
              <w:rPr>
                <w:sz w:val="15"/>
                <w:szCs w:val="15"/>
              </w:rPr>
            </w:pPr>
            <w:r>
              <w:rPr>
                <w:color w:val="000000"/>
                <w:spacing w:val="0"/>
                <w:w w:val="100"/>
                <w:position w:val="0"/>
                <w:sz w:val="15"/>
                <w:szCs w:val="15"/>
                <w:shd w:val="clear" w:color="auto" w:fill="auto"/>
                <w:lang w:val="cs-CZ" w:eastAsia="cs-CZ" w:bidi="cs-CZ"/>
              </w:rPr>
              <w:t>0.8TC KOPV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56-80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do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SR</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PRBY22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SIS - 300 QT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sv.ř.LSA</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10x1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1Př</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56</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56-80</w:t>
            </w:r>
          </w:p>
        </w:tc>
      </w:tr>
      <w:tr>
        <w:trPr>
          <w:trHeight w:val="572"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81-82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ZAU-200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50XN_0,8_TCKO</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PV(9):81</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0,8TC</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KOPV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81-82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do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SR</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PRBY21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SIS - 200 QT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both"/>
              <w:rPr>
                <w:sz w:val="15"/>
                <w:szCs w:val="15"/>
              </w:rPr>
            </w:pPr>
            <w:r>
              <w:rPr>
                <w:color w:val="000000"/>
                <w:spacing w:val="0"/>
                <w:w w:val="100"/>
                <w:position w:val="0"/>
                <w:sz w:val="15"/>
                <w:szCs w:val="15"/>
                <w:shd w:val="clear" w:color="auto" w:fill="auto"/>
                <w:lang w:val="cs-CZ" w:eastAsia="cs-CZ" w:bidi="cs-CZ"/>
              </w:rPr>
              <w:t>SID-CD rozp.10p</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19</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19-20</w:t>
            </w:r>
          </w:p>
        </w:tc>
      </w:tr>
      <w:tr>
        <w:trPr>
          <w:trHeight w:val="569"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83-85</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ZAU-200</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50XN_0,8_TCKO</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PV(9):83</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0.8TC</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KOPV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83-85</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do</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SR</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PRBY21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SIS - 200</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QT</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both"/>
              <w:rPr>
                <w:sz w:val="15"/>
                <w:szCs w:val="15"/>
              </w:rPr>
            </w:pPr>
            <w:r>
              <w:rPr>
                <w:color w:val="000000"/>
                <w:spacing w:val="0"/>
                <w:w w:val="100"/>
                <w:position w:val="0"/>
                <w:sz w:val="15"/>
                <w:szCs w:val="15"/>
                <w:shd w:val="clear" w:color="auto" w:fill="auto"/>
                <w:lang w:val="cs-CZ" w:eastAsia="cs-CZ" w:bidi="cs-CZ"/>
              </w:rPr>
              <w:t>SID-CD rozp.lOp</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16</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16-18</w:t>
            </w:r>
          </w:p>
        </w:tc>
      </w:tr>
      <w:tr>
        <w:trPr>
          <w:trHeight w:val="587" w:hRule="exact"/>
        </w:trPr>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4</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86</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15</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86-100</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ZAU-200</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50XN_0,8_TCKO</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PV(9):86</w:t>
            </w:r>
          </w:p>
        </w:tc>
        <w:tc>
          <w:tcPr>
            <w:tcBorders>
              <w:top w:val="single" w:sz="4"/>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50XN</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0.8TC</w:t>
            </w:r>
          </w:p>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KOPV</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86-100</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do</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SR</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PRBY21</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SIS -200</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QT</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both"/>
              <w:rPr>
                <w:sz w:val="15"/>
                <w:szCs w:val="15"/>
              </w:rPr>
            </w:pPr>
            <w:r>
              <w:rPr>
                <w:color w:val="000000"/>
                <w:spacing w:val="0"/>
                <w:w w:val="100"/>
                <w:position w:val="0"/>
                <w:sz w:val="15"/>
                <w:szCs w:val="15"/>
                <w:shd w:val="clear" w:color="auto" w:fill="auto"/>
                <w:lang w:val="cs-CZ" w:eastAsia="cs-CZ" w:bidi="cs-CZ"/>
              </w:rPr>
              <w:t>SID-CD rozp.lOp</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1-15</w:t>
            </w:r>
          </w:p>
        </w:tc>
      </w:tr>
    </w:tbl>
    <w:p>
      <w:pPr>
        <w:sectPr>
          <w:headerReference w:type="default" r:id="rId53"/>
          <w:footerReference w:type="default" r:id="rId54"/>
          <w:headerReference w:type="even" r:id="rId55"/>
          <w:footerReference w:type="even" r:id="rId56"/>
          <w:footnotePr>
            <w:pos w:val="pageBottom"/>
            <w:numFmt w:val="decimal"/>
            <w:numRestart w:val="continuous"/>
          </w:footnotePr>
          <w:pgSz w:w="16840" w:h="11900" w:orient="landscape"/>
          <w:pgMar w:top="733" w:left="433" w:right="3180" w:bottom="733" w:header="0" w:footer="3" w:gutter="0"/>
          <w:cols w:space="720"/>
          <w:noEndnote/>
          <w:rtlGutter w:val="0"/>
          <w:docGrid w:linePitch="360"/>
        </w:sectPr>
      </w:pPr>
    </w:p>
    <w:tbl>
      <w:tblPr>
        <w:tblOverlap w:val="never"/>
        <w:jc w:val="center"/>
        <w:tblLayout w:type="fixed"/>
      </w:tblPr>
      <w:tblGrid>
        <w:gridCol w:w="2945"/>
      </w:tblGrid>
      <w:tr>
        <w:trPr>
          <w:trHeight w:val="353"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Doplňující poznámky</w:t>
            </w:r>
          </w:p>
        </w:tc>
      </w:tr>
      <w:tr>
        <w:trPr>
          <w:trHeight w:val="259" w:hRule="exact"/>
        </w:trPr>
        <w:tc>
          <w:tcPr>
            <w:tcBorders>
              <w:top w:val="single" w:sz="4"/>
              <w:left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GPS: 49.57827583-15.73979556</w:t>
            </w:r>
          </w:p>
        </w:tc>
      </w:tr>
      <w:tr>
        <w:trPr>
          <w:trHeight w:val="263" w:hRule="exact"/>
        </w:trPr>
        <w:tc>
          <w:tcPr>
            <w:tcBorders>
              <w:top w:val="single" w:sz="4"/>
              <w:left w:val="single" w:sz="4"/>
              <w:right w:val="single" w:sz="4"/>
            </w:tcBorders>
            <w:shd w:val="clear" w:color="auto" w:fill="FFFFFF"/>
            <w:vAlign w:val="top"/>
          </w:tcPr>
          <w:p>
            <w:pPr>
              <w:widowControl w:val="0"/>
              <w:rPr>
                <w:sz w:val="10"/>
                <w:szCs w:val="10"/>
              </w:rPr>
            </w:pPr>
          </w:p>
        </w:tc>
      </w:tr>
      <w:tr>
        <w:trPr>
          <w:trHeight w:val="518"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right w:val="single" w:sz="4"/>
            </w:tcBorders>
            <w:shd w:val="clear" w:color="auto" w:fill="FFFFFF"/>
            <w:vAlign w:val="top"/>
          </w:tcPr>
          <w:p>
            <w:pPr>
              <w:widowControl w:val="0"/>
              <w:rPr>
                <w:sz w:val="10"/>
                <w:szCs w:val="10"/>
              </w:rPr>
            </w:pPr>
          </w:p>
        </w:tc>
      </w:tr>
      <w:tr>
        <w:trPr>
          <w:trHeight w:val="266" w:hRule="exact"/>
        </w:trPr>
        <w:tc>
          <w:tcPr>
            <w:tcBorders>
              <w:top w:val="single" w:sz="4"/>
              <w:left w:val="single" w:sz="4"/>
              <w:right w:val="single" w:sz="4"/>
            </w:tcBorders>
            <w:shd w:val="clear" w:color="auto" w:fill="FFFFFF"/>
            <w:vAlign w:val="top"/>
          </w:tcPr>
          <w:p>
            <w:pPr>
              <w:widowControl w:val="0"/>
              <w:rPr>
                <w:sz w:val="10"/>
                <w:szCs w:val="10"/>
              </w:rPr>
            </w:pPr>
          </w:p>
        </w:tc>
      </w:tr>
      <w:tr>
        <w:trPr>
          <w:trHeight w:val="1220" w:hRule="exact"/>
        </w:trPr>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700"/>
              <w:jc w:val="left"/>
              <w:rPr>
                <w:sz w:val="14"/>
                <w:szCs w:val="14"/>
              </w:rPr>
            </w:pPr>
            <w:r>
              <w:rPr>
                <w:color w:val="000000"/>
                <w:spacing w:val="0"/>
                <w:w w:val="100"/>
                <w:position w:val="0"/>
                <w:sz w:val="14"/>
                <w:szCs w:val="14"/>
                <w:shd w:val="clear" w:color="auto" w:fill="auto"/>
                <w:lang w:val="cs-CZ" w:eastAsia="cs-CZ" w:bidi="cs-CZ"/>
              </w:rPr>
              <w:t>adresa umístění díe ROP</w:t>
            </w:r>
          </w:p>
        </w:tc>
      </w:tr>
      <w:tr>
        <w:trPr>
          <w:trHeight w:val="569" w:hRule="exact"/>
        </w:trPr>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Dlouhá Ves, Dlouhá Ves u Havlíčkova Brodu, SR 23 (ZSJ Dlouhá Ves)</w:t>
            </w:r>
          </w:p>
        </w:tc>
      </w:tr>
      <w:tr>
        <w:trPr>
          <w:trHeight w:val="756" w:hRule="exact"/>
        </w:trPr>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Přibyslav, 569, Příkopy</w:t>
            </w:r>
          </w:p>
        </w:tc>
      </w:tr>
      <w:tr>
        <w:trPr>
          <w:trHeight w:val="569" w:hRule="exact"/>
        </w:trPr>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Přibyslav, Přibyslav, UR (ul. U Trati (Před ČOV))</w:t>
            </w:r>
          </w:p>
        </w:tc>
      </w:tr>
      <w:tr>
        <w:trPr>
          <w:trHeight w:val="565" w:hRule="exact"/>
        </w:trPr>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Dlouhá Ves, Dlouhá Ves u Havlíčkova Brodu, SR 23 (ZSJ Dlouhá Ves)</w:t>
            </w:r>
          </w:p>
        </w:tc>
      </w:tr>
      <w:tr>
        <w:trPr>
          <w:trHeight w:val="569" w:hRule="exact"/>
        </w:trPr>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Přibyslav, Dolní Jablonná, SR 22 (ZSJ Dolní Jablonná)</w:t>
            </w:r>
          </w:p>
        </w:tc>
      </w:tr>
      <w:tr>
        <w:trPr>
          <w:trHeight w:val="569" w:hRule="exact"/>
        </w:trPr>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Přibyslav, Dolní Jablonná, SR 22 (ZSJ Dolní Jablonná)</w:t>
            </w:r>
          </w:p>
        </w:tc>
      </w:tr>
      <w:tr>
        <w:trPr>
          <w:trHeight w:val="583" w:hRule="exact"/>
        </w:trPr>
        <w:tc>
          <w:tcPr>
            <w:tcBorders>
              <w:top w:val="single" w:sz="4"/>
              <w:left w:val="single" w:sz="4"/>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Přibyslav, Dolní Jablonná, SR 22 (ZSJ Dolní Jablonná)</w:t>
            </w:r>
          </w:p>
        </w:tc>
      </w:tr>
    </w:tbl>
    <w:p>
      <w:pPr>
        <w:sectPr>
          <w:headerReference w:type="default" r:id="rId57"/>
          <w:footerReference w:type="default" r:id="rId58"/>
          <w:headerReference w:type="even" r:id="rId59"/>
          <w:footerReference w:type="even" r:id="rId60"/>
          <w:footnotePr>
            <w:pos w:val="pageBottom"/>
            <w:numFmt w:val="decimal"/>
            <w:numRestart w:val="continuous"/>
          </w:footnotePr>
          <w:pgSz w:w="3380" w:h="10728"/>
          <w:pgMar w:top="520" w:left="291" w:right="145" w:bottom="520" w:header="92" w:footer="92" w:gutter="0"/>
          <w:cols w:space="720"/>
          <w:noEndnote/>
          <w:rtlGutter w:val="0"/>
          <w:docGrid w:linePitch="360"/>
        </w:sectPr>
      </w:pPr>
    </w:p>
    <w:p>
      <w:pPr>
        <w:pStyle w:val="Style3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Obsazení logické vazby</w:t>
      </w:r>
    </w:p>
    <w:p>
      <w:pPr>
        <w:pStyle w:val="Style32"/>
        <w:keepNext w:val="0"/>
        <w:keepLines w:val="0"/>
        <w:widowControl w:val="0"/>
        <w:shd w:val="clear" w:color="auto" w:fill="auto"/>
        <w:tabs>
          <w:tab w:pos="6415" w:val="left"/>
        </w:tabs>
        <w:bidi w:val="0"/>
        <w:spacing w:before="0" w:after="0" w:line="305" w:lineRule="auto"/>
        <w:ind w:left="0" w:right="0" w:firstLine="0"/>
        <w:jc w:val="center"/>
      </w:pPr>
      <w:r>
        <w:rPr>
          <w:b/>
          <w:bCs/>
          <w:color w:val="000000"/>
          <w:spacing w:val="0"/>
          <w:w w:val="100"/>
          <w:position w:val="0"/>
          <w:shd w:val="clear" w:color="auto" w:fill="auto"/>
          <w:lang w:val="cs-CZ" w:eastAsia="cs-CZ" w:bidi="cs-CZ"/>
        </w:rPr>
        <w:t>«***««*************************************************************************************************************</w:t>
        <w:br/>
        <w:t>Vytiskl: x0552135</w:t>
        <w:tab/>
        <w:t>Datum: 05.04.2019</w:t>
      </w:r>
    </w:p>
    <w:p>
      <w:pPr>
        <w:pStyle w:val="Style32"/>
        <w:keepNext w:val="0"/>
        <w:keepLines w:val="0"/>
        <w:widowControl w:val="0"/>
        <w:shd w:val="clear" w:color="auto" w:fill="auto"/>
        <w:bidi w:val="0"/>
        <w:spacing w:before="0" w:after="40" w:line="240" w:lineRule="auto"/>
        <w:ind w:left="0" w:right="0" w:firstLine="0"/>
        <w:jc w:val="center"/>
      </w:pP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r>
        <w:rPr>
          <w:rFonts w:ascii="Arial" w:eastAsia="Arial" w:hAnsi="Arial" w:cs="Arial"/>
          <w:b/>
          <w:bCs/>
          <w:color w:val="000000"/>
          <w:spacing w:val="0"/>
          <w:w w:val="100"/>
          <w:position w:val="0"/>
          <w:sz w:val="17"/>
          <w:szCs w:val="17"/>
          <w:shd w:val="clear" w:color="auto" w:fill="auto"/>
          <w:lang w:val="cs-CZ" w:eastAsia="cs-CZ" w:bidi="cs-CZ"/>
        </w:rPr>
        <w:t>♦</w:t>
      </w:r>
      <w:r>
        <w:rPr>
          <w:b/>
          <w:bCs/>
          <w:color w:val="000000"/>
          <w:spacing w:val="0"/>
          <w:w w:val="100"/>
          <w:position w:val="0"/>
          <w:shd w:val="clear" w:color="auto" w:fill="auto"/>
          <w:lang w:val="cs-CZ" w:eastAsia="cs-CZ" w:bidi="cs-CZ"/>
        </w:rPr>
        <w:t>*******</w:t>
      </w:r>
    </w:p>
    <w:p>
      <w:pPr>
        <w:pStyle w:val="Style41"/>
        <w:keepNext w:val="0"/>
        <w:keepLines w:val="0"/>
        <w:widowControl w:val="0"/>
        <w:shd w:val="clear" w:color="auto" w:fill="auto"/>
        <w:bidi w:val="0"/>
        <w:spacing w:before="0" w:after="0" w:line="240" w:lineRule="auto"/>
        <w:ind w:left="1807" w:right="0" w:firstLine="0"/>
        <w:jc w:val="left"/>
      </w:pPr>
      <w:r>
        <w:rPr>
          <w:color w:val="000000"/>
          <w:spacing w:val="0"/>
          <w:w w:val="100"/>
          <w:position w:val="0"/>
          <w:shd w:val="clear" w:color="auto" w:fill="auto"/>
          <w:lang w:val="cs-CZ" w:eastAsia="cs-CZ" w:bidi="cs-CZ"/>
        </w:rPr>
        <w:t>Vazba: (10): (KBL)(HVB-R-PŘIBYSLAV)PRBY5 [Kabelovna PRIBYSLAV]-(SR)(HVB-R-PŘIBYSLAV)PRBY21 [22] COP50XN 0,8 TCKQPV(9):81</w:t>
      </w:r>
    </w:p>
    <w:tbl>
      <w:tblPr>
        <w:tblOverlap w:val="never"/>
        <w:jc w:val="center"/>
        <w:tblLayout w:type="fixed"/>
      </w:tblPr>
      <w:tblGrid>
        <w:gridCol w:w="464"/>
        <w:gridCol w:w="1912"/>
        <w:gridCol w:w="554"/>
        <w:gridCol w:w="1192"/>
        <w:gridCol w:w="1188"/>
        <w:gridCol w:w="1440"/>
        <w:gridCol w:w="1156"/>
        <w:gridCol w:w="1073"/>
        <w:gridCol w:w="4961"/>
      </w:tblGrid>
      <w:tr>
        <w:trPr>
          <w:trHeight w:val="288" w:hRule="exact"/>
        </w:trPr>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Pár:</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Zakončení od - do:</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20"/>
              <w:jc w:val="both"/>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St:</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Typ služby:</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Rkld Hlas:</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|Tel.Číslo:</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Rkld Přístup:</w:t>
            </w:r>
          </w:p>
        </w:tc>
        <w:tc>
          <w:tcPr>
            <w:tcBorders>
              <w:top w:val="single" w:sz="4"/>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CASE ID:</w:t>
            </w:r>
          </w:p>
        </w:tc>
        <w:tc>
          <w:tcPr>
            <w:tcBorders>
              <w:top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Služba:</w:t>
            </w:r>
          </w:p>
        </w:tc>
      </w:tr>
      <w:tr>
        <w:trPr>
          <w:trHeight w:val="259" w:hRule="exact"/>
        </w:trPr>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2</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1/4/1/82 -1/1/1/20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cs-CZ" w:eastAsia="cs-CZ" w:bidi="cs-CZ"/>
              </w:rPr>
              <w:t>10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DSL+PS(K)</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56352037</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569482248</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56352007</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9228585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PRBY/CTN/CETIN/CZE-PRBY/O2/CETIN/CZE LSADSL 100193</w:t>
            </w:r>
          </w:p>
        </w:tc>
      </w:tr>
      <w:tr>
        <w:trPr>
          <w:trHeight w:val="25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1/4/1/86 - l/l/l/l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58731917</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569482585</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9197087</w:t>
            </w:r>
          </w:p>
        </w:tc>
        <w:tc>
          <w:tcPr>
            <w:tcBorders/>
            <w:shd w:val="clear" w:color="auto" w:fill="FFFFFF"/>
            <w:vAlign w:val="top"/>
          </w:tcPr>
          <w:p>
            <w:pPr>
              <w:widowControl w:val="0"/>
              <w:rPr>
                <w:sz w:val="10"/>
                <w:szCs w:val="10"/>
              </w:rPr>
            </w:pPr>
          </w:p>
        </w:tc>
      </w:tr>
      <w:tr>
        <w:trPr>
          <w:trHeight w:val="24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1/4/1/87 -1/1/1/2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NADSL (K)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53815593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331023173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53815585</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7507457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PRBY/O2/TO2CZ/CZE-PRBY/O2/TO2CZ/CZE LSADSL 100110</w:t>
            </w:r>
          </w:p>
        </w:tc>
      </w:tr>
      <w:tr>
        <w:trPr>
          <w:trHeight w:val="25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1/4/1/92 -1/1/1/7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NADSL (K)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58008041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331024198</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58008027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6984981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PRBY/CTN/CETIN/CZE-PRBY/O2/CETIN/CZE LSADSL 100191</w:t>
            </w:r>
          </w:p>
        </w:tc>
      </w:tr>
      <w:tr>
        <w:trPr>
          <w:trHeight w:val="25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1/4/1/98 -1/1/1/13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NADSL (K)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60150969</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331023900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60150953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8703931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PRBY/O2/TO2CZ/CZE-PRBY/O2/TO2CZ/CZE LSADSL 100093</w:t>
            </w:r>
          </w:p>
        </w:tc>
      </w:tr>
      <w:tr>
        <w:trPr>
          <w:trHeight w:val="27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1/4/1/99 -1/1/1/14</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NADSL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53390729</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331022350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53390709</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6933177</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PRBY/O2/TO2CZ/CZE-PRBY/O2/TO2CZ/CZE LSADSL 100017</w:t>
            </w:r>
          </w:p>
        </w:tc>
      </w:tr>
    </w:tbl>
    <w:p>
      <w:pPr>
        <w:sectPr>
          <w:footnotePr>
            <w:pos w:val="pageBottom"/>
            <w:numFmt w:val="decimal"/>
            <w:numRestart w:val="continuous"/>
          </w:footnotePr>
          <w:pgSz w:w="16840" w:h="11900" w:orient="landscape"/>
          <w:pgMar w:top="1500" w:left="1140" w:right="1236" w:bottom="1500" w:header="1072" w:footer="1072" w:gutter="0"/>
          <w:pgNumType w:start="25"/>
          <w:cols w:space="720"/>
          <w:noEndnote/>
          <w:rtlGutter w:val="0"/>
          <w:docGrid w:linePitch="360"/>
        </w:sectPr>
      </w:pPr>
    </w:p>
    <w:p>
      <w:pPr>
        <w:pStyle w:val="Style3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Obsazení logické vazby</w:t>
      </w:r>
    </w:p>
    <w:p>
      <w:pPr>
        <w:pStyle w:val="Style64"/>
        <w:keepNext/>
        <w:keepLines/>
        <w:widowControl w:val="0"/>
        <w:shd w:val="clear" w:color="auto" w:fill="auto"/>
        <w:tabs>
          <w:tab w:pos="6419" w:val="left"/>
        </w:tabs>
        <w:bidi w:val="0"/>
        <w:spacing w:before="0" w:after="0" w:line="298" w:lineRule="auto"/>
        <w:ind w:left="0" w:right="0" w:firstLine="0"/>
        <w:jc w:val="center"/>
      </w:pPr>
      <w:bookmarkStart w:id="32" w:name="bookmark32"/>
      <w:bookmarkStart w:id="33" w:name="bookmark33"/>
      <w:r>
        <w:rPr>
          <w:color w:val="000000"/>
          <w:spacing w:val="0"/>
          <w:w w:val="100"/>
          <w:position w:val="0"/>
          <w:sz w:val="24"/>
          <w:szCs w:val="24"/>
          <w:shd w:val="clear" w:color="auto" w:fill="auto"/>
          <w:lang w:val="cs-CZ" w:eastAsia="cs-CZ" w:bidi="cs-CZ"/>
        </w:rPr>
        <w:t>******* ************************************************************************************************************</w:t>
      </w:r>
      <w:bookmarkEnd w:id="32"/>
      <w:bookmarkEnd w:id="33"/>
    </w:p>
    <w:p>
      <w:pPr>
        <w:pStyle w:val="Style32"/>
        <w:keepNext w:val="0"/>
        <w:keepLines w:val="0"/>
        <w:widowControl w:val="0"/>
        <w:shd w:val="clear" w:color="auto" w:fill="auto"/>
        <w:tabs>
          <w:tab w:pos="6419" w:val="left"/>
        </w:tabs>
        <w:bidi w:val="0"/>
        <w:spacing w:before="0" w:after="0" w:line="298" w:lineRule="auto"/>
        <w:ind w:left="0" w:right="0" w:firstLine="0"/>
        <w:jc w:val="center"/>
      </w:pPr>
      <w:r>
        <w:rPr>
          <w:b/>
          <w:bCs/>
          <w:color w:val="000000"/>
          <w:spacing w:val="0"/>
          <w:w w:val="100"/>
          <w:position w:val="0"/>
          <w:shd w:val="clear" w:color="auto" w:fill="auto"/>
          <w:lang w:val="cs-CZ" w:eastAsia="cs-CZ" w:bidi="cs-CZ"/>
        </w:rPr>
        <w:t>Vytiskl: X0552135</w:t>
        <w:tab/>
        <w:t>Datum: 04.03.2019</w:t>
      </w:r>
    </w:p>
    <w:p>
      <w:pPr>
        <w:pStyle w:val="Style32"/>
        <w:keepNext w:val="0"/>
        <w:keepLines w:val="0"/>
        <w:widowControl w:val="0"/>
        <w:shd w:val="clear" w:color="auto" w:fill="auto"/>
        <w:bidi w:val="0"/>
        <w:spacing w:before="0" w:after="60" w:line="197" w:lineRule="auto"/>
        <w:ind w:left="0" w:right="0" w:firstLine="0"/>
        <w:jc w:val="center"/>
      </w:pPr>
      <w:r>
        <w:rPr>
          <w:b/>
          <w:bCs/>
          <w:color w:val="000000"/>
          <w:spacing w:val="0"/>
          <w:w w:val="100"/>
          <w:position w:val="0"/>
          <w:shd w:val="clear" w:color="auto" w:fill="auto"/>
          <w:lang w:val="cs-CZ" w:eastAsia="cs-CZ" w:bidi="cs-CZ"/>
        </w:rPr>
        <w:t>*******************************************************************************************************************</w:t>
      </w:r>
    </w:p>
    <w:p>
      <w:pPr>
        <w:pStyle w:val="Style41"/>
        <w:keepNext w:val="0"/>
        <w:keepLines w:val="0"/>
        <w:widowControl w:val="0"/>
        <w:shd w:val="clear" w:color="auto" w:fill="auto"/>
        <w:bidi w:val="0"/>
        <w:spacing w:before="0" w:after="0" w:line="240" w:lineRule="auto"/>
        <w:ind w:left="1807" w:right="0" w:firstLine="0"/>
        <w:jc w:val="left"/>
      </w:pPr>
      <w:r>
        <w:rPr>
          <w:color w:val="000000"/>
          <w:spacing w:val="0"/>
          <w:w w:val="100"/>
          <w:position w:val="0"/>
          <w:shd w:val="clear" w:color="auto" w:fill="auto"/>
          <w:lang w:val="cs-CZ" w:eastAsia="cs-CZ" w:bidi="cs-CZ"/>
        </w:rPr>
        <w:t>Vazba: (10): (KBL)(HVB-R-PŘIBYSLAV)PRBY5 [Kabelovna„PRIBYSLAV]-(SR)(HVB-R-PŘIBYSLAV)PRBY22 [23] COP50XN 0,8 TCKQPV(9):1</w:t>
      </w:r>
    </w:p>
    <w:tbl>
      <w:tblPr>
        <w:tblOverlap w:val="never"/>
        <w:jc w:val="center"/>
        <w:tblLayout w:type="fixed"/>
      </w:tblPr>
      <w:tblGrid>
        <w:gridCol w:w="414"/>
        <w:gridCol w:w="2002"/>
        <w:gridCol w:w="439"/>
        <w:gridCol w:w="1217"/>
        <w:gridCol w:w="1217"/>
        <w:gridCol w:w="1285"/>
        <w:gridCol w:w="1357"/>
        <w:gridCol w:w="1001"/>
        <w:gridCol w:w="5533"/>
      </w:tblGrid>
      <w:tr>
        <w:trPr>
          <w:trHeight w:val="295"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Pár:</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Zakončení od - do:</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|Typ služby:</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Rkld Hlas:</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(Tel.číslo:</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Rkld Přístup:</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CASE ID:</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Služba:</w:t>
            </w:r>
          </w:p>
        </w:tc>
      </w:tr>
      <w:tr>
        <w:trPr>
          <w:trHeight w:val="266" w:hRule="exact"/>
        </w:trPr>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1/4/1/1 - 1/lPř/l/l</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52313735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569484430</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7065911</w:t>
            </w:r>
          </w:p>
        </w:tc>
        <w:tc>
          <w:tcPr>
            <w:tcBorders>
              <w:top w:val="single" w:sz="4"/>
            </w:tcBorders>
            <w:shd w:val="clear" w:color="auto" w:fill="FFFFFF"/>
            <w:vAlign w:val="top"/>
          </w:tcPr>
          <w:p>
            <w:pPr>
              <w:widowControl w:val="0"/>
              <w:rPr>
                <w:sz w:val="10"/>
                <w:szCs w:val="10"/>
              </w:rPr>
            </w:pPr>
          </w:p>
        </w:tc>
      </w:tr>
      <w:tr>
        <w:trPr>
          <w:trHeight w:val="25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1/4/1/10 - 1/lPř/l/lO</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57976611</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569432164</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8069693</w:t>
            </w: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12</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1/4/1/12 - l/lPř/1/12</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!O</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52028171</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569482404</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7180239</w:t>
            </w: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1/4/1/14 - l/lPř/1/14</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54710565</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569482484</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8656059</w:t>
            </w:r>
          </w:p>
        </w:tc>
        <w:tc>
          <w:tcPr>
            <w:tcBorders/>
            <w:shd w:val="clear" w:color="auto" w:fill="FFFFFF"/>
            <w:vAlign w:val="top"/>
          </w:tcPr>
          <w:p>
            <w:pPr>
              <w:widowControl w:val="0"/>
              <w:rPr>
                <w:sz w:val="10"/>
                <w:szCs w:val="10"/>
              </w:rPr>
            </w:pPr>
          </w:p>
        </w:tc>
      </w:tr>
      <w:tr>
        <w:trPr>
          <w:trHeight w:val="24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20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1/4/1/20 - l/lPř/1/20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58046449</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569484500</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8064731</w:t>
            </w:r>
          </w:p>
        </w:tc>
        <w:tc>
          <w:tcPr>
            <w:tcBorders/>
            <w:shd w:val="clear" w:color="auto" w:fill="FFFFFF"/>
            <w:vAlign w:val="top"/>
          </w:tcPr>
          <w:p>
            <w:pPr>
              <w:widowControl w:val="0"/>
              <w:rPr>
                <w:sz w:val="10"/>
                <w:szCs w:val="10"/>
              </w:rPr>
            </w:pPr>
          </w:p>
        </w:tc>
      </w:tr>
      <w:tr>
        <w:trPr>
          <w:trHeight w:val="248"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23</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1/4/1/23 - l/lPř/1/23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56812113</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569640888</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7976099</w:t>
            </w: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27</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1/4/1/27 -1/1 Př/1/27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DSL+PS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54055455</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569484820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54055441</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6939351</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DHVE/CTN/CETIN/CZE-PRBY/CTN/CETIN/CZE LSADSL 100002</w:t>
            </w:r>
          </w:p>
        </w:tc>
      </w:tr>
      <w:tr>
        <w:trPr>
          <w:trHeight w:val="245"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29</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1/4/1/29 - l/lPř/1/29</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NADSL(K)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56161289</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331023236</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56161273</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9128595</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DHVE/O2/CETIN/CZE-PRBY/CTN/CET1N/CZE LSADSL 100001</w:t>
            </w:r>
          </w:p>
        </w:tc>
      </w:tr>
      <w:tr>
        <w:trPr>
          <w:trHeight w:val="248"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47</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1/4/1/47 - l/lPř/1/47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60166467</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569482317</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7295379</w:t>
            </w:r>
          </w:p>
        </w:tc>
        <w:tc>
          <w:tcPr>
            <w:tcBorders/>
            <w:shd w:val="clear" w:color="auto" w:fill="FFFFFF"/>
            <w:vAlign w:val="top"/>
          </w:tcPr>
          <w:p>
            <w:pPr>
              <w:widowControl w:val="0"/>
              <w:rPr>
                <w:sz w:val="10"/>
                <w:szCs w:val="10"/>
              </w:rPr>
            </w:pPr>
          </w:p>
        </w:tc>
      </w:tr>
      <w:tr>
        <w:trPr>
          <w:trHeight w:val="24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1/4/1/50 - l/lPř/1/50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DSL+PS(K)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55804087</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569484493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55804071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8776979</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DHVE/O2/CETIN/CZE-PRBY/CTN/CETIN/CZE LSADSL 100003</w:t>
            </w:r>
          </w:p>
        </w:tc>
      </w:tr>
      <w:tr>
        <w:trPr>
          <w:trHeight w:val="263" w:hRule="exact"/>
        </w:trPr>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1/4/1/65 - l/lPř/1/65</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55009001</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569484411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8324711</w:t>
            </w:r>
          </w:p>
        </w:tc>
        <w:tc>
          <w:tcPr>
            <w:tcBorders>
              <w:top w:val="single" w:sz="4"/>
            </w:tcBorders>
            <w:shd w:val="clear" w:color="auto" w:fill="FFFFFF"/>
            <w:vAlign w:val="top"/>
          </w:tcPr>
          <w:p>
            <w:pPr>
              <w:widowControl w:val="0"/>
              <w:rPr>
                <w:sz w:val="10"/>
                <w:szCs w:val="10"/>
              </w:rPr>
            </w:pPr>
          </w:p>
        </w:tc>
      </w:tr>
      <w:tr>
        <w:trPr>
          <w:trHeight w:val="25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15</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1/4/1/70 - l/lPř/1/70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60062205</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569482327</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9016411</w:t>
            </w:r>
          </w:p>
        </w:tc>
        <w:tc>
          <w:tcPr>
            <w:tcBorders/>
            <w:shd w:val="clear" w:color="auto" w:fill="FFFFFF"/>
            <w:vAlign w:val="top"/>
          </w:tcPr>
          <w:p>
            <w:pPr>
              <w:widowControl w:val="0"/>
              <w:rPr>
                <w:sz w:val="10"/>
                <w:szCs w:val="10"/>
              </w:rPr>
            </w:pPr>
          </w:p>
        </w:tc>
      </w:tr>
      <w:tr>
        <w:trPr>
          <w:trHeight w:val="25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20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1/4/1/75-l/lPř/1/75</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52831931</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569482280</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7982241</w:t>
            </w:r>
          </w:p>
        </w:tc>
        <w:tc>
          <w:tcPr>
            <w:tcBorders/>
            <w:shd w:val="clear" w:color="auto" w:fill="FFFFFF"/>
            <w:vAlign w:val="top"/>
          </w:tcPr>
          <w:p>
            <w:pPr>
              <w:widowControl w:val="0"/>
              <w:rPr>
                <w:sz w:val="10"/>
                <w:szCs w:val="10"/>
              </w:rPr>
            </w:pPr>
          </w:p>
        </w:tc>
      </w:tr>
      <w:tr>
        <w:trPr>
          <w:trHeight w:val="24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21</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1/4/1/76 - l/lPř/1/76</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both"/>
              <w:rPr>
                <w:sz w:val="17"/>
                <w:szCs w:val="17"/>
              </w:rPr>
            </w:pPr>
            <w:r>
              <w:rPr>
                <w:color w:val="000000"/>
                <w:spacing w:val="0"/>
                <w:w w:val="100"/>
                <w:position w:val="0"/>
                <w:sz w:val="17"/>
                <w:szCs w:val="17"/>
                <w:shd w:val="clear" w:color="auto" w:fill="auto"/>
                <w:lang w:val="cs-CZ" w:eastAsia="cs-CZ" w:bidi="cs-CZ"/>
              </w:rPr>
              <w:t>10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PSTN (K)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60377643</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569484400</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both"/>
              <w:rPr>
                <w:sz w:val="19"/>
                <w:szCs w:val="19"/>
              </w:rPr>
            </w:pPr>
            <w:r>
              <w:rPr>
                <w:rFonts w:ascii="Calibri" w:eastAsia="Calibri" w:hAnsi="Calibri" w:cs="Calibri"/>
                <w:color w:val="000000"/>
                <w:spacing w:val="0"/>
                <w:w w:val="100"/>
                <w:position w:val="0"/>
                <w:sz w:val="19"/>
                <w:szCs w:val="19"/>
                <w:shd w:val="clear" w:color="auto" w:fill="auto"/>
                <w:lang w:val="cs-CZ" w:eastAsia="cs-CZ" w:bidi="cs-CZ"/>
              </w:rPr>
              <w:t>8143817</w:t>
            </w:r>
          </w:p>
        </w:tc>
        <w:tc>
          <w:tcPr>
            <w:tcBorders/>
            <w:shd w:val="clear" w:color="auto" w:fill="FFFFFF"/>
            <w:vAlign w:val="top"/>
          </w:tcPr>
          <w:p>
            <w:pPr>
              <w:widowControl w:val="0"/>
              <w:rPr>
                <w:sz w:val="10"/>
                <w:szCs w:val="10"/>
              </w:rPr>
            </w:pPr>
          </w:p>
        </w:tc>
      </w:tr>
    </w:tbl>
    <w:p>
      <w:pPr>
        <w:sectPr>
          <w:footnotePr>
            <w:pos w:val="pageBottom"/>
            <w:numFmt w:val="decimal"/>
            <w:numRestart w:val="continuous"/>
          </w:footnotePr>
          <w:pgSz w:w="16840" w:h="11900" w:orient="landscape"/>
          <w:pgMar w:top="1450" w:left="1168" w:right="1206" w:bottom="1450" w:header="1022" w:footer="1022" w:gutter="0"/>
          <w:cols w:space="720"/>
          <w:noEndnote/>
          <w:rtlGutter w:val="0"/>
          <w:docGrid w:linePitch="360"/>
        </w:sectPr>
      </w:pPr>
    </w:p>
    <w:p>
      <w:pPr>
        <w:pStyle w:val="Style10"/>
        <w:keepNext w:val="0"/>
        <w:keepLines w:val="0"/>
        <w:framePr w:w="1066" w:h="223" w:wrap="none" w:hAnchor="page" w:x="1431" w:y="1"/>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cs-CZ" w:eastAsia="cs-CZ" w:bidi="cs-CZ"/>
        </w:rPr>
        <w:t>Číslo stránky: 1</w:t>
      </w:r>
    </w:p>
    <w:p>
      <w:pPr>
        <w:pStyle w:val="Style2"/>
        <w:keepNext w:val="0"/>
        <w:keepLines w:val="0"/>
        <w:framePr w:w="454" w:h="216" w:wrap="none" w:hAnchor="page" w:x="9023" w:y="60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cesta</w:t>
      </w:r>
    </w:p>
    <w:p>
      <w:pPr>
        <w:pStyle w:val="Style2"/>
        <w:keepNext w:val="0"/>
        <w:keepLines w:val="0"/>
        <w:framePr w:w="1246" w:h="227" w:wrap="none" w:hAnchor="page" w:x="10172" w:y="60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provizorní trasa</w:t>
      </w:r>
    </w:p>
    <w:p>
      <w:pPr>
        <w:pStyle w:val="Style2"/>
        <w:keepNext w:val="0"/>
        <w:keepLines w:val="0"/>
        <w:framePr w:w="943" w:h="216" w:wrap="none" w:hAnchor="page" w:x="5791" w:y="60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finální trasa</w:t>
      </w:r>
    </w:p>
    <w:p>
      <w:pPr>
        <w:pStyle w:val="Style38"/>
        <w:keepNext w:val="0"/>
        <w:keepLines w:val="0"/>
        <w:framePr w:w="1616" w:h="238" w:wrap="none" w:hAnchor="page" w:x="1503" w:y="6326"/>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TCKQYPY 50XN0.8</w:t>
      </w:r>
    </w:p>
    <w:p>
      <w:pPr>
        <w:pStyle w:val="Style20"/>
        <w:keepNext w:val="0"/>
        <w:keepLines w:val="0"/>
        <w:framePr w:w="1584" w:h="428" w:wrap="none" w:hAnchor="page" w:x="9408" w:y="75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2x XAGA 55/12-300</w:t>
      </w:r>
    </w:p>
    <w:p>
      <w:pPr>
        <w:pStyle w:val="Style20"/>
        <w:keepNext w:val="0"/>
        <w:keepLines w:val="0"/>
        <w:framePr w:w="1584" w:h="428" w:wrap="none" w:hAnchor="page" w:x="9408" w:y="75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3x XAGA 75/15-400</w:t>
      </w:r>
    </w:p>
    <w:p>
      <w:pPr>
        <w:pStyle w:val="Style10"/>
        <w:keepNext w:val="0"/>
        <w:keepLines w:val="0"/>
        <w:framePr w:w="1192" w:h="216" w:wrap="none" w:hAnchor="page" w:x="14013" w:y="8259"/>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(I?.04 2019 01:46</w:t>
      </w:r>
    </w:p>
    <w:p>
      <w:pPr>
        <w:widowControl w:val="0"/>
        <w:spacing w:line="360" w:lineRule="exact"/>
      </w:pPr>
      <w:r>
        <w:drawing>
          <wp:anchor distT="0" distB="160020" distL="0" distR="0" simplePos="0" relativeHeight="62914802" behindDoc="1" locked="0" layoutInCell="1" allowOverlap="1">
            <wp:simplePos x="0" y="0"/>
            <wp:positionH relativeFrom="page">
              <wp:posOffset>2599690</wp:posOffset>
            </wp:positionH>
            <wp:positionV relativeFrom="margin">
              <wp:posOffset>1797050</wp:posOffset>
            </wp:positionV>
            <wp:extent cx="5352415" cy="2048510"/>
            <wp:wrapNone/>
            <wp:docPr id="146" name="Shape 146"/>
            <a:graphic xmlns:a="http://schemas.openxmlformats.org/drawingml/2006/main">
              <a:graphicData uri="http://schemas.openxmlformats.org/drawingml/2006/picture">
                <pic:pic xmlns:pic="http://schemas.openxmlformats.org/drawingml/2006/picture">
                  <pic:nvPicPr>
                    <pic:cNvPr id="147" name="Picture box 147"/>
                    <pic:cNvPicPr/>
                  </pic:nvPicPr>
                  <pic:blipFill>
                    <a:blip r:embed="rId61"/>
                    <a:stretch/>
                  </pic:blipFill>
                  <pic:spPr>
                    <a:xfrm>
                      <a:ext cx="5352415" cy="20485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3" w:line="1" w:lineRule="exact"/>
      </w:pPr>
    </w:p>
    <w:p>
      <w:pPr>
        <w:widowControl w:val="0"/>
        <w:spacing w:line="1" w:lineRule="exact"/>
        <w:sectPr>
          <w:footnotePr>
            <w:pos w:val="pageBottom"/>
            <w:numFmt w:val="decimal"/>
            <w:numRestart w:val="continuous"/>
          </w:footnotePr>
          <w:pgSz w:w="16840" w:h="11900" w:orient="landscape"/>
          <w:pgMar w:top="1795" w:left="1430" w:right="1637" w:bottom="1431" w:header="1367" w:footer="1003" w:gutter="0"/>
          <w:cols w:space="720"/>
          <w:noEndnote/>
          <w:rtlGutter w:val="0"/>
          <w:docGrid w:linePitch="360"/>
        </w:sectPr>
      </w:pPr>
    </w:p>
    <w:p>
      <w:pPr>
        <w:pStyle w:val="Style10"/>
        <w:keepNext w:val="0"/>
        <w:keepLines w:val="0"/>
        <w:framePr w:w="1058" w:h="209" w:wrap="none" w:hAnchor="page" w:x="1455" w:y="1"/>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cs-CZ" w:eastAsia="cs-CZ" w:bidi="cs-CZ"/>
        </w:rPr>
        <w:t>Číslo stránky . 1</w:t>
      </w:r>
    </w:p>
    <w:p>
      <w:pPr>
        <w:pStyle w:val="Style38"/>
        <w:keepNext w:val="0"/>
        <w:keepLines w:val="0"/>
        <w:framePr w:w="1613" w:h="238" w:wrap="none" w:hAnchor="page" w:x="1628" w:y="630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TCKQYPY 50XN0.8</w:t>
      </w:r>
    </w:p>
    <w:p>
      <w:pPr>
        <w:pStyle w:val="Style20"/>
        <w:keepNext w:val="0"/>
        <w:keepLines w:val="0"/>
        <w:framePr w:w="1598" w:h="432" w:wrap="none" w:hAnchor="page" w:x="9541" w:y="7363"/>
        <w:widowControl w:val="0"/>
        <w:shd w:val="clear" w:color="auto" w:fill="auto"/>
        <w:bidi w:val="0"/>
        <w:spacing w:before="0" w:after="4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2x XAGA 55/12-300</w:t>
      </w:r>
    </w:p>
    <w:p>
      <w:pPr>
        <w:pStyle w:val="Style20"/>
        <w:keepNext w:val="0"/>
        <w:keepLines w:val="0"/>
        <w:framePr w:w="1598" w:h="432" w:wrap="none" w:hAnchor="page" w:x="9541" w:y="7363"/>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3x XAGA 75/15-400</w:t>
      </w:r>
    </w:p>
    <w:p>
      <w:pPr>
        <w:pStyle w:val="Style10"/>
        <w:keepNext w:val="0"/>
        <w:keepLines w:val="0"/>
        <w:framePr w:w="1188" w:h="216" w:wrap="none" w:hAnchor="page" w:x="14167" w:y="8047"/>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cs-CZ" w:eastAsia="cs-CZ" w:bidi="cs-CZ"/>
        </w:rPr>
        <w:t>()5 04.2019 01 46</w:t>
      </w:r>
    </w:p>
    <w:p>
      <w:pPr>
        <w:widowControl w:val="0"/>
        <w:spacing w:line="360" w:lineRule="exact"/>
      </w:pPr>
      <w:r>
        <w:drawing>
          <wp:anchor distT="0" distB="0" distL="0" distR="0" simplePos="0" relativeHeight="62914803" behindDoc="1" locked="0" layoutInCell="1" allowOverlap="1">
            <wp:simplePos x="0" y="0"/>
            <wp:positionH relativeFrom="page">
              <wp:posOffset>2665095</wp:posOffset>
            </wp:positionH>
            <wp:positionV relativeFrom="margin">
              <wp:posOffset>1696085</wp:posOffset>
            </wp:positionV>
            <wp:extent cx="5352415" cy="2225040"/>
            <wp:wrapNone/>
            <wp:docPr id="148" name="Shape 148"/>
            <a:graphic xmlns:a="http://schemas.openxmlformats.org/drawingml/2006/main">
              <a:graphicData uri="http://schemas.openxmlformats.org/drawingml/2006/picture">
                <pic:pic xmlns:pic="http://schemas.openxmlformats.org/drawingml/2006/picture">
                  <pic:nvPicPr>
                    <pic:cNvPr id="149" name="Picture box 149"/>
                    <pic:cNvPicPr/>
                  </pic:nvPicPr>
                  <pic:blipFill>
                    <a:blip r:embed="rId63"/>
                    <a:stretch/>
                  </pic:blipFill>
                  <pic:spPr>
                    <a:xfrm>
                      <a:ext cx="5352415" cy="2225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1" w:line="1" w:lineRule="exact"/>
      </w:pPr>
    </w:p>
    <w:p>
      <w:pPr>
        <w:widowControl w:val="0"/>
        <w:spacing w:line="1" w:lineRule="exact"/>
        <w:sectPr>
          <w:footnotePr>
            <w:pos w:val="pageBottom"/>
            <w:numFmt w:val="decimal"/>
            <w:numRestart w:val="continuous"/>
          </w:footnotePr>
          <w:pgSz w:w="16840" w:h="11900" w:orient="landscape"/>
          <w:pgMar w:top="2008" w:left="1454" w:right="1486" w:bottom="1430" w:header="1580" w:footer="1002" w:gutter="0"/>
          <w:cols w:space="720"/>
          <w:noEndnote/>
          <w:rtlGutter w:val="0"/>
          <w:docGrid w:linePitch="360"/>
        </w:sectPr>
      </w:pPr>
    </w:p>
    <w:p>
      <w:pPr>
        <w:pStyle w:val="Style69"/>
        <w:keepNext/>
        <w:keepLines/>
        <w:widowControl w:val="0"/>
        <w:shd w:val="clear" w:color="auto" w:fill="auto"/>
        <w:bidi w:val="0"/>
        <w:spacing w:before="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Technická zpráva</w:t>
      </w:r>
      <w:bookmarkEnd w:id="34"/>
      <w:bookmarkEnd w:id="35"/>
    </w:p>
    <w:p>
      <w:pPr>
        <w:pStyle w:val="Style72"/>
        <w:keepNext/>
        <w:keepLines/>
        <w:widowControl w:val="0"/>
        <w:shd w:val="clear" w:color="auto" w:fill="auto"/>
        <w:bidi w:val="0"/>
        <w:spacing w:before="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Název: VPIC II35O Přibyslav most 350_004 S0461</w:t>
      </w:r>
      <w:bookmarkEnd w:id="36"/>
      <w:bookmarkEnd w:id="37"/>
    </w:p>
    <w:p>
      <w:pPr>
        <w:pStyle w:val="Style64"/>
        <w:keepNext/>
        <w:keepLines/>
        <w:widowControl w:val="0"/>
        <w:shd w:val="clear" w:color="auto" w:fill="auto"/>
        <w:bidi w:val="0"/>
        <w:spacing w:before="0" w:after="320" w:line="240" w:lineRule="auto"/>
        <w:ind w:left="0" w:right="0" w:firstLine="0"/>
        <w:jc w:val="left"/>
      </w:pPr>
      <w:bookmarkStart w:id="38" w:name="bookmark38"/>
      <w:bookmarkStart w:id="39" w:name="bookmark39"/>
      <w:r>
        <w:rPr>
          <w:i w:val="0"/>
          <w:iCs w:val="0"/>
          <w:color w:val="000000"/>
          <w:spacing w:val="0"/>
          <w:w w:val="100"/>
          <w:position w:val="0"/>
          <w:sz w:val="24"/>
          <w:szCs w:val="24"/>
          <w:shd w:val="clear" w:color="auto" w:fill="auto"/>
          <w:lang w:val="cs-CZ" w:eastAsia="cs-CZ" w:bidi="cs-CZ"/>
        </w:rPr>
        <w:t>Stručný popis:</w:t>
      </w:r>
      <w:bookmarkEnd w:id="38"/>
      <w:bookmarkEnd w:id="39"/>
    </w:p>
    <w:p>
      <w:pPr>
        <w:pStyle w:val="Style38"/>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Vynucená překládka SEK vyvolaná stavbou 11/350 Přibyslav_- most ev.č.350_003 a 004.</w:t>
      </w:r>
    </w:p>
    <w:p>
      <w:pPr>
        <w:pStyle w:val="Style38"/>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Jedná se o kabel TCKQYPY 50XN0,8 pro SR 22 PRBY21 a SR 23 PRBY22</w:t>
      </w:r>
    </w:p>
    <w:p>
      <w:pPr>
        <w:pStyle w:val="Style38"/>
        <w:keepNext w:val="0"/>
        <w:keepLines w:val="0"/>
        <w:widowControl w:val="0"/>
        <w:shd w:val="clear" w:color="auto" w:fill="auto"/>
        <w:bidi w:val="0"/>
        <w:spacing w:before="0" w:after="260" w:line="322" w:lineRule="auto"/>
        <w:ind w:left="0" w:right="0" w:firstLine="0"/>
        <w:jc w:val="left"/>
      </w:pPr>
      <w:r>
        <w:rPr>
          <w:color w:val="000000"/>
          <w:spacing w:val="0"/>
          <w:w w:val="100"/>
          <w:position w:val="0"/>
          <w:shd w:val="clear" w:color="auto" w:fill="auto"/>
          <w:lang w:val="cs-CZ" w:eastAsia="cs-CZ" w:bidi="cs-CZ"/>
        </w:rPr>
        <w:t>Pro provizorní přeložení kabelu bude vyhloubena nová rýha, uchycení na provizorní lávku pro pěší, překop vedlejší komunikace, pokládka kabelu FLE 25XN0,8 a pře spoj kování.</w:t>
      </w:r>
    </w:p>
    <w:p>
      <w:pPr>
        <w:pStyle w:val="Style38"/>
        <w:keepNext w:val="0"/>
        <w:keepLines w:val="0"/>
        <w:widowControl w:val="0"/>
        <w:shd w:val="clear" w:color="auto" w:fill="auto"/>
        <w:bidi w:val="0"/>
        <w:spacing w:before="0" w:after="540"/>
        <w:ind w:left="0" w:right="0" w:firstLine="0"/>
        <w:jc w:val="left"/>
      </w:pPr>
      <w:r>
        <w:rPr>
          <w:color w:val="000000"/>
          <w:spacing w:val="0"/>
          <w:w w:val="100"/>
          <w:position w:val="0"/>
          <w:shd w:val="clear" w:color="auto" w:fill="auto"/>
          <w:lang w:val="cs-CZ" w:eastAsia="cs-CZ" w:bidi="cs-CZ"/>
        </w:rPr>
        <w:t>Pro přeložení kabelu bude vyhloubena nová rýha, protážení mostní konstrukcí, uložení kabelu do chráničky pod žlaby a vedlejší komunikací, pokládka nového kabelu FLE 50XN0,8 a přespoj kování.</w:t>
      </w:r>
    </w:p>
    <w:p>
      <w:pPr>
        <w:pStyle w:val="Style38"/>
        <w:keepNext w:val="0"/>
        <w:keepLines w:val="0"/>
        <w:widowControl w:val="0"/>
        <w:shd w:val="clear" w:color="auto" w:fill="auto"/>
        <w:bidi w:val="0"/>
        <w:spacing w:before="0" w:after="260" w:line="317" w:lineRule="auto"/>
        <w:ind w:left="0" w:right="0" w:firstLine="0"/>
        <w:jc w:val="left"/>
      </w:pPr>
      <w:r>
        <w:rPr>
          <w:color w:val="000000"/>
          <w:spacing w:val="0"/>
          <w:w w:val="100"/>
          <w:position w:val="0"/>
          <w:shd w:val="clear" w:color="auto" w:fill="auto"/>
          <w:lang w:val="cs-CZ" w:eastAsia="cs-CZ" w:bidi="cs-CZ"/>
        </w:rPr>
        <w:t>PD -Ano Geo -Ano SoU -Ano GP-Ano</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Investor: Krajská správa a údržba silnic Vysočiny, příspěvková organizace, Kosovská 16, 586 01 JIHLAVA</w:t>
      </w:r>
    </w:p>
    <w:p>
      <w:pPr>
        <w:pStyle w:val="Style38"/>
        <w:keepNext w:val="0"/>
        <w:keepLines w:val="0"/>
        <w:widowControl w:val="0"/>
        <w:shd w:val="clear" w:color="auto" w:fill="auto"/>
        <w:tabs>
          <w:tab w:pos="3395" w:val="left"/>
          <w:tab w:pos="5094" w:val="left"/>
          <w:tab w:pos="6980" w:val="left"/>
        </w:tabs>
        <w:bidi w:val="0"/>
        <w:spacing w:before="0" w:after="260" w:line="334" w:lineRule="auto"/>
        <w:ind w:left="0" w:right="0" w:firstLine="0"/>
        <w:jc w:val="left"/>
      </w:pPr>
      <w:r>
        <w:rPr>
          <w:color w:val="000000"/>
          <w:spacing w:val="0"/>
          <w:w w:val="100"/>
          <w:position w:val="0"/>
          <w:shd w:val="clear" w:color="auto" w:fill="auto"/>
          <w:lang w:val="cs-CZ" w:eastAsia="cs-CZ" w:bidi="cs-CZ"/>
        </w:rPr>
        <w:t>Kontakt:</w:t>
        <w:tab/>
        <w:t>tel: .</w:t>
        <w:tab/>
        <w:t>mob:</w:t>
        <w:tab/>
        <w:t>e-mail:</w:t>
      </w:r>
    </w:p>
    <w:p>
      <w:pPr>
        <w:pStyle w:val="Style38"/>
        <w:keepNext w:val="0"/>
        <w:keepLines w:val="0"/>
        <w:widowControl w:val="0"/>
        <w:shd w:val="clear" w:color="auto" w:fill="auto"/>
        <w:bidi w:val="0"/>
        <w:spacing w:before="0" w:after="820" w:line="240" w:lineRule="auto"/>
        <w:ind w:left="0" w:right="0" w:firstLine="0"/>
        <w:jc w:val="left"/>
      </w:pPr>
      <w:r>
        <w:rPr>
          <w:color w:val="000000"/>
          <w:spacing w:val="0"/>
          <w:w w:val="100"/>
          <w:position w:val="0"/>
          <w:shd w:val="clear" w:color="auto" w:fill="auto"/>
          <w:lang w:val="cs-CZ" w:eastAsia="cs-CZ" w:bidi="cs-CZ"/>
        </w:rPr>
        <w:t>Projektant: Rybák-projektování staveb,spol. s r.o.,</w:t>
      </w:r>
    </w:p>
    <w:p>
      <w:pPr>
        <w:pStyle w:val="Style38"/>
        <w:keepNext w:val="0"/>
        <w:keepLines w:val="0"/>
        <w:widowControl w:val="0"/>
        <w:shd w:val="clear" w:color="auto" w:fill="auto"/>
        <w:bidi w:val="0"/>
        <w:spacing w:before="0" w:after="280" w:line="240" w:lineRule="auto"/>
        <w:ind w:left="0" w:right="0" w:firstLine="0"/>
        <w:jc w:val="left"/>
        <w:sectPr>
          <w:headerReference w:type="default" r:id="rId65"/>
          <w:footerReference w:type="default" r:id="rId66"/>
          <w:headerReference w:type="even" r:id="rId67"/>
          <w:footerReference w:type="even" r:id="rId68"/>
          <w:footnotePr>
            <w:pos w:val="pageBottom"/>
            <w:numFmt w:val="decimal"/>
            <w:numRestart w:val="continuous"/>
          </w:footnotePr>
          <w:pgSz w:w="11900" w:h="16840"/>
          <w:pgMar w:top="1252" w:left="1172" w:right="1530" w:bottom="1252" w:header="824" w:footer="3" w:gutter="0"/>
          <w:cols w:space="720"/>
          <w:noEndnote/>
          <w:rtlGutter w:val="0"/>
          <w:docGrid w:linePitch="360"/>
        </w:sectPr>
      </w:pPr>
      <w:r>
        <w:rPr>
          <w:color w:val="000000"/>
          <w:spacing w:val="0"/>
          <w:w w:val="100"/>
          <w:position w:val="0"/>
          <w:shd w:val="clear" w:color="auto" w:fill="auto"/>
          <w:lang w:val="cs-CZ" w:eastAsia="cs-CZ" w:bidi="cs-CZ"/>
        </w:rPr>
        <w:t>ÚR - Ne - zajistí stavebník</w:t>
      </w:r>
    </w:p>
    <w:tbl>
      <w:tblPr>
        <w:tblOverlap w:val="never"/>
        <w:jc w:val="left"/>
        <w:tblLayout w:type="fixed"/>
      </w:tblPr>
      <w:tblGrid>
        <w:gridCol w:w="2279"/>
        <w:gridCol w:w="4316"/>
      </w:tblGrid>
      <w:tr>
        <w:trPr>
          <w:trHeight w:val="335"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Specifikace nákladů dle CTN</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Položková databáze; 2019.04</w:t>
            </w:r>
          </w:p>
        </w:tc>
      </w:tr>
      <w:tr>
        <w:trPr>
          <w:trHeight w:val="37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Název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VPIC ll_350 Přibyslav_most_350_004_S0461_přípr</w:t>
            </w:r>
          </w:p>
        </w:tc>
      </w:tr>
      <w:tr>
        <w:trPr>
          <w:trHeight w:val="428" w:hRule="exact"/>
        </w:trPr>
        <w:tc>
          <w:tcPr>
            <w:tcBorders/>
            <w:shd w:val="clear" w:color="auto" w:fill="FFFFFF"/>
            <w:vAlign w:val="top"/>
          </w:tcPr>
          <w:p>
            <w:pPr>
              <w:pStyle w:val="Style10"/>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Číslo SPP prvku:</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Zhotovitel PD:</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FM</w:t>
            </w:r>
          </w:p>
        </w:tc>
      </w:tr>
    </w:tbl>
    <w:p>
      <w:pPr>
        <w:widowControl w:val="0"/>
        <w:spacing w:after="259" w:line="1" w:lineRule="exact"/>
      </w:pPr>
    </w:p>
    <w:tbl>
      <w:tblPr>
        <w:tblOverlap w:val="never"/>
        <w:jc w:val="left"/>
        <w:tblLayout w:type="fixed"/>
      </w:tblPr>
      <w:tblGrid>
        <w:gridCol w:w="2279"/>
        <w:gridCol w:w="4316"/>
      </w:tblGrid>
      <w:tr>
        <w:trPr>
          <w:trHeight w:val="796" w:hRule="exact"/>
        </w:trPr>
        <w:tc>
          <w:tcPr>
            <w:tcBorders/>
            <w:shd w:val="clear" w:color="auto" w:fill="FFFFFF"/>
            <w:vAlign w:val="top"/>
          </w:tcPr>
          <w:p>
            <w:pPr>
              <w:pStyle w:val="Style10"/>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Rekapitulace nákladů:</w:t>
            </w:r>
          </w:p>
          <w:p>
            <w:pPr>
              <w:pStyle w:val="Style10"/>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PŘÍPRAVA</w:t>
            </w:r>
          </w:p>
          <w:p>
            <w:pPr>
              <w:pStyle w:val="Style10"/>
              <w:keepNext w:val="0"/>
              <w:keepLines w:val="0"/>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VĚCNÁ BŘEMENA PŘÍPRAVA</w:t>
            </w:r>
          </w:p>
        </w:tc>
        <w:tc>
          <w:tcPr>
            <w:tcBorders/>
            <w:shd w:val="clear" w:color="auto" w:fill="FFFFFF"/>
            <w:vAlign w:val="center"/>
          </w:tcPr>
          <w:p>
            <w:pPr>
              <w:pStyle w:val="Style10"/>
              <w:keepNext w:val="0"/>
              <w:keepLines w:val="0"/>
              <w:widowControl w:val="0"/>
              <w:shd w:val="clear" w:color="auto" w:fill="auto"/>
              <w:bidi w:val="0"/>
              <w:spacing w:before="0" w:after="60" w:line="240" w:lineRule="auto"/>
              <w:ind w:left="0" w:right="0" w:firstLine="0"/>
              <w:jc w:val="right"/>
              <w:rPr>
                <w:sz w:val="15"/>
                <w:szCs w:val="15"/>
              </w:rPr>
            </w:pPr>
            <w:r>
              <w:rPr>
                <w:i/>
                <w:iCs/>
                <w:color w:val="000000"/>
                <w:spacing w:val="0"/>
                <w:w w:val="100"/>
                <w:position w:val="0"/>
                <w:sz w:val="15"/>
                <w:szCs w:val="15"/>
                <w:shd w:val="clear" w:color="auto" w:fill="auto"/>
                <w:lang w:val="cs-CZ" w:eastAsia="cs-CZ" w:bidi="cs-CZ"/>
              </w:rPr>
              <w:t>22</w:t>
            </w:r>
            <w:r>
              <w:rPr>
                <w:color w:val="000000"/>
                <w:spacing w:val="0"/>
                <w:w w:val="100"/>
                <w:position w:val="0"/>
                <w:sz w:val="15"/>
                <w:szCs w:val="15"/>
                <w:shd w:val="clear" w:color="auto" w:fill="auto"/>
                <w:lang w:val="cs-CZ" w:eastAsia="cs-CZ" w:bidi="cs-CZ"/>
              </w:rPr>
              <w:t xml:space="preserve"> 780,80 Kč</w:t>
            </w:r>
          </w:p>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5 554,35 Kč</w:t>
            </w:r>
          </w:p>
        </w:tc>
      </w:tr>
      <w:tr>
        <w:trPr>
          <w:trHeight w:val="821" w:hRule="exact"/>
        </w:trPr>
        <w:tc>
          <w:tcPr>
            <w:tcBorders/>
            <w:shd w:val="clear" w:color="auto" w:fill="FFFFFF"/>
            <w:vAlign w:val="top"/>
          </w:tcPr>
          <w:p>
            <w:pPr>
              <w:pStyle w:val="Style10"/>
              <w:keepNext w:val="0"/>
              <w:keepLines w:val="0"/>
              <w:widowControl w:val="0"/>
              <w:shd w:val="clear" w:color="auto" w:fill="auto"/>
              <w:bidi w:val="0"/>
              <w:spacing w:before="12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Celkové náklady:</w:t>
            </w:r>
          </w:p>
        </w:tc>
        <w:tc>
          <w:tcPr>
            <w:tcBorders/>
            <w:shd w:val="clear" w:color="auto" w:fill="FFFFFF"/>
            <w:vAlign w:val="bottom"/>
          </w:tcPr>
          <w:p>
            <w:pPr>
              <w:pStyle w:val="Style10"/>
              <w:keepNext w:val="0"/>
              <w:keepLines w:val="0"/>
              <w:widowControl w:val="0"/>
              <w:shd w:val="clear" w:color="auto" w:fill="auto"/>
              <w:bidi w:val="0"/>
              <w:spacing w:before="0" w:after="260" w:line="240" w:lineRule="auto"/>
              <w:ind w:left="0" w:right="0" w:firstLine="0"/>
              <w:jc w:val="righ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28 335,15 Kč</w:t>
            </w:r>
          </w:p>
          <w:p>
            <w:pPr>
              <w:pStyle w:val="Style10"/>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Seznam položek</w:t>
            </w:r>
          </w:p>
        </w:tc>
      </w:tr>
      <w:tr>
        <w:trPr>
          <w:trHeight w:val="1159" w:hRule="exact"/>
        </w:trPr>
        <w:tc>
          <w:tcPr>
            <w:tcBorders/>
            <w:shd w:val="clear" w:color="auto" w:fill="FFFFFF"/>
            <w:vAlign w:val="top"/>
          </w:tcPr>
          <w:p>
            <w:pPr>
              <w:pStyle w:val="Style10"/>
              <w:keepNext w:val="0"/>
              <w:keepLines w:val="0"/>
              <w:widowControl w:val="0"/>
              <w:shd w:val="clear" w:color="auto" w:fill="auto"/>
              <w:bidi w:val="0"/>
              <w:spacing w:before="0" w:after="0" w:line="322" w:lineRule="auto"/>
              <w:ind w:left="0" w:right="0" w:firstLine="0"/>
              <w:jc w:val="left"/>
              <w:rPr>
                <w:sz w:val="15"/>
                <w:szCs w:val="15"/>
              </w:rPr>
            </w:pPr>
            <w:r>
              <w:rPr>
                <w:color w:val="000000"/>
                <w:spacing w:val="0"/>
                <w:w w:val="100"/>
                <w:position w:val="0"/>
                <w:sz w:val="15"/>
                <w:szCs w:val="15"/>
                <w:shd w:val="clear" w:color="auto" w:fill="auto"/>
                <w:lang w:val="cs-CZ" w:eastAsia="cs-CZ" w:bidi="cs-CZ"/>
              </w:rPr>
              <w:t>Číslo SAP PŘÍPRAVA 958210 953634</w:t>
            </w:r>
          </w:p>
        </w:tc>
        <w:tc>
          <w:tcPr>
            <w:tcBorders/>
            <w:shd w:val="clear" w:color="auto" w:fill="FFFFFF"/>
            <w:vAlign w:val="bottom"/>
          </w:tcPr>
          <w:p>
            <w:pPr>
              <w:pStyle w:val="Style10"/>
              <w:keepNext w:val="0"/>
              <w:keepLines w:val="0"/>
              <w:widowControl w:val="0"/>
              <w:shd w:val="clear" w:color="auto" w:fill="auto"/>
              <w:tabs>
                <w:tab w:pos="3592" w:val="left"/>
              </w:tabs>
              <w:bidi w:val="0"/>
              <w:spacing w:before="0" w:after="28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Název položky</w:t>
              <w:tab/>
              <w:t>Množství</w:t>
            </w:r>
          </w:p>
          <w:p>
            <w:pPr>
              <w:pStyle w:val="Style10"/>
              <w:keepNext w:val="0"/>
              <w:keepLines w:val="0"/>
              <w:widowControl w:val="0"/>
              <w:shd w:val="clear" w:color="auto" w:fill="auto"/>
              <w:tabs>
                <w:tab w:pos="3743" w:val="left"/>
              </w:tabs>
              <w:bidi w:val="0"/>
              <w:spacing w:before="0" w:after="4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Návrh cenový a technický bez projedn</w:t>
              <w:tab/>
              <w:t>1.00 ks</w:t>
            </w:r>
          </w:p>
          <w:p>
            <w:pPr>
              <w:pStyle w:val="Style10"/>
              <w:keepNext w:val="0"/>
              <w:keepLines w:val="0"/>
              <w:widowControl w:val="0"/>
              <w:shd w:val="clear" w:color="auto" w:fill="auto"/>
              <w:tabs>
                <w:tab w:pos="3376" w:val="left"/>
              </w:tabs>
              <w:bidi w:val="0"/>
              <w:spacing w:before="0" w:after="4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Projekt tlkm liniové metalické sítě</w:t>
              <w:tab/>
              <w:t>17843.60 JV</w:t>
            </w:r>
          </w:p>
          <w:p>
            <w:pPr>
              <w:pStyle w:val="Style10"/>
              <w:keepNext w:val="0"/>
              <w:keepLines w:val="0"/>
              <w:widowControl w:val="0"/>
              <w:shd w:val="clear" w:color="auto" w:fill="auto"/>
              <w:bidi w:val="0"/>
              <w:spacing w:before="0" w:after="16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Zóna II 0,4 - 0,6km</w:t>
            </w:r>
          </w:p>
        </w:tc>
      </w:tr>
      <w:tr>
        <w:trPr>
          <w:trHeight w:val="443" w:hRule="exact"/>
        </w:trPr>
        <w:tc>
          <w:tcPr>
            <w:tcBorders/>
            <w:shd w:val="clear" w:color="auto" w:fill="FFFFFF"/>
            <w:vAlign w:val="top"/>
          </w:tcPr>
          <w:p>
            <w:pPr>
              <w:pStyle w:val="Style10"/>
              <w:keepNext w:val="0"/>
              <w:keepLines w:val="0"/>
              <w:widowControl w:val="0"/>
              <w:shd w:val="clear" w:color="auto" w:fill="auto"/>
              <w:bidi w:val="0"/>
              <w:spacing w:before="0" w:after="6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VĚCNÁ BŘEMENA PŘÍPRAVA</w:t>
            </w:r>
          </w:p>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955313</w:t>
            </w:r>
          </w:p>
        </w:tc>
        <w:tc>
          <w:tcPr>
            <w:tcBorders/>
            <w:shd w:val="clear" w:color="auto" w:fill="FFFFFF"/>
            <w:vAlign w:val="bottom"/>
          </w:tcPr>
          <w:p>
            <w:pPr>
              <w:pStyle w:val="Style10"/>
              <w:keepNext w:val="0"/>
              <w:keepLines w:val="0"/>
              <w:widowControl w:val="0"/>
              <w:shd w:val="clear" w:color="auto" w:fill="auto"/>
              <w:tabs>
                <w:tab w:pos="3736" w:val="left"/>
              </w:tabs>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Uzavření smi. o SB o VBŘ</w:t>
              <w:tab/>
              <w:t>3.00 ks</w:t>
            </w:r>
          </w:p>
        </w:tc>
      </w:tr>
    </w:tbl>
    <w:p>
      <w:pPr>
        <w:sectPr>
          <w:headerReference w:type="default" r:id="rId69"/>
          <w:footerReference w:type="default" r:id="rId70"/>
          <w:headerReference w:type="even" r:id="rId71"/>
          <w:footerReference w:type="even" r:id="rId72"/>
          <w:footnotePr>
            <w:pos w:val="pageBottom"/>
            <w:numFmt w:val="decimal"/>
            <w:numRestart w:val="continuous"/>
          </w:footnotePr>
          <w:pgSz w:w="11900" w:h="16840"/>
          <w:pgMar w:top="1893" w:left="971" w:right="1732" w:bottom="189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410" behindDoc="0" locked="0" layoutInCell="1" allowOverlap="1">
                <wp:simplePos x="0" y="0"/>
                <wp:positionH relativeFrom="page">
                  <wp:posOffset>670560</wp:posOffset>
                </wp:positionH>
                <wp:positionV relativeFrom="paragraph">
                  <wp:posOffset>12700</wp:posOffset>
                </wp:positionV>
                <wp:extent cx="2363470" cy="1161415"/>
                <wp:wrapSquare wrapText="bothSides"/>
                <wp:docPr id="162" name="Shape 162"/>
                <a:graphic xmlns:a="http://schemas.openxmlformats.org/drawingml/2006/main">
                  <a:graphicData uri="http://schemas.microsoft.com/office/word/2010/wordprocessingShape">
                    <wps:wsp>
                      <wps:cNvSpPr txBox="1"/>
                      <wps:spPr>
                        <a:xfrm>
                          <a:ext cx="2363470" cy="1161415"/>
                        </a:xfrm>
                        <a:prstGeom prst="rect"/>
                        <a:noFill/>
                      </wps:spPr>
                      <wps:txbx>
                        <w:txbxContent>
                          <w:p>
                            <w:pPr>
                              <w:pStyle w:val="Style38"/>
                              <w:keepNext w:val="0"/>
                              <w:keepLines w:val="0"/>
                              <w:widowControl w:val="0"/>
                              <w:shd w:val="clear" w:color="auto" w:fill="auto"/>
                              <w:bidi w:val="0"/>
                              <w:spacing w:before="0" w:after="280" w:line="346" w:lineRule="auto"/>
                              <w:ind w:left="0" w:right="0" w:firstLine="0"/>
                              <w:jc w:val="left"/>
                            </w:pPr>
                            <w:r>
                              <w:rPr>
                                <w:color w:val="000000"/>
                                <w:spacing w:val="0"/>
                                <w:w w:val="100"/>
                                <w:position w:val="0"/>
                                <w:shd w:val="clear" w:color="auto" w:fill="auto"/>
                                <w:lang w:val="cs-CZ" w:eastAsia="cs-CZ" w:bidi="cs-CZ"/>
                              </w:rPr>
                              <w:t>PPD - Propočet projektové dokumentace Specifikace nákladů dle CTN</w:t>
                            </w:r>
                          </w:p>
                          <w:p>
                            <w:pPr>
                              <w:pStyle w:val="Style13"/>
                              <w:keepNext w:val="0"/>
                              <w:keepLines w:val="0"/>
                              <w:widowControl w:val="0"/>
                              <w:shd w:val="clear" w:color="auto" w:fill="auto"/>
                              <w:bidi w:val="0"/>
                              <w:spacing w:before="0" w:after="0" w:line="312" w:lineRule="auto"/>
                              <w:ind w:left="0" w:right="0" w:firstLine="0"/>
                              <w:jc w:val="left"/>
                            </w:pPr>
                            <w:r>
                              <w:rPr>
                                <w:b/>
                                <w:bCs/>
                                <w:color w:val="000000"/>
                                <w:spacing w:val="0"/>
                                <w:w w:val="100"/>
                                <w:position w:val="0"/>
                                <w:shd w:val="clear" w:color="auto" w:fill="auto"/>
                                <w:lang w:val="cs-CZ" w:eastAsia="cs-CZ" w:bidi="cs-CZ"/>
                              </w:rPr>
                              <w:t>Název stavby:</w:t>
                            </w:r>
                          </w:p>
                          <w:p>
                            <w:pPr>
                              <w:pStyle w:val="Style38"/>
                              <w:keepNext w:val="0"/>
                              <w:keepLines w:val="0"/>
                              <w:widowControl w:val="0"/>
                              <w:shd w:val="clear" w:color="auto" w:fill="auto"/>
                              <w:bidi w:val="0"/>
                              <w:spacing w:before="0" w:after="0" w:line="346" w:lineRule="auto"/>
                              <w:ind w:left="0" w:right="0" w:firstLine="0"/>
                              <w:jc w:val="left"/>
                            </w:pPr>
                            <w:r>
                              <w:rPr>
                                <w:color w:val="000000"/>
                                <w:spacing w:val="0"/>
                                <w:w w:val="100"/>
                                <w:position w:val="0"/>
                                <w:shd w:val="clear" w:color="auto" w:fill="auto"/>
                                <w:lang w:val="cs-CZ" w:eastAsia="cs-CZ" w:bidi="cs-CZ"/>
                              </w:rPr>
                              <w:t>Číslo SPP prvku:</w:t>
                            </w:r>
                          </w:p>
                          <w:p>
                            <w:pPr>
                              <w:pStyle w:val="Style38"/>
                              <w:keepNext w:val="0"/>
                              <w:keepLines w:val="0"/>
                              <w:widowControl w:val="0"/>
                              <w:shd w:val="clear" w:color="auto" w:fill="auto"/>
                              <w:bidi w:val="0"/>
                              <w:spacing w:before="0" w:after="0" w:line="346" w:lineRule="auto"/>
                              <w:ind w:left="0" w:right="0" w:firstLine="0"/>
                              <w:jc w:val="left"/>
                            </w:pPr>
                            <w:r>
                              <w:rPr>
                                <w:color w:val="000000"/>
                                <w:spacing w:val="0"/>
                                <w:w w:val="100"/>
                                <w:position w:val="0"/>
                                <w:shd w:val="clear" w:color="auto" w:fill="auto"/>
                                <w:lang w:val="cs-CZ" w:eastAsia="cs-CZ" w:bidi="cs-CZ"/>
                              </w:rPr>
                              <w:t>Zhotovitel PD:</w:t>
                            </w:r>
                          </w:p>
                        </w:txbxContent>
                      </wps:txbx>
                      <wps:bodyPr lIns="0" tIns="0" rIns="0" bIns="0">
                        <a:noAutoFit/>
                      </wps:bodyPr>
                    </wps:wsp>
                  </a:graphicData>
                </a:graphic>
              </wp:anchor>
            </w:drawing>
          </mc:Choice>
          <mc:Fallback>
            <w:pict>
              <v:shape id="_x0000_s1188" type="#_x0000_t202" style="position:absolute;margin-left:52.799999999999997pt;margin-top:1.pt;width:186.09999999999999pt;height:91.450000000000003pt;z-index:-125829343;mso-wrap-distance-left:0;mso-wrap-distance-right:0;mso-position-horizontal-relative:page" filled="f" stroked="f">
                <v:textbox inset="0,0,0,0">
                  <w:txbxContent>
                    <w:p>
                      <w:pPr>
                        <w:pStyle w:val="Style38"/>
                        <w:keepNext w:val="0"/>
                        <w:keepLines w:val="0"/>
                        <w:widowControl w:val="0"/>
                        <w:shd w:val="clear" w:color="auto" w:fill="auto"/>
                        <w:bidi w:val="0"/>
                        <w:spacing w:before="0" w:after="280" w:line="346" w:lineRule="auto"/>
                        <w:ind w:left="0" w:right="0" w:firstLine="0"/>
                        <w:jc w:val="left"/>
                      </w:pPr>
                      <w:r>
                        <w:rPr>
                          <w:color w:val="000000"/>
                          <w:spacing w:val="0"/>
                          <w:w w:val="100"/>
                          <w:position w:val="0"/>
                          <w:shd w:val="clear" w:color="auto" w:fill="auto"/>
                          <w:lang w:val="cs-CZ" w:eastAsia="cs-CZ" w:bidi="cs-CZ"/>
                        </w:rPr>
                        <w:t>PPD - Propočet projektové dokumentace Specifikace nákladů dle CTN</w:t>
                      </w:r>
                    </w:p>
                    <w:p>
                      <w:pPr>
                        <w:pStyle w:val="Style13"/>
                        <w:keepNext w:val="0"/>
                        <w:keepLines w:val="0"/>
                        <w:widowControl w:val="0"/>
                        <w:shd w:val="clear" w:color="auto" w:fill="auto"/>
                        <w:bidi w:val="0"/>
                        <w:spacing w:before="0" w:after="0" w:line="312" w:lineRule="auto"/>
                        <w:ind w:left="0" w:right="0" w:firstLine="0"/>
                        <w:jc w:val="left"/>
                      </w:pPr>
                      <w:r>
                        <w:rPr>
                          <w:b/>
                          <w:bCs/>
                          <w:color w:val="000000"/>
                          <w:spacing w:val="0"/>
                          <w:w w:val="100"/>
                          <w:position w:val="0"/>
                          <w:shd w:val="clear" w:color="auto" w:fill="auto"/>
                          <w:lang w:val="cs-CZ" w:eastAsia="cs-CZ" w:bidi="cs-CZ"/>
                        </w:rPr>
                        <w:t>Název stavby:</w:t>
                      </w:r>
                    </w:p>
                    <w:p>
                      <w:pPr>
                        <w:pStyle w:val="Style38"/>
                        <w:keepNext w:val="0"/>
                        <w:keepLines w:val="0"/>
                        <w:widowControl w:val="0"/>
                        <w:shd w:val="clear" w:color="auto" w:fill="auto"/>
                        <w:bidi w:val="0"/>
                        <w:spacing w:before="0" w:after="0" w:line="346" w:lineRule="auto"/>
                        <w:ind w:left="0" w:right="0" w:firstLine="0"/>
                        <w:jc w:val="left"/>
                      </w:pPr>
                      <w:r>
                        <w:rPr>
                          <w:color w:val="000000"/>
                          <w:spacing w:val="0"/>
                          <w:w w:val="100"/>
                          <w:position w:val="0"/>
                          <w:shd w:val="clear" w:color="auto" w:fill="auto"/>
                          <w:lang w:val="cs-CZ" w:eastAsia="cs-CZ" w:bidi="cs-CZ"/>
                        </w:rPr>
                        <w:t>Číslo SPP prvku:</w:t>
                      </w:r>
                    </w:p>
                    <w:p>
                      <w:pPr>
                        <w:pStyle w:val="Style38"/>
                        <w:keepNext w:val="0"/>
                        <w:keepLines w:val="0"/>
                        <w:widowControl w:val="0"/>
                        <w:shd w:val="clear" w:color="auto" w:fill="auto"/>
                        <w:bidi w:val="0"/>
                        <w:spacing w:before="0" w:after="0" w:line="346" w:lineRule="auto"/>
                        <w:ind w:left="0" w:right="0" w:firstLine="0"/>
                        <w:jc w:val="left"/>
                      </w:pPr>
                      <w:r>
                        <w:rPr>
                          <w:color w:val="000000"/>
                          <w:spacing w:val="0"/>
                          <w:w w:val="100"/>
                          <w:position w:val="0"/>
                          <w:shd w:val="clear" w:color="auto" w:fill="auto"/>
                          <w:lang w:val="cs-CZ" w:eastAsia="cs-CZ" w:bidi="cs-CZ"/>
                        </w:rPr>
                        <w:t>Zhotovitel PD:</w:t>
                      </w:r>
                    </w:p>
                  </w:txbxContent>
                </v:textbox>
                <w10:wrap type="square" anchorx="page"/>
              </v:shape>
            </w:pict>
          </mc:Fallback>
        </mc:AlternateConten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Ceník: VP-Východ 2018-TEM - STAND. - 2019.04</w:t>
      </w:r>
    </w:p>
    <w:p>
      <w:pPr>
        <w:pStyle w:val="Style38"/>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Položková databáze: 2019.04</w:t>
      </w:r>
    </w:p>
    <w:p>
      <w:pPr>
        <w:pStyle w:val="Style18"/>
        <w:keepNext/>
        <w:keepLines/>
        <w:widowControl w:val="0"/>
        <w:shd w:val="clear" w:color="auto" w:fill="auto"/>
        <w:bidi w:val="0"/>
        <w:spacing w:before="0" w:after="36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VPIC !l_350 Přibyslav_most_350_004_S0461</w:t>
      </w:r>
      <w:bookmarkEnd w:id="40"/>
      <w:bookmarkEnd w:id="41"/>
    </w:p>
    <w:p>
      <w:pPr>
        <w:pStyle w:val="Style38"/>
        <w:keepNext w:val="0"/>
        <w:keepLines w:val="0"/>
        <w:widowControl w:val="0"/>
        <w:shd w:val="clear" w:color="auto" w:fill="auto"/>
        <w:bidi w:val="0"/>
        <w:spacing w:before="0" w:after="0" w:line="240" w:lineRule="auto"/>
        <w:ind w:left="0" w:right="0" w:firstLine="0"/>
        <w:jc w:val="left"/>
        <w:sectPr>
          <w:headerReference w:type="default" r:id="rId73"/>
          <w:footerReference w:type="default" r:id="rId74"/>
          <w:headerReference w:type="even" r:id="rId75"/>
          <w:footerReference w:type="even" r:id="rId76"/>
          <w:footnotePr>
            <w:pos w:val="pageBottom"/>
            <w:numFmt w:val="decimal"/>
            <w:numRestart w:val="continuous"/>
          </w:footnotePr>
          <w:pgSz w:w="11900" w:h="16840"/>
          <w:pgMar w:top="1681" w:left="4865" w:right="2492" w:bottom="1433" w:header="1253" w:footer="3" w:gutter="0"/>
          <w:pgNumType w:start="1"/>
          <w:cols w:space="720"/>
          <w:noEndnote/>
          <w:rtlGutter w:val="0"/>
          <w:docGrid w:linePitch="360"/>
        </w:sectPr>
      </w:pPr>
      <w:r>
        <w:rPr>
          <w:color w:val="000000"/>
          <w:spacing w:val="0"/>
          <w:w w:val="100"/>
          <w:position w:val="0"/>
          <w:shd w:val="clear" w:color="auto" w:fill="auto"/>
          <w:lang w:val="cs-CZ" w:eastAsia="cs-CZ" w:bidi="cs-CZ"/>
        </w:rPr>
        <w:t>FM</w:t>
      </w:r>
    </w:p>
    <w:p>
      <w:pPr>
        <w:widowControl w:val="0"/>
        <w:spacing w:line="97" w:lineRule="exact"/>
        <w:rPr>
          <w:sz w:val="8"/>
          <w:szCs w:val="8"/>
        </w:rPr>
      </w:pPr>
    </w:p>
    <w:p>
      <w:pPr>
        <w:widowControl w:val="0"/>
        <w:spacing w:line="1" w:lineRule="exact"/>
        <w:sectPr>
          <w:footnotePr>
            <w:pos w:val="pageBottom"/>
            <w:numFmt w:val="decimal"/>
            <w:numRestart w:val="continuous"/>
          </w:footnotePr>
          <w:type w:val="continuous"/>
          <w:pgSz w:w="11900" w:h="16840"/>
          <w:pgMar w:top="1681" w:left="0" w:right="0" w:bottom="1433"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12" behindDoc="0" locked="0" layoutInCell="1" allowOverlap="1">
                <wp:simplePos x="0" y="0"/>
                <wp:positionH relativeFrom="page">
                  <wp:posOffset>5697855</wp:posOffset>
                </wp:positionH>
                <wp:positionV relativeFrom="paragraph">
                  <wp:posOffset>171450</wp:posOffset>
                </wp:positionV>
                <wp:extent cx="850265" cy="1271270"/>
                <wp:wrapSquare wrapText="bothSides"/>
                <wp:docPr id="168" name="Shape 168"/>
                <a:graphic xmlns:a="http://schemas.openxmlformats.org/drawingml/2006/main">
                  <a:graphicData uri="http://schemas.microsoft.com/office/word/2010/wordprocessingShape">
                    <wps:wsp>
                      <wps:cNvSpPr txBox="1"/>
                      <wps:spPr>
                        <a:xfrm>
                          <a:ext cx="850265" cy="1271270"/>
                        </a:xfrm>
                        <a:prstGeom prst="rect"/>
                        <a:noFill/>
                      </wps:spPr>
                      <wps:txbx>
                        <w:txbxContent>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22 780,80 Kč</w:t>
                            </w:r>
                          </w:p>
                          <w:p>
                            <w:pPr>
                              <w:pStyle w:val="Style38"/>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220 272,62 Kč</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68 441,97 Kč</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15 750,11 Kč</w:t>
                            </w:r>
                          </w:p>
                          <w:p>
                            <w:pPr>
                              <w:pStyle w:val="Style38"/>
                              <w:keepNext w:val="0"/>
                              <w:keepLines w:val="0"/>
                              <w:widowControl w:val="0"/>
                              <w:shd w:val="clear" w:color="auto" w:fill="auto"/>
                              <w:bidi w:val="0"/>
                              <w:spacing w:before="0" w:after="80" w:line="240" w:lineRule="auto"/>
                              <w:ind w:left="0" w:right="0" w:firstLine="240"/>
                              <w:jc w:val="left"/>
                            </w:pPr>
                            <w:r>
                              <w:rPr>
                                <w:color w:val="000000"/>
                                <w:spacing w:val="0"/>
                                <w:w w:val="100"/>
                                <w:position w:val="0"/>
                                <w:shd w:val="clear" w:color="auto" w:fill="auto"/>
                                <w:lang w:val="cs-CZ" w:eastAsia="cs-CZ" w:bidi="cs-CZ"/>
                              </w:rPr>
                              <w:t>5 554,35 Kč</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65 849,28 Kč</w:t>
                            </w:r>
                          </w:p>
                          <w:p>
                            <w:pPr>
                              <w:pStyle w:val="Style38"/>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131445,26 Kč</w:t>
                            </w:r>
                          </w:p>
                        </w:txbxContent>
                      </wps:txbx>
                      <wps:bodyPr lIns="0" tIns="0" rIns="0" bIns="0">
                        <a:noAutoFit/>
                      </wps:bodyPr>
                    </wps:wsp>
                  </a:graphicData>
                </a:graphic>
              </wp:anchor>
            </w:drawing>
          </mc:Choice>
          <mc:Fallback>
            <w:pict>
              <v:shape id="_x0000_s1194" type="#_x0000_t202" style="position:absolute;margin-left:448.64999999999998pt;margin-top:13.5pt;width:66.950000000000003pt;height:100.09999999999999pt;z-index:-125829341;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22 780,80 Kč</w:t>
                      </w:r>
                    </w:p>
                    <w:p>
                      <w:pPr>
                        <w:pStyle w:val="Style38"/>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220 272,62 Kč</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68 441,97 Kč</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15 750,11 Kč</w:t>
                      </w:r>
                    </w:p>
                    <w:p>
                      <w:pPr>
                        <w:pStyle w:val="Style38"/>
                        <w:keepNext w:val="0"/>
                        <w:keepLines w:val="0"/>
                        <w:widowControl w:val="0"/>
                        <w:shd w:val="clear" w:color="auto" w:fill="auto"/>
                        <w:bidi w:val="0"/>
                        <w:spacing w:before="0" w:after="80" w:line="240" w:lineRule="auto"/>
                        <w:ind w:left="0" w:right="0" w:firstLine="240"/>
                        <w:jc w:val="left"/>
                      </w:pPr>
                      <w:r>
                        <w:rPr>
                          <w:color w:val="000000"/>
                          <w:spacing w:val="0"/>
                          <w:w w:val="100"/>
                          <w:position w:val="0"/>
                          <w:shd w:val="clear" w:color="auto" w:fill="auto"/>
                          <w:lang w:val="cs-CZ" w:eastAsia="cs-CZ" w:bidi="cs-CZ"/>
                        </w:rPr>
                        <w:t>5 554,35 Kč</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65 849,28 Kč</w:t>
                      </w:r>
                    </w:p>
                    <w:p>
                      <w:pPr>
                        <w:pStyle w:val="Style38"/>
                        <w:keepNext w:val="0"/>
                        <w:keepLines w:val="0"/>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131445,26 Kč</w:t>
                      </w:r>
                    </w:p>
                  </w:txbxContent>
                </v:textbox>
                <w10:wrap type="square" anchorx="page"/>
              </v:shape>
            </w:pict>
          </mc:Fallback>
        </mc:AlternateContent>
      </w:r>
      <w:r>
        <mc:AlternateContent>
          <mc:Choice Requires="wps">
            <w:drawing>
              <wp:anchor distT="0" distB="0" distL="114300" distR="114300" simplePos="0" relativeHeight="125829414" behindDoc="0" locked="0" layoutInCell="1" allowOverlap="1">
                <wp:simplePos x="0" y="0"/>
                <wp:positionH relativeFrom="page">
                  <wp:posOffset>5617845</wp:posOffset>
                </wp:positionH>
                <wp:positionV relativeFrom="paragraph">
                  <wp:posOffset>1661795</wp:posOffset>
                </wp:positionV>
                <wp:extent cx="928370" cy="178435"/>
                <wp:wrapSquare wrapText="bothSides"/>
                <wp:docPr id="170" name="Shape 170"/>
                <a:graphic xmlns:a="http://schemas.openxmlformats.org/drawingml/2006/main">
                  <a:graphicData uri="http://schemas.microsoft.com/office/word/2010/wordprocessingShape">
                    <wps:wsp>
                      <wps:cNvSpPr txBox="1"/>
                      <wps:spPr>
                        <a:xfrm>
                          <a:ext cx="928370" cy="17843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530 094,39 Kč</w:t>
                            </w:r>
                          </w:p>
                        </w:txbxContent>
                      </wps:txbx>
                      <wps:bodyPr wrap="none" lIns="0" tIns="0" rIns="0" bIns="0">
                        <a:noAutoFit/>
                      </wps:bodyPr>
                    </wps:wsp>
                  </a:graphicData>
                </a:graphic>
              </wp:anchor>
            </w:drawing>
          </mc:Choice>
          <mc:Fallback>
            <w:pict>
              <v:shape id="_x0000_s1196" type="#_x0000_t202" style="position:absolute;margin-left:442.35000000000002pt;margin-top:130.84999999999999pt;width:73.099999999999994pt;height:14.050000000000001pt;z-index:-125829339;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530 094,39 Kč</w:t>
                      </w:r>
                    </w:p>
                  </w:txbxContent>
                </v:textbox>
                <w10:wrap type="square" anchorx="page"/>
              </v:shape>
            </w:pict>
          </mc:Fallback>
        </mc:AlternateConten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Rekapitulace nákladů:</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PŘÍPRAVA</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ZEMNÍ PRÁCE</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MONTÁŽ</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GEODETICKÉ PRÁCE REALIZACE</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VĚCNÁ BŘEMENA PŘÍPRAVA</w:t>
      </w:r>
    </w:p>
    <w:p>
      <w:pPr>
        <w:pStyle w:val="Style38"/>
        <w:keepNext w:val="0"/>
        <w:keepLines w:val="0"/>
        <w:widowControl w:val="0"/>
        <w:shd w:val="clear" w:color="auto" w:fill="auto"/>
        <w:bidi w:val="0"/>
        <w:spacing w:before="0" w:after="300" w:line="334" w:lineRule="auto"/>
        <w:ind w:left="0" w:right="0" w:firstLine="0"/>
        <w:jc w:val="left"/>
      </w:pPr>
      <w:r>
        <w:rPr>
          <w:color w:val="000000"/>
          <w:spacing w:val="0"/>
          <w:w w:val="100"/>
          <w:position w:val="0"/>
          <w:shd w:val="clear" w:color="auto" w:fill="auto"/>
          <w:lang w:val="cs-CZ" w:eastAsia="cs-CZ" w:bidi="cs-CZ"/>
        </w:rPr>
        <w:t>VĚCNÁ BŘEMENA REALIZACE MATERIÁL ZHOTOVITELE - Vykazovaný</w:t>
      </w:r>
    </w:p>
    <w:p>
      <w:pPr>
        <w:pStyle w:val="Style18"/>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681" w:left="1045" w:right="7315" w:bottom="1433" w:header="0" w:footer="3" w:gutter="0"/>
          <w:cols w:space="720"/>
          <w:noEndnote/>
          <w:rtlGutter w:val="0"/>
          <w:docGrid w:linePitch="360"/>
        </w:sectPr>
      </w:pPr>
      <w:bookmarkStart w:id="42" w:name="bookmark42"/>
      <w:bookmarkStart w:id="43" w:name="bookmark43"/>
      <w:r>
        <w:rPr>
          <w:color w:val="000000"/>
          <w:spacing w:val="0"/>
          <w:w w:val="100"/>
          <w:position w:val="0"/>
          <w:shd w:val="clear" w:color="auto" w:fill="auto"/>
          <w:lang w:val="cs-CZ" w:eastAsia="cs-CZ" w:bidi="cs-CZ"/>
        </w:rPr>
        <w:t>Celkové náklady:</w:t>
      </w:r>
      <w:bookmarkEnd w:id="42"/>
      <w:bookmarkEnd w:id="43"/>
    </w:p>
    <w:p>
      <w:pPr>
        <w:widowControl w:val="0"/>
        <w:spacing w:line="239" w:lineRule="exact"/>
        <w:rPr>
          <w:sz w:val="19"/>
          <w:szCs w:val="19"/>
        </w:rPr>
      </w:pPr>
    </w:p>
    <w:p>
      <w:pPr>
        <w:widowControl w:val="0"/>
        <w:spacing w:line="1" w:lineRule="exact"/>
        <w:sectPr>
          <w:footnotePr>
            <w:pos w:val="pageBottom"/>
            <w:numFmt w:val="decimal"/>
            <w:numRestart w:val="continuous"/>
          </w:footnotePr>
          <w:type w:val="continuous"/>
          <w:pgSz w:w="11900" w:h="16840"/>
          <w:pgMar w:top="1681" w:left="0" w:right="0" w:bottom="605" w:header="0" w:footer="3" w:gutter="0"/>
          <w:cols w:space="720"/>
          <w:noEndnote/>
          <w:rtlGutter w:val="0"/>
          <w:docGrid w:linePitch="360"/>
        </w:sectPr>
      </w:pPr>
    </w:p>
    <w:p>
      <w:pPr>
        <w:pStyle w:val="Style38"/>
        <w:keepNext w:val="0"/>
        <w:keepLines w:val="0"/>
        <w:framePr w:w="1300" w:h="5843" w:wrap="none" w:vAnchor="text" w:hAnchor="page" w:x="1057" w:y="296"/>
        <w:widowControl w:val="0"/>
        <w:shd w:val="clear" w:color="auto" w:fill="auto"/>
        <w:bidi w:val="0"/>
        <w:spacing w:before="0" w:after="260" w:line="336" w:lineRule="auto"/>
        <w:ind w:left="0" w:right="0" w:firstLine="0"/>
        <w:jc w:val="left"/>
      </w:pPr>
      <w:r>
        <w:rPr>
          <w:color w:val="000000"/>
          <w:spacing w:val="0"/>
          <w:w w:val="100"/>
          <w:position w:val="0"/>
          <w:shd w:val="clear" w:color="auto" w:fill="auto"/>
          <w:lang w:val="cs-CZ" w:eastAsia="cs-CZ" w:bidi="cs-CZ"/>
        </w:rPr>
        <w:t>Číslo SAP PŘÍPRAVA 958210 953634</w:t>
      </w:r>
    </w:p>
    <w:p>
      <w:pPr>
        <w:pStyle w:val="Style38"/>
        <w:keepNext w:val="0"/>
        <w:keepLines w:val="0"/>
        <w:framePr w:w="1300" w:h="5843" w:wrap="none" w:vAnchor="text" w:hAnchor="page" w:x="1057" w:y="296"/>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ZEMNÍ PRÁCE</w:t>
      </w:r>
    </w:p>
    <w:p>
      <w:pPr>
        <w:pStyle w:val="Style38"/>
        <w:keepNext w:val="0"/>
        <w:keepLines w:val="0"/>
        <w:framePr w:w="1300" w:h="5843" w:wrap="none" w:vAnchor="text" w:hAnchor="page" w:x="1057" w:y="296"/>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954970</w:t>
      </w:r>
    </w:p>
    <w:p>
      <w:pPr>
        <w:pStyle w:val="Style38"/>
        <w:keepNext w:val="0"/>
        <w:keepLines w:val="0"/>
        <w:framePr w:w="1300" w:h="5843" w:wrap="none" w:vAnchor="text" w:hAnchor="page" w:x="1057" w:y="296"/>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955577</w:t>
      </w:r>
    </w:p>
    <w:p>
      <w:pPr>
        <w:pStyle w:val="Style38"/>
        <w:keepNext w:val="0"/>
        <w:keepLines w:val="0"/>
        <w:framePr w:w="1300" w:h="5843" w:wrap="none" w:vAnchor="text" w:hAnchor="page" w:x="1057" w:y="296"/>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955578</w:t>
      </w:r>
    </w:p>
    <w:p>
      <w:pPr>
        <w:pStyle w:val="Style38"/>
        <w:keepNext w:val="0"/>
        <w:keepLines w:val="0"/>
        <w:framePr w:w="1300" w:h="5843" w:wrap="none" w:vAnchor="text" w:hAnchor="page" w:x="1057" w:y="296"/>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952345</w:t>
      </w:r>
    </w:p>
    <w:p>
      <w:pPr>
        <w:pStyle w:val="Style38"/>
        <w:keepNext w:val="0"/>
        <w:keepLines w:val="0"/>
        <w:framePr w:w="1300" w:h="5843" w:wrap="none" w:vAnchor="text" w:hAnchor="page" w:x="1057" w:y="296"/>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952355</w:t>
      </w:r>
    </w:p>
    <w:p>
      <w:pPr>
        <w:pStyle w:val="Style38"/>
        <w:keepNext w:val="0"/>
        <w:keepLines w:val="0"/>
        <w:framePr w:w="1300" w:h="5843" w:wrap="none" w:vAnchor="text" w:hAnchor="page" w:x="1057" w:y="296"/>
        <w:widowControl w:val="0"/>
        <w:shd w:val="clear" w:color="auto" w:fill="auto"/>
        <w:bidi w:val="0"/>
        <w:spacing w:before="0" w:after="120" w:line="338" w:lineRule="auto"/>
        <w:ind w:left="0" w:right="0" w:firstLine="0"/>
        <w:jc w:val="left"/>
      </w:pPr>
      <w:r>
        <w:rPr>
          <w:color w:val="000000"/>
          <w:spacing w:val="0"/>
          <w:w w:val="100"/>
          <w:position w:val="0"/>
          <w:shd w:val="clear" w:color="auto" w:fill="auto"/>
          <w:lang w:val="cs-CZ" w:eastAsia="cs-CZ" w:bidi="cs-CZ"/>
        </w:rPr>
        <w:t>955054 MONTÁŽ 955824 952649 952650 952644 952643 954999 955268</w:t>
      </w:r>
    </w:p>
    <w:p>
      <w:pPr>
        <w:pStyle w:val="Style38"/>
        <w:keepNext w:val="0"/>
        <w:keepLines w:val="0"/>
        <w:framePr w:w="2182" w:h="558" w:wrap="none" w:vAnchor="text" w:hAnchor="page" w:x="4873" w:y="2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Seznam položek</w:t>
      </w:r>
    </w:p>
    <w:p>
      <w:pPr>
        <w:pStyle w:val="Style38"/>
        <w:keepNext w:val="0"/>
        <w:keepLines w:val="0"/>
        <w:framePr w:w="2182" w:h="558" w:wrap="none" w:vAnchor="text" w:hAnchor="page" w:x="487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položky</w:t>
      </w:r>
    </w:p>
    <w:p>
      <w:pPr>
        <w:pStyle w:val="Style38"/>
        <w:keepNext w:val="0"/>
        <w:keepLines w:val="0"/>
        <w:framePr w:w="3780" w:h="925" w:wrap="none" w:vAnchor="text" w:hAnchor="page" w:x="4870" w:y="869"/>
        <w:widowControl w:val="0"/>
        <w:shd w:val="clear" w:color="auto" w:fill="auto"/>
        <w:bidi w:val="0"/>
        <w:spacing w:before="0" w:after="0" w:line="341" w:lineRule="auto"/>
        <w:ind w:left="0" w:right="0" w:firstLine="0"/>
        <w:jc w:val="left"/>
      </w:pPr>
      <w:r>
        <w:rPr>
          <w:color w:val="000000"/>
          <w:spacing w:val="0"/>
          <w:w w:val="100"/>
          <w:position w:val="0"/>
          <w:shd w:val="clear" w:color="auto" w:fill="auto"/>
          <w:lang w:val="cs-CZ" w:eastAsia="cs-CZ" w:bidi="cs-CZ"/>
        </w:rPr>
        <w:t>Návrh cenový a technický bez projednání Projekt tlkm liniové metalické sítě Zóna II 0,4 - 0,6km</w:t>
      </w:r>
    </w:p>
    <w:p>
      <w:pPr>
        <w:pStyle w:val="Style38"/>
        <w:keepNext w:val="0"/>
        <w:keepLines w:val="0"/>
        <w:framePr w:w="3575" w:h="1724" w:wrap="none" w:vAnchor="text" w:hAnchor="page" w:x="4877" w:y="203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Pokládka PE nebo vrapované chráničky</w:t>
      </w:r>
    </w:p>
    <w:p>
      <w:pPr>
        <w:pStyle w:val="Style38"/>
        <w:keepNext w:val="0"/>
        <w:keepLines w:val="0"/>
        <w:framePr w:w="3575" w:h="1724" w:wrap="none" w:vAnchor="text" w:hAnchor="page" w:x="4877" w:y="203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Rýha v chodníku 35/50-70</w:t>
      </w:r>
    </w:p>
    <w:p>
      <w:pPr>
        <w:pStyle w:val="Style38"/>
        <w:keepNext w:val="0"/>
        <w:keepLines w:val="0"/>
        <w:framePr w:w="3575" w:h="1724" w:wrap="none" w:vAnchor="text" w:hAnchor="page" w:x="4877" w:y="203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Rýha v chodníku rozšíření olOcm</w:t>
      </w:r>
    </w:p>
    <w:p>
      <w:pPr>
        <w:pStyle w:val="Style38"/>
        <w:keepNext w:val="0"/>
        <w:keepLines w:val="0"/>
        <w:framePr w:w="3575" w:h="1724" w:wrap="none" w:vAnchor="text" w:hAnchor="page" w:x="4877" w:y="203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Rýha v trávě 35/70-100</w:t>
      </w:r>
    </w:p>
    <w:p>
      <w:pPr>
        <w:pStyle w:val="Style38"/>
        <w:keepNext w:val="0"/>
        <w:keepLines w:val="0"/>
        <w:framePr w:w="3575" w:h="1724" w:wrap="none" w:vAnchor="text" w:hAnchor="page" w:x="4877" w:y="203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Rýha v trávě 50/110</w:t>
      </w:r>
    </w:p>
    <w:p>
      <w:pPr>
        <w:pStyle w:val="Style38"/>
        <w:keepNext w:val="0"/>
        <w:keepLines w:val="0"/>
        <w:framePr w:w="3575" w:h="1724" w:wrap="none" w:vAnchor="text" w:hAnchor="page" w:x="4877" w:y="2031"/>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Vytyčení trasy podél silnice,železnice</w:t>
      </w:r>
    </w:p>
    <w:p>
      <w:pPr>
        <w:pStyle w:val="Style38"/>
        <w:keepNext w:val="0"/>
        <w:keepLines w:val="0"/>
        <w:framePr w:w="3780" w:h="2066" w:wrap="none" w:vAnchor="text" w:hAnchor="page" w:x="4891" w:y="4073"/>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Instal.metal, kab. do stávajících trubek Měření stejnosměrné během stavby- prví Měření stejnosměrné během stavby - dal Měření střídavé během stavby - další čtyř Měření střídavé během stavby - první čty Montáž jedné čtyřky s jednostr.číslování Montáž podzemní tratě síťové metalické</w:t>
      </w:r>
    </w:p>
    <w:p>
      <w:pPr>
        <w:pStyle w:val="Style38"/>
        <w:keepNext w:val="0"/>
        <w:keepLines w:val="0"/>
        <w:framePr w:w="878" w:h="252" w:wrap="none" w:vAnchor="text" w:hAnchor="page" w:x="9431" w:y="2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Množství</w:t>
      </w:r>
    </w:p>
    <w:p>
      <w:pPr>
        <w:pStyle w:val="Style38"/>
        <w:keepNext w:val="0"/>
        <w:keepLines w:val="0"/>
        <w:framePr w:w="1145" w:h="544" w:wrap="none" w:vAnchor="text" w:hAnchor="page" w:x="9164" w:y="861"/>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1.00 ks</w:t>
      </w:r>
    </w:p>
    <w:p>
      <w:pPr>
        <w:pStyle w:val="Style38"/>
        <w:keepNext w:val="0"/>
        <w:keepLines w:val="0"/>
        <w:framePr w:w="1145" w:h="544" w:wrap="none" w:vAnchor="text" w:hAnchor="page" w:x="9164" w:y="86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17843.60 JV</w:t>
      </w:r>
    </w:p>
    <w:p>
      <w:pPr>
        <w:pStyle w:val="Style38"/>
        <w:keepNext w:val="0"/>
        <w:keepLines w:val="0"/>
        <w:framePr w:w="893" w:h="1710" w:wrap="none" w:vAnchor="text" w:hAnchor="page" w:x="9409" w:y="202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141.00 m</w:t>
      </w:r>
    </w:p>
    <w:p>
      <w:pPr>
        <w:pStyle w:val="Style38"/>
        <w:keepNext w:val="0"/>
        <w:keepLines w:val="0"/>
        <w:framePr w:w="893" w:h="1710" w:wrap="none" w:vAnchor="text" w:hAnchor="page" w:x="9409" w:y="202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220.00</w:t>
      </w:r>
    </w:p>
    <w:p>
      <w:pPr>
        <w:pStyle w:val="Style38"/>
        <w:keepNext w:val="0"/>
        <w:keepLines w:val="0"/>
        <w:framePr w:w="893" w:h="1710" w:wrap="none" w:vAnchor="text" w:hAnchor="page" w:x="9409" w:y="202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200.00</w:t>
      </w:r>
    </w:p>
    <w:p>
      <w:pPr>
        <w:pStyle w:val="Style38"/>
        <w:keepNext w:val="0"/>
        <w:keepLines w:val="0"/>
        <w:framePr w:w="893" w:h="1710" w:wrap="none" w:vAnchor="text" w:hAnchor="page" w:x="9409" w:y="202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50.00</w:t>
      </w:r>
    </w:p>
    <w:p>
      <w:pPr>
        <w:pStyle w:val="Style38"/>
        <w:keepNext w:val="0"/>
        <w:keepLines w:val="0"/>
        <w:framePr w:w="893" w:h="1710" w:wrap="none" w:vAnchor="text" w:hAnchor="page" w:x="9409" w:y="202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100.00</w:t>
      </w:r>
    </w:p>
    <w:p>
      <w:pPr>
        <w:pStyle w:val="Style38"/>
        <w:keepNext w:val="0"/>
        <w:keepLines w:val="0"/>
        <w:framePr w:w="893" w:h="1710" w:wrap="none" w:vAnchor="text" w:hAnchor="page" w:x="9409" w:y="202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420.00</w:t>
      </w:r>
    </w:p>
    <w:p>
      <w:pPr>
        <w:pStyle w:val="Style38"/>
        <w:keepNext w:val="0"/>
        <w:keepLines w:val="0"/>
        <w:framePr w:w="216" w:h="1501" w:wrap="none" w:vAnchor="text" w:hAnchor="page" w:x="10086" w:y="2319"/>
        <w:widowControl w:val="0"/>
        <w:shd w:val="clear" w:color="auto" w:fill="auto"/>
        <w:bidi w:val="0"/>
        <w:spacing w:before="0" w:after="0" w:line="338" w:lineRule="auto"/>
        <w:ind w:left="0" w:right="0" w:firstLine="0"/>
        <w:jc w:val="both"/>
      </w:pPr>
      <w:r>
        <w:rPr>
          <w:color w:val="000000"/>
          <w:spacing w:val="0"/>
          <w:w w:val="100"/>
          <w:position w:val="0"/>
          <w:shd w:val="clear" w:color="auto" w:fill="auto"/>
          <w:lang w:val="cs-CZ" w:eastAsia="cs-CZ" w:bidi="cs-CZ"/>
        </w:rPr>
        <w:t>m m m m m</w:t>
      </w:r>
    </w:p>
    <w:p>
      <w:pPr>
        <w:pStyle w:val="Style38"/>
        <w:keepNext w:val="0"/>
        <w:keepLines w:val="0"/>
        <w:framePr w:w="1156" w:h="2074" w:wrap="none" w:vAnchor="text" w:hAnchor="page" w:x="9172" w:y="4065"/>
        <w:widowControl w:val="0"/>
        <w:shd w:val="clear" w:color="auto" w:fill="auto"/>
        <w:bidi w:val="0"/>
        <w:spacing w:before="0" w:after="0" w:line="343" w:lineRule="auto"/>
        <w:ind w:left="0" w:right="0" w:firstLine="0"/>
        <w:jc w:val="right"/>
      </w:pPr>
      <w:r>
        <w:rPr>
          <w:color w:val="000000"/>
          <w:spacing w:val="0"/>
          <w:w w:val="100"/>
          <w:position w:val="0"/>
          <w:shd w:val="clear" w:color="auto" w:fill="auto"/>
          <w:lang w:val="cs-CZ" w:eastAsia="cs-CZ" w:bidi="cs-CZ"/>
        </w:rPr>
        <w:t>50.00 m</w:t>
      </w:r>
    </w:p>
    <w:p>
      <w:pPr>
        <w:pStyle w:val="Style38"/>
        <w:keepNext w:val="0"/>
        <w:keepLines w:val="0"/>
        <w:framePr w:w="1156" w:h="2074" w:wrap="none" w:vAnchor="text" w:hAnchor="page" w:x="9172" w:y="4065"/>
        <w:widowControl w:val="0"/>
        <w:shd w:val="clear" w:color="auto" w:fill="auto"/>
        <w:bidi w:val="0"/>
        <w:spacing w:before="0" w:after="0" w:line="343" w:lineRule="auto"/>
        <w:ind w:left="0" w:right="0" w:firstLine="0"/>
        <w:jc w:val="right"/>
      </w:pPr>
      <w:r>
        <w:rPr>
          <w:color w:val="000000"/>
          <w:spacing w:val="0"/>
          <w:w w:val="100"/>
          <w:position w:val="0"/>
          <w:shd w:val="clear" w:color="auto" w:fill="auto"/>
          <w:lang w:val="cs-CZ" w:eastAsia="cs-CZ" w:bidi="cs-CZ"/>
        </w:rPr>
        <w:t>2.00 ks</w:t>
      </w:r>
    </w:p>
    <w:p>
      <w:pPr>
        <w:pStyle w:val="Style38"/>
        <w:keepNext w:val="0"/>
        <w:keepLines w:val="0"/>
        <w:framePr w:w="1156" w:h="2074" w:wrap="none" w:vAnchor="text" w:hAnchor="page" w:x="9172" w:y="4065"/>
        <w:widowControl w:val="0"/>
        <w:shd w:val="clear" w:color="auto" w:fill="auto"/>
        <w:bidi w:val="0"/>
        <w:spacing w:before="0" w:after="0" w:line="343" w:lineRule="auto"/>
        <w:ind w:left="0" w:right="0" w:firstLine="340"/>
        <w:jc w:val="both"/>
      </w:pPr>
      <w:r>
        <w:rPr>
          <w:color w:val="000000"/>
          <w:spacing w:val="0"/>
          <w:w w:val="100"/>
          <w:position w:val="0"/>
          <w:shd w:val="clear" w:color="auto" w:fill="auto"/>
          <w:lang w:val="cs-CZ" w:eastAsia="cs-CZ" w:bidi="cs-CZ"/>
        </w:rPr>
        <w:t>48.00 ks</w:t>
      </w:r>
    </w:p>
    <w:p>
      <w:pPr>
        <w:pStyle w:val="Style38"/>
        <w:keepNext w:val="0"/>
        <w:keepLines w:val="0"/>
        <w:framePr w:w="1156" w:h="2074" w:wrap="none" w:vAnchor="text" w:hAnchor="page" w:x="9172" w:y="4065"/>
        <w:widowControl w:val="0"/>
        <w:shd w:val="clear" w:color="auto" w:fill="auto"/>
        <w:bidi w:val="0"/>
        <w:spacing w:before="0" w:after="0" w:line="343" w:lineRule="auto"/>
        <w:ind w:left="0" w:right="0" w:firstLine="340"/>
        <w:jc w:val="both"/>
      </w:pPr>
      <w:r>
        <w:rPr>
          <w:color w:val="000000"/>
          <w:spacing w:val="0"/>
          <w:w w:val="100"/>
          <w:position w:val="0"/>
          <w:shd w:val="clear" w:color="auto" w:fill="auto"/>
          <w:lang w:val="cs-CZ" w:eastAsia="cs-CZ" w:bidi="cs-CZ"/>
        </w:rPr>
        <w:t>48.00 ks</w:t>
      </w:r>
    </w:p>
    <w:p>
      <w:pPr>
        <w:pStyle w:val="Style38"/>
        <w:keepNext w:val="0"/>
        <w:keepLines w:val="0"/>
        <w:framePr w:w="1156" w:h="2074" w:wrap="none" w:vAnchor="text" w:hAnchor="page" w:x="9172" w:y="4065"/>
        <w:widowControl w:val="0"/>
        <w:shd w:val="clear" w:color="auto" w:fill="auto"/>
        <w:bidi w:val="0"/>
        <w:spacing w:before="0" w:after="0" w:line="343" w:lineRule="auto"/>
        <w:ind w:left="0" w:right="0" w:firstLine="0"/>
        <w:jc w:val="right"/>
      </w:pPr>
      <w:r>
        <w:rPr>
          <w:color w:val="000000"/>
          <w:spacing w:val="0"/>
          <w:w w:val="100"/>
          <w:position w:val="0"/>
          <w:shd w:val="clear" w:color="auto" w:fill="auto"/>
          <w:lang w:val="cs-CZ" w:eastAsia="cs-CZ" w:bidi="cs-CZ"/>
        </w:rPr>
        <w:t>2.00 ks</w:t>
      </w:r>
    </w:p>
    <w:p>
      <w:pPr>
        <w:pStyle w:val="Style38"/>
        <w:keepNext w:val="0"/>
        <w:keepLines w:val="0"/>
        <w:framePr w:w="1156" w:h="2074" w:wrap="none" w:vAnchor="text" w:hAnchor="page" w:x="9172" w:y="4065"/>
        <w:widowControl w:val="0"/>
        <w:shd w:val="clear" w:color="auto" w:fill="auto"/>
        <w:bidi w:val="0"/>
        <w:spacing w:before="0" w:after="0" w:line="343" w:lineRule="auto"/>
        <w:ind w:left="0" w:right="0" w:firstLine="0"/>
        <w:jc w:val="right"/>
      </w:pPr>
      <w:r>
        <w:rPr>
          <w:color w:val="000000"/>
          <w:spacing w:val="0"/>
          <w:w w:val="100"/>
          <w:position w:val="0"/>
          <w:shd w:val="clear" w:color="auto" w:fill="auto"/>
          <w:lang w:val="cs-CZ" w:eastAsia="cs-CZ" w:bidi="cs-CZ"/>
        </w:rPr>
        <w:t>200.00 ks 31248.00 JV</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7" w:line="1" w:lineRule="exact"/>
      </w:pPr>
    </w:p>
    <w:p>
      <w:pPr>
        <w:widowControl w:val="0"/>
        <w:spacing w:line="1" w:lineRule="exact"/>
        <w:sectPr>
          <w:footnotePr>
            <w:pos w:val="pageBottom"/>
            <w:numFmt w:val="decimal"/>
            <w:numRestart w:val="continuous"/>
          </w:footnotePr>
          <w:type w:val="continuous"/>
          <w:pgSz w:w="11900" w:h="16840"/>
          <w:pgMar w:top="1681" w:left="1045" w:right="1566" w:bottom="605"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16" behindDoc="0" locked="0" layoutInCell="1" allowOverlap="1">
                <wp:simplePos x="0" y="0"/>
                <wp:positionH relativeFrom="page">
                  <wp:posOffset>693420</wp:posOffset>
                </wp:positionH>
                <wp:positionV relativeFrom="paragraph">
                  <wp:posOffset>365760</wp:posOffset>
                </wp:positionV>
                <wp:extent cx="468630" cy="900430"/>
                <wp:wrapSquare wrapText="bothSides"/>
                <wp:docPr id="172" name="Shape 172"/>
                <a:graphic xmlns:a="http://schemas.openxmlformats.org/drawingml/2006/main">
                  <a:graphicData uri="http://schemas.microsoft.com/office/word/2010/wordprocessingShape">
                    <wps:wsp>
                      <wps:cNvSpPr txBox="1"/>
                      <wps:spPr>
                        <a:xfrm>
                          <a:ext cx="468630" cy="900430"/>
                        </a:xfrm>
                        <a:prstGeom prst="rect"/>
                        <a:noFill/>
                      </wps:spPr>
                      <wps:txbx>
                        <w:txbxContent>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955282</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955281</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954991</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958469</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958556</w:t>
                            </w:r>
                          </w:p>
                        </w:txbxContent>
                      </wps:txbx>
                      <wps:bodyPr lIns="0" tIns="0" rIns="0" bIns="0">
                        <a:noAutoFit/>
                      </wps:bodyPr>
                    </wps:wsp>
                  </a:graphicData>
                </a:graphic>
              </wp:anchor>
            </w:drawing>
          </mc:Choice>
          <mc:Fallback>
            <w:pict>
              <v:shape id="_x0000_s1198" type="#_x0000_t202" style="position:absolute;margin-left:54.600000000000001pt;margin-top:28.800000000000001pt;width:36.899999999999999pt;height:70.900000000000006pt;z-index:-125829337;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955282</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955281</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954991</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958469</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958556</w:t>
                      </w:r>
                    </w:p>
                  </w:txbxContent>
                </v:textbox>
                <w10:wrap type="square" anchorx="page"/>
              </v:shape>
            </w:pict>
          </mc:Fallback>
        </mc:AlternateContent>
      </w:r>
      <w:r>
        <mc:AlternateContent>
          <mc:Choice Requires="wps">
            <w:drawing>
              <wp:anchor distT="0" distB="0" distL="114300" distR="114300" simplePos="0" relativeHeight="125829418" behindDoc="0" locked="0" layoutInCell="1" allowOverlap="1">
                <wp:simplePos x="0" y="0"/>
                <wp:positionH relativeFrom="page">
                  <wp:posOffset>5903595</wp:posOffset>
                </wp:positionH>
                <wp:positionV relativeFrom="paragraph">
                  <wp:posOffset>347345</wp:posOffset>
                </wp:positionV>
                <wp:extent cx="658495" cy="953135"/>
                <wp:wrapSquare wrapText="bothSides"/>
                <wp:docPr id="174" name="Shape 174"/>
                <a:graphic xmlns:a="http://schemas.openxmlformats.org/drawingml/2006/main">
                  <a:graphicData uri="http://schemas.microsoft.com/office/word/2010/wordprocessingShape">
                    <wps:wsp>
                      <wps:cNvSpPr txBox="1"/>
                      <wps:spPr>
                        <a:xfrm>
                          <a:ext cx="658495" cy="953135"/>
                        </a:xfrm>
                        <a:prstGeom prst="rect"/>
                        <a:noFill/>
                      </wps:spPr>
                      <wps:txbx>
                        <w:txbxContent>
                          <w:p>
                            <w:pPr>
                              <w:pStyle w:val="Style38"/>
                              <w:keepNext w:val="0"/>
                              <w:keepLines w:val="0"/>
                              <w:widowControl w:val="0"/>
                              <w:shd w:val="clear" w:color="auto" w:fill="auto"/>
                              <w:bidi w:val="0"/>
                              <w:spacing w:before="0" w:after="0" w:line="334" w:lineRule="auto"/>
                              <w:ind w:left="0" w:right="0" w:firstLine="340"/>
                              <w:jc w:val="both"/>
                            </w:pPr>
                            <w:r>
                              <w:rPr>
                                <w:color w:val="000000"/>
                                <w:spacing w:val="0"/>
                                <w:w w:val="100"/>
                                <w:position w:val="0"/>
                                <w:shd w:val="clear" w:color="auto" w:fill="auto"/>
                                <w:lang w:val="cs-CZ" w:eastAsia="cs-CZ" w:bidi="cs-CZ"/>
                              </w:rPr>
                              <w:t>3.00 ks</w:t>
                            </w:r>
                          </w:p>
                          <w:p>
                            <w:pPr>
                              <w:pStyle w:val="Style38"/>
                              <w:keepNext w:val="0"/>
                              <w:keepLines w:val="0"/>
                              <w:widowControl w:val="0"/>
                              <w:shd w:val="clear" w:color="auto" w:fill="auto"/>
                              <w:bidi w:val="0"/>
                              <w:spacing w:before="0" w:after="0" w:line="334" w:lineRule="auto"/>
                              <w:ind w:left="0" w:right="0" w:firstLine="340"/>
                              <w:jc w:val="both"/>
                            </w:pPr>
                            <w:r>
                              <w:rPr>
                                <w:color w:val="000000"/>
                                <w:spacing w:val="0"/>
                                <w:w w:val="100"/>
                                <w:position w:val="0"/>
                                <w:shd w:val="clear" w:color="auto" w:fill="auto"/>
                                <w:lang w:val="cs-CZ" w:eastAsia="cs-CZ" w:bidi="cs-CZ"/>
                              </w:rPr>
                              <w:t>2.00 ks</w:t>
                            </w:r>
                          </w:p>
                          <w:p>
                            <w:pPr>
                              <w:pStyle w:val="Style38"/>
                              <w:keepNext w:val="0"/>
                              <w:keepLines w:val="0"/>
                              <w:widowControl w:val="0"/>
                              <w:shd w:val="clear" w:color="auto" w:fill="auto"/>
                              <w:bidi w:val="0"/>
                              <w:spacing w:before="0" w:after="0" w:line="334" w:lineRule="auto"/>
                              <w:ind w:left="0" w:right="0" w:firstLine="0"/>
                              <w:jc w:val="right"/>
                            </w:pPr>
                            <w:r>
                              <w:rPr>
                                <w:color w:val="000000"/>
                                <w:spacing w:val="0"/>
                                <w:w w:val="100"/>
                                <w:position w:val="0"/>
                                <w:shd w:val="clear" w:color="auto" w:fill="auto"/>
                                <w:lang w:val="cs-CZ" w:eastAsia="cs-CZ" w:bidi="cs-CZ"/>
                              </w:rPr>
                              <w:t>390.00 m 5208.00 JV</w:t>
                            </w:r>
                          </w:p>
                          <w:p>
                            <w:pPr>
                              <w:pStyle w:val="Style38"/>
                              <w:keepNext w:val="0"/>
                              <w:keepLines w:val="0"/>
                              <w:widowControl w:val="0"/>
                              <w:shd w:val="clear" w:color="auto" w:fill="auto"/>
                              <w:bidi w:val="0"/>
                              <w:spacing w:before="0" w:after="0" w:line="334" w:lineRule="auto"/>
                              <w:ind w:left="0" w:right="0" w:firstLine="340"/>
                              <w:jc w:val="both"/>
                            </w:pPr>
                            <w:r>
                              <w:rPr>
                                <w:color w:val="000000"/>
                                <w:spacing w:val="0"/>
                                <w:w w:val="100"/>
                                <w:position w:val="0"/>
                                <w:shd w:val="clear" w:color="auto" w:fill="auto"/>
                                <w:lang w:val="cs-CZ" w:eastAsia="cs-CZ" w:bidi="cs-CZ"/>
                              </w:rPr>
                              <w:t>1.00 ks</w:t>
                            </w:r>
                          </w:p>
                        </w:txbxContent>
                      </wps:txbx>
                      <wps:bodyPr lIns="0" tIns="0" rIns="0" bIns="0">
                        <a:noAutoFit/>
                      </wps:bodyPr>
                    </wps:wsp>
                  </a:graphicData>
                </a:graphic>
              </wp:anchor>
            </w:drawing>
          </mc:Choice>
          <mc:Fallback>
            <w:pict>
              <v:shape id="_x0000_s1200" type="#_x0000_t202" style="position:absolute;margin-left:464.85000000000002pt;margin-top:27.350000000000001pt;width:51.850000000000001pt;height:75.049999999999997pt;z-index:-125829335;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0" w:line="334" w:lineRule="auto"/>
                        <w:ind w:left="0" w:right="0" w:firstLine="340"/>
                        <w:jc w:val="both"/>
                      </w:pPr>
                      <w:r>
                        <w:rPr>
                          <w:color w:val="000000"/>
                          <w:spacing w:val="0"/>
                          <w:w w:val="100"/>
                          <w:position w:val="0"/>
                          <w:shd w:val="clear" w:color="auto" w:fill="auto"/>
                          <w:lang w:val="cs-CZ" w:eastAsia="cs-CZ" w:bidi="cs-CZ"/>
                        </w:rPr>
                        <w:t>3.00 ks</w:t>
                      </w:r>
                    </w:p>
                    <w:p>
                      <w:pPr>
                        <w:pStyle w:val="Style38"/>
                        <w:keepNext w:val="0"/>
                        <w:keepLines w:val="0"/>
                        <w:widowControl w:val="0"/>
                        <w:shd w:val="clear" w:color="auto" w:fill="auto"/>
                        <w:bidi w:val="0"/>
                        <w:spacing w:before="0" w:after="0" w:line="334" w:lineRule="auto"/>
                        <w:ind w:left="0" w:right="0" w:firstLine="340"/>
                        <w:jc w:val="both"/>
                      </w:pPr>
                      <w:r>
                        <w:rPr>
                          <w:color w:val="000000"/>
                          <w:spacing w:val="0"/>
                          <w:w w:val="100"/>
                          <w:position w:val="0"/>
                          <w:shd w:val="clear" w:color="auto" w:fill="auto"/>
                          <w:lang w:val="cs-CZ" w:eastAsia="cs-CZ" w:bidi="cs-CZ"/>
                        </w:rPr>
                        <w:t>2.00 ks</w:t>
                      </w:r>
                    </w:p>
                    <w:p>
                      <w:pPr>
                        <w:pStyle w:val="Style38"/>
                        <w:keepNext w:val="0"/>
                        <w:keepLines w:val="0"/>
                        <w:widowControl w:val="0"/>
                        <w:shd w:val="clear" w:color="auto" w:fill="auto"/>
                        <w:bidi w:val="0"/>
                        <w:spacing w:before="0" w:after="0" w:line="334" w:lineRule="auto"/>
                        <w:ind w:left="0" w:right="0" w:firstLine="0"/>
                        <w:jc w:val="right"/>
                      </w:pPr>
                      <w:r>
                        <w:rPr>
                          <w:color w:val="000000"/>
                          <w:spacing w:val="0"/>
                          <w:w w:val="100"/>
                          <w:position w:val="0"/>
                          <w:shd w:val="clear" w:color="auto" w:fill="auto"/>
                          <w:lang w:val="cs-CZ" w:eastAsia="cs-CZ" w:bidi="cs-CZ"/>
                        </w:rPr>
                        <w:t>390.00 m 5208.00 JV</w:t>
                      </w:r>
                    </w:p>
                    <w:p>
                      <w:pPr>
                        <w:pStyle w:val="Style38"/>
                        <w:keepNext w:val="0"/>
                        <w:keepLines w:val="0"/>
                        <w:widowControl w:val="0"/>
                        <w:shd w:val="clear" w:color="auto" w:fill="auto"/>
                        <w:bidi w:val="0"/>
                        <w:spacing w:before="0" w:after="0" w:line="334" w:lineRule="auto"/>
                        <w:ind w:left="0" w:right="0" w:firstLine="340"/>
                        <w:jc w:val="both"/>
                      </w:pPr>
                      <w:r>
                        <w:rPr>
                          <w:color w:val="000000"/>
                          <w:spacing w:val="0"/>
                          <w:w w:val="100"/>
                          <w:position w:val="0"/>
                          <w:shd w:val="clear" w:color="auto" w:fill="auto"/>
                          <w:lang w:val="cs-CZ" w:eastAsia="cs-CZ" w:bidi="cs-CZ"/>
                        </w:rPr>
                        <w:t>1.00 ks</w:t>
                      </w:r>
                    </w:p>
                  </w:txbxContent>
                </v:textbox>
                <w10:wrap type="square" anchorx="page"/>
              </v:shape>
            </w:pict>
          </mc:Fallback>
        </mc:AlternateContent>
      </w:r>
    </w:p>
    <w:p>
      <w:pPr>
        <w:pStyle w:val="Style38"/>
        <w:keepNext w:val="0"/>
        <w:keepLines w:val="0"/>
        <w:widowControl w:val="0"/>
        <w:shd w:val="clear" w:color="auto" w:fill="auto"/>
        <w:bidi w:val="0"/>
        <w:spacing w:before="0" w:after="0" w:line="338" w:lineRule="auto"/>
        <w:ind w:left="0" w:right="0" w:firstLine="0"/>
        <w:jc w:val="left"/>
        <w:sectPr>
          <w:footnotePr>
            <w:pos w:val="pageBottom"/>
            <w:numFmt w:val="decimal"/>
            <w:numRestart w:val="continuous"/>
          </w:footnotePr>
          <w:type w:val="continuous"/>
          <w:pgSz w:w="11900" w:h="16840"/>
          <w:pgMar w:top="1681" w:left="4901" w:right="2218" w:bottom="1433" w:header="0" w:footer="3" w:gutter="0"/>
          <w:cols w:space="720"/>
          <w:noEndnote/>
          <w:rtlGutter w:val="0"/>
          <w:docGrid w:linePitch="360"/>
        </w:sectPr>
      </w:pPr>
      <w:r>
        <w:rPr>
          <w:color w:val="000000"/>
          <w:spacing w:val="0"/>
          <w:w w:val="100"/>
          <w:position w:val="0"/>
          <w:shd w:val="clear" w:color="auto" w:fill="auto"/>
          <w:lang w:val="cs-CZ" w:eastAsia="cs-CZ" w:bidi="cs-CZ"/>
        </w:rPr>
        <w:t>montáž a demontáž chráničky na provizorním mostě projektová rezerva Montáž spojky smrštitelné nad 50 čtyřek Montáž spojky smrštitelné do 50 čtyřek Montáž úložných kabelů do 50 XN Uvedení stavby do provozu Zpracování dok. skut, provedení nad 50 n</w:t>
      </w:r>
    </w:p>
    <w:p>
      <w:pPr>
        <w:pStyle w:val="Style38"/>
        <w:keepNext w:val="0"/>
        <w:keepLines w:val="0"/>
        <w:framePr w:w="2855" w:h="1703" w:wrap="none" w:hAnchor="page" w:x="1276" w:y="8"/>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955066</w:t>
      </w:r>
    </w:p>
    <w:p>
      <w:pPr>
        <w:pStyle w:val="Style38"/>
        <w:keepNext w:val="0"/>
        <w:keepLines w:val="0"/>
        <w:framePr w:w="2855" w:h="1703" w:wrap="none" w:hAnchor="page" w:x="1276" w:y="8"/>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GEODETICKÉ PRÁCE REALIZACE</w:t>
      </w:r>
    </w:p>
    <w:p>
      <w:pPr>
        <w:pStyle w:val="Style38"/>
        <w:keepNext w:val="0"/>
        <w:keepLines w:val="0"/>
        <w:framePr w:w="2855" w:h="1703" w:wrap="none" w:hAnchor="page" w:x="1276" w:y="8"/>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955199</w:t>
      </w:r>
    </w:p>
    <w:p>
      <w:pPr>
        <w:pStyle w:val="Style38"/>
        <w:keepNext w:val="0"/>
        <w:keepLines w:val="0"/>
        <w:framePr w:w="2855" w:h="1703" w:wrap="none" w:hAnchor="page" w:x="1276" w:y="8"/>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956286</w:t>
      </w:r>
    </w:p>
    <w:p>
      <w:pPr>
        <w:pStyle w:val="Style38"/>
        <w:keepNext w:val="0"/>
        <w:keepLines w:val="0"/>
        <w:framePr w:w="2855" w:h="1703" w:wrap="none" w:hAnchor="page" w:x="1276" w:y="8"/>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956285</w:t>
      </w:r>
    </w:p>
    <w:p>
      <w:pPr>
        <w:pStyle w:val="Style38"/>
        <w:keepNext w:val="0"/>
        <w:keepLines w:val="0"/>
        <w:framePr w:w="2855" w:h="1703" w:wrap="none" w:hAnchor="page" w:x="1276" w:y="8"/>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VĚCNÁ BŘEMENA PŘÍPRAVA</w:t>
      </w:r>
    </w:p>
    <w:p>
      <w:pPr>
        <w:pStyle w:val="Style38"/>
        <w:keepNext w:val="0"/>
        <w:keepLines w:val="0"/>
        <w:framePr w:w="2657" w:h="540" w:wrap="none" w:hAnchor="page" w:x="1276" w:y="1754"/>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955313</w:t>
      </w:r>
    </w:p>
    <w:p>
      <w:pPr>
        <w:pStyle w:val="Style38"/>
        <w:keepNext w:val="0"/>
        <w:keepLines w:val="0"/>
        <w:framePr w:w="2657" w:h="540" w:wrap="none" w:hAnchor="page" w:x="1276" w:y="17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VĚCNÁ BŘEMENA REALIZACE</w:t>
      </w:r>
    </w:p>
    <w:p>
      <w:pPr>
        <w:pStyle w:val="Style38"/>
        <w:keepNext w:val="0"/>
        <w:keepLines w:val="0"/>
        <w:framePr w:w="727" w:h="252" w:wrap="none" w:hAnchor="page" w:x="1283" w:y="23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954830</w:t>
      </w:r>
    </w:p>
    <w:p>
      <w:pPr>
        <w:pStyle w:val="Style38"/>
        <w:keepNext w:val="0"/>
        <w:keepLines w:val="0"/>
        <w:framePr w:w="731" w:h="540" w:wrap="none" w:hAnchor="page" w:x="1280" w:y="2924"/>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955315</w:t>
      </w:r>
    </w:p>
    <w:p>
      <w:pPr>
        <w:pStyle w:val="Style38"/>
        <w:keepNext w:val="0"/>
        <w:keepLines w:val="0"/>
        <w:framePr w:w="731" w:h="540" w:wrap="none" w:hAnchor="page" w:x="1280" w:y="29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958085</w:t>
      </w:r>
    </w:p>
    <w:tbl>
      <w:tblPr>
        <w:tblOverlap w:val="never"/>
        <w:jc w:val="left"/>
        <w:tblLayout w:type="fixed"/>
      </w:tblPr>
      <w:tblGrid>
        <w:gridCol w:w="4021"/>
        <w:gridCol w:w="1390"/>
      </w:tblGrid>
      <w:tr>
        <w:trPr>
          <w:trHeight w:val="410" w:hRule="exact"/>
        </w:trPr>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Zrušení spojky smrštitelné do 50 čtyř.</w:t>
            </w:r>
          </w:p>
        </w:tc>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446" w:hRule="exact"/>
        </w:trPr>
        <w:tc>
          <w:tcPr>
            <w:tcBorders/>
            <w:shd w:val="clear" w:color="auto" w:fill="FFFFFF"/>
            <w:vAlign w:val="bottom"/>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Plán geom.pro VBŘ do 700m vč.(kus=100</w:t>
            </w:r>
          </w:p>
        </w:tc>
        <w:tc>
          <w:tcPr>
            <w:tcBorders/>
            <w:shd w:val="clear" w:color="auto" w:fill="FFFFFF"/>
            <w:vAlign w:val="bottom"/>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3.00 ks</w:t>
            </w:r>
          </w:p>
        </w:tc>
      </w:tr>
      <w:tr>
        <w:trPr>
          <w:trHeight w:val="284" w:hRule="exact"/>
        </w:trPr>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Zaměření trasy pro stavbu nad 100 m do</w:t>
            </w:r>
          </w:p>
        </w:tc>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170.00 m</w:t>
            </w:r>
          </w:p>
        </w:tc>
      </w:tr>
      <w:tr>
        <w:trPr>
          <w:trHeight w:val="436" w:hRule="exact"/>
        </w:trPr>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Zaměření trasy pro stavbu nad 100 m do</w:t>
            </w:r>
          </w:p>
        </w:tc>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1.00 ks</w:t>
            </w:r>
          </w:p>
        </w:tc>
      </w:tr>
      <w:tr>
        <w:trPr>
          <w:trHeight w:val="576" w:hRule="exact"/>
        </w:trPr>
        <w:tc>
          <w:tcPr>
            <w:tcBorders/>
            <w:shd w:val="clear" w:color="auto" w:fill="FFFFFF"/>
            <w:vAlign w:val="center"/>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Uzavření smi. o SB o VBŘ</w:t>
            </w:r>
          </w:p>
        </w:tc>
        <w:tc>
          <w:tcPr>
            <w:tcBorders/>
            <w:shd w:val="clear" w:color="auto" w:fill="FFFFFF"/>
            <w:vAlign w:val="center"/>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3.00 ks</w:t>
            </w:r>
          </w:p>
        </w:tc>
      </w:tr>
      <w:tr>
        <w:trPr>
          <w:trHeight w:val="450" w:hRule="exact"/>
        </w:trPr>
        <w:tc>
          <w:tcPr>
            <w:tcBorders/>
            <w:shd w:val="clear" w:color="auto" w:fill="FFFFFF"/>
            <w:vAlign w:val="bottom"/>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Projednání Smlouvy o zřízení věcného bře</w:t>
            </w:r>
          </w:p>
        </w:tc>
        <w:tc>
          <w:tcPr>
            <w:tcBorders/>
            <w:shd w:val="clear" w:color="auto" w:fill="FFFFFF"/>
            <w:vAlign w:val="bottom"/>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54000.00 JV</w:t>
            </w:r>
          </w:p>
        </w:tc>
      </w:tr>
      <w:tr>
        <w:trPr>
          <w:trHeight w:val="292" w:hRule="exact"/>
        </w:trPr>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Náhrady za VBŘ</w:t>
            </w:r>
          </w:p>
        </w:tc>
        <w:tc>
          <w:tcPr>
            <w:tcBorders/>
            <w:shd w:val="clear" w:color="auto" w:fill="FFFFFF"/>
            <w:vAlign w:val="top"/>
          </w:tcPr>
          <w:p>
            <w:pPr>
              <w:framePr w:w="5411" w:h="3463" w:wrap="none" w:hAnchor="page" w:x="5088" w:y="1"/>
              <w:widowControl w:val="0"/>
              <w:rPr>
                <w:sz w:val="10"/>
                <w:szCs w:val="10"/>
              </w:rPr>
            </w:pPr>
          </w:p>
        </w:tc>
      </w:tr>
      <w:tr>
        <w:trPr>
          <w:trHeight w:val="277" w:hRule="exact"/>
        </w:trPr>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Uzavření smi.na zákl.SSB a přípr.vkl.VBŘ</w:t>
            </w:r>
          </w:p>
        </w:tc>
        <w:tc>
          <w:tcPr>
            <w:tcBorders/>
            <w:shd w:val="clear" w:color="auto" w:fill="FFFFFF"/>
            <w:vAlign w:val="top"/>
          </w:tcPr>
          <w:p>
            <w:pPr>
              <w:pStyle w:val="Style10"/>
              <w:keepNext w:val="0"/>
              <w:keepLines w:val="0"/>
              <w:framePr w:w="5411" w:h="3463" w:wrap="none" w:hAnchor="page" w:x="5088" w:y="1"/>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shd w:val="clear" w:color="auto" w:fill="auto"/>
                <w:lang w:val="cs-CZ" w:eastAsia="cs-CZ" w:bidi="cs-CZ"/>
              </w:rPr>
              <w:t>3.00 ks</w:t>
            </w:r>
          </w:p>
        </w:tc>
      </w:tr>
      <w:tr>
        <w:trPr>
          <w:trHeight w:val="292" w:hRule="exact"/>
        </w:trPr>
        <w:tc>
          <w:tcPr>
            <w:tcBorders/>
            <w:shd w:val="clear" w:color="auto" w:fill="FFFFFF"/>
            <w:vAlign w:val="bottom"/>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Zajištění vkladu/výmazu věcného břemer</w:t>
            </w:r>
          </w:p>
        </w:tc>
        <w:tc>
          <w:tcPr>
            <w:tcBorders/>
            <w:shd w:val="clear" w:color="auto" w:fill="FFFFFF"/>
            <w:vAlign w:val="bottom"/>
          </w:tcPr>
          <w:p>
            <w:pPr>
              <w:pStyle w:val="Style10"/>
              <w:keepNext w:val="0"/>
              <w:keepLines w:val="0"/>
              <w:framePr w:w="5411" w:h="3463" w:wrap="none" w:hAnchor="page" w:x="5088"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3.00 ks</w:t>
            </w:r>
          </w:p>
        </w:tc>
      </w:tr>
    </w:tbl>
    <w:p>
      <w:pPr>
        <w:framePr w:w="5411" w:h="3463" w:wrap="none" w:hAnchor="page" w:x="5088" w:y="1"/>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2" w:line="1" w:lineRule="exact"/>
      </w:pPr>
    </w:p>
    <w:p>
      <w:pPr>
        <w:widowControl w:val="0"/>
        <w:spacing w:line="1" w:lineRule="exact"/>
        <w:sectPr>
          <w:footnotePr>
            <w:pos w:val="pageBottom"/>
            <w:numFmt w:val="decimal"/>
            <w:numRestart w:val="continuous"/>
          </w:footnotePr>
          <w:pgSz w:w="11900" w:h="16840"/>
          <w:pgMar w:top="1609" w:left="1271" w:right="1398" w:bottom="699" w:header="1181" w:footer="3" w:gutter="0"/>
          <w:cols w:space="720"/>
          <w:noEndnote/>
          <w:rtlGutter w:val="0"/>
          <w:docGrid w:linePitch="360"/>
        </w:sectPr>
      </w:pPr>
    </w:p>
    <w:p>
      <w:pPr>
        <w:widowControl w:val="0"/>
        <w:spacing w:line="101" w:lineRule="exact"/>
        <w:rPr>
          <w:sz w:val="8"/>
          <w:szCs w:val="8"/>
        </w:rPr>
      </w:pPr>
    </w:p>
    <w:p>
      <w:pPr>
        <w:widowControl w:val="0"/>
        <w:spacing w:line="1" w:lineRule="exact"/>
        <w:sectPr>
          <w:footnotePr>
            <w:pos w:val="pageBottom"/>
            <w:numFmt w:val="decimal"/>
            <w:numRestart w:val="continuous"/>
          </w:footnotePr>
          <w:type w:val="continuous"/>
          <w:pgSz w:w="11900" w:h="16840"/>
          <w:pgMar w:top="1609" w:left="0" w:right="0" w:bottom="1609"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420" behindDoc="0" locked="0" layoutInCell="1" allowOverlap="1">
                <wp:simplePos x="0" y="0"/>
                <wp:positionH relativeFrom="page">
                  <wp:posOffset>6090285</wp:posOffset>
                </wp:positionH>
                <wp:positionV relativeFrom="paragraph">
                  <wp:posOffset>185420</wp:posOffset>
                </wp:positionV>
                <wp:extent cx="578485" cy="2372995"/>
                <wp:wrapSquare wrapText="bothSides"/>
                <wp:docPr id="176" name="Shape 176"/>
                <a:graphic xmlns:a="http://schemas.openxmlformats.org/drawingml/2006/main">
                  <a:graphicData uri="http://schemas.microsoft.com/office/word/2010/wordprocessingShape">
                    <wps:wsp>
                      <wps:cNvSpPr txBox="1"/>
                      <wps:spPr>
                        <a:xfrm>
                          <a:ext cx="578485" cy="2372995"/>
                        </a:xfrm>
                        <a:prstGeom prst="rect"/>
                        <a:noFill/>
                      </wps:spPr>
                      <wps:txbx>
                        <w:txbxContent>
                          <w:p>
                            <w:pPr>
                              <w:pStyle w:val="Style38"/>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Množství</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170.00 ks</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200.00 m</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270,00 m</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180.00 m</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260.00 m</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4.00 ks</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2.00 ks</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3.00 ks</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2.00 ks</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3.00 ks</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125.00 m</w:t>
                            </w:r>
                          </w:p>
                        </w:txbxContent>
                      </wps:txbx>
                      <wps:bodyPr lIns="0" tIns="0" rIns="0" bIns="0">
                        <a:noAutoFit/>
                      </wps:bodyPr>
                    </wps:wsp>
                  </a:graphicData>
                </a:graphic>
              </wp:anchor>
            </w:drawing>
          </mc:Choice>
          <mc:Fallback>
            <w:pict>
              <v:shape id="_x0000_s1202" type="#_x0000_t202" style="position:absolute;margin-left:479.55000000000001pt;margin-top:14.6pt;width:45.549999999999997pt;height:186.84999999999999pt;z-index:-125829333;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360" w:line="240" w:lineRule="auto"/>
                        <w:ind w:left="0" w:right="0" w:firstLine="0"/>
                        <w:jc w:val="both"/>
                      </w:pPr>
                      <w:r>
                        <w:rPr>
                          <w:color w:val="000000"/>
                          <w:spacing w:val="0"/>
                          <w:w w:val="100"/>
                          <w:position w:val="0"/>
                          <w:shd w:val="clear" w:color="auto" w:fill="auto"/>
                          <w:lang w:val="cs-CZ" w:eastAsia="cs-CZ" w:bidi="cs-CZ"/>
                        </w:rPr>
                        <w:t>Množství</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170.00 ks</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200.00 m</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270,00 m</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180.00 m</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260.00 m</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4.00 ks</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2.00 ks</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3.00 ks</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2.00 ks</w:t>
                      </w:r>
                    </w:p>
                    <w:p>
                      <w:pPr>
                        <w:pStyle w:val="Style38"/>
                        <w:keepNext w:val="0"/>
                        <w:keepLines w:val="0"/>
                        <w:widowControl w:val="0"/>
                        <w:shd w:val="clear" w:color="auto" w:fill="auto"/>
                        <w:bidi w:val="0"/>
                        <w:spacing w:before="0" w:after="80" w:line="240" w:lineRule="auto"/>
                        <w:ind w:left="0" w:right="0" w:firstLine="220"/>
                        <w:jc w:val="both"/>
                      </w:pPr>
                      <w:r>
                        <w:rPr>
                          <w:color w:val="000000"/>
                          <w:spacing w:val="0"/>
                          <w:w w:val="100"/>
                          <w:position w:val="0"/>
                          <w:shd w:val="clear" w:color="auto" w:fill="auto"/>
                          <w:lang w:val="cs-CZ" w:eastAsia="cs-CZ" w:bidi="cs-CZ"/>
                        </w:rPr>
                        <w:t>3.00 ks</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125.00 m</w:t>
                      </w:r>
                    </w:p>
                  </w:txbxContent>
                </v:textbox>
                <w10:wrap type="square" anchorx="page"/>
              </v:shape>
            </w:pict>
          </mc:Fallback>
        </mc:AlternateConten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Číslo SAP</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MATERIÁL ZHOTOVITELE - Vykazovaný</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303918</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303795</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303813</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300129</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300130</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302550</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312881</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312889</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303501</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302672</w:t>
      </w:r>
    </w:p>
    <w:p>
      <w:pPr>
        <w:pStyle w:val="Style3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302423</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Limitka materiálu</w:t>
      </w:r>
    </w:p>
    <w:p>
      <w:pPr>
        <w:pStyle w:val="Style38"/>
        <w:keepNext w:val="0"/>
        <w:keepLines w:val="0"/>
        <w:widowControl w:val="0"/>
        <w:shd w:val="clear" w:color="auto" w:fill="auto"/>
        <w:bidi w:val="0"/>
        <w:spacing w:before="0" w:after="280" w:line="334" w:lineRule="auto"/>
        <w:ind w:left="0" w:right="0" w:firstLine="0"/>
        <w:jc w:val="left"/>
      </w:pPr>
      <w:r>
        <w:rPr>
          <w:color w:val="000000"/>
          <w:spacing w:val="0"/>
          <w:w w:val="100"/>
          <w:position w:val="0"/>
          <w:shd w:val="clear" w:color="auto" w:fill="auto"/>
          <w:lang w:val="cs-CZ" w:eastAsia="cs-CZ" w:bidi="cs-CZ"/>
        </w:rPr>
        <w:t>Název položky</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Deska krycí plast. 300x1000 mm</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Fólie výstražná 220mm PE oranžová</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Fólie výstražná 330mm PE oranžová Kabel plastový TCEPKPFLE 25x4x0,8 Kabel plastový TCEPKPFLE 50x4x0,8</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Mini Markér 1401 3M Balí</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Spojka kabelová XAGA 500 55/12- 300/F Spojka kabelová XAGA 500 75/15- 400/F Spojka plastová 110/94 mm</w:t>
      </w:r>
    </w:p>
    <w:p>
      <w:pPr>
        <w:pStyle w:val="Style38"/>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Trubka PE 110/6,3/6000mm</w:t>
      </w:r>
    </w:p>
    <w:p>
      <w:pPr>
        <w:pStyle w:val="Style38"/>
        <w:keepNext w:val="0"/>
        <w:keepLines w:val="0"/>
        <w:widowControl w:val="0"/>
        <w:shd w:val="clear" w:color="auto" w:fill="auto"/>
        <w:bidi w:val="0"/>
        <w:spacing w:before="0" w:after="0" w:line="334" w:lineRule="auto"/>
        <w:ind w:left="0" w:right="0" w:firstLine="0"/>
        <w:jc w:val="left"/>
        <w:sectPr>
          <w:footnotePr>
            <w:pos w:val="pageBottom"/>
            <w:numFmt w:val="decimal"/>
            <w:numRestart w:val="continuous"/>
          </w:footnotePr>
          <w:type w:val="continuous"/>
          <w:pgSz w:w="11900" w:h="16840"/>
          <w:pgMar w:top="1609" w:left="1271" w:right="3146" w:bottom="1609" w:header="0" w:footer="3" w:gutter="0"/>
          <w:cols w:num="2" w:space="100"/>
          <w:noEndnote/>
          <w:rtlGutter w:val="0"/>
          <w:docGrid w:linePitch="360"/>
        </w:sectPr>
      </w:pPr>
      <w:r>
        <w:rPr>
          <w:color w:val="000000"/>
          <w:spacing w:val="0"/>
          <w:w w:val="100"/>
          <w:position w:val="0"/>
          <w:shd w:val="clear" w:color="auto" w:fill="auto"/>
          <w:lang w:val="cs-CZ" w:eastAsia="cs-CZ" w:bidi="cs-CZ"/>
        </w:rPr>
        <w:t>Trubka vrapovaná 110/94 s lankem</w:t>
      </w:r>
    </w:p>
    <w:p>
      <w:pPr>
        <w:pStyle w:val="Style77"/>
        <w:keepNext/>
        <w:keepLines/>
        <w:widowControl w:val="0"/>
        <w:shd w:val="clear" w:color="auto" w:fill="auto"/>
        <w:bidi w:val="0"/>
        <w:spacing w:before="0" w:line="240" w:lineRule="auto"/>
        <w:ind w:left="0" w:right="0" w:firstLine="0"/>
        <w:jc w:val="left"/>
      </w:pPr>
      <w:r>
        <mc:AlternateContent>
          <mc:Choice Requires="wps">
            <w:drawing>
              <wp:anchor distT="0" distB="0" distL="114300" distR="114300" simplePos="0" relativeHeight="125829422" behindDoc="0" locked="0" layoutInCell="1" allowOverlap="1">
                <wp:simplePos x="0" y="0"/>
                <wp:positionH relativeFrom="page">
                  <wp:posOffset>4803775</wp:posOffset>
                </wp:positionH>
                <wp:positionV relativeFrom="paragraph">
                  <wp:posOffset>393700</wp:posOffset>
                </wp:positionV>
                <wp:extent cx="1791970" cy="175895"/>
                <wp:wrapSquare wrapText="bothSides"/>
                <wp:docPr id="178" name="Shape 178"/>
                <a:graphic xmlns:a="http://schemas.openxmlformats.org/drawingml/2006/main">
                  <a:graphicData uri="http://schemas.microsoft.com/office/word/2010/wordprocessingShape">
                    <wps:wsp>
                      <wps:cNvSpPr txBox="1"/>
                      <wps:spPr>
                        <a:xfrm>
                          <a:ext cx="1791970" cy="17589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Evidenční číslo: PŘ/2086/2019</w:t>
                            </w:r>
                          </w:p>
                        </w:txbxContent>
                      </wps:txbx>
                      <wps:bodyPr wrap="none" lIns="0" tIns="0" rIns="0" bIns="0">
                        <a:noAutoFit/>
                      </wps:bodyPr>
                    </wps:wsp>
                  </a:graphicData>
                </a:graphic>
              </wp:anchor>
            </w:drawing>
          </mc:Choice>
          <mc:Fallback>
            <w:pict>
              <v:shape id="_x0000_s1204" type="#_x0000_t202" style="position:absolute;margin-left:378.25pt;margin-top:31.pt;width:141.09999999999999pt;height:13.85pt;z-index:-125829331;mso-wrap-distance-left:9.pt;mso-wrap-distance-right:9.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Evidenční číslo: PŘ/2086/2019</w:t>
                      </w:r>
                    </w:p>
                  </w:txbxContent>
                </v:textbox>
                <w10:wrap type="square" anchorx="page"/>
              </v:shape>
            </w:pict>
          </mc:Fallback>
        </mc:AlternateContent>
      </w:r>
      <w:bookmarkStart w:id="44" w:name="bookmark44"/>
      <w:bookmarkStart w:id="45" w:name="bookmark45"/>
      <w:r>
        <w:rPr>
          <w:color w:val="000000"/>
          <w:spacing w:val="0"/>
          <w:w w:val="100"/>
          <w:position w:val="0"/>
          <w:shd w:val="clear" w:color="auto" w:fill="auto"/>
          <w:lang w:val="cs-CZ" w:eastAsia="cs-CZ" w:bidi="cs-CZ"/>
        </w:rPr>
        <w:t>CETIN</w:t>
      </w:r>
      <w:bookmarkEnd w:id="44"/>
      <w:bookmarkEnd w:id="45"/>
    </w:p>
    <w:p>
      <w:pPr>
        <w:pStyle w:val="Style79"/>
        <w:keepNext/>
        <w:keepLines/>
        <w:widowControl w:val="0"/>
        <w:shd w:val="clear" w:color="auto" w:fill="auto"/>
        <w:bidi w:val="0"/>
        <w:spacing w:before="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POVERENI</w:t>
      </w:r>
      <w:bookmarkEnd w:id="46"/>
      <w:bookmarkEnd w:id="47"/>
    </w:p>
    <w:p>
      <w:pPr>
        <w:pStyle w:val="Style13"/>
        <w:keepNext w:val="0"/>
        <w:keepLines w:val="0"/>
        <w:widowControl w:val="0"/>
        <w:shd w:val="clear" w:color="auto" w:fill="auto"/>
        <w:bidi w:val="0"/>
        <w:spacing w:before="0" w:after="500" w:line="254" w:lineRule="auto"/>
        <w:ind w:left="0" w:right="0" w:firstLine="0"/>
        <w:jc w:val="both"/>
      </w:pPr>
      <w:r>
        <w:rPr>
          <w:color w:val="000000"/>
          <w:spacing w:val="0"/>
          <w:w w:val="100"/>
          <w:position w:val="0"/>
          <w:shd w:val="clear" w:color="auto" w:fill="auto"/>
          <w:lang w:val="cs-CZ" w:eastAsia="cs-CZ" w:bidi="cs-CZ"/>
        </w:rPr>
        <w:t>Obchodní korporace Česká telekomunikační infrastruktura a.s., se sídlem Olšanská 2681/6, Žižkov, 130 00 Praha 3, IČ 04084063, zapsaná v obchodním rejstříku vedeném Městským soudem v Praze, spisová značka B 20623 („Společnost“), zastoupená níže podepsanými členy představenstva, tímto pověřuje zaměstnance pana</w:t>
      </w:r>
    </w:p>
    <w:p>
      <w:pPr>
        <w:pStyle w:val="Style13"/>
        <w:keepNext w:val="0"/>
        <w:keepLines w:val="0"/>
        <w:widowControl w:val="0"/>
        <w:shd w:val="clear" w:color="auto" w:fill="auto"/>
        <w:bidi w:val="0"/>
        <w:spacing w:before="0" w:after="180" w:line="254" w:lineRule="auto"/>
        <w:ind w:left="0" w:right="0" w:firstLine="0"/>
        <w:jc w:val="center"/>
      </w:pPr>
      <w:r>
        <w:rPr>
          <w:color w:val="000000"/>
          <w:spacing w:val="0"/>
          <w:w w:val="100"/>
          <w:position w:val="0"/>
          <w:shd w:val="clear" w:color="auto" w:fill="auto"/>
          <w:lang w:val="cs-CZ" w:eastAsia="cs-CZ" w:bidi="cs-CZ"/>
        </w:rPr>
        <w:t>Manažer, Výstavba fix</w:t>
      </w:r>
    </w:p>
    <w:p>
      <w:pPr>
        <w:pStyle w:val="Style13"/>
        <w:keepNext w:val="0"/>
        <w:keepLines w:val="0"/>
        <w:widowControl w:val="0"/>
        <w:shd w:val="clear" w:color="auto" w:fill="auto"/>
        <w:tabs>
          <w:tab w:pos="1745" w:val="left"/>
          <w:tab w:pos="3531" w:val="left"/>
          <w:tab w:pos="7044" w:val="left"/>
        </w:tabs>
        <w:bidi w:val="0"/>
        <w:spacing w:before="0" w:after="0" w:line="254" w:lineRule="auto"/>
        <w:ind w:left="0" w:right="0" w:firstLine="460"/>
        <w:jc w:val="both"/>
      </w:pPr>
      <w:r>
        <w:rPr>
          <w:color w:val="000000"/>
          <w:spacing w:val="0"/>
          <w:w w:val="100"/>
          <w:position w:val="0"/>
          <w:shd w:val="clear" w:color="auto" w:fill="auto"/>
          <w:lang w:val="cs-CZ" w:eastAsia="cs-CZ" w:bidi="cs-CZ"/>
        </w:rPr>
        <w:t>os. č.</w:t>
        <w:tab/>
        <w:t>nar. dne</w:t>
        <w:tab/>
        <w:t>, bytem</w:t>
        <w:tab/>
        <w:t>PSČ</w:t>
      </w:r>
    </w:p>
    <w:p>
      <w:pPr>
        <w:pStyle w:val="Style13"/>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cs-CZ" w:eastAsia="cs-CZ" w:bidi="cs-CZ"/>
        </w:rPr>
        <w:t>(„Zaměstnanec )</w:t>
      </w:r>
    </w:p>
    <w:p>
      <w:pPr>
        <w:pStyle w:val="Style13"/>
        <w:keepNext w:val="0"/>
        <w:keepLines w:val="0"/>
        <w:widowControl w:val="0"/>
        <w:shd w:val="clear" w:color="auto" w:fill="auto"/>
        <w:bidi w:val="0"/>
        <w:spacing w:before="0" w:after="100" w:line="257" w:lineRule="auto"/>
        <w:ind w:left="0" w:right="0" w:firstLine="0"/>
        <w:jc w:val="center"/>
      </w:pPr>
      <w:r>
        <w:rPr>
          <w:color w:val="000000"/>
          <w:spacing w:val="0"/>
          <w:w w:val="100"/>
          <w:position w:val="0"/>
          <w:shd w:val="clear" w:color="auto" w:fill="auto"/>
          <w:lang w:val="cs-CZ" w:eastAsia="cs-CZ" w:bidi="cs-CZ"/>
        </w:rPr>
        <w:t>adresa pro doručování: Česká telekomunikační infrastruktura a.s., se sídlem</w:t>
        <w:br/>
        <w:t>Olšanská 2681/6, 130 00 Praha 3 - Žižkov, ID datové schránky: qa7425t</w:t>
      </w:r>
    </w:p>
    <w:p>
      <w:pPr>
        <w:pStyle w:val="Style13"/>
        <w:keepNext w:val="0"/>
        <w:keepLines w:val="0"/>
        <w:widowControl w:val="0"/>
        <w:shd w:val="clear" w:color="auto" w:fill="auto"/>
        <w:bidi w:val="0"/>
        <w:spacing w:before="0" w:after="100" w:line="254" w:lineRule="auto"/>
        <w:ind w:left="0" w:right="0" w:firstLine="0"/>
        <w:jc w:val="center"/>
      </w:pPr>
      <w:r>
        <w:rPr>
          <w:color w:val="000000"/>
          <w:spacing w:val="0"/>
          <w:w w:val="100"/>
          <w:position w:val="0"/>
          <w:shd w:val="clear" w:color="auto" w:fill="auto"/>
          <w:lang w:val="cs-CZ" w:eastAsia="cs-CZ" w:bidi="cs-CZ"/>
        </w:rPr>
        <w:t>k tomu, aby za Společnost:</w:t>
      </w:r>
    </w:p>
    <w:p>
      <w:pPr>
        <w:pStyle w:val="Style13"/>
        <w:keepNext w:val="0"/>
        <w:keepLines w:val="0"/>
        <w:widowControl w:val="0"/>
        <w:numPr>
          <w:ilvl w:val="0"/>
          <w:numId w:val="25"/>
        </w:numPr>
        <w:shd w:val="clear" w:color="auto" w:fill="auto"/>
        <w:tabs>
          <w:tab w:pos="478" w:val="left"/>
        </w:tabs>
        <w:bidi w:val="0"/>
        <w:spacing w:before="0" w:after="40" w:line="252" w:lineRule="auto"/>
        <w:ind w:left="460" w:right="0" w:hanging="260"/>
        <w:jc w:val="both"/>
      </w:pPr>
      <w:r>
        <w:rPr>
          <w:color w:val="000000"/>
          <w:spacing w:val="0"/>
          <w:w w:val="100"/>
          <w:position w:val="0"/>
          <w:shd w:val="clear" w:color="auto" w:fill="auto"/>
          <w:lang w:val="cs-CZ" w:eastAsia="cs-CZ" w:bidi="cs-CZ"/>
        </w:rPr>
        <w:t>činil jednání týkající se zřizování a provozování veřejné komunikační sítě ve smysl’ zákona č. 127/2005 Sb., o elektronických komunikacích a o změně některých, souvisejících zákonů, jednal s příslušnými orgány státní správy a samospráw, s orgány činnými v trestním řízení, s pojišťovnami a likvidátory škod, stavebními úřady a s vlastníky nemovitostí dotčených výstavbou a provozem veřejné telekomunikační sítě, případně majetkovými správci či uživateli těchto nemovitostí, zastupoval Společnost v souvisejících správních řízeních,</w:t>
      </w:r>
    </w:p>
    <w:p>
      <w:pPr>
        <w:pStyle w:val="Style13"/>
        <w:keepNext w:val="0"/>
        <w:keepLines w:val="0"/>
        <w:widowControl w:val="0"/>
        <w:numPr>
          <w:ilvl w:val="0"/>
          <w:numId w:val="25"/>
        </w:numPr>
        <w:shd w:val="clear" w:color="auto" w:fill="auto"/>
        <w:tabs>
          <w:tab w:pos="478" w:val="left"/>
        </w:tabs>
        <w:bidi w:val="0"/>
        <w:spacing w:before="0" w:after="40" w:line="254" w:lineRule="auto"/>
        <w:ind w:left="460" w:right="0" w:hanging="260"/>
        <w:jc w:val="both"/>
      </w:pPr>
      <w:r>
        <w:rPr>
          <w:color w:val="000000"/>
          <w:spacing w:val="0"/>
          <w:w w:val="100"/>
          <w:position w:val="0"/>
          <w:shd w:val="clear" w:color="auto" w:fill="auto"/>
          <w:lang w:val="cs-CZ" w:eastAsia="cs-CZ" w:bidi="cs-CZ"/>
        </w:rPr>
        <w:t>uzavíral smlouvy o budoucích smlouvách o zřízení věcného břemene dle ustanovení § 1785 a násl. občanského zákoníku a smlouvy o zřízení (nebo zániku) práv odpovídajících věcnému břemeni dle ustanovení § 1257 a násl. občanského zákoníku v návaznosti na ustanovení § 104 odst. 3 zákona č. 127/2005 Sb.,</w:t>
      </w:r>
    </w:p>
    <w:p>
      <w:pPr>
        <w:pStyle w:val="Style13"/>
        <w:keepNext w:val="0"/>
        <w:keepLines w:val="0"/>
        <w:widowControl w:val="0"/>
        <w:numPr>
          <w:ilvl w:val="0"/>
          <w:numId w:val="25"/>
        </w:numPr>
        <w:shd w:val="clear" w:color="auto" w:fill="auto"/>
        <w:tabs>
          <w:tab w:pos="478" w:val="left"/>
        </w:tabs>
        <w:bidi w:val="0"/>
        <w:spacing w:before="0" w:after="40" w:line="254" w:lineRule="auto"/>
        <w:ind w:left="460" w:right="0" w:hanging="260"/>
        <w:jc w:val="both"/>
      </w:pPr>
      <w:r>
        <w:rPr>
          <w:color w:val="000000"/>
          <w:spacing w:val="0"/>
          <w:w w:val="100"/>
          <w:position w:val="0"/>
          <w:shd w:val="clear" w:color="auto" w:fill="auto"/>
          <w:lang w:val="cs-CZ" w:eastAsia="cs-CZ" w:bidi="cs-CZ"/>
        </w:rPr>
        <w:t>podepisoval a podával návrhy na vklad (nebo výmaz) práv odpovídajících věcným břemenům do katastru nemovitostí dle § 6 a násl. zákona č. 256/2013 Sb., o katastru nemovitostí (katastrální zákon) a následně Společnost zastupoval v řízení o povolení vkladu (nebo výmazu) práv odpovídajících věcným břemenům do katastru nemovitostí,</w:t>
      </w:r>
    </w:p>
    <w:p>
      <w:pPr>
        <w:pStyle w:val="Style13"/>
        <w:keepNext w:val="0"/>
        <w:keepLines w:val="0"/>
        <w:widowControl w:val="0"/>
        <w:numPr>
          <w:ilvl w:val="0"/>
          <w:numId w:val="25"/>
        </w:numPr>
        <w:shd w:val="clear" w:color="auto" w:fill="auto"/>
        <w:tabs>
          <w:tab w:pos="478" w:val="left"/>
        </w:tabs>
        <w:bidi w:val="0"/>
        <w:spacing w:before="0" w:after="40" w:line="254" w:lineRule="auto"/>
        <w:ind w:left="460" w:right="0" w:hanging="260"/>
        <w:jc w:val="both"/>
      </w:pPr>
      <w:r>
        <w:rPr>
          <w:color w:val="000000"/>
          <w:spacing w:val="0"/>
          <w:w w:val="100"/>
          <w:position w:val="0"/>
          <w:shd w:val="clear" w:color="auto" w:fill="auto"/>
          <w:lang w:val="cs-CZ" w:eastAsia="cs-CZ" w:bidi="cs-CZ"/>
        </w:rPr>
        <w:t>podepisoval a podával návrhy na zahájení řízení o omezení vlastnického práva k pozemkům a stavbám zřízením věcného břemene rozhodnutím stavebního úřadu ve smyslu § 104 odst. 4 zákona č. 127/2005 Sb., a § 18 a násl. zákona č. 184/2006 Sb., zákon o vyvlastnění a následně Společnost v těchto řízeních a zřízení věcného břemene zastupoval,</w:t>
      </w:r>
    </w:p>
    <w:p>
      <w:pPr>
        <w:pStyle w:val="Style13"/>
        <w:keepNext w:val="0"/>
        <w:keepLines w:val="0"/>
        <w:widowControl w:val="0"/>
        <w:numPr>
          <w:ilvl w:val="0"/>
          <w:numId w:val="25"/>
        </w:numPr>
        <w:shd w:val="clear" w:color="auto" w:fill="auto"/>
        <w:tabs>
          <w:tab w:pos="478" w:val="left"/>
        </w:tabs>
        <w:bidi w:val="0"/>
        <w:spacing w:before="0" w:after="40" w:line="254" w:lineRule="auto"/>
        <w:ind w:left="460" w:right="0" w:hanging="260"/>
        <w:jc w:val="both"/>
      </w:pPr>
      <w:r>
        <w:rPr>
          <w:color w:val="000000"/>
          <w:spacing w:val="0"/>
          <w:w w:val="100"/>
          <w:position w:val="0"/>
          <w:shd w:val="clear" w:color="auto" w:fill="auto"/>
          <w:lang w:val="cs-CZ" w:eastAsia="cs-CZ" w:bidi="cs-CZ"/>
        </w:rPr>
        <w:t>uzavíral smlouvy o umístění zařízení veřejné komunikační sítě, smlouvy nájemní a podnájemní k cizím nemovitostem pro účely výstavby, umístění a provozu veřejné komunikační sítě,</w:t>
      </w:r>
    </w:p>
    <w:p>
      <w:pPr>
        <w:pStyle w:val="Style13"/>
        <w:keepNext w:val="0"/>
        <w:keepLines w:val="0"/>
        <w:widowControl w:val="0"/>
        <w:numPr>
          <w:ilvl w:val="0"/>
          <w:numId w:val="25"/>
        </w:numPr>
        <w:shd w:val="clear" w:color="auto" w:fill="auto"/>
        <w:tabs>
          <w:tab w:pos="478" w:val="left"/>
        </w:tabs>
        <w:bidi w:val="0"/>
        <w:spacing w:before="0" w:after="40" w:line="254" w:lineRule="auto"/>
        <w:ind w:left="460" w:right="0" w:hanging="260"/>
        <w:jc w:val="both"/>
      </w:pPr>
      <w:r>
        <w:rPr>
          <w:color w:val="000000"/>
          <w:spacing w:val="0"/>
          <w:w w:val="100"/>
          <w:position w:val="0"/>
          <w:shd w:val="clear" w:color="auto" w:fill="auto"/>
          <w:lang w:val="cs-CZ" w:eastAsia="cs-CZ" w:bidi="cs-CZ"/>
        </w:rPr>
        <w:t>uzavíral smlouvy o nájmu prostor za účelem umístění komunikačního vedení a zařízení ve vlastnictví Společnosti, např. rozvaděč typu ÚR+SR a kabelové lávky nebo žlaby,</w:t>
      </w:r>
    </w:p>
    <w:p>
      <w:pPr>
        <w:pStyle w:val="Style13"/>
        <w:keepNext w:val="0"/>
        <w:keepLines w:val="0"/>
        <w:widowControl w:val="0"/>
        <w:numPr>
          <w:ilvl w:val="0"/>
          <w:numId w:val="25"/>
        </w:numPr>
        <w:shd w:val="clear" w:color="auto" w:fill="auto"/>
        <w:tabs>
          <w:tab w:pos="478" w:val="left"/>
        </w:tabs>
        <w:bidi w:val="0"/>
        <w:spacing w:before="0" w:after="40" w:line="252" w:lineRule="auto"/>
        <w:ind w:left="460" w:right="0" w:hanging="260"/>
        <w:jc w:val="both"/>
      </w:pPr>
      <w:r>
        <w:rPr>
          <w:color w:val="000000"/>
          <w:spacing w:val="0"/>
          <w:w w:val="100"/>
          <w:position w:val="0"/>
          <w:shd w:val="clear" w:color="auto" w:fill="auto"/>
          <w:lang w:val="cs-CZ" w:eastAsia="cs-CZ" w:bidi="cs-CZ"/>
        </w:rPr>
        <w:t>projednával a uzavíral smlouvy kupní, jejichž předmětem je koupě či prodej veřejné komunikační sítě,</w:t>
      </w:r>
    </w:p>
    <w:p>
      <w:pPr>
        <w:pStyle w:val="Style13"/>
        <w:keepNext w:val="0"/>
        <w:keepLines w:val="0"/>
        <w:widowControl w:val="0"/>
        <w:numPr>
          <w:ilvl w:val="0"/>
          <w:numId w:val="25"/>
        </w:numPr>
        <w:shd w:val="clear" w:color="auto" w:fill="auto"/>
        <w:tabs>
          <w:tab w:pos="478" w:val="left"/>
        </w:tabs>
        <w:bidi w:val="0"/>
        <w:spacing w:before="0" w:after="40" w:line="257" w:lineRule="auto"/>
        <w:ind w:left="460" w:right="0" w:hanging="260"/>
        <w:jc w:val="both"/>
      </w:pPr>
      <w:r>
        <w:rPr>
          <w:color w:val="000000"/>
          <w:spacing w:val="0"/>
          <w:w w:val="100"/>
          <w:position w:val="0"/>
          <w:shd w:val="clear" w:color="auto" w:fill="auto"/>
          <w:lang w:val="cs-CZ" w:eastAsia="cs-CZ" w:bidi="cs-CZ"/>
        </w:rPr>
        <w:t>uzavíral smlouvy o realizaci, jejichž předmětem je provedení překládky veřejné komunikační sítě ve smyslu ustanovení § 104 odst. 17 zák. č. 127/2005 (dále jen „Překládka“) Společnosti pro stavebníka bez limitu,</w:t>
      </w:r>
    </w:p>
    <w:p>
      <w:pPr>
        <w:pStyle w:val="Style13"/>
        <w:keepNext w:val="0"/>
        <w:keepLines w:val="0"/>
        <w:widowControl w:val="0"/>
        <w:numPr>
          <w:ilvl w:val="0"/>
          <w:numId w:val="25"/>
        </w:numPr>
        <w:pBdr>
          <w:bottom w:val="single" w:sz="4" w:space="0" w:color="auto"/>
        </w:pBdr>
        <w:shd w:val="clear" w:color="auto" w:fill="auto"/>
        <w:tabs>
          <w:tab w:pos="478" w:val="left"/>
        </w:tabs>
        <w:bidi w:val="0"/>
        <w:spacing w:before="0" w:after="220" w:line="257" w:lineRule="auto"/>
        <w:ind w:left="460" w:right="0" w:hanging="260"/>
        <w:jc w:val="both"/>
      </w:pPr>
      <w:r>
        <w:rPr>
          <w:color w:val="000000"/>
          <w:spacing w:val="0"/>
          <w:w w:val="100"/>
          <w:position w:val="0"/>
          <w:shd w:val="clear" w:color="auto" w:fill="auto"/>
          <w:lang w:val="cs-CZ" w:eastAsia="cs-CZ" w:bidi="cs-CZ"/>
        </w:rPr>
        <w:t>projednával jiné smlouvy, jejichž předmětem je zajištění všech zákonných předpokladů pro provedení Překládky a dále zajištění práv a zájmů Společnosti, jako vlastníka překládané veřejné komunikační sítě, v souvislosti s provedením Překládky pro stavebníka třetí osobou,</w:t>
      </w:r>
    </w:p>
    <w:p>
      <w:pPr>
        <w:pStyle w:val="Style3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04084063, DIČ: CZ04084063</w:t>
      </w:r>
    </w:p>
    <w:p>
      <w:pPr>
        <w:pStyle w:val="Style20"/>
        <w:keepNext w:val="0"/>
        <w:keepLines w:val="0"/>
        <w:widowControl w:val="0"/>
        <w:shd w:val="clear" w:color="auto" w:fill="auto"/>
        <w:bidi w:val="0"/>
        <w:spacing w:before="0" w:after="0" w:line="252" w:lineRule="auto"/>
        <w:ind w:left="0" w:right="0" w:firstLine="0"/>
        <w:jc w:val="both"/>
        <w:rPr>
          <w:sz w:val="15"/>
          <w:szCs w:val="15"/>
        </w:rPr>
      </w:pPr>
      <w:r>
        <w:rPr>
          <w:b/>
          <w:bCs/>
          <w:color w:val="000000"/>
          <w:spacing w:val="0"/>
          <w:w w:val="100"/>
          <w:position w:val="0"/>
          <w:sz w:val="15"/>
          <w:szCs w:val="15"/>
          <w:shd w:val="clear" w:color="auto" w:fill="auto"/>
          <w:lang w:val="cs-CZ" w:eastAsia="cs-CZ" w:bidi="cs-CZ"/>
        </w:rPr>
        <w:t>Bankovní spojení: PPF banka, Evropská 2690/17, Praha 6, č. ú</w:t>
      </w:r>
    </w:p>
    <w:p>
      <w:pPr>
        <w:pStyle w:val="Style20"/>
        <w:keepNext w:val="0"/>
        <w:keepLines w:val="0"/>
        <w:widowControl w:val="0"/>
        <w:shd w:val="clear" w:color="auto" w:fill="auto"/>
        <w:bidi w:val="0"/>
        <w:spacing w:before="0" w:after="80" w:line="252" w:lineRule="auto"/>
        <w:ind w:left="0" w:right="0" w:firstLine="0"/>
        <w:jc w:val="both"/>
        <w:rPr>
          <w:sz w:val="15"/>
          <w:szCs w:val="15"/>
        </w:rPr>
      </w:pPr>
      <w:r>
        <w:rPr>
          <w:b/>
          <w:bCs/>
          <w:color w:val="000000"/>
          <w:spacing w:val="0"/>
          <w:w w:val="100"/>
          <w:position w:val="0"/>
          <w:sz w:val="15"/>
          <w:szCs w:val="15"/>
          <w:shd w:val="clear" w:color="auto" w:fill="auto"/>
          <w:lang w:val="cs-CZ" w:eastAsia="cs-CZ" w:bidi="cs-CZ"/>
        </w:rPr>
        <w:t>Česká telekomunikační infrastruktura a. s. se sidlem Olšanská 2681/6, Žižkov, 130 00 Praha 3 reg. u Městského soudu v Praze spis. zn. B 20623</w:t>
      </w:r>
      <w:r>
        <w:br w:type="page"/>
      </w:r>
    </w:p>
    <w:p>
      <w:pPr>
        <w:pStyle w:val="Style13"/>
        <w:keepNext w:val="0"/>
        <w:keepLines w:val="0"/>
        <w:widowControl w:val="0"/>
        <w:numPr>
          <w:ilvl w:val="0"/>
          <w:numId w:val="25"/>
        </w:numPr>
        <w:shd w:val="clear" w:color="auto" w:fill="auto"/>
        <w:tabs>
          <w:tab w:pos="436" w:val="left"/>
        </w:tabs>
        <w:bidi w:val="0"/>
        <w:spacing w:before="0" w:after="60" w:line="240" w:lineRule="auto"/>
        <w:ind w:left="460" w:right="0" w:hanging="240"/>
        <w:jc w:val="both"/>
      </w:pPr>
      <w:r>
        <w:rPr>
          <w:color w:val="000000"/>
          <w:spacing w:val="0"/>
          <w:w w:val="100"/>
          <w:position w:val="0"/>
          <w:shd w:val="clear" w:color="auto" w:fill="auto"/>
          <w:lang w:val="cs-CZ" w:eastAsia="cs-CZ" w:bidi="cs-CZ"/>
        </w:rPr>
        <w:t>projednával smlouvy o pronájmu komunikačních vedení v prostorách a majetku jiných subjektů,</w:t>
      </w:r>
    </w:p>
    <w:p>
      <w:pPr>
        <w:pStyle w:val="Style13"/>
        <w:keepNext w:val="0"/>
        <w:keepLines w:val="0"/>
        <w:widowControl w:val="0"/>
        <w:numPr>
          <w:ilvl w:val="0"/>
          <w:numId w:val="25"/>
        </w:numPr>
        <w:shd w:val="clear" w:color="auto" w:fill="auto"/>
        <w:tabs>
          <w:tab w:pos="436" w:val="left"/>
        </w:tabs>
        <w:bidi w:val="0"/>
        <w:spacing w:before="0" w:after="60" w:line="240" w:lineRule="auto"/>
        <w:ind w:left="460" w:right="0" w:hanging="240"/>
        <w:jc w:val="both"/>
      </w:pPr>
      <w:r>
        <w:rPr>
          <w:color w:val="000000"/>
          <w:spacing w:val="0"/>
          <w:w w:val="100"/>
          <w:position w:val="0"/>
          <w:shd w:val="clear" w:color="auto" w:fill="auto"/>
          <w:lang w:val="cs-CZ" w:eastAsia="cs-CZ" w:bidi="cs-CZ"/>
        </w:rPr>
        <w:t>projednával smlouvy o využití podpěr ve vlastnictví třetích osob pro nadzemní komunikační síť Společnosti,</w:t>
      </w:r>
    </w:p>
    <w:p>
      <w:pPr>
        <w:pStyle w:val="Style13"/>
        <w:keepNext w:val="0"/>
        <w:keepLines w:val="0"/>
        <w:widowControl w:val="0"/>
        <w:numPr>
          <w:ilvl w:val="0"/>
          <w:numId w:val="25"/>
        </w:numPr>
        <w:shd w:val="clear" w:color="auto" w:fill="auto"/>
        <w:tabs>
          <w:tab w:pos="436" w:val="left"/>
        </w:tabs>
        <w:bidi w:val="0"/>
        <w:spacing w:before="0" w:after="60" w:line="252" w:lineRule="auto"/>
        <w:ind w:left="460" w:right="0" w:hanging="240"/>
        <w:jc w:val="both"/>
      </w:pPr>
      <w:r>
        <w:rPr>
          <w:color w:val="000000"/>
          <w:spacing w:val="0"/>
          <w:w w:val="100"/>
          <w:position w:val="0"/>
          <w:shd w:val="clear" w:color="auto" w:fill="auto"/>
          <w:lang w:val="cs-CZ" w:eastAsia="cs-CZ" w:bidi="cs-CZ"/>
        </w:rPr>
        <w:t>zastupoval Společnost ve správních řízeních, včetně veškerých rozhodnutích ve věci odvolacího řízeni, souvisejících se zajišťováním sítí, poskytováním služeb a provozováním přístrojů elektronických komunikací,</w:t>
      </w:r>
    </w:p>
    <w:p>
      <w:pPr>
        <w:pStyle w:val="Style13"/>
        <w:keepNext w:val="0"/>
        <w:keepLines w:val="0"/>
        <w:widowControl w:val="0"/>
        <w:numPr>
          <w:ilvl w:val="0"/>
          <w:numId w:val="25"/>
        </w:numPr>
        <w:shd w:val="clear" w:color="auto" w:fill="auto"/>
        <w:tabs>
          <w:tab w:pos="436" w:val="left"/>
        </w:tabs>
        <w:bidi w:val="0"/>
        <w:spacing w:before="0" w:after="0" w:line="252" w:lineRule="auto"/>
        <w:ind w:left="460" w:right="0" w:hanging="460"/>
        <w:jc w:val="both"/>
      </w:pPr>
      <w:r>
        <w:rPr>
          <w:color w:val="000000"/>
          <w:spacing w:val="0"/>
          <w:w w:val="100"/>
          <w:position w:val="0"/>
          <w:shd w:val="clear" w:color="auto" w:fill="auto"/>
          <w:lang w:val="cs-CZ" w:eastAsia="cs-CZ" w:bidi="cs-CZ"/>
        </w:rPr>
        <w:t>uzavíral nájemní nebo podnájemní smlouvy na užívání anténních stožárů nebo nosičů (konstrukcí) veřejné komunikační sítě náležející Společnosti za účelem umístění technologických prvků třetí osoby bez možnosti přístupu k síti nebo službám elektronických komunikací Společnosti,</w:t>
      </w:r>
    </w:p>
    <w:p>
      <w:pPr>
        <w:pStyle w:val="Style13"/>
        <w:keepNext w:val="0"/>
        <w:keepLines w:val="0"/>
        <w:widowControl w:val="0"/>
        <w:numPr>
          <w:ilvl w:val="0"/>
          <w:numId w:val="25"/>
        </w:numPr>
        <w:shd w:val="clear" w:color="auto" w:fill="auto"/>
        <w:tabs>
          <w:tab w:pos="436" w:val="left"/>
        </w:tabs>
        <w:bidi w:val="0"/>
        <w:spacing w:before="0" w:after="120" w:line="240" w:lineRule="auto"/>
        <w:ind w:left="460" w:right="0" w:hanging="460"/>
        <w:jc w:val="both"/>
      </w:pPr>
      <w:r>
        <w:rPr>
          <w:color w:val="000000"/>
          <w:spacing w:val="0"/>
          <w:w w:val="100"/>
          <w:position w:val="0"/>
          <w:shd w:val="clear" w:color="auto" w:fill="auto"/>
          <w:lang w:val="cs-CZ" w:eastAsia="cs-CZ" w:bidi="cs-CZ"/>
        </w:rPr>
        <w:t>uzavíral veřejnoprávní smlouvy nahrazující správní rozhodnutí v oblasti výstavby sítí elektronických komunikací,</w:t>
      </w:r>
    </w:p>
    <w:p>
      <w:pPr>
        <w:pStyle w:val="Style13"/>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a to vše včetně jednání, která mají za následek změnu nebo ukončení shora uvedených právních vztahů.</w:t>
      </w:r>
    </w:p>
    <w:p>
      <w:pPr>
        <w:pStyle w:val="Style13"/>
        <w:keepNext w:val="0"/>
        <w:keepLines w:val="0"/>
        <w:widowControl w:val="0"/>
        <w:shd w:val="clear" w:color="auto" w:fill="auto"/>
        <w:bidi w:val="0"/>
        <w:spacing w:before="0" w:after="120" w:line="252" w:lineRule="auto"/>
        <w:ind w:left="0" w:right="0" w:firstLine="0"/>
        <w:jc w:val="both"/>
      </w:pPr>
      <w:r>
        <w:rPr>
          <w:color w:val="000000"/>
          <w:spacing w:val="0"/>
          <w:w w:val="100"/>
          <w:position w:val="0"/>
          <w:shd w:val="clear" w:color="auto" w:fill="auto"/>
          <w:lang w:val="cs-CZ" w:eastAsia="cs-CZ" w:bidi="cs-CZ"/>
        </w:rPr>
        <w:t>Zaměstnanec je ve výše uvedených záležitostech oprávněn Společnost zavazovat. Maximální hodnota závazku, který může pověřený za Společnost převzít, činí v každém případě částku 1.000.000,- Kč (slovy: jeden milion korun českých).</w:t>
      </w:r>
    </w:p>
    <w:p>
      <w:pPr>
        <w:pStyle w:val="Style13"/>
        <w:keepNext w:val="0"/>
        <w:keepLines w:val="0"/>
        <w:widowControl w:val="0"/>
        <w:shd w:val="clear" w:color="auto" w:fill="auto"/>
        <w:bidi w:val="0"/>
        <w:spacing w:before="0" w:after="120" w:line="252" w:lineRule="auto"/>
        <w:ind w:left="0" w:right="0" w:firstLine="0"/>
        <w:jc w:val="both"/>
      </w:pPr>
      <w:r>
        <w:rPr>
          <w:color w:val="000000"/>
          <w:spacing w:val="0"/>
          <w:w w:val="100"/>
          <w:position w:val="0"/>
          <w:shd w:val="clear" w:color="auto" w:fill="auto"/>
          <w:lang w:val="cs-CZ" w:eastAsia="cs-CZ" w:bidi="cs-CZ"/>
        </w:rPr>
        <w:t>Zaměstnanec je dále oprávněn jednat a uzavírat smlouvy o nájmu nebo nákupu síti elektronických komunikací od jiných osob. Maximální hodnota závazku, který může pověřený za Společnost převzít, činí v každém případě částku 5.000.000,- Kč (slovy: pět milionů korun českých).</w:t>
      </w:r>
    </w:p>
    <w:p>
      <w:pPr>
        <w:pStyle w:val="Style13"/>
        <w:keepNext w:val="0"/>
        <w:keepLines w:val="0"/>
        <w:widowControl w:val="0"/>
        <w:shd w:val="clear" w:color="auto" w:fill="auto"/>
        <w:bidi w:val="0"/>
        <w:spacing w:before="0" w:after="120" w:line="252" w:lineRule="auto"/>
        <w:ind w:left="0" w:right="0" w:firstLine="0"/>
        <w:jc w:val="left"/>
      </w:pPr>
      <w:r>
        <w:rPr>
          <w:color w:val="000000"/>
          <w:spacing w:val="0"/>
          <w:w w:val="100"/>
          <w:position w:val="0"/>
          <w:shd w:val="clear" w:color="auto" w:fill="auto"/>
          <w:lang w:val="cs-CZ" w:eastAsia="cs-CZ" w:bidi="cs-CZ"/>
        </w:rPr>
        <w:t>Finanční limit se posuzuje dle následujících kritérií:</w:t>
      </w:r>
    </w:p>
    <w:p>
      <w:pPr>
        <w:pStyle w:val="Style13"/>
        <w:keepNext w:val="0"/>
        <w:keepLines w:val="0"/>
        <w:widowControl w:val="0"/>
        <w:numPr>
          <w:ilvl w:val="0"/>
          <w:numId w:val="27"/>
        </w:numPr>
        <w:shd w:val="clear" w:color="auto" w:fill="auto"/>
        <w:tabs>
          <w:tab w:pos="706" w:val="left"/>
        </w:tabs>
        <w:bidi w:val="0"/>
        <w:spacing w:before="0" w:after="0" w:line="240" w:lineRule="auto"/>
        <w:ind w:left="720" w:right="0" w:hanging="420"/>
        <w:jc w:val="both"/>
      </w:pPr>
      <w:r>
        <w:rPr>
          <w:color w:val="000000"/>
          <w:spacing w:val="0"/>
          <w:w w:val="100"/>
          <w:position w:val="0"/>
          <w:shd w:val="clear" w:color="auto" w:fill="auto"/>
          <w:lang w:val="cs-CZ" w:eastAsia="cs-CZ" w:bidi="cs-CZ"/>
        </w:rPr>
        <w:t>dle konkrétní částky uvedené ve smlouvě, kterou má dle smlouvy jednorázově uhradit Společnost nebo</w:t>
      </w:r>
    </w:p>
    <w:p>
      <w:pPr>
        <w:pStyle w:val="Style13"/>
        <w:keepNext w:val="0"/>
        <w:keepLines w:val="0"/>
        <w:widowControl w:val="0"/>
        <w:numPr>
          <w:ilvl w:val="0"/>
          <w:numId w:val="27"/>
        </w:numPr>
        <w:shd w:val="clear" w:color="auto" w:fill="auto"/>
        <w:tabs>
          <w:tab w:pos="706" w:val="left"/>
        </w:tabs>
        <w:bidi w:val="0"/>
        <w:spacing w:before="0" w:after="0" w:line="240" w:lineRule="auto"/>
        <w:ind w:left="720" w:right="0" w:hanging="420"/>
        <w:jc w:val="both"/>
      </w:pPr>
      <w:r>
        <w:rPr>
          <w:color w:val="000000"/>
          <w:spacing w:val="0"/>
          <w:w w:val="100"/>
          <w:position w:val="0"/>
          <w:shd w:val="clear" w:color="auto" w:fill="auto"/>
          <w:lang w:val="cs-CZ" w:eastAsia="cs-CZ" w:bidi="cs-CZ"/>
        </w:rPr>
        <w:t>dle souhrnné částky, kterou se Společnost zavazuje hradit po dobu, po kterou má smlouva trvat nebo po níž smlouvu nelze vypovědět anebo</w:t>
      </w:r>
    </w:p>
    <w:p>
      <w:pPr>
        <w:pStyle w:val="Style13"/>
        <w:keepNext w:val="0"/>
        <w:keepLines w:val="0"/>
        <w:widowControl w:val="0"/>
        <w:numPr>
          <w:ilvl w:val="0"/>
          <w:numId w:val="27"/>
        </w:numPr>
        <w:shd w:val="clear" w:color="auto" w:fill="auto"/>
        <w:tabs>
          <w:tab w:pos="706" w:val="left"/>
        </w:tabs>
        <w:bidi w:val="0"/>
        <w:spacing w:before="0" w:after="120" w:line="240" w:lineRule="auto"/>
        <w:ind w:left="720" w:right="0" w:hanging="420"/>
        <w:jc w:val="both"/>
      </w:pPr>
      <w:r>
        <w:rPr>
          <w:color w:val="000000"/>
          <w:spacing w:val="0"/>
          <w:w w:val="100"/>
          <w:position w:val="0"/>
          <w:shd w:val="clear" w:color="auto" w:fill="auto"/>
          <w:lang w:val="cs-CZ" w:eastAsia="cs-CZ" w:bidi="cs-CZ"/>
        </w:rPr>
        <w:t>dle nejvyšší částky připadající na období jakéhokoli 1 roku v průběhu předpokládané platnosti smlouvy.</w:t>
      </w:r>
    </w:p>
    <w:p>
      <w:pPr>
        <w:pStyle w:val="Style13"/>
        <w:keepNext w:val="0"/>
        <w:keepLines w:val="0"/>
        <w:widowControl w:val="0"/>
        <w:numPr>
          <w:ilvl w:val="0"/>
          <w:numId w:val="29"/>
        </w:numPr>
        <w:shd w:val="clear" w:color="auto" w:fill="auto"/>
        <w:tabs>
          <w:tab w:pos="277" w:val="left"/>
        </w:tabs>
        <w:bidi w:val="0"/>
        <w:spacing w:before="0" w:after="120" w:line="254" w:lineRule="auto"/>
        <w:ind w:left="0" w:right="0" w:firstLine="0"/>
        <w:jc w:val="both"/>
      </w:pPr>
      <w:r>
        <w:rPr>
          <w:color w:val="000000"/>
          <w:spacing w:val="0"/>
          <w:w w:val="100"/>
          <w:position w:val="0"/>
          <w:shd w:val="clear" w:color="auto" w:fill="auto"/>
          <w:lang w:val="cs-CZ" w:eastAsia="cs-CZ" w:bidi="cs-CZ"/>
        </w:rPr>
        <w:t>případě možnosti rozdílných výkladů se smlouva vždy posuzuje podle výkladu, jehož výsledkem je vyšší částka. V případě změny 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dodatku. Pro účely zrušení výše uvedených právních vztahů se splnění výše uvedeného finančního limitu určuje dle peněžité částky odpovídající zrušenému závazku.</w:t>
      </w:r>
    </w:p>
    <w:p>
      <w:pPr>
        <w:pStyle w:val="Style13"/>
        <w:keepNext w:val="0"/>
        <w:keepLines w:val="0"/>
        <w:widowControl w:val="0"/>
        <w:shd w:val="clear" w:color="auto" w:fill="auto"/>
        <w:bidi w:val="0"/>
        <w:spacing w:before="0" w:after="120" w:line="254" w:lineRule="auto"/>
        <w:ind w:left="0" w:right="0" w:firstLine="0"/>
        <w:jc w:val="both"/>
      </w:pPr>
      <w:r>
        <w:rPr>
          <w:color w:val="000000"/>
          <w:spacing w:val="0"/>
          <w:w w:val="100"/>
          <w:position w:val="0"/>
          <w:shd w:val="clear" w:color="auto" w:fill="auto"/>
          <w:lang w:val="cs-CZ" w:eastAsia="cs-CZ" w:bidi="cs-CZ"/>
        </w:rPr>
        <w:t>Zaměstnanec je dále oprávněn v souvislosti s výše uvedeným nahlížet do veškerých souvisejících spisů a dokumentace v držení jak orgánů veřejné moci, tak i soukromých osob, a pořizovat z takových spisů a dokumentace výpisy a opisy, jakož i činit další úkony, včetně přijímání písemností, nezbytné k zabezpečení práv a povinností Společnosti a to na území České republiky.</w:t>
      </w:r>
    </w:p>
    <w:p>
      <w:pPr>
        <w:pStyle w:val="Style13"/>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Toto pověření je platné do 31.7.2020. Jeho platnost rovněž končí ukončením pracovního poměru.</w:t>
      </w:r>
    </w:p>
    <w:p>
      <w:pPr>
        <w:pStyle w:val="Style13"/>
        <w:keepNext w:val="0"/>
        <w:keepLines w:val="0"/>
        <w:widowControl w:val="0"/>
        <w:numPr>
          <w:ilvl w:val="0"/>
          <w:numId w:val="29"/>
        </w:numPr>
        <w:shd w:val="clear" w:color="auto" w:fill="auto"/>
        <w:tabs>
          <w:tab w:pos="284" w:val="left"/>
        </w:tabs>
        <w:bidi w:val="0"/>
        <w:spacing w:before="0" w:after="200" w:line="252" w:lineRule="auto"/>
        <w:ind w:left="0" w:right="0" w:firstLine="0"/>
        <w:jc w:val="both"/>
      </w:pPr>
      <w:r>
        <w:rPr>
          <w:b/>
          <w:bCs/>
          <w:color w:val="000000"/>
          <w:spacing w:val="0"/>
          <w:w w:val="100"/>
          <w:position w:val="0"/>
          <w:shd w:val="clear" w:color="auto" w:fill="auto"/>
          <w:lang w:val="cs-CZ" w:eastAsia="cs-CZ" w:bidi="cs-CZ"/>
        </w:rPr>
        <w:t>Praze dne 25.7.2019</w:t>
      </w:r>
    </w:p>
    <w:p>
      <w:pPr>
        <w:pStyle w:val="Style13"/>
        <w:keepNext w:val="0"/>
        <w:keepLines w:val="0"/>
        <w:widowControl w:val="0"/>
        <w:shd w:val="clear" w:color="auto" w:fill="auto"/>
        <w:bidi w:val="0"/>
        <w:spacing w:before="0" w:after="0" w:line="252" w:lineRule="auto"/>
        <w:ind w:left="0" w:right="0" w:firstLine="0"/>
        <w:jc w:val="both"/>
      </w:pPr>
      <w:r>
        <w:rPr>
          <w:b/>
          <w:bCs/>
          <w:color w:val="000000"/>
          <w:spacing w:val="0"/>
          <w:w w:val="100"/>
          <w:position w:val="0"/>
          <w:shd w:val="clear" w:color="auto" w:fill="auto"/>
          <w:lang w:val="cs-CZ" w:eastAsia="cs-CZ" w:bidi="cs-CZ"/>
        </w:rPr>
        <w:t>Česká telekomunikační infrastruktura a.s.</w:t>
      </w:r>
    </w:p>
    <w:p>
      <w:pPr>
        <w:pStyle w:val="Style13"/>
        <w:keepNext w:val="0"/>
        <w:keepLines w:val="0"/>
        <w:widowControl w:val="0"/>
        <w:shd w:val="clear" w:color="auto" w:fill="auto"/>
        <w:bidi w:val="0"/>
        <w:spacing w:before="0" w:after="1420" w:line="252" w:lineRule="auto"/>
        <w:ind w:left="0" w:right="0" w:firstLine="0"/>
        <w:jc w:val="both"/>
      </w:pPr>
      <w:r>
        <mc:AlternateContent>
          <mc:Choice Requires="wps">
            <w:drawing>
              <wp:anchor distT="0" distB="0" distL="114300" distR="114300" simplePos="0" relativeHeight="125829424" behindDoc="0" locked="0" layoutInCell="1" allowOverlap="1">
                <wp:simplePos x="0" y="0"/>
                <wp:positionH relativeFrom="page">
                  <wp:posOffset>1057275</wp:posOffset>
                </wp:positionH>
                <wp:positionV relativeFrom="paragraph">
                  <wp:posOffset>1016000</wp:posOffset>
                </wp:positionV>
                <wp:extent cx="1561465" cy="208280"/>
                <wp:wrapSquare wrapText="right"/>
                <wp:docPr id="180" name="Shape 180"/>
                <a:graphic xmlns:a="http://schemas.openxmlformats.org/drawingml/2006/main">
                  <a:graphicData uri="http://schemas.microsoft.com/office/word/2010/wordprocessingShape">
                    <wps:wsp>
                      <wps:cNvSpPr txBox="1"/>
                      <wps:spPr>
                        <a:xfrm>
                          <a:ext cx="1561465" cy="2082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předseda představenstva</w:t>
                            </w:r>
                          </w:p>
                        </w:txbxContent>
                      </wps:txbx>
                      <wps:bodyPr wrap="none" lIns="0" tIns="0" rIns="0" bIns="0">
                        <a:noAutoFit/>
                      </wps:bodyPr>
                    </wps:wsp>
                  </a:graphicData>
                </a:graphic>
              </wp:anchor>
            </w:drawing>
          </mc:Choice>
          <mc:Fallback>
            <w:pict>
              <v:shape id="_x0000_s1206" type="#_x0000_t202" style="position:absolute;margin-left:83.25pt;margin-top:80.pt;width:122.95pt;height:16.399999999999999pt;z-index:-125829329;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předseda představenstva</w:t>
                      </w:r>
                    </w:p>
                  </w:txbxContent>
                </v:textbox>
                <w10:wrap type="square" side="right" anchorx="page"/>
              </v:shape>
            </w:pict>
          </mc:Fallback>
        </mc:AlternateContent>
      </w:r>
      <w:r>
        <w:rPr>
          <w:b/>
          <w:bCs/>
          <w:color w:val="000000"/>
          <w:spacing w:val="0"/>
          <w:w w:val="100"/>
          <w:position w:val="0"/>
          <w:shd w:val="clear" w:color="auto" w:fill="auto"/>
          <w:lang w:val="cs-CZ" w:eastAsia="cs-CZ" w:bidi="cs-CZ"/>
        </w:rPr>
        <w:t>Představenstvo</w:t>
      </w:r>
    </w:p>
    <w:p>
      <w:pPr>
        <w:pStyle w:val="Style13"/>
        <w:keepNext w:val="0"/>
        <w:keepLines w:val="0"/>
        <w:widowControl w:val="0"/>
        <w:shd w:val="clear" w:color="auto" w:fill="auto"/>
        <w:bidi w:val="0"/>
        <w:spacing w:before="0" w:after="120" w:line="240" w:lineRule="auto"/>
        <w:ind w:left="1540" w:right="0" w:firstLine="0"/>
        <w:jc w:val="left"/>
      </w:pPr>
      <w:r>
        <w:rPr>
          <w:b/>
          <w:bCs/>
          <w:color w:val="000000"/>
          <w:spacing w:val="0"/>
          <w:w w:val="100"/>
          <w:position w:val="0"/>
          <w:shd w:val="clear" w:color="auto" w:fill="auto"/>
          <w:lang w:val="cs-CZ" w:eastAsia="cs-CZ" w:bidi="cs-CZ"/>
        </w:rPr>
        <w:t>místopředseda představenstva</w:t>
      </w:r>
      <w:r>
        <w:br w:type="page"/>
      </w:r>
    </w:p>
    <w:p>
      <w:pPr>
        <w:pStyle w:val="Style32"/>
        <w:keepNext w:val="0"/>
        <w:keepLines w:val="0"/>
        <w:widowControl w:val="0"/>
        <w:shd w:val="clear" w:color="auto" w:fill="auto"/>
        <w:bidi w:val="0"/>
        <w:spacing w:before="0" w:after="240" w:line="240" w:lineRule="auto"/>
        <w:ind w:left="1780" w:right="0" w:firstLine="0"/>
        <w:jc w:val="left"/>
      </w:pPr>
      <w:r>
        <w:rPr>
          <w:color w:val="000000"/>
          <w:spacing w:val="0"/>
          <w:w w:val="100"/>
          <w:position w:val="0"/>
          <w:shd w:val="clear" w:color="auto" w:fill="auto"/>
          <w:lang w:val="cs-CZ" w:eastAsia="cs-CZ" w:bidi="cs-CZ"/>
        </w:rPr>
        <w:t>Ověřeni - legalizace</w:t>
      </w:r>
    </w:p>
    <w:p>
      <w:pPr>
        <w:pStyle w:val="Style3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Běžné číslo ověřovací knihy:</w:t>
      </w:r>
    </w:p>
    <w:p>
      <w:pPr>
        <w:pStyle w:val="Style3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Ověřuji, že:</w:t>
      </w:r>
    </w:p>
    <w:p>
      <w:pPr>
        <w:pStyle w:val="Style32"/>
        <w:keepNext w:val="0"/>
        <w:keepLines w:val="0"/>
        <w:widowControl w:val="0"/>
        <w:shd w:val="clear" w:color="auto" w:fill="auto"/>
        <w:bidi w:val="0"/>
        <w:spacing w:before="0" w:after="0" w:line="240" w:lineRule="auto"/>
        <w:ind w:left="2000" w:right="0" w:firstLine="0"/>
        <w:jc w:val="left"/>
      </w:pPr>
      <w:r>
        <w:rPr>
          <w:color w:val="000000"/>
          <w:spacing w:val="0"/>
          <w:w w:val="100"/>
          <w:position w:val="0"/>
          <w:shd w:val="clear" w:color="auto" w:fill="auto"/>
          <w:lang w:val="cs-CZ" w:eastAsia="cs-CZ" w:bidi="cs-CZ"/>
        </w:rPr>
        <w:t>, nar.</w:t>
      </w:r>
    </w:p>
    <w:p>
      <w:pPr>
        <w:pStyle w:val="Style3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bydlištěm</w:t>
      </w:r>
    </w:p>
    <w:p>
      <w:pPr>
        <w:pStyle w:val="Style32"/>
        <w:keepNext w:val="0"/>
        <w:keepLines w:val="0"/>
        <w:widowControl w:val="0"/>
        <w:shd w:val="clear" w:color="auto" w:fill="auto"/>
        <w:tabs>
          <w:tab w:pos="3177" w:val="left"/>
        </w:tabs>
        <w:bidi w:val="0"/>
        <w:spacing w:before="0" w:after="0" w:line="240" w:lineRule="auto"/>
        <w:ind w:left="1900" w:right="0" w:firstLine="0"/>
        <w:jc w:val="left"/>
      </w:pPr>
      <w:r>
        <w:rPr>
          <w:color w:val="000000"/>
          <w:spacing w:val="0"/>
          <w:w w:val="100"/>
          <w:position w:val="0"/>
          <w:shd w:val="clear" w:color="auto" w:fill="auto"/>
          <w:lang w:val="cs-CZ" w:eastAsia="cs-CZ" w:bidi="cs-CZ"/>
        </w:rPr>
        <w:t>nar.</w:t>
        <w:tab/>
        <w:t>—</w:t>
      </w:r>
    </w:p>
    <w:p>
      <w:pPr>
        <w:pStyle w:val="Style32"/>
        <w:keepNext w:val="0"/>
        <w:keepLines w:val="0"/>
        <w:widowControl w:val="0"/>
        <w:pBdr>
          <w:bottom w:val="single" w:sz="4" w:space="0" w:color="auto"/>
        </w:pBdr>
        <w:shd w:val="clear" w:color="auto" w:fill="auto"/>
        <w:bidi w:val="0"/>
        <w:spacing w:before="0" w:after="240" w:line="240" w:lineRule="auto"/>
        <w:ind w:left="0" w:right="0" w:firstLine="400"/>
        <w:jc w:val="left"/>
      </w:pPr>
      <w:r>
        <w:rPr>
          <w:color w:val="000000"/>
          <w:spacing w:val="0"/>
          <w:w w:val="100"/>
          <w:position w:val="0"/>
          <w:shd w:val="clear" w:color="auto" w:fill="auto"/>
          <w:lang w:val="cs-CZ" w:eastAsia="cs-CZ" w:bidi="cs-CZ"/>
        </w:rPr>
        <w:t>bydlištěm</w:t>
      </w:r>
    </w:p>
    <w:p>
      <w:pPr>
        <w:pStyle w:val="Style32"/>
        <w:keepNext w:val="0"/>
        <w:keepLines w:val="0"/>
        <w:widowControl w:val="0"/>
        <w:shd w:val="clear" w:color="auto" w:fill="auto"/>
        <w:tabs>
          <w:tab w:leader="hyphen" w:pos="5269" w:val="left"/>
        </w:tabs>
        <w:bidi w:val="0"/>
        <w:spacing w:before="0" w:after="0" w:line="240" w:lineRule="auto"/>
        <w:ind w:left="0" w:right="0" w:firstLine="400"/>
        <w:jc w:val="left"/>
      </w:pPr>
      <w:r>
        <w:drawing>
          <wp:anchor distT="0" distB="0" distL="114300" distR="114300" simplePos="0" relativeHeight="125829426" behindDoc="0" locked="0" layoutInCell="1" allowOverlap="1">
            <wp:simplePos x="0" y="0"/>
            <wp:positionH relativeFrom="page">
              <wp:posOffset>6972300</wp:posOffset>
            </wp:positionH>
            <wp:positionV relativeFrom="margin">
              <wp:posOffset>189865</wp:posOffset>
            </wp:positionV>
            <wp:extent cx="487680" cy="1151890"/>
            <wp:wrapSquare wrapText="bothSides"/>
            <wp:docPr id="182" name="Shape 182"/>
            <a:graphic xmlns:a="http://schemas.openxmlformats.org/drawingml/2006/main">
              <a:graphicData uri="http://schemas.openxmlformats.org/drawingml/2006/picture">
                <pic:pic xmlns:pic="http://schemas.openxmlformats.org/drawingml/2006/picture">
                  <pic:nvPicPr>
                    <pic:cNvPr id="183" name="Picture box 183"/>
                    <pic:cNvPicPr/>
                  </pic:nvPicPr>
                  <pic:blipFill>
                    <a:blip r:embed="rId77"/>
                    <a:stretch/>
                  </pic:blipFill>
                  <pic:spPr>
                    <a:xfrm>
                      <a:ext cx="487680" cy="11518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7018020</wp:posOffset>
                </wp:positionH>
                <wp:positionV relativeFrom="margin">
                  <wp:posOffset>539750</wp:posOffset>
                </wp:positionV>
                <wp:extent cx="164465" cy="306070"/>
                <wp:wrapNone/>
                <wp:docPr id="184" name="Shape 184"/>
                <a:graphic xmlns:a="http://schemas.openxmlformats.org/drawingml/2006/main">
                  <a:graphicData uri="http://schemas.microsoft.com/office/word/2010/wordprocessingShape">
                    <wps:wsp>
                      <wps:cNvSpPr txBox="1"/>
                      <wps:spPr>
                        <a:xfrm>
                          <a:ext cx="164465" cy="3060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Mgc.</w:t>
                            </w:r>
                          </w:p>
                        </w:txbxContent>
                      </wps:txbx>
                      <wps:bodyPr upright="0" vert="vert270" lIns="0" tIns="0" rIns="0" bIns="0">
                        <a:noAutoFit/>
                      </wps:bodyPr>
                    </wps:wsp>
                  </a:graphicData>
                </a:graphic>
              </wp:anchor>
            </w:drawing>
          </mc:Choice>
          <mc:Fallback>
            <w:pict>
              <v:shape id="_x0000_s1210" type="#_x0000_t202" style="position:absolute;margin-left:552.60000000000002pt;margin-top:42.5pt;width:12.949999999999999pt;height:24.100000000000001pt;z-index:251657729;mso-wrap-distance-left:0;mso-wrap-distance-right:0;mso-position-horizontal-relative:page;mso-position-vertical-relative:margin" filled="f" stroked="f">
                <v:textbox style="layout-flow:vertical;mso-layout-flow-alt:bottom-to-top"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Mgc.</w:t>
                      </w:r>
                    </w:p>
                  </w:txbxContent>
                </v:textbox>
                <w10:wrap anchorx="page" anchory="margin"/>
              </v:shape>
            </w:pict>
          </mc:Fallback>
        </mc:AlternateContent>
      </w:r>
      <w:r>
        <w:rPr>
          <w:color w:val="000000"/>
          <w:spacing w:val="0"/>
          <w:w w:val="100"/>
          <w:position w:val="0"/>
          <w:shd w:val="clear" w:color="auto" w:fill="auto"/>
          <w:lang w:val="cs-CZ" w:eastAsia="cs-CZ" w:bidi="cs-CZ"/>
        </w:rPr>
        <w:t>před notářem vlastnoručně podepsali tuto listinu</w:t>
        <w:tab/>
      </w:r>
    </w:p>
    <w:p>
      <w:pPr>
        <w:pStyle w:val="Style3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Totožnost byla prokázána platnými úředními průkazy.—</w:t>
      </w:r>
    </w:p>
    <w:p>
      <w:pPr>
        <w:pStyle w:val="Style32"/>
        <w:keepNext w:val="0"/>
        <w:keepLines w:val="0"/>
        <w:widowControl w:val="0"/>
        <w:shd w:val="clear" w:color="auto" w:fill="auto"/>
        <w:tabs>
          <w:tab w:leader="hyphen" w:pos="3177" w:val="left"/>
          <w:tab w:leader="hyphen" w:pos="4083" w:val="left"/>
          <w:tab w:leader="hyphen" w:pos="5269" w:val="left"/>
        </w:tabs>
        <w:bidi w:val="0"/>
        <w:spacing w:before="0" w:after="0" w:line="240" w:lineRule="auto"/>
        <w:ind w:left="0" w:right="0" w:firstLine="400"/>
        <w:jc w:val="left"/>
        <w:sectPr>
          <w:headerReference w:type="default" r:id="rId79"/>
          <w:footerReference w:type="default" r:id="rId80"/>
          <w:headerReference w:type="even" r:id="rId81"/>
          <w:footerReference w:type="even" r:id="rId82"/>
          <w:footnotePr>
            <w:pos w:val="pageBottom"/>
            <w:numFmt w:val="decimal"/>
            <w:numRestart w:val="continuous"/>
          </w:footnotePr>
          <w:pgSz w:w="11900" w:h="16840"/>
          <w:pgMar w:top="742" w:left="1397" w:right="1259" w:bottom="706" w:header="314" w:footer="278" w:gutter="0"/>
          <w:pgNumType w:start="33"/>
          <w:cols w:space="720"/>
          <w:noEndnote/>
          <w:rtlGutter w:val="0"/>
          <w:docGrid w:linePitch="360"/>
        </w:sectPr>
      </w:pPr>
      <w:r>
        <w:rPr>
          <w:color w:val="000000"/>
          <w:spacing w:val="0"/>
          <w:w w:val="100"/>
          <w:position w:val="0"/>
          <w:shd w:val="clear" w:color="auto" w:fill="auto"/>
          <w:lang w:val="cs-CZ" w:eastAsia="cs-CZ" w:bidi="cs-CZ"/>
        </w:rPr>
        <w:t>V Praze dne 25.7.2019</w:t>
        <w:tab/>
        <w:tab/>
        <w:tab/>
      </w:r>
    </w:p>
    <w:p>
      <w:pPr>
        <w:pStyle w:val="Style18"/>
        <w:keepNext/>
        <w:keepLines/>
        <w:widowControl w:val="0"/>
        <w:shd w:val="clear" w:color="auto" w:fill="auto"/>
        <w:bidi w:val="0"/>
        <w:spacing w:before="0" w:after="500" w:line="259" w:lineRule="auto"/>
        <w:ind w:left="0" w:right="0" w:firstLine="0"/>
        <w:jc w:val="center"/>
      </w:pPr>
      <w:bookmarkStart w:id="48" w:name="bookmark48"/>
      <w:bookmarkStart w:id="49" w:name="bookmark49"/>
      <w:r>
        <w:rPr>
          <w:color w:val="000000"/>
          <w:spacing w:val="0"/>
          <w:w w:val="100"/>
          <w:position w:val="0"/>
          <w:shd w:val="clear" w:color="auto" w:fill="auto"/>
          <w:lang w:val="cs-CZ" w:eastAsia="cs-CZ" w:bidi="cs-CZ"/>
        </w:rPr>
        <w:t>DOHODA O PŘEVODU NĚKTERÝCH PRÁV A POVINNOSTÍ ZE SPRÁVNÍHO</w:t>
        <w:br/>
        <w:t>ROZHODNUTÍ</w:t>
      </w:r>
      <w:bookmarkEnd w:id="48"/>
      <w:bookmarkEnd w:id="49"/>
    </w:p>
    <w:p>
      <w:pPr>
        <w:pStyle w:val="Style18"/>
        <w:keepNext/>
        <w:keepLines/>
        <w:widowControl w:val="0"/>
        <w:shd w:val="clear" w:color="auto" w:fill="auto"/>
        <w:bidi w:val="0"/>
        <w:spacing w:before="0" w:after="0"/>
        <w:ind w:left="0" w:right="0" w:firstLine="0"/>
        <w:jc w:val="left"/>
      </w:pPr>
      <w:bookmarkStart w:id="50" w:name="bookmark50"/>
      <w:bookmarkStart w:id="51" w:name="bookmark51"/>
      <w:r>
        <w:rPr>
          <w:color w:val="000000"/>
          <w:spacing w:val="0"/>
          <w:w w:val="100"/>
          <w:position w:val="0"/>
          <w:shd w:val="clear" w:color="auto" w:fill="auto"/>
          <w:lang w:val="cs-CZ" w:eastAsia="cs-CZ" w:bidi="cs-CZ"/>
        </w:rPr>
        <w:t>Česká telekomunikační infrastruktura a.s.</w:t>
      </w:r>
      <w:bookmarkEnd w:id="50"/>
      <w:bookmarkEnd w:id="51"/>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Olšanská 2681/6, Žižkov, 130 00 Praha 3</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zapsaná v obchodním rejstříku vedeném u Městského soudu v Praze pod sp. zn. B 20623 IČO: 04084063</w:t>
      </w:r>
    </w:p>
    <w:p>
      <w:pPr>
        <w:pStyle w:val="Style13"/>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 CZ04084063</w:t>
      </w:r>
    </w:p>
    <w:p>
      <w:pPr>
        <w:pStyle w:val="Style13"/>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zastoupená [•]</w:t>
      </w:r>
    </w:p>
    <w:p>
      <w:pPr>
        <w:pStyle w:val="Style18"/>
        <w:keepNext/>
        <w:keepLines/>
        <w:widowControl w:val="0"/>
        <w:shd w:val="clear" w:color="auto" w:fill="auto"/>
        <w:bidi w:val="0"/>
        <w:spacing w:before="0" w:line="264" w:lineRule="auto"/>
        <w:ind w:left="0" w:right="0" w:firstLine="0"/>
        <w:jc w:val="left"/>
      </w:pPr>
      <w:bookmarkStart w:id="52" w:name="bookmark52"/>
      <w:bookmarkStart w:id="53" w:name="bookmark53"/>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„Nabyvatel “)</w:t>
      </w:r>
      <w:bookmarkEnd w:id="52"/>
      <w:bookmarkEnd w:id="53"/>
    </w:p>
    <w:p>
      <w:pPr>
        <w:pStyle w:val="Style13"/>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cs-CZ" w:eastAsia="cs-CZ" w:bidi="cs-CZ"/>
        </w:rPr>
        <w:t>a</w:t>
      </w:r>
    </w:p>
    <w:p>
      <w:pPr>
        <w:pStyle w:val="Style18"/>
        <w:keepNext/>
        <w:keepLines/>
        <w:widowControl w:val="0"/>
        <w:shd w:val="clear" w:color="auto" w:fill="auto"/>
        <w:bidi w:val="0"/>
        <w:spacing w:before="0" w:after="0" w:line="240" w:lineRule="auto"/>
        <w:ind w:left="0" w:right="0" w:firstLine="0"/>
        <w:jc w:val="left"/>
      </w:pPr>
      <w:bookmarkStart w:id="54" w:name="bookmark54"/>
      <w:bookmarkStart w:id="55" w:name="bookmark55"/>
      <w:r>
        <w:rPr>
          <w:color w:val="000000"/>
          <w:spacing w:val="0"/>
          <w:w w:val="100"/>
          <w:position w:val="0"/>
          <w:shd w:val="clear" w:color="auto" w:fill="auto"/>
          <w:lang w:val="cs-CZ" w:eastAsia="cs-CZ" w:bidi="cs-CZ"/>
        </w:rPr>
        <w:t>M</w:t>
      </w:r>
      <w:bookmarkEnd w:id="54"/>
      <w:bookmarkEnd w:id="55"/>
    </w:p>
    <w:p>
      <w:pPr>
        <w:pStyle w:val="Style13"/>
        <w:keepNext w:val="0"/>
        <w:keepLines w:val="0"/>
        <w:widowControl w:val="0"/>
        <w:shd w:val="clear" w:color="auto" w:fill="auto"/>
        <w:bidi w:val="0"/>
        <w:spacing w:before="0" w:after="0" w:line="216" w:lineRule="auto"/>
        <w:ind w:left="0" w:right="0" w:firstLine="0"/>
        <w:jc w:val="left"/>
      </w:pPr>
      <w:r>
        <w:rPr>
          <w:color w:val="000000"/>
          <w:spacing w:val="0"/>
          <w:w w:val="100"/>
          <w:position w:val="0"/>
          <w:shd w:val="clear" w:color="auto" w:fill="auto"/>
          <w:lang w:val="cs-CZ" w:eastAsia="cs-CZ" w:bidi="cs-CZ"/>
        </w:rPr>
        <w:t>se sídlem [•]</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zapsaná v obchodním rejstříku vedeném u [•]</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IČO: [•]</w:t>
      </w:r>
    </w:p>
    <w:p>
      <w:pPr>
        <w:pStyle w:val="Style13"/>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DIČ: [•]</w:t>
      </w:r>
    </w:p>
    <w:p>
      <w:pPr>
        <w:pStyle w:val="Style13"/>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zastoupena [■]</w:t>
      </w:r>
    </w:p>
    <w:p>
      <w:pPr>
        <w:pStyle w:val="Style18"/>
        <w:keepNext/>
        <w:keepLines/>
        <w:widowControl w:val="0"/>
        <w:shd w:val="clear" w:color="auto" w:fill="auto"/>
        <w:bidi w:val="0"/>
        <w:spacing w:before="0" w:line="264" w:lineRule="auto"/>
        <w:ind w:left="0" w:right="0" w:firstLine="0"/>
        <w:jc w:val="left"/>
      </w:pPr>
      <w:bookmarkStart w:id="56" w:name="bookmark56"/>
      <w:bookmarkStart w:id="57" w:name="bookmark57"/>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„Převodce“)</w:t>
      </w:r>
      <w:bookmarkEnd w:id="56"/>
      <w:bookmarkEnd w:id="57"/>
    </w:p>
    <w:p>
      <w:pPr>
        <w:pStyle w:val="Style13"/>
        <w:keepNext w:val="0"/>
        <w:keepLines w:val="0"/>
        <w:widowControl w:val="0"/>
        <w:shd w:val="clear" w:color="auto" w:fill="auto"/>
        <w:bidi w:val="0"/>
        <w:spacing w:before="0" w:line="271" w:lineRule="auto"/>
        <w:ind w:left="0" w:right="0" w:firstLine="0"/>
        <w:jc w:val="left"/>
      </w:pPr>
      <w:r>
        <w:rPr>
          <w:color w:val="000000"/>
          <w:spacing w:val="0"/>
          <w:w w:val="100"/>
          <w:position w:val="0"/>
          <w:shd w:val="clear" w:color="auto" w:fill="auto"/>
          <w:lang w:val="cs-CZ" w:eastAsia="cs-CZ" w:bidi="cs-CZ"/>
        </w:rPr>
        <w:t xml:space="preserve">Nabyvatel a Převodce dále společně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a jednotlivě jako </w:t>
      </w:r>
      <w:r>
        <w:rPr>
          <w:b/>
          <w:bCs/>
          <w:color w:val="000000"/>
          <w:spacing w:val="0"/>
          <w:w w:val="100"/>
          <w:position w:val="0"/>
          <w:shd w:val="clear" w:color="auto" w:fill="auto"/>
          <w:lang w:val="cs-CZ" w:eastAsia="cs-CZ" w:bidi="cs-CZ"/>
        </w:rPr>
        <w:t>„Smluvní strana“,</w:t>
      </w:r>
    </w:p>
    <w:p>
      <w:pPr>
        <w:pStyle w:val="Style13"/>
        <w:keepNext w:val="0"/>
        <w:keepLines w:val="0"/>
        <w:widowControl w:val="0"/>
        <w:shd w:val="clear" w:color="auto" w:fill="auto"/>
        <w:bidi w:val="0"/>
        <w:spacing w:before="0" w:line="264" w:lineRule="auto"/>
        <w:ind w:left="0" w:right="0" w:firstLine="0"/>
        <w:jc w:val="left"/>
      </w:pPr>
      <w:r>
        <w:rPr>
          <w:color w:val="000000"/>
          <w:spacing w:val="0"/>
          <w:w w:val="100"/>
          <w:position w:val="0"/>
          <w:shd w:val="clear" w:color="auto" w:fill="auto"/>
          <w:lang w:val="cs-CZ" w:eastAsia="cs-CZ" w:bidi="cs-CZ"/>
        </w:rPr>
        <w:t xml:space="preserve">dne, měsíce a roku níže uvedeného, dle příslušných ustanovení zákona č. 89/2012 Sb., občanský zákoník, v účinném znění (dále jen </w:t>
      </w:r>
      <w:r>
        <w:rPr>
          <w:b/>
          <w:bCs/>
          <w:color w:val="000000"/>
          <w:spacing w:val="0"/>
          <w:w w:val="100"/>
          <w:position w:val="0"/>
          <w:shd w:val="clear" w:color="auto" w:fill="auto"/>
          <w:lang w:val="cs-CZ" w:eastAsia="cs-CZ" w:bidi="cs-CZ"/>
        </w:rPr>
        <w:t xml:space="preserve">„Občanský zákoník“) </w:t>
      </w:r>
      <w:r>
        <w:rPr>
          <w:color w:val="000000"/>
          <w:spacing w:val="0"/>
          <w:w w:val="100"/>
          <w:position w:val="0"/>
          <w:shd w:val="clear" w:color="auto" w:fill="auto"/>
          <w:lang w:val="cs-CZ" w:eastAsia="cs-CZ" w:bidi="cs-CZ"/>
        </w:rPr>
        <w:t>uzavírají tuto</w:t>
      </w:r>
    </w:p>
    <w:p>
      <w:pPr>
        <w:pStyle w:val="Style18"/>
        <w:keepNext/>
        <w:keepLines/>
        <w:widowControl w:val="0"/>
        <w:shd w:val="clear" w:color="auto" w:fill="auto"/>
        <w:bidi w:val="0"/>
        <w:spacing w:before="0" w:after="0" w:line="259" w:lineRule="auto"/>
        <w:ind w:left="0" w:right="0" w:firstLine="0"/>
        <w:jc w:val="center"/>
      </w:pPr>
      <w:bookmarkStart w:id="58" w:name="bookmark58"/>
      <w:bookmarkStart w:id="59" w:name="bookmark59"/>
      <w:r>
        <w:rPr>
          <w:color w:val="000000"/>
          <w:spacing w:val="0"/>
          <w:w w:val="100"/>
          <w:position w:val="0"/>
          <w:shd w:val="clear" w:color="auto" w:fill="auto"/>
          <w:lang w:val="cs-CZ" w:eastAsia="cs-CZ" w:bidi="cs-CZ"/>
        </w:rPr>
        <w:t>DOHODA O PŘEVODU NĚKTERÝCH PRÁV A POVINNOSTÍ ZE SPRÁVNÍHO</w:t>
        <w:br/>
        <w:t>ROZHODNUTÍ</w:t>
      </w:r>
      <w:bookmarkEnd w:id="58"/>
      <w:bookmarkEnd w:id="59"/>
    </w:p>
    <w:p>
      <w:pPr>
        <w:pStyle w:val="Style18"/>
        <w:keepNext/>
        <w:keepLines/>
        <w:widowControl w:val="0"/>
        <w:shd w:val="clear" w:color="auto" w:fill="auto"/>
        <w:bidi w:val="0"/>
        <w:spacing w:before="0" w:line="259" w:lineRule="auto"/>
        <w:ind w:left="0" w:right="0" w:firstLine="0"/>
        <w:jc w:val="center"/>
      </w:pPr>
      <w:bookmarkStart w:id="60" w:name="bookmark60"/>
      <w:bookmarkStart w:id="61" w:name="bookmark61"/>
      <w:r>
        <w:rPr>
          <w:b w:val="0"/>
          <w:bCs w:val="0"/>
          <w:color w:val="000000"/>
          <w:spacing w:val="0"/>
          <w:w w:val="100"/>
          <w:position w:val="0"/>
          <w:shd w:val="clear" w:color="auto" w:fill="auto"/>
          <w:lang w:val="cs-CZ" w:eastAsia="cs-CZ" w:bidi="cs-CZ"/>
        </w:rPr>
        <w:t xml:space="preserve">(dále jen </w:t>
      </w:r>
      <w:r>
        <w:rPr>
          <w:color w:val="000000"/>
          <w:spacing w:val="0"/>
          <w:w w:val="100"/>
          <w:position w:val="0"/>
          <w:shd w:val="clear" w:color="auto" w:fill="auto"/>
          <w:lang w:val="cs-CZ" w:eastAsia="cs-CZ" w:bidi="cs-CZ"/>
        </w:rPr>
        <w:t>„Dohoda“)</w:t>
      </w:r>
      <w:bookmarkEnd w:id="60"/>
      <w:bookmarkEnd w:id="61"/>
    </w:p>
    <w:p>
      <w:pPr>
        <w:pStyle w:val="Style18"/>
        <w:keepNext/>
        <w:keepLines/>
        <w:widowControl w:val="0"/>
        <w:numPr>
          <w:ilvl w:val="0"/>
          <w:numId w:val="31"/>
        </w:numPr>
        <w:shd w:val="clear" w:color="auto" w:fill="auto"/>
        <w:tabs>
          <w:tab w:pos="389" w:val="left"/>
        </w:tabs>
        <w:bidi w:val="0"/>
        <w:spacing w:before="0" w:line="264" w:lineRule="auto"/>
        <w:ind w:left="0" w:right="0" w:firstLine="0"/>
        <w:jc w:val="center"/>
      </w:pPr>
      <w:bookmarkStart w:id="62" w:name="bookmark62"/>
      <w:bookmarkStart w:id="63" w:name="bookmark63"/>
      <w:r>
        <w:rPr>
          <w:color w:val="000000"/>
          <w:spacing w:val="0"/>
          <w:w w:val="100"/>
          <w:position w:val="0"/>
          <w:shd w:val="clear" w:color="auto" w:fill="auto"/>
          <w:lang w:val="cs-CZ" w:eastAsia="cs-CZ" w:bidi="cs-CZ"/>
        </w:rPr>
        <w:t>PŘEDMĚT DOHODY</w:t>
      </w:r>
      <w:bookmarkEnd w:id="62"/>
      <w:bookmarkEnd w:id="63"/>
    </w:p>
    <w:p>
      <w:pPr>
        <w:pStyle w:val="Style13"/>
        <w:keepNext w:val="0"/>
        <w:keepLines w:val="0"/>
        <w:widowControl w:val="0"/>
        <w:numPr>
          <w:ilvl w:val="1"/>
          <w:numId w:val="31"/>
        </w:numPr>
        <w:shd w:val="clear" w:color="auto" w:fill="auto"/>
        <w:tabs>
          <w:tab w:pos="438" w:val="left"/>
        </w:tabs>
        <w:bidi w:val="0"/>
        <w:spacing w:before="0"/>
        <w:ind w:left="460" w:right="0" w:hanging="460"/>
        <w:jc w:val="both"/>
      </w:pPr>
      <w:r>
        <w:rPr>
          <w:color w:val="000000"/>
          <w:spacing w:val="0"/>
          <w:w w:val="100"/>
          <w:position w:val="0"/>
          <w:shd w:val="clear" w:color="auto" w:fill="auto"/>
          <w:lang w:val="cs-CZ" w:eastAsia="cs-CZ" w:bidi="cs-CZ"/>
        </w:rPr>
        <w:t xml:space="preserve">Převodce je na základě rozhodnutí o místění stavby „[•]“, které bylo vydáno dne [•], [KÝM] pod čj. [•] a nabylo právní moci dne [•] (dále jen </w:t>
      </w:r>
      <w:r>
        <w:rPr>
          <w:b/>
          <w:bCs/>
          <w:color w:val="000000"/>
          <w:spacing w:val="0"/>
          <w:w w:val="100"/>
          <w:position w:val="0"/>
          <w:shd w:val="clear" w:color="auto" w:fill="auto"/>
          <w:lang w:val="cs-CZ" w:eastAsia="cs-CZ" w:bidi="cs-CZ"/>
        </w:rPr>
        <w:t xml:space="preserve">„Rozhodnutí o umístění stavby“) </w:t>
      </w:r>
      <w:r>
        <w:rPr>
          <w:color w:val="000000"/>
          <w:spacing w:val="0"/>
          <w:w w:val="100"/>
          <w:position w:val="0"/>
          <w:shd w:val="clear" w:color="auto" w:fill="auto"/>
          <w:lang w:val="cs-CZ" w:eastAsia="cs-CZ" w:bidi="cs-CZ"/>
        </w:rPr>
        <w:t xml:space="preserve">oprávněn k umístění [•] (dále jen </w:t>
      </w:r>
      <w:r>
        <w:rPr>
          <w:b/>
          <w:bCs/>
          <w:color w:val="000000"/>
          <w:spacing w:val="0"/>
          <w:w w:val="100"/>
          <w:position w:val="0"/>
          <w:shd w:val="clear" w:color="auto" w:fill="auto"/>
          <w:lang w:val="cs-CZ" w:eastAsia="cs-CZ" w:bidi="cs-CZ"/>
        </w:rPr>
        <w:t xml:space="preserve">„Stavba“). </w:t>
      </w:r>
      <w:r>
        <w:rPr>
          <w:color w:val="000000"/>
          <w:spacing w:val="0"/>
          <w:w w:val="100"/>
          <w:position w:val="0"/>
          <w:shd w:val="clear" w:color="auto" w:fill="auto"/>
          <w:lang w:val="cs-CZ" w:eastAsia="cs-CZ" w:bidi="cs-CZ"/>
        </w:rPr>
        <w:t>Rozhodnutí o umístění stavby je Přílohou č. 1 Dohody.</w:t>
      </w:r>
    </w:p>
    <w:p>
      <w:pPr>
        <w:pStyle w:val="Style13"/>
        <w:keepNext w:val="0"/>
        <w:keepLines w:val="0"/>
        <w:widowControl w:val="0"/>
        <w:numPr>
          <w:ilvl w:val="1"/>
          <w:numId w:val="31"/>
        </w:numPr>
        <w:shd w:val="clear" w:color="auto" w:fill="auto"/>
        <w:tabs>
          <w:tab w:pos="474" w:val="left"/>
        </w:tabs>
        <w:bidi w:val="0"/>
        <w:spacing w:before="0" w:line="264" w:lineRule="auto"/>
        <w:ind w:left="460" w:right="0" w:hanging="460"/>
        <w:jc w:val="both"/>
      </w:pPr>
      <w:r>
        <w:rPr>
          <w:color w:val="000000"/>
          <w:spacing w:val="0"/>
          <w:w w:val="100"/>
          <w:position w:val="0"/>
          <w:shd w:val="clear" w:color="auto" w:fill="auto"/>
          <w:lang w:val="cs-CZ" w:eastAsia="cs-CZ" w:bidi="cs-CZ"/>
        </w:rPr>
        <w:t>Předmětem převodu jsou některá práva a povinnosti z Rozhodnutí o umístění stavby, a to právo k umístění Stavby za podmínek v citovaném rozhodnutím stanovených, a dále s ním související práva a povinnosti, která plynou ze stanovisek dotčených orgánů státní správy, správců inženýrských sítí a účastníků řízení pro umístění Stavby, tak jak jsou stanoveny v Rozhodnutí o umístění stavby.</w:t>
      </w:r>
    </w:p>
    <w:p>
      <w:pPr>
        <w:pStyle w:val="Style18"/>
        <w:keepNext/>
        <w:keepLines/>
        <w:widowControl w:val="0"/>
        <w:numPr>
          <w:ilvl w:val="0"/>
          <w:numId w:val="31"/>
        </w:numPr>
        <w:shd w:val="clear" w:color="auto" w:fill="auto"/>
        <w:tabs>
          <w:tab w:pos="389" w:val="left"/>
        </w:tabs>
        <w:bidi w:val="0"/>
        <w:spacing w:before="0" w:line="264" w:lineRule="auto"/>
        <w:ind w:left="0" w:right="0" w:firstLine="0"/>
        <w:jc w:val="center"/>
      </w:pPr>
      <w:bookmarkStart w:id="64" w:name="bookmark64"/>
      <w:bookmarkStart w:id="65" w:name="bookmark65"/>
      <w:r>
        <w:rPr>
          <w:color w:val="000000"/>
          <w:spacing w:val="0"/>
          <w:w w:val="100"/>
          <w:position w:val="0"/>
          <w:shd w:val="clear" w:color="auto" w:fill="auto"/>
          <w:lang w:val="cs-CZ" w:eastAsia="cs-CZ" w:bidi="cs-CZ"/>
        </w:rPr>
        <w:t>PŘEVOD PRÁV</w:t>
      </w:r>
      <w:bookmarkEnd w:id="64"/>
      <w:bookmarkEnd w:id="65"/>
    </w:p>
    <w:p>
      <w:pPr>
        <w:pStyle w:val="Style13"/>
        <w:keepNext w:val="0"/>
        <w:keepLines w:val="0"/>
        <w:widowControl w:val="0"/>
        <w:shd w:val="clear" w:color="auto" w:fill="auto"/>
        <w:bidi w:val="0"/>
        <w:spacing w:before="0" w:line="264" w:lineRule="auto"/>
        <w:ind w:left="460" w:right="0" w:hanging="460"/>
        <w:jc w:val="both"/>
      </w:pPr>
      <w:r>
        <w:rPr>
          <w:color w:val="000000"/>
          <w:spacing w:val="0"/>
          <w:w w:val="100"/>
          <w:position w:val="0"/>
          <w:shd w:val="clear" w:color="auto" w:fill="auto"/>
          <w:lang w:val="cs-CZ" w:eastAsia="cs-CZ" w:bidi="cs-CZ"/>
        </w:rPr>
        <w:t>2.1 Převodce uzavřením Dohody, s účinností ke dni uzavření Dohody, převádí na Nabyvatele některá práva a povinnosti z Rozhodnutí o umístění stavby, a to toliko právo k umístění Stavby za podmínek v Rozhodnutí o umístění stavby stanovených, a dále související práva a povinnosti, která plynou ze stanovisek dotčených orgánů státní správy, správců inženýrských sítí a účastníků řízení, tak jak jsou v Rozhodnutí o</w:t>
      </w:r>
      <w:r>
        <w:br w:type="page"/>
      </w:r>
    </w:p>
    <w:p>
      <w:pPr>
        <w:pStyle w:val="Style13"/>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umístění stavby stanoveny.</w:t>
      </w:r>
    </w:p>
    <w:p>
      <w:pPr>
        <w:pStyle w:val="Style13"/>
        <w:keepNext w:val="0"/>
        <w:keepLines w:val="0"/>
        <w:widowControl w:val="0"/>
        <w:numPr>
          <w:ilvl w:val="0"/>
          <w:numId w:val="33"/>
        </w:numPr>
        <w:shd w:val="clear" w:color="auto" w:fill="auto"/>
        <w:tabs>
          <w:tab w:pos="447" w:val="left"/>
        </w:tabs>
        <w:bidi w:val="0"/>
        <w:spacing w:before="0" w:after="460"/>
        <w:ind w:left="440" w:right="0" w:hanging="440"/>
        <w:jc w:val="both"/>
      </w:pPr>
      <w:r>
        <w:rPr>
          <w:color w:val="000000"/>
          <w:spacing w:val="0"/>
          <w:w w:val="100"/>
          <w:position w:val="0"/>
          <w:shd w:val="clear" w:color="auto" w:fill="auto"/>
          <w:lang w:val="cs-CZ" w:eastAsia="cs-CZ" w:bidi="cs-CZ"/>
        </w:rPr>
        <w:t>Převodce se zavazuje postoupení písemně oznámit Správnímu orgánu nejpozději do třiceti (30) pracovních dnů ode dne uzavření Dohody.</w:t>
      </w:r>
    </w:p>
    <w:p>
      <w:pPr>
        <w:pStyle w:val="Style18"/>
        <w:keepNext/>
        <w:keepLines/>
        <w:widowControl w:val="0"/>
        <w:numPr>
          <w:ilvl w:val="0"/>
          <w:numId w:val="31"/>
        </w:numPr>
        <w:shd w:val="clear" w:color="auto" w:fill="auto"/>
        <w:tabs>
          <w:tab w:pos="421" w:val="left"/>
        </w:tabs>
        <w:bidi w:val="0"/>
        <w:spacing w:before="0"/>
        <w:ind w:left="0" w:right="0" w:firstLine="0"/>
        <w:jc w:val="center"/>
      </w:pPr>
      <w:bookmarkStart w:id="66" w:name="bookmark66"/>
      <w:bookmarkStart w:id="67" w:name="bookmark67"/>
      <w:r>
        <w:rPr>
          <w:color w:val="000000"/>
          <w:spacing w:val="0"/>
          <w:w w:val="100"/>
          <w:position w:val="0"/>
          <w:shd w:val="clear" w:color="auto" w:fill="auto"/>
          <w:lang w:val="cs-CZ" w:eastAsia="cs-CZ" w:bidi="cs-CZ"/>
        </w:rPr>
        <w:t>ZÁVĚREČNÁ USTANOVENÍ</w:t>
      </w:r>
      <w:bookmarkEnd w:id="66"/>
      <w:bookmarkEnd w:id="67"/>
    </w:p>
    <w:p>
      <w:pPr>
        <w:pStyle w:val="Style13"/>
        <w:keepNext w:val="0"/>
        <w:keepLines w:val="0"/>
        <w:widowControl w:val="0"/>
        <w:numPr>
          <w:ilvl w:val="1"/>
          <w:numId w:val="31"/>
        </w:numPr>
        <w:shd w:val="clear" w:color="auto" w:fill="auto"/>
        <w:tabs>
          <w:tab w:pos="421" w:val="left"/>
        </w:tabs>
        <w:bidi w:val="0"/>
        <w:spacing w:before="0" w:after="360"/>
        <w:ind w:left="440" w:right="0" w:hanging="440"/>
        <w:jc w:val="both"/>
      </w:pPr>
      <w:r>
        <w:rPr>
          <w:color w:val="000000"/>
          <w:spacing w:val="0"/>
          <w:w w:val="100"/>
          <w:position w:val="0"/>
          <w:shd w:val="clear" w:color="auto" w:fill="auto"/>
          <w:lang w:val="cs-CZ" w:eastAsia="cs-CZ" w:bidi="cs-CZ"/>
        </w:rPr>
        <w:t>Dohoda, a práva a povinnosti Smluvních stran z Dohody vyplývající, se řídí právními předpisy České republiky, zejména Občanským zákoníkem, a případné spory budou řešeny příslušnými soudy České republiky.</w:t>
      </w:r>
    </w:p>
    <w:p>
      <w:pPr>
        <w:pStyle w:val="Style13"/>
        <w:keepNext w:val="0"/>
        <w:keepLines w:val="0"/>
        <w:widowControl w:val="0"/>
        <w:numPr>
          <w:ilvl w:val="1"/>
          <w:numId w:val="31"/>
        </w:numPr>
        <w:shd w:val="clear" w:color="auto" w:fill="auto"/>
        <w:tabs>
          <w:tab w:pos="440" w:val="left"/>
        </w:tabs>
        <w:bidi w:val="0"/>
        <w:spacing w:before="0"/>
        <w:ind w:left="440" w:right="0" w:hanging="440"/>
        <w:jc w:val="both"/>
      </w:pPr>
      <w:r>
        <w:rPr>
          <w:color w:val="000000"/>
          <w:spacing w:val="0"/>
          <w:w w:val="100"/>
          <w:position w:val="0"/>
          <w:shd w:val="clear" w:color="auto" w:fill="auto"/>
          <w:lang w:val="cs-CZ" w:eastAsia="cs-CZ" w:bidi="cs-CZ"/>
        </w:rPr>
        <w:t>Žádný projev Smluvních stran učiněný při jednání o Dohodě ani projev učiněný po uzavření Dohody, jež není v Dohodě uveden, nesmí být vykládán v rozporu s výslovnými ustanoveními Dohody a nezakládá žádný závazek ani jedné ze Smluvních stran.</w:t>
      </w:r>
    </w:p>
    <w:p>
      <w:pPr>
        <w:pStyle w:val="Style13"/>
        <w:keepNext w:val="0"/>
        <w:keepLines w:val="0"/>
        <w:widowControl w:val="0"/>
        <w:numPr>
          <w:ilvl w:val="1"/>
          <w:numId w:val="31"/>
        </w:numPr>
        <w:shd w:val="clear" w:color="auto" w:fill="auto"/>
        <w:tabs>
          <w:tab w:pos="447" w:val="left"/>
        </w:tabs>
        <w:bidi w:val="0"/>
        <w:spacing w:before="0"/>
        <w:ind w:left="440" w:right="0" w:hanging="440"/>
        <w:jc w:val="both"/>
      </w:pPr>
      <w:r>
        <w:rPr>
          <w:color w:val="000000"/>
          <w:spacing w:val="0"/>
          <w:w w:val="100"/>
          <w:position w:val="0"/>
          <w:shd w:val="clear" w:color="auto" w:fill="auto"/>
          <w:lang w:val="cs-CZ" w:eastAsia="cs-CZ" w:bidi="cs-CZ"/>
        </w:rPr>
        <w:t>Dohoda může být měněna nebo zrušena pouze písemně; změna jinou formou je vyloučena. Za písemnou formu nebude pro tento účel považována výměna e-mailových či jiných elektronických zpráv.</w:t>
      </w:r>
    </w:p>
    <w:p>
      <w:pPr>
        <w:pStyle w:val="Style13"/>
        <w:keepNext w:val="0"/>
        <w:keepLines w:val="0"/>
        <w:widowControl w:val="0"/>
        <w:numPr>
          <w:ilvl w:val="1"/>
          <w:numId w:val="31"/>
        </w:numPr>
        <w:shd w:val="clear" w:color="auto" w:fill="auto"/>
        <w:tabs>
          <w:tab w:pos="447" w:val="left"/>
        </w:tabs>
        <w:bidi w:val="0"/>
        <w:spacing w:before="0" w:line="264" w:lineRule="auto"/>
        <w:ind w:left="440" w:right="0" w:hanging="440"/>
        <w:jc w:val="both"/>
      </w:pPr>
      <w:r>
        <w:rPr>
          <w:color w:val="000000"/>
          <w:spacing w:val="0"/>
          <w:w w:val="100"/>
          <w:position w:val="0"/>
          <w:shd w:val="clear" w:color="auto" w:fill="auto"/>
          <w:lang w:val="cs-CZ" w:eastAsia="cs-CZ" w:bidi="cs-CZ"/>
        </w:rPr>
        <w:t>Smluvní strany si nepřejí, aby nad rámec ustanovení Dohody byla jakákoliv práva a povinnosti dovozovány z dosavadní či budoucí praxe zavedené mezi Smluvními stranami či zvyklostí zachovávaných obecně či v odvětví týkajícím se předmětu plnění Dohody, ledaže je v Dohodě výslovně sjednáno jinak. Vedle shora uvedeného si Smluvní strany potvrzují, že si nejsou vědomy žádných dosud mezi nimi zavedených obchodních zvyklostí či praxe.</w:t>
      </w:r>
    </w:p>
    <w:p>
      <w:pPr>
        <w:pStyle w:val="Style13"/>
        <w:keepNext w:val="0"/>
        <w:keepLines w:val="0"/>
        <w:widowControl w:val="0"/>
        <w:numPr>
          <w:ilvl w:val="1"/>
          <w:numId w:val="31"/>
        </w:numPr>
        <w:shd w:val="clear" w:color="auto" w:fill="auto"/>
        <w:tabs>
          <w:tab w:pos="447" w:val="left"/>
        </w:tabs>
        <w:bidi w:val="0"/>
        <w:spacing w:before="0"/>
        <w:ind w:left="0" w:right="0" w:firstLine="0"/>
        <w:jc w:val="both"/>
      </w:pPr>
      <w:r>
        <w:rPr>
          <w:color w:val="000000"/>
          <w:spacing w:val="0"/>
          <w:w w:val="100"/>
          <w:position w:val="0"/>
          <w:shd w:val="clear" w:color="auto" w:fill="auto"/>
          <w:lang w:val="cs-CZ" w:eastAsia="cs-CZ" w:bidi="cs-CZ"/>
        </w:rPr>
        <w:t>Dohoda nabývá platnosti a účinnosti v den jejího uzavření.</w:t>
      </w:r>
    </w:p>
    <w:p>
      <w:pPr>
        <w:pStyle w:val="Style13"/>
        <w:keepNext w:val="0"/>
        <w:keepLines w:val="0"/>
        <w:widowControl w:val="0"/>
        <w:numPr>
          <w:ilvl w:val="1"/>
          <w:numId w:val="31"/>
        </w:numPr>
        <w:shd w:val="clear" w:color="auto" w:fill="auto"/>
        <w:tabs>
          <w:tab w:pos="447" w:val="left"/>
        </w:tabs>
        <w:bidi w:val="0"/>
        <w:spacing w:before="0"/>
        <w:ind w:left="440" w:right="0" w:hanging="440"/>
        <w:jc w:val="both"/>
      </w:pPr>
      <w:r>
        <w:rPr>
          <w:color w:val="000000"/>
          <w:spacing w:val="0"/>
          <w:w w:val="100"/>
          <w:position w:val="0"/>
          <w:shd w:val="clear" w:color="auto" w:fill="auto"/>
          <w:lang w:val="cs-CZ" w:eastAsia="cs-CZ" w:bidi="cs-CZ"/>
        </w:rPr>
        <w:t>Dohoda je vyhotovena ve dvou (2) vyhotoveních, z nichž každé má platnost originálu. Každá ze Smluvních stran obdrží jedno (1) vyhotovení.</w:t>
      </w:r>
    </w:p>
    <w:p>
      <w:pPr>
        <w:pStyle w:val="Style13"/>
        <w:keepNext w:val="0"/>
        <w:keepLines w:val="0"/>
        <w:widowControl w:val="0"/>
        <w:numPr>
          <w:ilvl w:val="1"/>
          <w:numId w:val="31"/>
        </w:numPr>
        <w:shd w:val="clear" w:color="auto" w:fill="auto"/>
        <w:tabs>
          <w:tab w:pos="447" w:val="left"/>
        </w:tabs>
        <w:bidi w:val="0"/>
        <w:spacing w:before="0"/>
        <w:ind w:left="0" w:right="0" w:firstLine="0"/>
        <w:jc w:val="both"/>
      </w:pPr>
      <w:r>
        <w:rPr>
          <w:color w:val="000000"/>
          <w:spacing w:val="0"/>
          <w:w w:val="100"/>
          <w:position w:val="0"/>
          <w:shd w:val="clear" w:color="auto" w:fill="auto"/>
          <w:lang w:val="cs-CZ" w:eastAsia="cs-CZ" w:bidi="cs-CZ"/>
        </w:rPr>
        <w:t>Následující Přílohy jsou nedílnou součást Dohody:</w:t>
      </w:r>
    </w:p>
    <w:p>
      <w:pPr>
        <w:pStyle w:val="Style13"/>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cs-CZ" w:eastAsia="cs-CZ" w:bidi="cs-CZ"/>
        </w:rPr>
        <w:t>Příloha č. 1 - Rozhodnutí o umístění stavby</w:t>
      </w:r>
    </w:p>
    <w:p>
      <w:pPr>
        <w:widowControl w:val="0"/>
        <w:spacing w:line="1" w:lineRule="exact"/>
      </w:pPr>
      <w:r>
        <mc:AlternateContent>
          <mc:Choice Requires="wps">
            <w:drawing>
              <wp:anchor distT="233045" distB="0" distL="0" distR="0" simplePos="0" relativeHeight="125829427" behindDoc="0" locked="0" layoutInCell="1" allowOverlap="1">
                <wp:simplePos x="0" y="0"/>
                <wp:positionH relativeFrom="page">
                  <wp:posOffset>828040</wp:posOffset>
                </wp:positionH>
                <wp:positionV relativeFrom="paragraph">
                  <wp:posOffset>233045</wp:posOffset>
                </wp:positionV>
                <wp:extent cx="2473325" cy="662940"/>
                <wp:wrapTopAndBottom/>
                <wp:docPr id="186" name="Shape 186"/>
                <a:graphic xmlns:a="http://schemas.openxmlformats.org/drawingml/2006/main">
                  <a:graphicData uri="http://schemas.microsoft.com/office/word/2010/wordprocessingShape">
                    <wps:wsp>
                      <wps:cNvSpPr txBox="1"/>
                      <wps:spPr>
                        <a:xfrm>
                          <a:ext cx="2473325" cy="662940"/>
                        </a:xfrm>
                        <a:prstGeom prst="rect"/>
                        <a:noFill/>
                      </wps:spPr>
                      <wps:txbx>
                        <w:txbxContent>
                          <w:p>
                            <w:pPr>
                              <w:pStyle w:val="Style13"/>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Nabyvatel:</w:t>
                            </w:r>
                          </w:p>
                          <w:p>
                            <w:pPr>
                              <w:pStyle w:val="Style13"/>
                              <w:keepNext w:val="0"/>
                              <w:keepLines w:val="0"/>
                              <w:widowControl w:val="0"/>
                              <w:shd w:val="clear" w:color="auto" w:fill="auto"/>
                              <w:tabs>
                                <w:tab w:leader="underscore" w:pos="2045" w:val="left"/>
                                <w:tab w:leader="underscore" w:pos="3816"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r>
                          </w:p>
                        </w:txbxContent>
                      </wps:txbx>
                      <wps:bodyPr lIns="0" tIns="0" rIns="0" bIns="0">
                        <a:noAutoFit/>
                      </wps:bodyPr>
                    </wps:wsp>
                  </a:graphicData>
                </a:graphic>
              </wp:anchor>
            </w:drawing>
          </mc:Choice>
          <mc:Fallback>
            <w:pict>
              <v:shape id="_x0000_s1212" type="#_x0000_t202" style="position:absolute;margin-left:65.200000000000003pt;margin-top:18.350000000000001pt;width:194.75pt;height:52.200000000000003pt;z-index:-125829326;mso-wrap-distance-left:0;mso-wrap-distance-top:18.350000000000001pt;mso-wrap-distance-right:0;mso-position-horizontal-relative:page" filled="f" stroked="f">
                <v:textbox inset="0,0,0,0">
                  <w:txbxContent>
                    <w:p>
                      <w:pPr>
                        <w:pStyle w:val="Style13"/>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Nabyvatel:</w:t>
                      </w:r>
                    </w:p>
                    <w:p>
                      <w:pPr>
                        <w:pStyle w:val="Style13"/>
                        <w:keepNext w:val="0"/>
                        <w:keepLines w:val="0"/>
                        <w:widowControl w:val="0"/>
                        <w:shd w:val="clear" w:color="auto" w:fill="auto"/>
                        <w:tabs>
                          <w:tab w:leader="underscore" w:pos="2045" w:val="left"/>
                          <w:tab w:leader="underscore" w:pos="3816" w:val="left"/>
                        </w:tabs>
                        <w:bidi w:val="0"/>
                        <w:spacing w:before="0" w:after="0" w:line="240" w:lineRule="auto"/>
                        <w:ind w:left="0" w:right="0" w:firstLine="0"/>
                        <w:jc w:val="left"/>
                      </w:pPr>
                      <w:r>
                        <w:rPr>
                          <w:color w:val="000000"/>
                          <w:spacing w:val="0"/>
                          <w:w w:val="100"/>
                          <w:position w:val="0"/>
                          <w:shd w:val="clear" w:color="auto" w:fill="auto"/>
                          <w:lang w:val="cs-CZ" w:eastAsia="cs-CZ" w:bidi="cs-CZ"/>
                        </w:rPr>
                        <w:t>V</w:t>
                        <w:tab/>
                        <w:t>dne</w:t>
                        <w:tab/>
                      </w:r>
                    </w:p>
                  </w:txbxContent>
                </v:textbox>
                <w10:wrap type="topAndBottom" anchorx="page"/>
              </v:shape>
            </w:pict>
          </mc:Fallback>
        </mc:AlternateContent>
      </w:r>
      <w:r>
        <mc:AlternateContent>
          <mc:Choice Requires="wps">
            <w:drawing>
              <wp:anchor distT="228600" distB="493395" distL="0" distR="0" simplePos="0" relativeHeight="125829429" behindDoc="0" locked="0" layoutInCell="1" allowOverlap="1">
                <wp:simplePos x="0" y="0"/>
                <wp:positionH relativeFrom="page">
                  <wp:posOffset>3785870</wp:posOffset>
                </wp:positionH>
                <wp:positionV relativeFrom="paragraph">
                  <wp:posOffset>228600</wp:posOffset>
                </wp:positionV>
                <wp:extent cx="654050" cy="173990"/>
                <wp:wrapTopAndBottom/>
                <wp:docPr id="188" name="Shape 188"/>
                <a:graphic xmlns:a="http://schemas.openxmlformats.org/drawingml/2006/main">
                  <a:graphicData uri="http://schemas.microsoft.com/office/word/2010/wordprocessingShape">
                    <wps:wsp>
                      <wps:cNvSpPr txBox="1"/>
                      <wps:spPr>
                        <a:xfrm>
                          <a:ext cx="654050" cy="1739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Převodce:</w:t>
                            </w:r>
                          </w:p>
                        </w:txbxContent>
                      </wps:txbx>
                      <wps:bodyPr wrap="none" lIns="0" tIns="0" rIns="0" bIns="0">
                        <a:noAutoFit/>
                      </wps:bodyPr>
                    </wps:wsp>
                  </a:graphicData>
                </a:graphic>
              </wp:anchor>
            </w:drawing>
          </mc:Choice>
          <mc:Fallback>
            <w:pict>
              <v:shape id="_x0000_s1214" type="#_x0000_t202" style="position:absolute;margin-left:298.10000000000002pt;margin-top:18.pt;width:51.5pt;height:13.699999999999999pt;z-index:-125829324;mso-wrap-distance-left:0;mso-wrap-distance-top:18.pt;mso-wrap-distance-right:0;mso-wrap-distance-bottom:38.850000000000001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Převodce:</w:t>
                      </w:r>
                    </w:p>
                  </w:txbxContent>
                </v:textbox>
                <w10:wrap type="topAndBottom" anchorx="page"/>
              </v:shape>
            </w:pict>
          </mc:Fallback>
        </mc:AlternateContent>
      </w:r>
      <w:r>
        <mc:AlternateContent>
          <mc:Choice Requires="wps">
            <w:drawing>
              <wp:anchor distT="711200" distB="4445" distL="0" distR="0" simplePos="0" relativeHeight="125829431" behindDoc="0" locked="0" layoutInCell="1" allowOverlap="1">
                <wp:simplePos x="0" y="0"/>
                <wp:positionH relativeFrom="page">
                  <wp:posOffset>3772535</wp:posOffset>
                </wp:positionH>
                <wp:positionV relativeFrom="paragraph">
                  <wp:posOffset>711200</wp:posOffset>
                </wp:positionV>
                <wp:extent cx="2491740" cy="180340"/>
                <wp:wrapTopAndBottom/>
                <wp:docPr id="190" name="Shape 190"/>
                <a:graphic xmlns:a="http://schemas.openxmlformats.org/drawingml/2006/main">
                  <a:graphicData uri="http://schemas.microsoft.com/office/word/2010/wordprocessingShape">
                    <wps:wsp>
                      <wps:cNvSpPr txBox="1"/>
                      <wps:spPr>
                        <a:xfrm>
                          <a:ext cx="2491740" cy="180340"/>
                        </a:xfrm>
                        <a:prstGeom prst="rect"/>
                        <a:noFill/>
                      </wps:spPr>
                      <wps:txbx>
                        <w:txbxContent>
                          <w:p>
                            <w:pPr>
                              <w:pStyle w:val="Style13"/>
                              <w:keepNext w:val="0"/>
                              <w:keepLines w:val="0"/>
                              <w:widowControl w:val="0"/>
                              <w:shd w:val="clear" w:color="auto" w:fill="auto"/>
                              <w:tabs>
                                <w:tab w:leader="underscore" w:pos="2059" w:val="left"/>
                                <w:tab w:leader="underscore" w:pos="3845" w:val="left"/>
                              </w:tabs>
                              <w:bidi w:val="0"/>
                              <w:spacing w:before="0" w:after="0" w:line="240" w:lineRule="auto"/>
                              <w:ind w:left="0" w:right="0" w:firstLine="0"/>
                              <w:jc w:val="right"/>
                            </w:pPr>
                            <w:r>
                              <w:rPr>
                                <w:color w:val="000000"/>
                                <w:spacing w:val="0"/>
                                <w:w w:val="100"/>
                                <w:position w:val="0"/>
                                <w:shd w:val="clear" w:color="auto" w:fill="auto"/>
                                <w:lang w:val="cs-CZ" w:eastAsia="cs-CZ" w:bidi="cs-CZ"/>
                              </w:rPr>
                              <w:t>V</w:t>
                              <w:tab/>
                              <w:t>dne</w:t>
                              <w:tab/>
                            </w:r>
                          </w:p>
                        </w:txbxContent>
                      </wps:txbx>
                      <wps:bodyPr wrap="none" lIns="0" tIns="0" rIns="0" bIns="0">
                        <a:noAutoFit/>
                      </wps:bodyPr>
                    </wps:wsp>
                  </a:graphicData>
                </a:graphic>
              </wp:anchor>
            </w:drawing>
          </mc:Choice>
          <mc:Fallback>
            <w:pict>
              <v:shape id="_x0000_s1216" type="#_x0000_t202" style="position:absolute;margin-left:297.05000000000001pt;margin-top:56.pt;width:196.19999999999999pt;height:14.199999999999999pt;z-index:-125829322;mso-wrap-distance-left:0;mso-wrap-distance-top:56.pt;mso-wrap-distance-right:0;mso-wrap-distance-bottom:0.34999999999999998pt;mso-position-horizontal-relative:page" filled="f" stroked="f">
                <v:textbox inset="0,0,0,0">
                  <w:txbxContent>
                    <w:p>
                      <w:pPr>
                        <w:pStyle w:val="Style13"/>
                        <w:keepNext w:val="0"/>
                        <w:keepLines w:val="0"/>
                        <w:widowControl w:val="0"/>
                        <w:shd w:val="clear" w:color="auto" w:fill="auto"/>
                        <w:tabs>
                          <w:tab w:leader="underscore" w:pos="2059" w:val="left"/>
                          <w:tab w:leader="underscore" w:pos="3845" w:val="left"/>
                        </w:tabs>
                        <w:bidi w:val="0"/>
                        <w:spacing w:before="0" w:after="0" w:line="240" w:lineRule="auto"/>
                        <w:ind w:left="0" w:right="0" w:firstLine="0"/>
                        <w:jc w:val="right"/>
                      </w:pPr>
                      <w:r>
                        <w:rPr>
                          <w:color w:val="000000"/>
                          <w:spacing w:val="0"/>
                          <w:w w:val="100"/>
                          <w:position w:val="0"/>
                          <w:shd w:val="clear" w:color="auto" w:fill="auto"/>
                          <w:lang w:val="cs-CZ" w:eastAsia="cs-CZ" w:bidi="cs-CZ"/>
                        </w:rPr>
                        <w:t>V</w:t>
                        <w:tab/>
                        <w:t>dne</w:t>
                        <w:tab/>
                      </w:r>
                    </w:p>
                  </w:txbxContent>
                </v:textbox>
                <w10:wrap type="topAndBottom" anchorx="page"/>
              </v:shape>
            </w:pict>
          </mc:Fallback>
        </mc:AlternateContent>
      </w:r>
    </w:p>
    <w:p>
      <w:pPr>
        <w:pStyle w:val="Style18"/>
        <w:keepNext/>
        <w:keepLines/>
        <w:widowControl w:val="0"/>
        <w:shd w:val="clear" w:color="auto" w:fill="auto"/>
        <w:bidi w:val="0"/>
        <w:spacing w:before="0" w:after="0" w:line="240" w:lineRule="auto"/>
        <w:ind w:left="0" w:right="0" w:firstLine="0"/>
        <w:jc w:val="left"/>
      </w:pPr>
      <w:bookmarkStart w:id="68" w:name="bookmark68"/>
      <w:bookmarkStart w:id="69" w:name="bookmark69"/>
      <w:r>
        <w:rPr>
          <w:color w:val="000000"/>
          <w:spacing w:val="0"/>
          <w:w w:val="100"/>
          <w:position w:val="0"/>
          <w:shd w:val="clear" w:color="auto" w:fill="auto"/>
          <w:lang w:val="cs-CZ" w:eastAsia="cs-CZ" w:bidi="cs-CZ"/>
        </w:rPr>
        <w:t>Česká telekomunikační infrastruktura a.s. [ ]</w:t>
      </w:r>
      <w:bookmarkEnd w:id="68"/>
      <w:bookmarkEnd w:id="69"/>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Funkce:</w:t>
      </w:r>
    </w:p>
    <w:sectPr>
      <w:footnotePr>
        <w:pos w:val="pageBottom"/>
        <w:numFmt w:val="decimal"/>
        <w:numRestart w:val="continuous"/>
      </w:footnotePr>
      <w:pgSz w:w="11900" w:h="16840"/>
      <w:pgMar w:top="1409" w:left="1280" w:right="1375" w:bottom="1465" w:header="981" w:footer="103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945515</wp:posOffset>
              </wp:positionH>
              <wp:positionV relativeFrom="page">
                <wp:posOffset>10092690</wp:posOffset>
              </wp:positionV>
              <wp:extent cx="5774690" cy="128270"/>
              <wp:wrapNone/>
              <wp:docPr id="8" name="Shape 8"/>
              <a:graphic xmlns:a="http://schemas.openxmlformats.org/drawingml/2006/main">
                <a:graphicData uri="http://schemas.microsoft.com/office/word/2010/wordprocessingShape">
                  <wps:wsp>
                    <wps:cNvSpPr txBox="1"/>
                    <wps:spPr>
                      <a:xfrm>
                        <a:ext cx="5774690" cy="128270"/>
                      </a:xfrm>
                      <a:prstGeom prst="rect"/>
                      <a:noFill/>
                    </wps:spPr>
                    <wps:txbx>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34" type="#_x0000_t202" style="position:absolute;margin-left:74.450000000000003pt;margin-top:794.70000000000005pt;width:454.69999999999999pt;height:10.1pt;z-index:-18874405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882015</wp:posOffset>
              </wp:positionH>
              <wp:positionV relativeFrom="page">
                <wp:posOffset>10440035</wp:posOffset>
              </wp:positionV>
              <wp:extent cx="5934710" cy="146050"/>
              <wp:wrapNone/>
              <wp:docPr id="60" name="Shape 60"/>
              <a:graphic xmlns:a="http://schemas.openxmlformats.org/drawingml/2006/main">
                <a:graphicData uri="http://schemas.microsoft.com/office/word/2010/wordprocessingShape">
                  <wps:wsp>
                    <wps:cNvSpPr txBox="1"/>
                    <wps:spPr>
                      <a:xfrm>
                        <a:ext cx="5934710" cy="1460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https://nahlizenidokn.cuzk.cz/ZobrazObjekt.aspx7encrypted-QMNRmHI </w:t>
                          </w:r>
                          <w:r>
                            <w:rPr>
                              <w:rFonts w:ascii="Arial" w:eastAsia="Arial" w:hAnsi="Arial" w:cs="Arial"/>
                              <w:color w:val="000000"/>
                              <w:spacing w:val="0"/>
                              <w:w w:val="100"/>
                              <w:position w:val="0"/>
                              <w:sz w:val="18"/>
                              <w:szCs w:val="18"/>
                              <w:shd w:val="clear" w:color="auto" w:fill="auto"/>
                              <w:lang w:val="cs-CZ" w:eastAsia="cs-CZ" w:bidi="cs-CZ"/>
                            </w:rPr>
                            <w:t>JMWnqEsqtU... 4.3.2019</w:t>
                          </w:r>
                        </w:p>
                      </w:txbxContent>
                    </wps:txbx>
                    <wps:bodyPr wrap="none" lIns="0" tIns="0" rIns="0" bIns="0">
                      <a:spAutoFit/>
                    </wps:bodyPr>
                  </wps:wsp>
                </a:graphicData>
              </a:graphic>
            </wp:anchor>
          </w:drawing>
        </mc:Choice>
        <mc:Fallback>
          <w:pict>
            <v:shape id="_x0000_s1086" type="#_x0000_t202" style="position:absolute;margin-left:69.450000000000003pt;margin-top:822.04999999999995pt;width:467.30000000000001pt;height:11.5pt;z-index:-18874401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https://nahlizenidokn.cuzk.cz/ZobrazObjekt.aspx7encrypted-QMNRmHI </w:t>
                    </w:r>
                    <w:r>
                      <w:rPr>
                        <w:rFonts w:ascii="Arial" w:eastAsia="Arial" w:hAnsi="Arial" w:cs="Arial"/>
                        <w:color w:val="000000"/>
                        <w:spacing w:val="0"/>
                        <w:w w:val="100"/>
                        <w:position w:val="0"/>
                        <w:sz w:val="18"/>
                        <w:szCs w:val="18"/>
                        <w:shd w:val="clear" w:color="auto" w:fill="auto"/>
                        <w:lang w:val="cs-CZ" w:eastAsia="cs-CZ" w:bidi="cs-CZ"/>
                      </w:rPr>
                      <w:t>JMWnqEsqtU... 4.3.2019</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882015</wp:posOffset>
              </wp:positionH>
              <wp:positionV relativeFrom="page">
                <wp:posOffset>10440035</wp:posOffset>
              </wp:positionV>
              <wp:extent cx="5934710" cy="146050"/>
              <wp:wrapNone/>
              <wp:docPr id="64" name="Shape 64"/>
              <a:graphic xmlns:a="http://schemas.openxmlformats.org/drawingml/2006/main">
                <a:graphicData uri="http://schemas.microsoft.com/office/word/2010/wordprocessingShape">
                  <wps:wsp>
                    <wps:cNvSpPr txBox="1"/>
                    <wps:spPr>
                      <a:xfrm>
                        <a:ext cx="5934710" cy="1460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https://nahlizenidokn.cuzk.cz/ZobrazObjekt.aspx7encrypted-QMNRmHI </w:t>
                          </w:r>
                          <w:r>
                            <w:rPr>
                              <w:rFonts w:ascii="Arial" w:eastAsia="Arial" w:hAnsi="Arial" w:cs="Arial"/>
                              <w:color w:val="000000"/>
                              <w:spacing w:val="0"/>
                              <w:w w:val="100"/>
                              <w:position w:val="0"/>
                              <w:sz w:val="18"/>
                              <w:szCs w:val="18"/>
                              <w:shd w:val="clear" w:color="auto" w:fill="auto"/>
                              <w:lang w:val="cs-CZ" w:eastAsia="cs-CZ" w:bidi="cs-CZ"/>
                            </w:rPr>
                            <w:t>JMWnqEsqtU... 4.3.2019</w:t>
                          </w:r>
                        </w:p>
                      </w:txbxContent>
                    </wps:txbx>
                    <wps:bodyPr wrap="none" lIns="0" tIns="0" rIns="0" bIns="0">
                      <a:spAutoFit/>
                    </wps:bodyPr>
                  </wps:wsp>
                </a:graphicData>
              </a:graphic>
            </wp:anchor>
          </w:drawing>
        </mc:Choice>
        <mc:Fallback>
          <w:pict>
            <v:shape id="_x0000_s1090" type="#_x0000_t202" style="position:absolute;margin-left:69.450000000000003pt;margin-top:822.04999999999995pt;width:467.30000000000001pt;height:11.5pt;z-index:-18874400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https://nahlizenidokn.cuzk.cz/ZobrazObjekt.aspx7encrypted-QMNRmHI </w:t>
                    </w:r>
                    <w:r>
                      <w:rPr>
                        <w:rFonts w:ascii="Arial" w:eastAsia="Arial" w:hAnsi="Arial" w:cs="Arial"/>
                        <w:color w:val="000000"/>
                        <w:spacing w:val="0"/>
                        <w:w w:val="100"/>
                        <w:position w:val="0"/>
                        <w:sz w:val="18"/>
                        <w:szCs w:val="18"/>
                        <w:shd w:val="clear" w:color="auto" w:fill="auto"/>
                        <w:lang w:val="cs-CZ" w:eastAsia="cs-CZ" w:bidi="cs-CZ"/>
                      </w:rPr>
                      <w:t>JMWnqEsqtU... 4.3.2019</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871220</wp:posOffset>
              </wp:positionH>
              <wp:positionV relativeFrom="page">
                <wp:posOffset>10440035</wp:posOffset>
              </wp:positionV>
              <wp:extent cx="5939155" cy="146050"/>
              <wp:wrapNone/>
              <wp:docPr id="68" name="Shape 68"/>
              <a:graphic xmlns:a="http://schemas.openxmlformats.org/drawingml/2006/main">
                <a:graphicData uri="http://schemas.microsoft.com/office/word/2010/wordprocessingShape">
                  <wps:wsp>
                    <wps:cNvSpPr txBox="1"/>
                    <wps:spPr>
                      <a:xfrm>
                        <a:ext cx="5939155" cy="1460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https://nahlizenidokn.cuzk.cz/ZobrazObjekt.aspx7encrypted-Wt6bPtjLypclrd8d8c </w:t>
                          </w:r>
                          <w:r>
                            <w:rPr>
                              <w:rFonts w:ascii="Arial" w:eastAsia="Arial" w:hAnsi="Arial" w:cs="Arial"/>
                              <w:color w:val="000000"/>
                              <w:spacing w:val="0"/>
                              <w:w w:val="100"/>
                              <w:position w:val="0"/>
                              <w:sz w:val="18"/>
                              <w:szCs w:val="18"/>
                              <w:shd w:val="clear" w:color="auto" w:fill="auto"/>
                              <w:lang w:val="cs-CZ" w:eastAsia="cs-CZ" w:bidi="cs-CZ"/>
                            </w:rPr>
                            <w:t>la-qs... 4.3.2019</w:t>
                          </w:r>
                        </w:p>
                      </w:txbxContent>
                    </wps:txbx>
                    <wps:bodyPr wrap="none" lIns="0" tIns="0" rIns="0" bIns="0">
                      <a:spAutoFit/>
                    </wps:bodyPr>
                  </wps:wsp>
                </a:graphicData>
              </a:graphic>
            </wp:anchor>
          </w:drawing>
        </mc:Choice>
        <mc:Fallback>
          <w:pict>
            <v:shape id="_x0000_s1094" type="#_x0000_t202" style="position:absolute;margin-left:68.599999999999994pt;margin-top:822.04999999999995pt;width:467.64999999999998pt;height:11.5pt;z-index:-18874400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https://nahlizenidokn.cuzk.cz/ZobrazObjekt.aspx7encrypted-Wt6bPtjLypclrd8d8c </w:t>
                    </w:r>
                    <w:r>
                      <w:rPr>
                        <w:rFonts w:ascii="Arial" w:eastAsia="Arial" w:hAnsi="Arial" w:cs="Arial"/>
                        <w:color w:val="000000"/>
                        <w:spacing w:val="0"/>
                        <w:w w:val="100"/>
                        <w:position w:val="0"/>
                        <w:sz w:val="18"/>
                        <w:szCs w:val="18"/>
                        <w:shd w:val="clear" w:color="auto" w:fill="auto"/>
                        <w:lang w:val="cs-CZ" w:eastAsia="cs-CZ" w:bidi="cs-CZ"/>
                      </w:rPr>
                      <w:t>la-qs... 4.3.2019</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869315</wp:posOffset>
              </wp:positionH>
              <wp:positionV relativeFrom="page">
                <wp:posOffset>10442575</wp:posOffset>
              </wp:positionV>
              <wp:extent cx="5934710" cy="144145"/>
              <wp:wrapNone/>
              <wp:docPr id="76" name="Shape 76"/>
              <a:graphic xmlns:a="http://schemas.openxmlformats.org/drawingml/2006/main">
                <a:graphicData uri="http://schemas.microsoft.com/office/word/2010/wordprocessingShape">
                  <wps:wsp>
                    <wps:cNvSpPr txBox="1"/>
                    <wps:spPr>
                      <a:xfrm>
                        <a:ext cx="5934710" cy="1441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https://nahlizenidokn.cuzk.cz/ZobrazObjekt.aspx?encrypted=UE41MFDmuSHHF7_2Rg... 4.3.2019</w:t>
                          </w:r>
                        </w:p>
                      </w:txbxContent>
                    </wps:txbx>
                    <wps:bodyPr wrap="none" lIns="0" tIns="0" rIns="0" bIns="0">
                      <a:spAutoFit/>
                    </wps:bodyPr>
                  </wps:wsp>
                </a:graphicData>
              </a:graphic>
            </wp:anchor>
          </w:drawing>
        </mc:Choice>
        <mc:Fallback>
          <w:pict>
            <v:shape id="_x0000_s1102" type="#_x0000_t202" style="position:absolute;margin-left:68.450000000000003pt;margin-top:822.25pt;width:467.30000000000001pt;height:11.35pt;z-index:-18874400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https://nahlizenidokn.cuzk.cz/ZobrazObjekt.aspx?encrypted=UE41MFDmuSHHF7_2Rg... 4.3.2019</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869315</wp:posOffset>
              </wp:positionH>
              <wp:positionV relativeFrom="page">
                <wp:posOffset>10442575</wp:posOffset>
              </wp:positionV>
              <wp:extent cx="5934710" cy="144145"/>
              <wp:wrapNone/>
              <wp:docPr id="80" name="Shape 80"/>
              <a:graphic xmlns:a="http://schemas.openxmlformats.org/drawingml/2006/main">
                <a:graphicData uri="http://schemas.microsoft.com/office/word/2010/wordprocessingShape">
                  <wps:wsp>
                    <wps:cNvSpPr txBox="1"/>
                    <wps:spPr>
                      <a:xfrm>
                        <a:ext cx="5934710" cy="1441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https://nahlizenidokn.cuzk.cz/ZobrazObjekt.aspx?encrypted=UE41MFDmuSHHF7_2Rg... 4.3.2019</w:t>
                          </w:r>
                        </w:p>
                      </w:txbxContent>
                    </wps:txbx>
                    <wps:bodyPr wrap="none" lIns="0" tIns="0" rIns="0" bIns="0">
                      <a:spAutoFit/>
                    </wps:bodyPr>
                  </wps:wsp>
                </a:graphicData>
              </a:graphic>
            </wp:anchor>
          </w:drawing>
        </mc:Choice>
        <mc:Fallback>
          <w:pict>
            <v:shape id="_x0000_s1106" type="#_x0000_t202" style="position:absolute;margin-left:68.450000000000003pt;margin-top:822.25pt;width:467.30000000000001pt;height:11.35pt;z-index:-18874399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https://nahlizenidokn.cuzk.cz/ZobrazObjekt.aspx?encrypted=UE41MFDmuSHHF7_2Rg... 4.3.2019</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875030</wp:posOffset>
              </wp:positionH>
              <wp:positionV relativeFrom="page">
                <wp:posOffset>10437495</wp:posOffset>
              </wp:positionV>
              <wp:extent cx="5934710" cy="141605"/>
              <wp:wrapNone/>
              <wp:docPr id="84" name="Shape 84"/>
              <a:graphic xmlns:a="http://schemas.openxmlformats.org/drawingml/2006/main">
                <a:graphicData uri="http://schemas.microsoft.com/office/word/2010/wordprocessingShape">
                  <wps:wsp>
                    <wps:cNvSpPr txBox="1"/>
                    <wps:spPr>
                      <a:xfrm>
                        <a:ext cx="5934710" cy="1416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h ttps://nahlizenidokn. </w:t>
                          </w:r>
                          <w:r>
                            <w:rPr>
                              <w:rFonts w:ascii="Arial" w:eastAsia="Arial" w:hAnsi="Arial" w:cs="Arial"/>
                              <w:color w:val="000000"/>
                              <w:spacing w:val="0"/>
                              <w:w w:val="100"/>
                              <w:position w:val="0"/>
                              <w:sz w:val="18"/>
                              <w:szCs w:val="18"/>
                              <w:shd w:val="clear" w:color="auto" w:fill="auto"/>
                              <w:lang w:val="en-US" w:eastAsia="en-US" w:bidi="en-US"/>
                            </w:rPr>
                            <w:t xml:space="preserve">cuzk.cz/ZobrazObjekt. </w:t>
                          </w:r>
                          <w:r>
                            <w:rPr>
                              <w:rFonts w:ascii="Arial" w:eastAsia="Arial" w:hAnsi="Arial" w:cs="Arial"/>
                              <w:color w:val="000000"/>
                              <w:spacing w:val="0"/>
                              <w:w w:val="100"/>
                              <w:position w:val="0"/>
                              <w:sz w:val="18"/>
                              <w:szCs w:val="18"/>
                              <w:shd w:val="clear" w:color="auto" w:fill="auto"/>
                              <w:lang w:val="cs-CZ" w:eastAsia="cs-CZ" w:bidi="cs-CZ"/>
                            </w:rPr>
                            <w:t>aspx?encrypted=S VfY VIE 3 i A lTIdLEEalN... 43.2019</w:t>
                          </w:r>
                        </w:p>
                      </w:txbxContent>
                    </wps:txbx>
                    <wps:bodyPr wrap="none" lIns="0" tIns="0" rIns="0" bIns="0">
                      <a:spAutoFit/>
                    </wps:bodyPr>
                  </wps:wsp>
                </a:graphicData>
              </a:graphic>
            </wp:anchor>
          </w:drawing>
        </mc:Choice>
        <mc:Fallback>
          <w:pict>
            <v:shape id="_x0000_s1110" type="#_x0000_t202" style="position:absolute;margin-left:68.900000000000006pt;margin-top:821.85000000000002pt;width:467.30000000000001pt;height:11.15pt;z-index:-18874399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h ttps://nahlizenidokn. </w:t>
                    </w:r>
                    <w:r>
                      <w:rPr>
                        <w:rFonts w:ascii="Arial" w:eastAsia="Arial" w:hAnsi="Arial" w:cs="Arial"/>
                        <w:color w:val="000000"/>
                        <w:spacing w:val="0"/>
                        <w:w w:val="100"/>
                        <w:position w:val="0"/>
                        <w:sz w:val="18"/>
                        <w:szCs w:val="18"/>
                        <w:shd w:val="clear" w:color="auto" w:fill="auto"/>
                        <w:lang w:val="en-US" w:eastAsia="en-US" w:bidi="en-US"/>
                      </w:rPr>
                      <w:t xml:space="preserve">cuzk.cz/ZobrazObjekt. </w:t>
                    </w:r>
                    <w:r>
                      <w:rPr>
                        <w:rFonts w:ascii="Arial" w:eastAsia="Arial" w:hAnsi="Arial" w:cs="Arial"/>
                        <w:color w:val="000000"/>
                        <w:spacing w:val="0"/>
                        <w:w w:val="100"/>
                        <w:position w:val="0"/>
                        <w:sz w:val="18"/>
                        <w:szCs w:val="18"/>
                        <w:shd w:val="clear" w:color="auto" w:fill="auto"/>
                        <w:lang w:val="cs-CZ" w:eastAsia="cs-CZ" w:bidi="cs-CZ"/>
                      </w:rPr>
                      <w:t>aspx?encrypted=S VfY VIE 3 i A lTIdLEEalN... 43.2019</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872490</wp:posOffset>
              </wp:positionH>
              <wp:positionV relativeFrom="page">
                <wp:posOffset>10442575</wp:posOffset>
              </wp:positionV>
              <wp:extent cx="5932170" cy="141605"/>
              <wp:wrapNone/>
              <wp:docPr id="88" name="Shape 88"/>
              <a:graphic xmlns:a="http://schemas.openxmlformats.org/drawingml/2006/main">
                <a:graphicData uri="http://schemas.microsoft.com/office/word/2010/wordprocessingShape">
                  <wps:wsp>
                    <wps:cNvSpPr txBox="1"/>
                    <wps:spPr>
                      <a:xfrm>
                        <a:ext cx="5932170" cy="1416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https://nahlizenidokn.cuzk.cz/ZobrazObjekt.aspx7cncrypted-t33c8w5mQi5aWDsgkGna... </w:t>
                          </w:r>
                          <w:r>
                            <w:rPr>
                              <w:rFonts w:ascii="Arial" w:eastAsia="Arial" w:hAnsi="Arial" w:cs="Arial"/>
                              <w:color w:val="000000"/>
                              <w:spacing w:val="0"/>
                              <w:w w:val="100"/>
                              <w:position w:val="0"/>
                              <w:sz w:val="18"/>
                              <w:szCs w:val="18"/>
                              <w:shd w:val="clear" w:color="auto" w:fill="auto"/>
                              <w:lang w:val="cs-CZ" w:eastAsia="cs-CZ" w:bidi="cs-CZ"/>
                            </w:rPr>
                            <w:t>4.3.2019</w:t>
                          </w:r>
                        </w:p>
                      </w:txbxContent>
                    </wps:txbx>
                    <wps:bodyPr wrap="none" lIns="0" tIns="0" rIns="0" bIns="0">
                      <a:spAutoFit/>
                    </wps:bodyPr>
                  </wps:wsp>
                </a:graphicData>
              </a:graphic>
            </wp:anchor>
          </w:drawing>
        </mc:Choice>
        <mc:Fallback>
          <w:pict>
            <v:shape id="_x0000_s1114" type="#_x0000_t202" style="position:absolute;margin-left:68.700000000000003pt;margin-top:822.25pt;width:467.10000000000002pt;height:11.15pt;z-index:-18874398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https://nahlizenidokn.cuzk.cz/ZobrazObjekt.aspx7cncrypted-t33c8w5mQi5aWDsgkGna... </w:t>
                    </w:r>
                    <w:r>
                      <w:rPr>
                        <w:rFonts w:ascii="Arial" w:eastAsia="Arial" w:hAnsi="Arial" w:cs="Arial"/>
                        <w:color w:val="000000"/>
                        <w:spacing w:val="0"/>
                        <w:w w:val="100"/>
                        <w:position w:val="0"/>
                        <w:sz w:val="18"/>
                        <w:szCs w:val="18"/>
                        <w:shd w:val="clear" w:color="auto" w:fill="auto"/>
                        <w:lang w:val="cs-CZ" w:eastAsia="cs-CZ" w:bidi="cs-CZ"/>
                      </w:rPr>
                      <w:t>4.3.2019</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872490</wp:posOffset>
              </wp:positionH>
              <wp:positionV relativeFrom="page">
                <wp:posOffset>10442575</wp:posOffset>
              </wp:positionV>
              <wp:extent cx="5932170" cy="141605"/>
              <wp:wrapNone/>
              <wp:docPr id="92" name="Shape 92"/>
              <a:graphic xmlns:a="http://schemas.openxmlformats.org/drawingml/2006/main">
                <a:graphicData uri="http://schemas.microsoft.com/office/word/2010/wordprocessingShape">
                  <wps:wsp>
                    <wps:cNvSpPr txBox="1"/>
                    <wps:spPr>
                      <a:xfrm>
                        <a:ext cx="5932170" cy="1416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https://nahlizenidokn.cuzk.cz/ZobrazObjekt.aspx7cncrypted-t33c8w5mQi5aWDsgkGna... </w:t>
                          </w:r>
                          <w:r>
                            <w:rPr>
                              <w:rFonts w:ascii="Arial" w:eastAsia="Arial" w:hAnsi="Arial" w:cs="Arial"/>
                              <w:color w:val="000000"/>
                              <w:spacing w:val="0"/>
                              <w:w w:val="100"/>
                              <w:position w:val="0"/>
                              <w:sz w:val="18"/>
                              <w:szCs w:val="18"/>
                              <w:shd w:val="clear" w:color="auto" w:fill="auto"/>
                              <w:lang w:val="cs-CZ" w:eastAsia="cs-CZ" w:bidi="cs-CZ"/>
                            </w:rPr>
                            <w:t>4.3.2019</w:t>
                          </w:r>
                        </w:p>
                      </w:txbxContent>
                    </wps:txbx>
                    <wps:bodyPr wrap="none" lIns="0" tIns="0" rIns="0" bIns="0">
                      <a:spAutoFit/>
                    </wps:bodyPr>
                  </wps:wsp>
                </a:graphicData>
              </a:graphic>
            </wp:anchor>
          </w:drawing>
        </mc:Choice>
        <mc:Fallback>
          <w:pict>
            <v:shape id="_x0000_s1118" type="#_x0000_t202" style="position:absolute;margin-left:68.700000000000003pt;margin-top:822.25pt;width:467.10000000000002pt;height:11.15pt;z-index:-18874398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https://nahlizenidokn.cuzk.cz/ZobrazObjekt.aspx7cncrypted-t33c8w5mQi5aWDsgkGna... </w:t>
                    </w:r>
                    <w:r>
                      <w:rPr>
                        <w:rFonts w:ascii="Arial" w:eastAsia="Arial" w:hAnsi="Arial" w:cs="Arial"/>
                        <w:color w:val="000000"/>
                        <w:spacing w:val="0"/>
                        <w:w w:val="100"/>
                        <w:position w:val="0"/>
                        <w:sz w:val="18"/>
                        <w:szCs w:val="18"/>
                        <w:shd w:val="clear" w:color="auto" w:fill="auto"/>
                        <w:lang w:val="cs-CZ" w:eastAsia="cs-CZ" w:bidi="cs-CZ"/>
                      </w:rPr>
                      <w:t>4.3.2019</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869315</wp:posOffset>
              </wp:positionH>
              <wp:positionV relativeFrom="page">
                <wp:posOffset>10440035</wp:posOffset>
              </wp:positionV>
              <wp:extent cx="5934710" cy="146050"/>
              <wp:wrapNone/>
              <wp:docPr id="96" name="Shape 96"/>
              <a:graphic xmlns:a="http://schemas.openxmlformats.org/drawingml/2006/main">
                <a:graphicData uri="http://schemas.microsoft.com/office/word/2010/wordprocessingShape">
                  <wps:wsp>
                    <wps:cNvSpPr txBox="1"/>
                    <wps:spPr>
                      <a:xfrm>
                        <a:ext cx="5934710" cy="1460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https://nahlizenidokn.cuzk.cz/ZobrazObjekt.aspx?encrypted=s_bdXwWd9sWpdIcj8FIor... 4.3.2019</w:t>
                          </w:r>
                        </w:p>
                      </w:txbxContent>
                    </wps:txbx>
                    <wps:bodyPr wrap="none" lIns="0" tIns="0" rIns="0" bIns="0">
                      <a:spAutoFit/>
                    </wps:bodyPr>
                  </wps:wsp>
                </a:graphicData>
              </a:graphic>
            </wp:anchor>
          </w:drawing>
        </mc:Choice>
        <mc:Fallback>
          <w:pict>
            <v:shape id="_x0000_s1122" type="#_x0000_t202" style="position:absolute;margin-left:68.450000000000003pt;margin-top:822.04999999999995pt;width:467.30000000000001pt;height:11.5pt;z-index:-18874398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https://nahlizenidokn.cuzk.cz/ZobrazObjekt.aspx?encrypted=s_bdXwWd9sWpdIcj8FIor... 4.3.2019</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812800</wp:posOffset>
              </wp:positionH>
              <wp:positionV relativeFrom="page">
                <wp:posOffset>10308590</wp:posOffset>
              </wp:positionV>
              <wp:extent cx="5936615" cy="144145"/>
              <wp:wrapNone/>
              <wp:docPr id="112" name="Shape 112"/>
              <a:graphic xmlns:a="http://schemas.openxmlformats.org/drawingml/2006/main">
                <a:graphicData uri="http://schemas.microsoft.com/office/word/2010/wordprocessingShape">
                  <wps:wsp>
                    <wps:cNvSpPr txBox="1"/>
                    <wps:spPr>
                      <a:xfrm>
                        <a:ext cx="5936615" cy="1441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https://nahlizenidokn.cuzk.cz/ZobrazObjekt.aspx?encrypted=OCIYgFg5aBRewHe2qW5... 4.3.2019</w:t>
                          </w:r>
                        </w:p>
                      </w:txbxContent>
                    </wps:txbx>
                    <wps:bodyPr wrap="none" lIns="0" tIns="0" rIns="0" bIns="0">
                      <a:spAutoFit/>
                    </wps:bodyPr>
                  </wps:wsp>
                </a:graphicData>
              </a:graphic>
            </wp:anchor>
          </w:drawing>
        </mc:Choice>
        <mc:Fallback>
          <w:pict>
            <v:shape id="_x0000_s1138" type="#_x0000_t202" style="position:absolute;margin-left:64.pt;margin-top:811.70000000000005pt;width:467.44999999999999pt;height:11.35pt;z-index:-18874397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https://nahlizenidokn.cuzk.cz/ZobrazObjekt.aspx?encrypted=OCIYgFg5aBRewHe2qW5... 4.3.2019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945515</wp:posOffset>
              </wp:positionH>
              <wp:positionV relativeFrom="page">
                <wp:posOffset>10092690</wp:posOffset>
              </wp:positionV>
              <wp:extent cx="5774690" cy="128270"/>
              <wp:wrapNone/>
              <wp:docPr id="14" name="Shape 14"/>
              <a:graphic xmlns:a="http://schemas.openxmlformats.org/drawingml/2006/main">
                <a:graphicData uri="http://schemas.microsoft.com/office/word/2010/wordprocessingShape">
                  <wps:wsp>
                    <wps:cNvSpPr txBox="1"/>
                    <wps:spPr>
                      <a:xfrm>
                        <a:ext cx="5774690" cy="128270"/>
                      </a:xfrm>
                      <a:prstGeom prst="rect"/>
                      <a:noFill/>
                    </wps:spPr>
                    <wps:txbx>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40" type="#_x0000_t202" style="position:absolute;margin-left:74.450000000000003pt;margin-top:794.70000000000005pt;width:454.69999999999999pt;height:10.1pt;z-index:-18874405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812800</wp:posOffset>
              </wp:positionH>
              <wp:positionV relativeFrom="page">
                <wp:posOffset>10308590</wp:posOffset>
              </wp:positionV>
              <wp:extent cx="5936615" cy="144145"/>
              <wp:wrapNone/>
              <wp:docPr id="116" name="Shape 116"/>
              <a:graphic xmlns:a="http://schemas.openxmlformats.org/drawingml/2006/main">
                <a:graphicData uri="http://schemas.microsoft.com/office/word/2010/wordprocessingShape">
                  <wps:wsp>
                    <wps:cNvSpPr txBox="1"/>
                    <wps:spPr>
                      <a:xfrm>
                        <a:ext cx="5936615" cy="1441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https://nahlizenidokn.cuzk.cz/ZobrazObjekt.aspx?encrypted=OCIYgFg5aBRewHe2qW5... 4.3.2019</w:t>
                          </w:r>
                        </w:p>
                      </w:txbxContent>
                    </wps:txbx>
                    <wps:bodyPr wrap="none" lIns="0" tIns="0" rIns="0" bIns="0">
                      <a:spAutoFit/>
                    </wps:bodyPr>
                  </wps:wsp>
                </a:graphicData>
              </a:graphic>
            </wp:anchor>
          </w:drawing>
        </mc:Choice>
        <mc:Fallback>
          <w:pict>
            <v:shape id="_x0000_s1142" type="#_x0000_t202" style="position:absolute;margin-left:64.pt;margin-top:811.70000000000005pt;width:467.44999999999999pt;height:11.35pt;z-index:-18874397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https://nahlizenidokn.cuzk.cz/ZobrazObjekt.aspx?encrypted=OCIYgFg5aBRewHe2qW5... 4.3.2019</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876935</wp:posOffset>
              </wp:positionH>
              <wp:positionV relativeFrom="page">
                <wp:posOffset>10440035</wp:posOffset>
              </wp:positionV>
              <wp:extent cx="5936615" cy="146050"/>
              <wp:wrapNone/>
              <wp:docPr id="120" name="Shape 120"/>
              <a:graphic xmlns:a="http://schemas.openxmlformats.org/drawingml/2006/main">
                <a:graphicData uri="http://schemas.microsoft.com/office/word/2010/wordprocessingShape">
                  <wps:wsp>
                    <wps:cNvSpPr txBox="1"/>
                    <wps:spPr>
                      <a:xfrm>
                        <a:ext cx="5936615" cy="1460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https://nahlizenidokn.cuzk.cz/ZobrazObjekt.aspx?encrypted=IvPRLIdo6TRXGIF3Sgaa... 4.3.2019</w:t>
                          </w:r>
                        </w:p>
                      </w:txbxContent>
                    </wps:txbx>
                    <wps:bodyPr wrap="none" lIns="0" tIns="0" rIns="0" bIns="0">
                      <a:spAutoFit/>
                    </wps:bodyPr>
                  </wps:wsp>
                </a:graphicData>
              </a:graphic>
            </wp:anchor>
          </w:drawing>
        </mc:Choice>
        <mc:Fallback>
          <w:pict>
            <v:shape id="_x0000_s1146" type="#_x0000_t202" style="position:absolute;margin-left:69.049999999999997pt;margin-top:822.04999999999995pt;width:467.44999999999999pt;height:11.5pt;z-index:-18874396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https://nahlizenidokn.cuzk.cz/ZobrazObjekt.aspx?encrypted=IvPRLIdo6TRXGIF3Sgaa... 4.3.2019</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810260</wp:posOffset>
              </wp:positionH>
              <wp:positionV relativeFrom="page">
                <wp:posOffset>10308590</wp:posOffset>
              </wp:positionV>
              <wp:extent cx="5943600" cy="144145"/>
              <wp:wrapNone/>
              <wp:docPr id="132" name="Shape 132"/>
              <a:graphic xmlns:a="http://schemas.openxmlformats.org/drawingml/2006/main">
                <a:graphicData uri="http://schemas.microsoft.com/office/word/2010/wordprocessingShape">
                  <wps:wsp>
                    <wps:cNvSpPr txBox="1"/>
                    <wps:spPr>
                      <a:xfrm>
                        <a:ext cx="5943600" cy="1441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 </w:t>
                          </w:r>
                          <w:r>
                            <w:rPr>
                              <w:rFonts w:ascii="Arial" w:eastAsia="Arial" w:hAnsi="Arial" w:cs="Arial"/>
                              <w:color w:val="000000"/>
                              <w:spacing w:val="0"/>
                              <w:w w:val="100"/>
                              <w:position w:val="0"/>
                              <w:sz w:val="18"/>
                              <w:szCs w:val="18"/>
                              <w:shd w:val="clear" w:color="auto" w:fill="auto"/>
                              <w:lang w:val="cs-CZ" w:eastAsia="cs-CZ" w:bidi="cs-CZ"/>
                            </w:rPr>
                            <w:t>ekt.aspx?encrypted=S-hbfHvXpiiSfl ivw8YxD8... 4.3.2019</w:t>
                          </w:r>
                        </w:p>
                      </w:txbxContent>
                    </wps:txbx>
                    <wps:bodyPr wrap="none" lIns="0" tIns="0" rIns="0" bIns="0">
                      <a:spAutoFit/>
                    </wps:bodyPr>
                  </wps:wsp>
                </a:graphicData>
              </a:graphic>
            </wp:anchor>
          </w:drawing>
        </mc:Choice>
        <mc:Fallback>
          <w:pict>
            <v:shape id="_x0000_s1158" type="#_x0000_t202" style="position:absolute;margin-left:63.799999999999997pt;margin-top:811.70000000000005pt;width:468.pt;height:11.35pt;z-index:-18874396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 </w:t>
                    </w:r>
                    <w:r>
                      <w:rPr>
                        <w:rFonts w:ascii="Arial" w:eastAsia="Arial" w:hAnsi="Arial" w:cs="Arial"/>
                        <w:color w:val="000000"/>
                        <w:spacing w:val="0"/>
                        <w:w w:val="100"/>
                        <w:position w:val="0"/>
                        <w:sz w:val="18"/>
                        <w:szCs w:val="18"/>
                        <w:shd w:val="clear" w:color="auto" w:fill="auto"/>
                        <w:lang w:val="cs-CZ" w:eastAsia="cs-CZ" w:bidi="cs-CZ"/>
                      </w:rPr>
                      <w:t>ekt.aspx?encrypted=S-hbfHvXpiiSfl ivw8YxD8... 4.3.2019</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810260</wp:posOffset>
              </wp:positionH>
              <wp:positionV relativeFrom="page">
                <wp:posOffset>10308590</wp:posOffset>
              </wp:positionV>
              <wp:extent cx="5943600" cy="144145"/>
              <wp:wrapNone/>
              <wp:docPr id="136" name="Shape 136"/>
              <a:graphic xmlns:a="http://schemas.openxmlformats.org/drawingml/2006/main">
                <a:graphicData uri="http://schemas.microsoft.com/office/word/2010/wordprocessingShape">
                  <wps:wsp>
                    <wps:cNvSpPr txBox="1"/>
                    <wps:spPr>
                      <a:xfrm>
                        <a:ext cx="5943600" cy="1441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 </w:t>
                          </w:r>
                          <w:r>
                            <w:rPr>
                              <w:rFonts w:ascii="Arial" w:eastAsia="Arial" w:hAnsi="Arial" w:cs="Arial"/>
                              <w:color w:val="000000"/>
                              <w:spacing w:val="0"/>
                              <w:w w:val="100"/>
                              <w:position w:val="0"/>
                              <w:sz w:val="18"/>
                              <w:szCs w:val="18"/>
                              <w:shd w:val="clear" w:color="auto" w:fill="auto"/>
                              <w:lang w:val="cs-CZ" w:eastAsia="cs-CZ" w:bidi="cs-CZ"/>
                            </w:rPr>
                            <w:t>ekt.aspx?encrypted=S-hbfHvXpiiSfl ivw8YxD8... 4.3.2019</w:t>
                          </w:r>
                        </w:p>
                      </w:txbxContent>
                    </wps:txbx>
                    <wps:bodyPr wrap="none" lIns="0" tIns="0" rIns="0" bIns="0">
                      <a:spAutoFit/>
                    </wps:bodyPr>
                  </wps:wsp>
                </a:graphicData>
              </a:graphic>
            </wp:anchor>
          </w:drawing>
        </mc:Choice>
        <mc:Fallback>
          <w:pict>
            <v:shape id="_x0000_s1162" type="#_x0000_t202" style="position:absolute;margin-left:63.799999999999997pt;margin-top:811.70000000000005pt;width:468.pt;height:11.35pt;z-index:-1887439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 </w:t>
                    </w:r>
                    <w:r>
                      <w:rPr>
                        <w:rFonts w:ascii="Arial" w:eastAsia="Arial" w:hAnsi="Arial" w:cs="Arial"/>
                        <w:color w:val="000000"/>
                        <w:spacing w:val="0"/>
                        <w:w w:val="100"/>
                        <w:position w:val="0"/>
                        <w:sz w:val="18"/>
                        <w:szCs w:val="18"/>
                        <w:shd w:val="clear" w:color="auto" w:fill="auto"/>
                        <w:lang w:val="cs-CZ" w:eastAsia="cs-CZ" w:bidi="cs-CZ"/>
                      </w:rPr>
                      <w:t>ekt.aspx?encrypted=S-hbfHvXpiiSfl ivw8YxD8... 4.3.2019</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5071110</wp:posOffset>
              </wp:positionH>
              <wp:positionV relativeFrom="page">
                <wp:posOffset>7122795</wp:posOffset>
              </wp:positionV>
              <wp:extent cx="647065" cy="84455"/>
              <wp:wrapNone/>
              <wp:docPr id="140" name="Shape 140"/>
              <a:graphic xmlns:a="http://schemas.openxmlformats.org/drawingml/2006/main">
                <a:graphicData uri="http://schemas.microsoft.com/office/word/2010/wordprocessingShape">
                  <wps:wsp>
                    <wps:cNvSpPr txBox="1"/>
                    <wps:spPr>
                      <a:xfrm>
                        <a:ext cx="647065" cy="844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166" type="#_x0000_t202" style="position:absolute;margin-left:399.30000000000001pt;margin-top:560.85000000000002pt;width:50.950000000000003pt;height:6.6500000000000004pt;z-index:-1887439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1 z 2</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5071110</wp:posOffset>
              </wp:positionH>
              <wp:positionV relativeFrom="page">
                <wp:posOffset>7122795</wp:posOffset>
              </wp:positionV>
              <wp:extent cx="647065" cy="84455"/>
              <wp:wrapNone/>
              <wp:docPr id="144" name="Shape 144"/>
              <a:graphic xmlns:a="http://schemas.openxmlformats.org/drawingml/2006/main">
                <a:graphicData uri="http://schemas.microsoft.com/office/word/2010/wordprocessingShape">
                  <wps:wsp>
                    <wps:cNvSpPr txBox="1"/>
                    <wps:spPr>
                      <a:xfrm>
                        <a:ext cx="647065" cy="844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170" type="#_x0000_t202" style="position:absolute;margin-left:399.30000000000001pt;margin-top:560.85000000000002pt;width:50.950000000000003pt;height:6.6500000000000004pt;z-index:-1887439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Stránka 1 z 2</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810260</wp:posOffset>
              </wp:positionH>
              <wp:positionV relativeFrom="page">
                <wp:posOffset>10019030</wp:posOffset>
              </wp:positionV>
              <wp:extent cx="5792470" cy="125730"/>
              <wp:wrapNone/>
              <wp:docPr id="150" name="Shape 150"/>
              <a:graphic xmlns:a="http://schemas.openxmlformats.org/drawingml/2006/main">
                <a:graphicData uri="http://schemas.microsoft.com/office/word/2010/wordprocessingShape">
                  <wps:wsp>
                    <wps:cNvSpPr txBox="1"/>
                    <wps:spPr>
                      <a:xfrm>
                        <a:ext cx="5792470" cy="125730"/>
                      </a:xfrm>
                      <a:prstGeom prst="rect"/>
                      <a:noFill/>
                    </wps:spPr>
                    <wps:txbx>
                      <w:txbxContent>
                        <w:p>
                          <w:pPr>
                            <w:pStyle w:val="Style7"/>
                            <w:keepNext w:val="0"/>
                            <w:keepLines w:val="0"/>
                            <w:widowControl w:val="0"/>
                            <w:shd w:val="clear" w:color="auto" w:fill="auto"/>
                            <w:tabs>
                              <w:tab w:pos="5090" w:val="right"/>
                              <w:tab w:pos="912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8"/>
                              <w:szCs w:val="18"/>
                              <w:shd w:val="clear" w:color="auto" w:fill="auto"/>
                              <w:lang w:val="cs-CZ" w:eastAsia="cs-CZ" w:bidi="cs-CZ"/>
                            </w:rPr>
                            <w:t>19.08.2019</w:t>
                            <w:tab/>
                          </w:r>
                          <w:r>
                            <w:rPr>
                              <w:rFonts w:ascii="Calibri" w:eastAsia="Calibri" w:hAnsi="Calibri" w:cs="Calibri"/>
                              <w:color w:val="000000"/>
                              <w:spacing w:val="0"/>
                              <w:w w:val="100"/>
                              <w:position w:val="0"/>
                              <w:sz w:val="19"/>
                              <w:szCs w:val="19"/>
                              <w:shd w:val="clear" w:color="auto" w:fill="auto"/>
                              <w:lang w:val="cs-CZ" w:eastAsia="cs-CZ" w:bidi="cs-CZ"/>
                            </w:rPr>
                            <w:t>1</w:t>
                            <w:tab/>
                            <w:t>530751/11/0181</w:t>
                          </w:r>
                        </w:p>
                      </w:txbxContent>
                    </wps:txbx>
                    <wps:bodyPr lIns="0" tIns="0" rIns="0" bIns="0">
                      <a:spAutoFit/>
                    </wps:bodyPr>
                  </wps:wsp>
                </a:graphicData>
              </a:graphic>
            </wp:anchor>
          </w:drawing>
        </mc:Choice>
        <mc:Fallback>
          <w:pict>
            <v:shape id="_x0000_s1176" type="#_x0000_t202" style="position:absolute;margin-left:63.799999999999997pt;margin-top:788.89999999999998pt;width:456.10000000000002pt;height:9.9000000000000004pt;z-index:-18874394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090" w:val="right"/>
                        <w:tab w:pos="912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8"/>
                        <w:szCs w:val="18"/>
                        <w:shd w:val="clear" w:color="auto" w:fill="auto"/>
                        <w:lang w:val="cs-CZ" w:eastAsia="cs-CZ" w:bidi="cs-CZ"/>
                      </w:rPr>
                      <w:t>19.08.2019</w:t>
                      <w:tab/>
                    </w:r>
                    <w:r>
                      <w:rPr>
                        <w:rFonts w:ascii="Calibri" w:eastAsia="Calibri" w:hAnsi="Calibri" w:cs="Calibri"/>
                        <w:color w:val="000000"/>
                        <w:spacing w:val="0"/>
                        <w:w w:val="100"/>
                        <w:position w:val="0"/>
                        <w:sz w:val="19"/>
                        <w:szCs w:val="19"/>
                        <w:shd w:val="clear" w:color="auto" w:fill="auto"/>
                        <w:lang w:val="cs-CZ" w:eastAsia="cs-CZ" w:bidi="cs-CZ"/>
                      </w:rPr>
                      <w:t>1</w:t>
                      <w:tab/>
                      <w:t>530751/11/0181</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810260</wp:posOffset>
              </wp:positionH>
              <wp:positionV relativeFrom="page">
                <wp:posOffset>10019030</wp:posOffset>
              </wp:positionV>
              <wp:extent cx="5792470" cy="125730"/>
              <wp:wrapNone/>
              <wp:docPr id="152" name="Shape 152"/>
              <a:graphic xmlns:a="http://schemas.openxmlformats.org/drawingml/2006/main">
                <a:graphicData uri="http://schemas.microsoft.com/office/word/2010/wordprocessingShape">
                  <wps:wsp>
                    <wps:cNvSpPr txBox="1"/>
                    <wps:spPr>
                      <a:xfrm>
                        <a:ext cx="5792470" cy="125730"/>
                      </a:xfrm>
                      <a:prstGeom prst="rect"/>
                      <a:noFill/>
                    </wps:spPr>
                    <wps:txbx>
                      <w:txbxContent>
                        <w:p>
                          <w:pPr>
                            <w:pStyle w:val="Style7"/>
                            <w:keepNext w:val="0"/>
                            <w:keepLines w:val="0"/>
                            <w:widowControl w:val="0"/>
                            <w:shd w:val="clear" w:color="auto" w:fill="auto"/>
                            <w:tabs>
                              <w:tab w:pos="5090" w:val="right"/>
                              <w:tab w:pos="912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8"/>
                              <w:szCs w:val="18"/>
                              <w:shd w:val="clear" w:color="auto" w:fill="auto"/>
                              <w:lang w:val="cs-CZ" w:eastAsia="cs-CZ" w:bidi="cs-CZ"/>
                            </w:rPr>
                            <w:t>19.08.2019</w:t>
                            <w:tab/>
                          </w:r>
                          <w:r>
                            <w:rPr>
                              <w:rFonts w:ascii="Calibri" w:eastAsia="Calibri" w:hAnsi="Calibri" w:cs="Calibri"/>
                              <w:color w:val="000000"/>
                              <w:spacing w:val="0"/>
                              <w:w w:val="100"/>
                              <w:position w:val="0"/>
                              <w:sz w:val="19"/>
                              <w:szCs w:val="19"/>
                              <w:shd w:val="clear" w:color="auto" w:fill="auto"/>
                              <w:lang w:val="cs-CZ" w:eastAsia="cs-CZ" w:bidi="cs-CZ"/>
                            </w:rPr>
                            <w:t>1</w:t>
                            <w:tab/>
                            <w:t>530751/11/0181</w:t>
                          </w:r>
                        </w:p>
                      </w:txbxContent>
                    </wps:txbx>
                    <wps:bodyPr lIns="0" tIns="0" rIns="0" bIns="0">
                      <a:spAutoFit/>
                    </wps:bodyPr>
                  </wps:wsp>
                </a:graphicData>
              </a:graphic>
            </wp:anchor>
          </w:drawing>
        </mc:Choice>
        <mc:Fallback>
          <w:pict>
            <v:shape id="_x0000_s1178" type="#_x0000_t202" style="position:absolute;margin-left:63.799999999999997pt;margin-top:788.89999999999998pt;width:456.10000000000002pt;height:9.9000000000000004pt;z-index:-18874394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5090" w:val="right"/>
                        <w:tab w:pos="9122" w:val="righ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8"/>
                        <w:szCs w:val="18"/>
                        <w:shd w:val="clear" w:color="auto" w:fill="auto"/>
                        <w:lang w:val="cs-CZ" w:eastAsia="cs-CZ" w:bidi="cs-CZ"/>
                      </w:rPr>
                      <w:t>19.08.2019</w:t>
                      <w:tab/>
                    </w:r>
                    <w:r>
                      <w:rPr>
                        <w:rFonts w:ascii="Calibri" w:eastAsia="Calibri" w:hAnsi="Calibri" w:cs="Calibri"/>
                        <w:color w:val="000000"/>
                        <w:spacing w:val="0"/>
                        <w:w w:val="100"/>
                        <w:position w:val="0"/>
                        <w:sz w:val="19"/>
                        <w:szCs w:val="19"/>
                        <w:shd w:val="clear" w:color="auto" w:fill="auto"/>
                        <w:lang w:val="cs-CZ" w:eastAsia="cs-CZ" w:bidi="cs-CZ"/>
                      </w:rPr>
                      <w:t>1</w:t>
                      <w:tab/>
                      <w:t>530751/11/0181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955040</wp:posOffset>
              </wp:positionH>
              <wp:positionV relativeFrom="page">
                <wp:posOffset>9918700</wp:posOffset>
              </wp:positionV>
              <wp:extent cx="5786120" cy="132715"/>
              <wp:wrapNone/>
              <wp:docPr id="18" name="Shape 18"/>
              <a:graphic xmlns:a="http://schemas.openxmlformats.org/drawingml/2006/main">
                <a:graphicData uri="http://schemas.microsoft.com/office/word/2010/wordprocessingShape">
                  <wps:wsp>
                    <wps:cNvSpPr txBox="1"/>
                    <wps:spPr>
                      <a:xfrm>
                        <a:ext cx="5786120" cy="132715"/>
                      </a:xfrm>
                      <a:prstGeom prst="rect"/>
                      <a:noFill/>
                    </wps:spPr>
                    <wps:txbx>
                      <w:txbxContent>
                        <w:p>
                          <w:pPr>
                            <w:pStyle w:val="Style7"/>
                            <w:keepNext w:val="0"/>
                            <w:keepLines w:val="0"/>
                            <w:widowControl w:val="0"/>
                            <w:shd w:val="clear" w:color="auto" w:fill="auto"/>
                            <w:tabs>
                              <w:tab w:pos="911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II—350 Pnbyslav_most_350_004_S0461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44" type="#_x0000_t202" style="position:absolute;margin-left:75.200000000000003pt;margin-top:781.pt;width:455.60000000000002pt;height:10.449999999999999pt;z-index:-18874404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11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II—350 Pnbyslav_most_350_004_S0461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3457575</wp:posOffset>
              </wp:positionH>
              <wp:positionV relativeFrom="page">
                <wp:posOffset>10266045</wp:posOffset>
              </wp:positionV>
              <wp:extent cx="562610" cy="80010"/>
              <wp:wrapNone/>
              <wp:docPr id="156" name="Shape 156"/>
              <a:graphic xmlns:a="http://schemas.openxmlformats.org/drawingml/2006/main">
                <a:graphicData uri="http://schemas.microsoft.com/office/word/2010/wordprocessingShape">
                  <wps:wsp>
                    <wps:cNvSpPr txBox="1"/>
                    <wps:spPr>
                      <a:xfrm>
                        <a:ext cx="562610" cy="800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182" type="#_x0000_t202" style="position:absolute;margin-left:272.25pt;margin-top:808.35000000000002pt;width:44.299999999999997pt;height:6.2999999999999998pt;z-index:-1887439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Stránka 1 z 2</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3457575</wp:posOffset>
              </wp:positionH>
              <wp:positionV relativeFrom="page">
                <wp:posOffset>10266045</wp:posOffset>
              </wp:positionV>
              <wp:extent cx="562610" cy="80010"/>
              <wp:wrapNone/>
              <wp:docPr id="160" name="Shape 160"/>
              <a:graphic xmlns:a="http://schemas.openxmlformats.org/drawingml/2006/main">
                <a:graphicData uri="http://schemas.microsoft.com/office/word/2010/wordprocessingShape">
                  <wps:wsp>
                    <wps:cNvSpPr txBox="1"/>
                    <wps:spPr>
                      <a:xfrm>
                        <a:ext cx="562610" cy="800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186" type="#_x0000_t202" style="position:absolute;margin-left:272.25pt;margin-top:808.35000000000002pt;width:44.299999999999997pt;height:6.2999999999999998pt;z-index:-1887439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Stránka 1 z 2</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3469005</wp:posOffset>
              </wp:positionH>
              <wp:positionV relativeFrom="page">
                <wp:posOffset>10245725</wp:posOffset>
              </wp:positionV>
              <wp:extent cx="717550" cy="105410"/>
              <wp:wrapNone/>
              <wp:docPr id="164" name="Shape 164"/>
              <a:graphic xmlns:a="http://schemas.openxmlformats.org/drawingml/2006/main">
                <a:graphicData uri="http://schemas.microsoft.com/office/word/2010/wordprocessingShape">
                  <wps:wsp>
                    <wps:cNvSpPr txBox="1"/>
                    <wps:spPr>
                      <a:xfrm>
                        <a:ext cx="717550" cy="1054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190" type="#_x0000_t202" style="position:absolute;margin-left:273.14999999999998pt;margin-top:806.75pt;width:56.5pt;height:8.3000000000000007pt;z-index:-18874393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2</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3469005</wp:posOffset>
              </wp:positionH>
              <wp:positionV relativeFrom="page">
                <wp:posOffset>10245725</wp:posOffset>
              </wp:positionV>
              <wp:extent cx="717550" cy="105410"/>
              <wp:wrapNone/>
              <wp:docPr id="166" name="Shape 166"/>
              <a:graphic xmlns:a="http://schemas.openxmlformats.org/drawingml/2006/main">
                <a:graphicData uri="http://schemas.microsoft.com/office/word/2010/wordprocessingShape">
                  <wps:wsp>
                    <wps:cNvSpPr txBox="1"/>
                    <wps:spPr>
                      <a:xfrm>
                        <a:ext cx="717550" cy="1054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192" type="#_x0000_t202" style="position:absolute;margin-left:273.14999999999998pt;margin-top:806.75pt;width:56.5pt;height:8.3000000000000007pt;z-index:-18874393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2</w:t>
                    </w:r>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945515</wp:posOffset>
              </wp:positionH>
              <wp:positionV relativeFrom="page">
                <wp:posOffset>10092690</wp:posOffset>
              </wp:positionV>
              <wp:extent cx="5774690" cy="128270"/>
              <wp:wrapNone/>
              <wp:docPr id="24" name="Shape 24"/>
              <a:graphic xmlns:a="http://schemas.openxmlformats.org/drawingml/2006/main">
                <a:graphicData uri="http://schemas.microsoft.com/office/word/2010/wordprocessingShape">
                  <wps:wsp>
                    <wps:cNvSpPr txBox="1"/>
                    <wps:spPr>
                      <a:xfrm>
                        <a:ext cx="5774690" cy="128270"/>
                      </a:xfrm>
                      <a:prstGeom prst="rect"/>
                      <a:noFill/>
                    </wps:spPr>
                    <wps:txbx>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50" type="#_x0000_t202" style="position:absolute;margin-left:74.450000000000003pt;margin-top:794.70000000000005pt;width:454.69999999999999pt;height:10.1pt;z-index:-18874404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945515</wp:posOffset>
              </wp:positionH>
              <wp:positionV relativeFrom="page">
                <wp:posOffset>10092690</wp:posOffset>
              </wp:positionV>
              <wp:extent cx="5774690" cy="128270"/>
              <wp:wrapNone/>
              <wp:docPr id="30" name="Shape 30"/>
              <a:graphic xmlns:a="http://schemas.openxmlformats.org/drawingml/2006/main">
                <a:graphicData uri="http://schemas.microsoft.com/office/word/2010/wordprocessingShape">
                  <wps:wsp>
                    <wps:cNvSpPr txBox="1"/>
                    <wps:spPr>
                      <a:xfrm>
                        <a:ext cx="5774690" cy="128270"/>
                      </a:xfrm>
                      <a:prstGeom prst="rect"/>
                      <a:noFill/>
                    </wps:spPr>
                    <wps:txbx>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56" type="#_x0000_t202" style="position:absolute;margin-left:74.450000000000003pt;margin-top:794.70000000000005pt;width:454.69999999999999pt;height:10.1pt;z-index:-18874403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945515</wp:posOffset>
              </wp:positionH>
              <wp:positionV relativeFrom="page">
                <wp:posOffset>10092690</wp:posOffset>
              </wp:positionV>
              <wp:extent cx="5774690" cy="128270"/>
              <wp:wrapNone/>
              <wp:docPr id="36" name="Shape 36"/>
              <a:graphic xmlns:a="http://schemas.openxmlformats.org/drawingml/2006/main">
                <a:graphicData uri="http://schemas.microsoft.com/office/word/2010/wordprocessingShape">
                  <wps:wsp>
                    <wps:cNvSpPr txBox="1"/>
                    <wps:spPr>
                      <a:xfrm>
                        <a:ext cx="5774690" cy="128270"/>
                      </a:xfrm>
                      <a:prstGeom prst="rect"/>
                      <a:noFill/>
                    </wps:spPr>
                    <wps:txbx>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62" type="#_x0000_t202" style="position:absolute;margin-left:74.450000000000003pt;margin-top:794.70000000000005pt;width:454.69999999999999pt;height:10.1pt;z-index:-18874403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94"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Přibyslav_most_350_004_S0461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872490</wp:posOffset>
              </wp:positionH>
              <wp:positionV relativeFrom="page">
                <wp:posOffset>10440035</wp:posOffset>
              </wp:positionV>
              <wp:extent cx="5939155" cy="141605"/>
              <wp:wrapNone/>
              <wp:docPr id="46" name="Shape 46"/>
              <a:graphic xmlns:a="http://schemas.openxmlformats.org/drawingml/2006/main">
                <a:graphicData uri="http://schemas.microsoft.com/office/word/2010/wordprocessingShape">
                  <wps:wsp>
                    <wps:cNvSpPr txBox="1"/>
                    <wps:spPr>
                      <a:xfrm>
                        <a:ext cx="5939155" cy="1416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 </w:t>
                          </w:r>
                          <w:r>
                            <w:rPr>
                              <w:rFonts w:ascii="Arial" w:eastAsia="Arial" w:hAnsi="Arial" w:cs="Arial"/>
                              <w:color w:val="000000"/>
                              <w:spacing w:val="0"/>
                              <w:w w:val="100"/>
                              <w:position w:val="0"/>
                              <w:sz w:val="18"/>
                              <w:szCs w:val="18"/>
                              <w:shd w:val="clear" w:color="auto" w:fill="auto"/>
                              <w:lang w:val="cs-CZ" w:eastAsia="cs-CZ" w:bidi="cs-CZ"/>
                            </w:rPr>
                            <w:t>ekt.aspx?encrypted=ouVx4uBfv750v-3aUA16N... 4.3.2019</w:t>
                          </w:r>
                        </w:p>
                      </w:txbxContent>
                    </wps:txbx>
                    <wps:bodyPr wrap="none" lIns="0" tIns="0" rIns="0" bIns="0">
                      <a:spAutoFit/>
                    </wps:bodyPr>
                  </wps:wsp>
                </a:graphicData>
              </a:graphic>
            </wp:anchor>
          </w:drawing>
        </mc:Choice>
        <mc:Fallback>
          <w:pict>
            <v:shape id="_x0000_s1072" type="#_x0000_t202" style="position:absolute;margin-left:68.700000000000003pt;margin-top:822.04999999999995pt;width:467.64999999999998pt;height:11.15pt;z-index:-18874402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 </w:t>
                    </w:r>
                    <w:r>
                      <w:rPr>
                        <w:rFonts w:ascii="Arial" w:eastAsia="Arial" w:hAnsi="Arial" w:cs="Arial"/>
                        <w:color w:val="000000"/>
                        <w:spacing w:val="0"/>
                        <w:w w:val="100"/>
                        <w:position w:val="0"/>
                        <w:sz w:val="18"/>
                        <w:szCs w:val="18"/>
                        <w:shd w:val="clear" w:color="auto" w:fill="auto"/>
                        <w:lang w:val="cs-CZ" w:eastAsia="cs-CZ" w:bidi="cs-CZ"/>
                      </w:rPr>
                      <w:t>ekt.aspx?encrypted=ouVx4uBfv750v-3aUA16N... 4.3.2019</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872490</wp:posOffset>
              </wp:positionH>
              <wp:positionV relativeFrom="page">
                <wp:posOffset>10440035</wp:posOffset>
              </wp:positionV>
              <wp:extent cx="5939155" cy="141605"/>
              <wp:wrapNone/>
              <wp:docPr id="50" name="Shape 50"/>
              <a:graphic xmlns:a="http://schemas.openxmlformats.org/drawingml/2006/main">
                <a:graphicData uri="http://schemas.microsoft.com/office/word/2010/wordprocessingShape">
                  <wps:wsp>
                    <wps:cNvSpPr txBox="1"/>
                    <wps:spPr>
                      <a:xfrm>
                        <a:ext cx="5939155" cy="14160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 </w:t>
                          </w:r>
                          <w:r>
                            <w:rPr>
                              <w:rFonts w:ascii="Arial" w:eastAsia="Arial" w:hAnsi="Arial" w:cs="Arial"/>
                              <w:color w:val="000000"/>
                              <w:spacing w:val="0"/>
                              <w:w w:val="100"/>
                              <w:position w:val="0"/>
                              <w:sz w:val="18"/>
                              <w:szCs w:val="18"/>
                              <w:shd w:val="clear" w:color="auto" w:fill="auto"/>
                              <w:lang w:val="cs-CZ" w:eastAsia="cs-CZ" w:bidi="cs-CZ"/>
                            </w:rPr>
                            <w:t>ekt.aspx?encrypted=ouVx4uBfv750v-3aUA16N... 4.3.2019</w:t>
                          </w:r>
                        </w:p>
                      </w:txbxContent>
                    </wps:txbx>
                    <wps:bodyPr wrap="none" lIns="0" tIns="0" rIns="0" bIns="0">
                      <a:spAutoFit/>
                    </wps:bodyPr>
                  </wps:wsp>
                </a:graphicData>
              </a:graphic>
            </wp:anchor>
          </w:drawing>
        </mc:Choice>
        <mc:Fallback>
          <w:pict>
            <v:shape id="_x0000_s1076" type="#_x0000_t202" style="position:absolute;margin-left:68.700000000000003pt;margin-top:822.04999999999995pt;width:467.64999999999998pt;height:11.15pt;z-index:-18874402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en-US" w:eastAsia="en-US" w:bidi="en-US"/>
                      </w:rPr>
                      <w:t xml:space="preserve">https://nahlizenidokn.cuzk.cz/ZobrazObj </w:t>
                    </w:r>
                    <w:r>
                      <w:rPr>
                        <w:rFonts w:ascii="Arial" w:eastAsia="Arial" w:hAnsi="Arial" w:cs="Arial"/>
                        <w:color w:val="000000"/>
                        <w:spacing w:val="0"/>
                        <w:w w:val="100"/>
                        <w:position w:val="0"/>
                        <w:sz w:val="18"/>
                        <w:szCs w:val="18"/>
                        <w:shd w:val="clear" w:color="auto" w:fill="auto"/>
                        <w:lang w:val="cs-CZ" w:eastAsia="cs-CZ" w:bidi="cs-CZ"/>
                      </w:rPr>
                      <w:t>ekt.aspx?encrypted=ouVx4uBfv750v-3aUA16N... 4.3.2019</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942340</wp:posOffset>
              </wp:positionH>
              <wp:positionV relativeFrom="page">
                <wp:posOffset>9942195</wp:posOffset>
              </wp:positionV>
              <wp:extent cx="5765165" cy="125730"/>
              <wp:wrapNone/>
              <wp:docPr id="56" name="Shape 56"/>
              <a:graphic xmlns:a="http://schemas.openxmlformats.org/drawingml/2006/main">
                <a:graphicData uri="http://schemas.microsoft.com/office/word/2010/wordprocessingShape">
                  <wps:wsp>
                    <wps:cNvSpPr txBox="1"/>
                    <wps:spPr>
                      <a:xfrm>
                        <a:ext cx="5765165" cy="125730"/>
                      </a:xfrm>
                      <a:prstGeom prst="rect"/>
                      <a:noFill/>
                    </wps:spPr>
                    <wps:txbx>
                      <w:txbxContent>
                        <w:p>
                          <w:pPr>
                            <w:pStyle w:val="Style7"/>
                            <w:keepNext w:val="0"/>
                            <w:keepLines w:val="0"/>
                            <w:widowControl w:val="0"/>
                            <w:shd w:val="clear" w:color="auto" w:fill="auto"/>
                            <w:tabs>
                              <w:tab w:pos="9079"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Pribyslav_most_350_004_S0461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wps:txbx>
                    <wps:bodyPr lIns="0" tIns="0" rIns="0" bIns="0">
                      <a:spAutoFit/>
                    </wps:bodyPr>
                  </wps:wsp>
                </a:graphicData>
              </a:graphic>
            </wp:anchor>
          </w:drawing>
        </mc:Choice>
        <mc:Fallback>
          <w:pict>
            <v:shape id="_x0000_s1082" type="#_x0000_t202" style="position:absolute;margin-left:74.200000000000003pt;margin-top:782.85000000000002pt;width:453.94999999999999pt;height:9.9000000000000004pt;z-index:-18874401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79"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VPIC ll_350 Pribyslav_most_350_004_S0461</w:t>
                      <w:tab/>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932180</wp:posOffset>
              </wp:positionH>
              <wp:positionV relativeFrom="page">
                <wp:posOffset>155575</wp:posOffset>
              </wp:positionV>
              <wp:extent cx="2921635" cy="311150"/>
              <wp:wrapNone/>
              <wp:docPr id="4" name="Shape 4"/>
              <a:graphic xmlns:a="http://schemas.openxmlformats.org/drawingml/2006/main">
                <a:graphicData uri="http://schemas.microsoft.com/office/word/2010/wordprocessingShape">
                  <wps:wsp>
                    <wps:cNvSpPr txBox="1"/>
                    <wps:spPr>
                      <a:xfrm>
                        <a:ext cx="2921635" cy="3111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0" type="#_x0000_t202" style="position:absolute;margin-left:73.400000000000006pt;margin-top:12.25pt;width:230.05000000000001pt;height:24.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4278630</wp:posOffset>
              </wp:positionH>
              <wp:positionV relativeFrom="page">
                <wp:posOffset>167005</wp:posOffset>
              </wp:positionV>
              <wp:extent cx="1065530" cy="292735"/>
              <wp:wrapNone/>
              <wp:docPr id="6" name="Shape 6"/>
              <a:graphic xmlns:a="http://schemas.openxmlformats.org/drawingml/2006/main">
                <a:graphicData uri="http://schemas.microsoft.com/office/word/2010/wordprocessingShape">
                  <wps:wsp>
                    <wps:cNvSpPr txBox="1"/>
                    <wps:spPr>
                      <a:xfrm>
                        <a:ext cx="1065530" cy="2927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32" type="#_x0000_t202" style="position:absolute;margin-left:336.89999999999998pt;margin-top:13.15pt;width:83.900000000000006pt;height:23.0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861060</wp:posOffset>
              </wp:positionH>
              <wp:positionV relativeFrom="page">
                <wp:posOffset>327025</wp:posOffset>
              </wp:positionV>
              <wp:extent cx="5932170" cy="141605"/>
              <wp:wrapNone/>
              <wp:docPr id="58" name="Shape 58"/>
              <a:graphic xmlns:a="http://schemas.openxmlformats.org/drawingml/2006/main">
                <a:graphicData uri="http://schemas.microsoft.com/office/word/2010/wordprocessingShape">
                  <wps:wsp>
                    <wps:cNvSpPr txBox="1"/>
                    <wps:spPr>
                      <a:xfrm>
                        <a:ext cx="5932170" cy="141605"/>
                      </a:xfrm>
                      <a:prstGeom prst="rect"/>
                      <a:noFill/>
                    </wps:spPr>
                    <wps:txbx>
                      <w:txbxContent>
                        <w:p>
                          <w:pPr>
                            <w:pStyle w:val="Style7"/>
                            <w:keepNext w:val="0"/>
                            <w:keepLines w:val="0"/>
                            <w:widowControl w:val="0"/>
                            <w:shd w:val="clear" w:color="auto" w:fill="auto"/>
                            <w:tabs>
                              <w:tab w:pos="934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084" type="#_x0000_t202" style="position:absolute;margin-left:67.799999999999997pt;margin-top:25.75pt;width:467.10000000000002pt;height:11.15pt;z-index:-18874401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4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861060</wp:posOffset>
              </wp:positionH>
              <wp:positionV relativeFrom="page">
                <wp:posOffset>327025</wp:posOffset>
              </wp:positionV>
              <wp:extent cx="5932170" cy="141605"/>
              <wp:wrapNone/>
              <wp:docPr id="62" name="Shape 62"/>
              <a:graphic xmlns:a="http://schemas.openxmlformats.org/drawingml/2006/main">
                <a:graphicData uri="http://schemas.microsoft.com/office/word/2010/wordprocessingShape">
                  <wps:wsp>
                    <wps:cNvSpPr txBox="1"/>
                    <wps:spPr>
                      <a:xfrm>
                        <a:ext cx="5932170" cy="141605"/>
                      </a:xfrm>
                      <a:prstGeom prst="rect"/>
                      <a:noFill/>
                    </wps:spPr>
                    <wps:txbx>
                      <w:txbxContent>
                        <w:p>
                          <w:pPr>
                            <w:pStyle w:val="Style7"/>
                            <w:keepNext w:val="0"/>
                            <w:keepLines w:val="0"/>
                            <w:widowControl w:val="0"/>
                            <w:shd w:val="clear" w:color="auto" w:fill="auto"/>
                            <w:tabs>
                              <w:tab w:pos="934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088" type="#_x0000_t202" style="position:absolute;margin-left:67.799999999999997pt;margin-top:25.75pt;width:467.10000000000002pt;height:11.15pt;z-index:-18874401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4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862330</wp:posOffset>
              </wp:positionH>
              <wp:positionV relativeFrom="page">
                <wp:posOffset>328930</wp:posOffset>
              </wp:positionV>
              <wp:extent cx="5929630" cy="139700"/>
              <wp:wrapNone/>
              <wp:docPr id="66" name="Shape 66"/>
              <a:graphic xmlns:a="http://schemas.openxmlformats.org/drawingml/2006/main">
                <a:graphicData uri="http://schemas.microsoft.com/office/word/2010/wordprocessingShape">
                  <wps:wsp>
                    <wps:cNvSpPr txBox="1"/>
                    <wps:spPr>
                      <a:xfrm>
                        <a:ext cx="5929630" cy="139700"/>
                      </a:xfrm>
                      <a:prstGeom prst="rect"/>
                      <a:noFill/>
                    </wps:spPr>
                    <wps:txbx>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092" type="#_x0000_t202" style="position:absolute;margin-left:67.900000000000006pt;margin-top:25.899999999999999pt;width:466.89999999999998pt;height:11.pt;z-index:-18874400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880745</wp:posOffset>
              </wp:positionH>
              <wp:positionV relativeFrom="page">
                <wp:posOffset>331470</wp:posOffset>
              </wp:positionV>
              <wp:extent cx="5932170" cy="137160"/>
              <wp:wrapNone/>
              <wp:docPr id="74" name="Shape 74"/>
              <a:graphic xmlns:a="http://schemas.openxmlformats.org/drawingml/2006/main">
                <a:graphicData uri="http://schemas.microsoft.com/office/word/2010/wordprocessingShape">
                  <wps:wsp>
                    <wps:cNvSpPr txBox="1"/>
                    <wps:spPr>
                      <a:xfrm>
                        <a:ext cx="5932170" cy="137160"/>
                      </a:xfrm>
                      <a:prstGeom prst="rect"/>
                      <a:noFill/>
                    </wps:spPr>
                    <wps:txbx>
                      <w:txbxContent>
                        <w:p>
                          <w:pPr>
                            <w:pStyle w:val="Style7"/>
                            <w:keepNext w:val="0"/>
                            <w:keepLines w:val="0"/>
                            <w:widowControl w:val="0"/>
                            <w:shd w:val="clear" w:color="auto" w:fill="auto"/>
                            <w:tabs>
                              <w:tab w:pos="934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00" type="#_x0000_t202" style="position:absolute;margin-left:69.349999999999994pt;margin-top:26.100000000000001pt;width:467.10000000000002pt;height:10.800000000000001pt;z-index:-18874400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4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880745</wp:posOffset>
              </wp:positionH>
              <wp:positionV relativeFrom="page">
                <wp:posOffset>331470</wp:posOffset>
              </wp:positionV>
              <wp:extent cx="5932170" cy="137160"/>
              <wp:wrapNone/>
              <wp:docPr id="78" name="Shape 78"/>
              <a:graphic xmlns:a="http://schemas.openxmlformats.org/drawingml/2006/main">
                <a:graphicData uri="http://schemas.microsoft.com/office/word/2010/wordprocessingShape">
                  <wps:wsp>
                    <wps:cNvSpPr txBox="1"/>
                    <wps:spPr>
                      <a:xfrm>
                        <a:ext cx="5932170" cy="137160"/>
                      </a:xfrm>
                      <a:prstGeom prst="rect"/>
                      <a:noFill/>
                    </wps:spPr>
                    <wps:txbx>
                      <w:txbxContent>
                        <w:p>
                          <w:pPr>
                            <w:pStyle w:val="Style7"/>
                            <w:keepNext w:val="0"/>
                            <w:keepLines w:val="0"/>
                            <w:widowControl w:val="0"/>
                            <w:shd w:val="clear" w:color="auto" w:fill="auto"/>
                            <w:tabs>
                              <w:tab w:pos="934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04" type="#_x0000_t202" style="position:absolute;margin-left:69.349999999999994pt;margin-top:26.100000000000001pt;width:467.10000000000002pt;height:10.800000000000001pt;z-index:-18874399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42"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868045</wp:posOffset>
              </wp:positionH>
              <wp:positionV relativeFrom="page">
                <wp:posOffset>327025</wp:posOffset>
              </wp:positionV>
              <wp:extent cx="5929630" cy="141605"/>
              <wp:wrapNone/>
              <wp:docPr id="82" name="Shape 82"/>
              <a:graphic xmlns:a="http://schemas.openxmlformats.org/drawingml/2006/main">
                <a:graphicData uri="http://schemas.microsoft.com/office/word/2010/wordprocessingShape">
                  <wps:wsp>
                    <wps:cNvSpPr txBox="1"/>
                    <wps:spPr>
                      <a:xfrm>
                        <a:ext cx="5929630" cy="141605"/>
                      </a:xfrm>
                      <a:prstGeom prst="rect"/>
                      <a:noFill/>
                    </wps:spPr>
                    <wps:txbx>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08" type="#_x0000_t202" style="position:absolute;margin-left:68.349999999999994pt;margin-top:25.75pt;width:466.89999999999998pt;height:11.15pt;z-index:-18874399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875030</wp:posOffset>
              </wp:positionH>
              <wp:positionV relativeFrom="page">
                <wp:posOffset>331470</wp:posOffset>
              </wp:positionV>
              <wp:extent cx="5929630" cy="137160"/>
              <wp:wrapNone/>
              <wp:docPr id="86" name="Shape 86"/>
              <a:graphic xmlns:a="http://schemas.openxmlformats.org/drawingml/2006/main">
                <a:graphicData uri="http://schemas.microsoft.com/office/word/2010/wordprocessingShape">
                  <wps:wsp>
                    <wps:cNvSpPr txBox="1"/>
                    <wps:spPr>
                      <a:xfrm>
                        <a:ext cx="5929630" cy="137160"/>
                      </a:xfrm>
                      <a:prstGeom prst="rect"/>
                      <a:noFill/>
                    </wps:spPr>
                    <wps:txbx>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12" type="#_x0000_t202" style="position:absolute;margin-left:68.900000000000006pt;margin-top:26.100000000000001pt;width:466.89999999999998pt;height:10.800000000000001pt;z-index:-18874399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875030</wp:posOffset>
              </wp:positionH>
              <wp:positionV relativeFrom="page">
                <wp:posOffset>331470</wp:posOffset>
              </wp:positionV>
              <wp:extent cx="5929630" cy="137160"/>
              <wp:wrapNone/>
              <wp:docPr id="90" name="Shape 90"/>
              <a:graphic xmlns:a="http://schemas.openxmlformats.org/drawingml/2006/main">
                <a:graphicData uri="http://schemas.microsoft.com/office/word/2010/wordprocessingShape">
                  <wps:wsp>
                    <wps:cNvSpPr txBox="1"/>
                    <wps:spPr>
                      <a:xfrm>
                        <a:ext cx="5929630" cy="137160"/>
                      </a:xfrm>
                      <a:prstGeom prst="rect"/>
                      <a:noFill/>
                    </wps:spPr>
                    <wps:txbx>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16" type="#_x0000_t202" style="position:absolute;margin-left:68.900000000000006pt;margin-top:26.100000000000001pt;width:466.89999999999998pt;height:10.800000000000001pt;z-index:-18874398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871220</wp:posOffset>
              </wp:positionH>
              <wp:positionV relativeFrom="page">
                <wp:posOffset>331470</wp:posOffset>
              </wp:positionV>
              <wp:extent cx="5916295" cy="137160"/>
              <wp:wrapNone/>
              <wp:docPr id="94" name="Shape 94"/>
              <a:graphic xmlns:a="http://schemas.openxmlformats.org/drawingml/2006/main">
                <a:graphicData uri="http://schemas.microsoft.com/office/word/2010/wordprocessingShape">
                  <wps:wsp>
                    <wps:cNvSpPr txBox="1"/>
                    <wps:spPr>
                      <a:xfrm>
                        <a:ext cx="5916295" cy="137160"/>
                      </a:xfrm>
                      <a:prstGeom prst="rect"/>
                      <a:noFill/>
                    </wps:spPr>
                    <wps:txbx>
                      <w:txbxContent>
                        <w:p>
                          <w:pPr>
                            <w:pStyle w:val="Style7"/>
                            <w:keepNext w:val="0"/>
                            <w:keepLines w:val="0"/>
                            <w:widowControl w:val="0"/>
                            <w:shd w:val="clear" w:color="auto" w:fill="auto"/>
                            <w:tabs>
                              <w:tab w:pos="9317"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l</w:t>
                          </w:r>
                        </w:p>
                      </w:txbxContent>
                    </wps:txbx>
                    <wps:bodyPr lIns="0" tIns="0" rIns="0" bIns="0">
                      <a:spAutoFit/>
                    </wps:bodyPr>
                  </wps:wsp>
                </a:graphicData>
              </a:graphic>
            </wp:anchor>
          </w:drawing>
        </mc:Choice>
        <mc:Fallback>
          <w:pict>
            <v:shape id="_x0000_s1120" type="#_x0000_t202" style="position:absolute;margin-left:68.599999999999994pt;margin-top:26.100000000000001pt;width:465.85000000000002pt;height:10.800000000000001pt;z-index:-18874398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17"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l</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812800</wp:posOffset>
              </wp:positionH>
              <wp:positionV relativeFrom="page">
                <wp:posOffset>198120</wp:posOffset>
              </wp:positionV>
              <wp:extent cx="5929630" cy="139700"/>
              <wp:wrapNone/>
              <wp:docPr id="110" name="Shape 110"/>
              <a:graphic xmlns:a="http://schemas.openxmlformats.org/drawingml/2006/main">
                <a:graphicData uri="http://schemas.microsoft.com/office/word/2010/wordprocessingShape">
                  <wps:wsp>
                    <wps:cNvSpPr txBox="1"/>
                    <wps:spPr>
                      <a:xfrm>
                        <a:ext cx="5929630" cy="139700"/>
                      </a:xfrm>
                      <a:prstGeom prst="rect"/>
                      <a:noFill/>
                    </wps:spPr>
                    <wps:txbx>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36" type="#_x0000_t202" style="position:absolute;margin-left:64.pt;margin-top:15.6pt;width:466.89999999999998pt;height:11.pt;z-index:-18874397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932180</wp:posOffset>
              </wp:positionH>
              <wp:positionV relativeFrom="page">
                <wp:posOffset>155575</wp:posOffset>
              </wp:positionV>
              <wp:extent cx="2921635" cy="311150"/>
              <wp:wrapNone/>
              <wp:docPr id="10" name="Shape 10"/>
              <a:graphic xmlns:a="http://schemas.openxmlformats.org/drawingml/2006/main">
                <a:graphicData uri="http://schemas.microsoft.com/office/word/2010/wordprocessingShape">
                  <wps:wsp>
                    <wps:cNvSpPr txBox="1"/>
                    <wps:spPr>
                      <a:xfrm>
                        <a:ext cx="2921635" cy="3111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36" type="#_x0000_t202" style="position:absolute;margin-left:73.400000000000006pt;margin-top:12.25pt;width:230.05000000000001pt;height:24.5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4278630</wp:posOffset>
              </wp:positionH>
              <wp:positionV relativeFrom="page">
                <wp:posOffset>167005</wp:posOffset>
              </wp:positionV>
              <wp:extent cx="1065530" cy="292735"/>
              <wp:wrapNone/>
              <wp:docPr id="12" name="Shape 12"/>
              <a:graphic xmlns:a="http://schemas.openxmlformats.org/drawingml/2006/main">
                <a:graphicData uri="http://schemas.microsoft.com/office/word/2010/wordprocessingShape">
                  <wps:wsp>
                    <wps:cNvSpPr txBox="1"/>
                    <wps:spPr>
                      <a:xfrm>
                        <a:ext cx="1065530" cy="2927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38" type="#_x0000_t202" style="position:absolute;margin-left:336.89999999999998pt;margin-top:13.15pt;width:83.900000000000006pt;height:23.05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812800</wp:posOffset>
              </wp:positionH>
              <wp:positionV relativeFrom="page">
                <wp:posOffset>198120</wp:posOffset>
              </wp:positionV>
              <wp:extent cx="5929630" cy="139700"/>
              <wp:wrapNone/>
              <wp:docPr id="114" name="Shape 114"/>
              <a:graphic xmlns:a="http://schemas.openxmlformats.org/drawingml/2006/main">
                <a:graphicData uri="http://schemas.microsoft.com/office/word/2010/wordprocessingShape">
                  <wps:wsp>
                    <wps:cNvSpPr txBox="1"/>
                    <wps:spPr>
                      <a:xfrm>
                        <a:ext cx="5929630" cy="139700"/>
                      </a:xfrm>
                      <a:prstGeom prst="rect"/>
                      <a:noFill/>
                    </wps:spPr>
                    <wps:txbx>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40" type="#_x0000_t202" style="position:absolute;margin-left:64.pt;margin-top:15.6pt;width:466.89999999999998pt;height:11.pt;z-index:-18874397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868045</wp:posOffset>
              </wp:positionH>
              <wp:positionV relativeFrom="page">
                <wp:posOffset>327025</wp:posOffset>
              </wp:positionV>
              <wp:extent cx="5925185" cy="141605"/>
              <wp:wrapNone/>
              <wp:docPr id="118" name="Shape 118"/>
              <a:graphic xmlns:a="http://schemas.openxmlformats.org/drawingml/2006/main">
                <a:graphicData uri="http://schemas.microsoft.com/office/word/2010/wordprocessingShape">
                  <wps:wsp>
                    <wps:cNvSpPr txBox="1"/>
                    <wps:spPr>
                      <a:xfrm>
                        <a:ext cx="5925185" cy="141605"/>
                      </a:xfrm>
                      <a:prstGeom prst="rect"/>
                      <a:noFill/>
                    </wps:spPr>
                    <wps:txbx>
                      <w:txbxContent>
                        <w:p>
                          <w:pPr>
                            <w:pStyle w:val="Style7"/>
                            <w:keepNext w:val="0"/>
                            <w:keepLines w:val="0"/>
                            <w:widowControl w:val="0"/>
                            <w:shd w:val="clear" w:color="auto" w:fill="auto"/>
                            <w:tabs>
                              <w:tab w:pos="933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44" type="#_x0000_t202" style="position:absolute;margin-left:68.349999999999994pt;margin-top:25.75pt;width:466.55000000000001pt;height:11.15pt;z-index:-18874397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1"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808355</wp:posOffset>
              </wp:positionH>
              <wp:positionV relativeFrom="page">
                <wp:posOffset>198120</wp:posOffset>
              </wp:positionV>
              <wp:extent cx="5929630" cy="141605"/>
              <wp:wrapNone/>
              <wp:docPr id="130" name="Shape 130"/>
              <a:graphic xmlns:a="http://schemas.openxmlformats.org/drawingml/2006/main">
                <a:graphicData uri="http://schemas.microsoft.com/office/word/2010/wordprocessingShape">
                  <wps:wsp>
                    <wps:cNvSpPr txBox="1"/>
                    <wps:spPr>
                      <a:xfrm>
                        <a:ext cx="5929630" cy="141605"/>
                      </a:xfrm>
                      <a:prstGeom prst="rect"/>
                      <a:noFill/>
                    </wps:spPr>
                    <wps:txbx>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56" type="#_x0000_t202" style="position:absolute;margin-left:63.649999999999999pt;margin-top:15.6pt;width:466.89999999999998pt;height:11.15pt;z-index:-18874396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808355</wp:posOffset>
              </wp:positionH>
              <wp:positionV relativeFrom="page">
                <wp:posOffset>198120</wp:posOffset>
              </wp:positionV>
              <wp:extent cx="5929630" cy="141605"/>
              <wp:wrapNone/>
              <wp:docPr id="134" name="Shape 134"/>
              <a:graphic xmlns:a="http://schemas.openxmlformats.org/drawingml/2006/main">
                <a:graphicData uri="http://schemas.microsoft.com/office/word/2010/wordprocessingShape">
                  <wps:wsp>
                    <wps:cNvSpPr txBox="1"/>
                    <wps:spPr>
                      <a:xfrm>
                        <a:ext cx="5929630" cy="141605"/>
                      </a:xfrm>
                      <a:prstGeom prst="rect"/>
                      <a:noFill/>
                    </wps:spPr>
                    <wps:txbx>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wps:txbx>
                    <wps:bodyPr lIns="0" tIns="0" rIns="0" bIns="0">
                      <a:spAutoFit/>
                    </wps:bodyPr>
                  </wps:wsp>
                </a:graphicData>
              </a:graphic>
            </wp:anchor>
          </w:drawing>
        </mc:Choice>
        <mc:Fallback>
          <w:pict>
            <v:shape id="_x0000_s1160" type="#_x0000_t202" style="position:absolute;margin-left:63.649999999999999pt;margin-top:15.6pt;width:466.89999999999998pt;height:11.15pt;z-index:-18874396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 Nahlížení do katastru nemovitostí</w:t>
                      <w:tab/>
                      <w:t>Stránka č. 1 z 1</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4933950</wp:posOffset>
              </wp:positionH>
              <wp:positionV relativeFrom="page">
                <wp:posOffset>213995</wp:posOffset>
              </wp:positionV>
              <wp:extent cx="909955" cy="86995"/>
              <wp:wrapNone/>
              <wp:docPr id="138" name="Shape 138"/>
              <a:graphic xmlns:a="http://schemas.openxmlformats.org/drawingml/2006/main">
                <a:graphicData uri="http://schemas.microsoft.com/office/word/2010/wordprocessingShape">
                  <wps:wsp>
                    <wps:cNvSpPr txBox="1"/>
                    <wps:spPr>
                      <a:xfrm>
                        <a:ext cx="909955" cy="869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PRBY5 </w:t>
                          </w:r>
                          <w:r>
                            <w:rPr>
                              <w:rFonts w:ascii="Arial" w:eastAsia="Arial" w:hAnsi="Arial" w:cs="Arial"/>
                              <w:color w:val="000000"/>
                              <w:spacing w:val="0"/>
                              <w:w w:val="100"/>
                              <w:position w:val="0"/>
                              <w:sz w:val="17"/>
                              <w:szCs w:val="17"/>
                              <w:shd w:val="clear" w:color="auto" w:fill="auto"/>
                              <w:lang w:val="en-US" w:eastAsia="en-US" w:bidi="en-US"/>
                            </w:rPr>
                            <w:t>tabulka.xls</w:t>
                          </w:r>
                        </w:p>
                      </w:txbxContent>
                    </wps:txbx>
                    <wps:bodyPr wrap="none" lIns="0" tIns="0" rIns="0" bIns="0">
                      <a:spAutoFit/>
                    </wps:bodyPr>
                  </wps:wsp>
                </a:graphicData>
              </a:graphic>
            </wp:anchor>
          </w:drawing>
        </mc:Choice>
        <mc:Fallback>
          <w:pict>
            <v:shape id="_x0000_s1164" type="#_x0000_t202" style="position:absolute;margin-left:388.5pt;margin-top:16.850000000000001pt;width:71.650000000000006pt;height:6.8499999999999996pt;z-index:-1887439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PRBY5 </w:t>
                    </w:r>
                    <w:r>
                      <w:rPr>
                        <w:rFonts w:ascii="Arial" w:eastAsia="Arial" w:hAnsi="Arial" w:cs="Arial"/>
                        <w:color w:val="000000"/>
                        <w:spacing w:val="0"/>
                        <w:w w:val="100"/>
                        <w:position w:val="0"/>
                        <w:sz w:val="17"/>
                        <w:szCs w:val="17"/>
                        <w:shd w:val="clear" w:color="auto" w:fill="auto"/>
                        <w:lang w:val="en-US" w:eastAsia="en-US" w:bidi="en-US"/>
                      </w:rPr>
                      <w:t>tabulka.xls</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4933950</wp:posOffset>
              </wp:positionH>
              <wp:positionV relativeFrom="page">
                <wp:posOffset>213995</wp:posOffset>
              </wp:positionV>
              <wp:extent cx="909955" cy="86995"/>
              <wp:wrapNone/>
              <wp:docPr id="142" name="Shape 142"/>
              <a:graphic xmlns:a="http://schemas.openxmlformats.org/drawingml/2006/main">
                <a:graphicData uri="http://schemas.microsoft.com/office/word/2010/wordprocessingShape">
                  <wps:wsp>
                    <wps:cNvSpPr txBox="1"/>
                    <wps:spPr>
                      <a:xfrm>
                        <a:ext cx="909955" cy="869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PRBY5 </w:t>
                          </w:r>
                          <w:r>
                            <w:rPr>
                              <w:rFonts w:ascii="Arial" w:eastAsia="Arial" w:hAnsi="Arial" w:cs="Arial"/>
                              <w:color w:val="000000"/>
                              <w:spacing w:val="0"/>
                              <w:w w:val="100"/>
                              <w:position w:val="0"/>
                              <w:sz w:val="17"/>
                              <w:szCs w:val="17"/>
                              <w:shd w:val="clear" w:color="auto" w:fill="auto"/>
                              <w:lang w:val="en-US" w:eastAsia="en-US" w:bidi="en-US"/>
                            </w:rPr>
                            <w:t>tabulka.xls</w:t>
                          </w:r>
                        </w:p>
                      </w:txbxContent>
                    </wps:txbx>
                    <wps:bodyPr wrap="none" lIns="0" tIns="0" rIns="0" bIns="0">
                      <a:spAutoFit/>
                    </wps:bodyPr>
                  </wps:wsp>
                </a:graphicData>
              </a:graphic>
            </wp:anchor>
          </w:drawing>
        </mc:Choice>
        <mc:Fallback>
          <w:pict>
            <v:shape id="_x0000_s1168" type="#_x0000_t202" style="position:absolute;margin-left:388.5pt;margin-top:16.850000000000001pt;width:71.650000000000006pt;height:6.8499999999999996pt;z-index:-1887439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PRBY5 </w:t>
                    </w:r>
                    <w:r>
                      <w:rPr>
                        <w:rFonts w:ascii="Arial" w:eastAsia="Arial" w:hAnsi="Arial" w:cs="Arial"/>
                        <w:color w:val="000000"/>
                        <w:spacing w:val="0"/>
                        <w:w w:val="100"/>
                        <w:position w:val="0"/>
                        <w:sz w:val="17"/>
                        <w:szCs w:val="17"/>
                        <w:shd w:val="clear" w:color="auto" w:fill="auto"/>
                        <w:lang w:val="en-US" w:eastAsia="en-US" w:bidi="en-US"/>
                      </w:rPr>
                      <w:t>tabulka.xls</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934085</wp:posOffset>
              </wp:positionH>
              <wp:positionV relativeFrom="page">
                <wp:posOffset>258445</wp:posOffset>
              </wp:positionV>
              <wp:extent cx="4414520" cy="311150"/>
              <wp:wrapNone/>
              <wp:docPr id="16" name="Shape 16"/>
              <a:graphic xmlns:a="http://schemas.openxmlformats.org/drawingml/2006/main">
                <a:graphicData uri="http://schemas.microsoft.com/office/word/2010/wordprocessingShape">
                  <wps:wsp>
                    <wps:cNvSpPr txBox="1"/>
                    <wps:spPr>
                      <a:xfrm>
                        <a:ext cx="4414520" cy="3111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 SAP S/4</w:t>
                          </w:r>
                        </w:p>
                        <w:p>
                          <w:pPr>
                            <w:pStyle w:val="Style7"/>
                            <w:keepNext w:val="0"/>
                            <w:keepLines w:val="0"/>
                            <w:widowControl w:val="0"/>
                            <w:shd w:val="clear" w:color="auto" w:fill="auto"/>
                            <w:tabs>
                              <w:tab w:pos="694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tab/>
                            <w:t>Registr smluv: Ano</w:t>
                          </w:r>
                        </w:p>
                      </w:txbxContent>
                    </wps:txbx>
                    <wps:bodyPr lIns="0" tIns="0" rIns="0" bIns="0">
                      <a:spAutoFit/>
                    </wps:bodyPr>
                  </wps:wsp>
                </a:graphicData>
              </a:graphic>
            </wp:anchor>
          </w:drawing>
        </mc:Choice>
        <mc:Fallback>
          <w:pict>
            <v:shape id="_x0000_s1042" type="#_x0000_t202" style="position:absolute;margin-left:73.549999999999997pt;margin-top:20.350000000000001pt;width:347.60000000000002pt;height:24.5pt;z-index:-18874405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 SAP S/4</w:t>
                    </w:r>
                  </w:p>
                  <w:p>
                    <w:pPr>
                      <w:pStyle w:val="Style7"/>
                      <w:keepNext w:val="0"/>
                      <w:keepLines w:val="0"/>
                      <w:widowControl w:val="0"/>
                      <w:shd w:val="clear" w:color="auto" w:fill="auto"/>
                      <w:tabs>
                        <w:tab w:pos="6948"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tab/>
                      <w:t>Registr smluv: Ano</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643890</wp:posOffset>
              </wp:positionH>
              <wp:positionV relativeFrom="page">
                <wp:posOffset>1073785</wp:posOffset>
              </wp:positionV>
              <wp:extent cx="3744595" cy="102870"/>
              <wp:wrapNone/>
              <wp:docPr id="154" name="Shape 154"/>
              <a:graphic xmlns:a="http://schemas.openxmlformats.org/drawingml/2006/main">
                <a:graphicData uri="http://schemas.microsoft.com/office/word/2010/wordprocessingShape">
                  <wps:wsp>
                    <wps:cNvSpPr txBox="1"/>
                    <wps:spPr>
                      <a:xfrm>
                        <a:ext cx="3744595" cy="1028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PPD - Propočet projektové dokume Ceník: VP-Východ 2018-TEM - STAND. - 2019.04</w:t>
                          </w:r>
                        </w:p>
                      </w:txbxContent>
                    </wps:txbx>
                    <wps:bodyPr wrap="none" lIns="0" tIns="0" rIns="0" bIns="0">
                      <a:spAutoFit/>
                    </wps:bodyPr>
                  </wps:wsp>
                </a:graphicData>
              </a:graphic>
            </wp:anchor>
          </w:drawing>
        </mc:Choice>
        <mc:Fallback>
          <w:pict>
            <v:shape id="_x0000_s1180" type="#_x0000_t202" style="position:absolute;margin-left:50.700000000000003pt;margin-top:84.549999999999997pt;width:294.85000000000002pt;height:8.0999999999999996pt;z-index:-1887439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PPD - Propočet projektové dokume Ceník: VP-Východ 2018-TEM - STAND. - 2019.04</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643890</wp:posOffset>
              </wp:positionH>
              <wp:positionV relativeFrom="page">
                <wp:posOffset>1073785</wp:posOffset>
              </wp:positionV>
              <wp:extent cx="3744595" cy="102870"/>
              <wp:wrapNone/>
              <wp:docPr id="158" name="Shape 158"/>
              <a:graphic xmlns:a="http://schemas.openxmlformats.org/drawingml/2006/main">
                <a:graphicData uri="http://schemas.microsoft.com/office/word/2010/wordprocessingShape">
                  <wps:wsp>
                    <wps:cNvSpPr txBox="1"/>
                    <wps:spPr>
                      <a:xfrm>
                        <a:ext cx="3744595" cy="1028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PPD - Propočet projektové dokume Ceník: VP-Východ 2018-TEM - STAND. - 2019.04</w:t>
                          </w:r>
                        </w:p>
                      </w:txbxContent>
                    </wps:txbx>
                    <wps:bodyPr wrap="none" lIns="0" tIns="0" rIns="0" bIns="0">
                      <a:spAutoFit/>
                    </wps:bodyPr>
                  </wps:wsp>
                </a:graphicData>
              </a:graphic>
            </wp:anchor>
          </w:drawing>
        </mc:Choice>
        <mc:Fallback>
          <w:pict>
            <v:shape id="_x0000_s1184" type="#_x0000_t202" style="position:absolute;margin-left:50.700000000000003pt;margin-top:84.549999999999997pt;width:294.85000000000002pt;height:8.0999999999999996pt;z-index:-1887439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PPD - Propočet projektové dokume Ceník: VP-Východ 2018-TEM - STAND. - 2019.04</w:t>
                    </w:r>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932180</wp:posOffset>
              </wp:positionH>
              <wp:positionV relativeFrom="page">
                <wp:posOffset>155575</wp:posOffset>
              </wp:positionV>
              <wp:extent cx="2921635" cy="311150"/>
              <wp:wrapNone/>
              <wp:docPr id="20" name="Shape 20"/>
              <a:graphic xmlns:a="http://schemas.openxmlformats.org/drawingml/2006/main">
                <a:graphicData uri="http://schemas.microsoft.com/office/word/2010/wordprocessingShape">
                  <wps:wsp>
                    <wps:cNvSpPr txBox="1"/>
                    <wps:spPr>
                      <a:xfrm>
                        <a:ext cx="2921635" cy="3111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46" type="#_x0000_t202" style="position:absolute;margin-left:73.400000000000006pt;margin-top:12.25pt;width:230.05000000000001pt;height:24.5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4278630</wp:posOffset>
              </wp:positionH>
              <wp:positionV relativeFrom="page">
                <wp:posOffset>167005</wp:posOffset>
              </wp:positionV>
              <wp:extent cx="1065530" cy="292735"/>
              <wp:wrapNone/>
              <wp:docPr id="22" name="Shape 22"/>
              <a:graphic xmlns:a="http://schemas.openxmlformats.org/drawingml/2006/main">
                <a:graphicData uri="http://schemas.microsoft.com/office/word/2010/wordprocessingShape">
                  <wps:wsp>
                    <wps:cNvSpPr txBox="1"/>
                    <wps:spPr>
                      <a:xfrm>
                        <a:ext cx="1065530" cy="2927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48" type="#_x0000_t202" style="position:absolute;margin-left:336.89999999999998pt;margin-top:13.15pt;width:83.900000000000006pt;height:23.050000000000001pt;z-index:-18874404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932180</wp:posOffset>
              </wp:positionH>
              <wp:positionV relativeFrom="page">
                <wp:posOffset>155575</wp:posOffset>
              </wp:positionV>
              <wp:extent cx="2921635" cy="311150"/>
              <wp:wrapNone/>
              <wp:docPr id="26" name="Shape 26"/>
              <a:graphic xmlns:a="http://schemas.openxmlformats.org/drawingml/2006/main">
                <a:graphicData uri="http://schemas.microsoft.com/office/word/2010/wordprocessingShape">
                  <wps:wsp>
                    <wps:cNvSpPr txBox="1"/>
                    <wps:spPr>
                      <a:xfrm>
                        <a:ext cx="2921635" cy="3111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2" type="#_x0000_t202" style="position:absolute;margin-left:73.400000000000006pt;margin-top:12.25pt;width:230.05000000000001pt;height:24.5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4278630</wp:posOffset>
              </wp:positionH>
              <wp:positionV relativeFrom="page">
                <wp:posOffset>167005</wp:posOffset>
              </wp:positionV>
              <wp:extent cx="1065530" cy="292735"/>
              <wp:wrapNone/>
              <wp:docPr id="28" name="Shape 28"/>
              <a:graphic xmlns:a="http://schemas.openxmlformats.org/drawingml/2006/main">
                <a:graphicData uri="http://schemas.microsoft.com/office/word/2010/wordprocessingShape">
                  <wps:wsp>
                    <wps:cNvSpPr txBox="1"/>
                    <wps:spPr>
                      <a:xfrm>
                        <a:ext cx="1065530" cy="2927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54" type="#_x0000_t202" style="position:absolute;margin-left:336.89999999999998pt;margin-top:13.15pt;width:83.900000000000006pt;height:23.050000000000001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932180</wp:posOffset>
              </wp:positionH>
              <wp:positionV relativeFrom="page">
                <wp:posOffset>155575</wp:posOffset>
              </wp:positionV>
              <wp:extent cx="2921635" cy="311150"/>
              <wp:wrapNone/>
              <wp:docPr id="32" name="Shape 32"/>
              <a:graphic xmlns:a="http://schemas.openxmlformats.org/drawingml/2006/main">
                <a:graphicData uri="http://schemas.microsoft.com/office/word/2010/wordprocessingShape">
                  <wps:wsp>
                    <wps:cNvSpPr txBox="1"/>
                    <wps:spPr>
                      <a:xfrm>
                        <a:ext cx="2921635" cy="31115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58" type="#_x0000_t202" style="position:absolute;margin-left:73.400000000000006pt;margin-top:12.25pt;width:230.05000000000001pt;height:24.5pt;z-index:-18874403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4278630</wp:posOffset>
              </wp:positionH>
              <wp:positionV relativeFrom="page">
                <wp:posOffset>167005</wp:posOffset>
              </wp:positionV>
              <wp:extent cx="1065530" cy="292735"/>
              <wp:wrapNone/>
              <wp:docPr id="34" name="Shape 34"/>
              <a:graphic xmlns:a="http://schemas.openxmlformats.org/drawingml/2006/main">
                <a:graphicData uri="http://schemas.microsoft.com/office/word/2010/wordprocessingShape">
                  <wps:wsp>
                    <wps:cNvSpPr txBox="1"/>
                    <wps:spPr>
                      <a:xfrm>
                        <a:ext cx="1065530" cy="29273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60" type="#_x0000_t202" style="position:absolute;margin-left:336.89999999999998pt;margin-top:13.15pt;width:83.900000000000006pt;height:23.050000000000001pt;z-index:-18874403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SAP S/4</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875030</wp:posOffset>
              </wp:positionH>
              <wp:positionV relativeFrom="page">
                <wp:posOffset>333375</wp:posOffset>
              </wp:positionV>
              <wp:extent cx="5927725" cy="134620"/>
              <wp:wrapNone/>
              <wp:docPr id="44" name="Shape 44"/>
              <a:graphic xmlns:a="http://schemas.openxmlformats.org/drawingml/2006/main">
                <a:graphicData uri="http://schemas.microsoft.com/office/word/2010/wordprocessingShape">
                  <wps:wsp>
                    <wps:cNvSpPr txBox="1"/>
                    <wps:spPr>
                      <a:xfrm>
                        <a:ext cx="5927725" cy="134620"/>
                      </a:xfrm>
                      <a:prstGeom prst="rect"/>
                      <a:noFill/>
                    </wps:spPr>
                    <wps:txbx>
                      <w:txbxContent>
                        <w:p>
                          <w:pPr>
                            <w:pStyle w:val="Style7"/>
                            <w:keepNext w:val="0"/>
                            <w:keepLines w:val="0"/>
                            <w:widowControl w:val="0"/>
                            <w:shd w:val="clear" w:color="auto" w:fill="auto"/>
                            <w:tabs>
                              <w:tab w:pos="933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j Nahlížení do katastru nemovitostí</w:t>
                            <w:tab/>
                            <w:t>Stránka č. 1 z 1</w:t>
                          </w:r>
                        </w:p>
                      </w:txbxContent>
                    </wps:txbx>
                    <wps:bodyPr lIns="0" tIns="0" rIns="0" bIns="0">
                      <a:spAutoFit/>
                    </wps:bodyPr>
                  </wps:wsp>
                </a:graphicData>
              </a:graphic>
            </wp:anchor>
          </w:drawing>
        </mc:Choice>
        <mc:Fallback>
          <w:pict>
            <v:shape id="_x0000_s1070" type="#_x0000_t202" style="position:absolute;margin-left:68.900000000000006pt;margin-top:26.25pt;width:466.75pt;height:10.6pt;z-index:-18874402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j Nahlížení do katastru nemovitostí</w:t>
                      <w:tab/>
                      <w:t>Stránka č. 1 z 1</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875030</wp:posOffset>
              </wp:positionH>
              <wp:positionV relativeFrom="page">
                <wp:posOffset>333375</wp:posOffset>
              </wp:positionV>
              <wp:extent cx="5927725" cy="134620"/>
              <wp:wrapNone/>
              <wp:docPr id="48" name="Shape 48"/>
              <a:graphic xmlns:a="http://schemas.openxmlformats.org/drawingml/2006/main">
                <a:graphicData uri="http://schemas.microsoft.com/office/word/2010/wordprocessingShape">
                  <wps:wsp>
                    <wps:cNvSpPr txBox="1"/>
                    <wps:spPr>
                      <a:xfrm>
                        <a:ext cx="5927725" cy="134620"/>
                      </a:xfrm>
                      <a:prstGeom prst="rect"/>
                      <a:noFill/>
                    </wps:spPr>
                    <wps:txbx>
                      <w:txbxContent>
                        <w:p>
                          <w:pPr>
                            <w:pStyle w:val="Style7"/>
                            <w:keepNext w:val="0"/>
                            <w:keepLines w:val="0"/>
                            <w:widowControl w:val="0"/>
                            <w:shd w:val="clear" w:color="auto" w:fill="auto"/>
                            <w:tabs>
                              <w:tab w:pos="933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j Nahlížení do katastru nemovitostí</w:t>
                            <w:tab/>
                            <w:t>Stránka č. 1 z 1</w:t>
                          </w:r>
                        </w:p>
                      </w:txbxContent>
                    </wps:txbx>
                    <wps:bodyPr lIns="0" tIns="0" rIns="0" bIns="0">
                      <a:spAutoFit/>
                    </wps:bodyPr>
                  </wps:wsp>
                </a:graphicData>
              </a:graphic>
            </wp:anchor>
          </w:drawing>
        </mc:Choice>
        <mc:Fallback>
          <w:pict>
            <v:shape id="_x0000_s1074" type="#_x0000_t202" style="position:absolute;margin-left:68.900000000000006pt;margin-top:26.25pt;width:466.75pt;height:10.6pt;z-index:-18874402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335" w:val="right"/>
                      </w:tabs>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Informace o pozemku j Nahlížení do katastru nemovitostí</w:t>
                      <w:tab/>
                      <w:t>Stránka č. 1 z 1</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933450</wp:posOffset>
              </wp:positionH>
              <wp:positionV relativeFrom="page">
                <wp:posOffset>272415</wp:posOffset>
              </wp:positionV>
              <wp:extent cx="2928620" cy="313055"/>
              <wp:wrapNone/>
              <wp:docPr id="52" name="Shape 52"/>
              <a:graphic xmlns:a="http://schemas.openxmlformats.org/drawingml/2006/main">
                <a:graphicData uri="http://schemas.microsoft.com/office/word/2010/wordprocessingShape">
                  <wps:wsp>
                    <wps:cNvSpPr txBox="1"/>
                    <wps:spPr>
                      <a:xfrm>
                        <a:ext cx="2928620" cy="3130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wps:txbx>
                    <wps:bodyPr wrap="none" lIns="0" tIns="0" rIns="0" bIns="0">
                      <a:spAutoFit/>
                    </wps:bodyPr>
                  </wps:wsp>
                </a:graphicData>
              </a:graphic>
            </wp:anchor>
          </w:drawing>
        </mc:Choice>
        <mc:Fallback>
          <w:pict>
            <v:shape id="_x0000_s1078" type="#_x0000_t202" style="position:absolute;margin-left:73.5pt;margin-top:21.449999999999999pt;width:230.59999999999999pt;height:24.649999999999999pt;z-index:-18874402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společnosti CETIN: VPI/MJ/2019/542</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Číslo smlouvy Stavebníka:</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4286885</wp:posOffset>
              </wp:positionH>
              <wp:positionV relativeFrom="page">
                <wp:posOffset>283845</wp:posOffset>
              </wp:positionV>
              <wp:extent cx="1065530" cy="294640"/>
              <wp:wrapNone/>
              <wp:docPr id="54" name="Shape 54"/>
              <a:graphic xmlns:a="http://schemas.openxmlformats.org/drawingml/2006/main">
                <a:graphicData uri="http://schemas.microsoft.com/office/word/2010/wordprocessingShape">
                  <wps:wsp>
                    <wps:cNvSpPr txBox="1"/>
                    <wps:spPr>
                      <a:xfrm>
                        <a:ext cx="1065530" cy="294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SAP </w:t>
                          </w:r>
                          <w:r>
                            <w:rPr>
                              <w:rFonts w:ascii="Arial" w:eastAsia="Arial" w:hAnsi="Arial" w:cs="Arial"/>
                              <w:i/>
                              <w:iCs/>
                              <w:color w:val="000000"/>
                              <w:spacing w:val="0"/>
                              <w:w w:val="100"/>
                              <w:position w:val="0"/>
                              <w:sz w:val="18"/>
                              <w:szCs w:val="18"/>
                              <w:shd w:val="clear" w:color="auto" w:fill="auto"/>
                              <w:lang w:val="cs-CZ" w:eastAsia="cs-CZ" w:bidi="cs-CZ"/>
                            </w:rPr>
                            <w:t>S/A</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wps:txbx>
                    <wps:bodyPr wrap="none" lIns="0" tIns="0" rIns="0" bIns="0">
                      <a:spAutoFit/>
                    </wps:bodyPr>
                  </wps:wsp>
                </a:graphicData>
              </a:graphic>
            </wp:anchor>
          </w:drawing>
        </mc:Choice>
        <mc:Fallback>
          <w:pict>
            <v:shape id="_x0000_s1080" type="#_x0000_t202" style="position:absolute;margin-left:337.55000000000001pt;margin-top:22.350000000000001pt;width:83.900000000000006pt;height:23.199999999999999pt;z-index:-18874401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SAP </w:t>
                    </w:r>
                    <w:r>
                      <w:rPr>
                        <w:rFonts w:ascii="Arial" w:eastAsia="Arial" w:hAnsi="Arial" w:cs="Arial"/>
                        <w:i/>
                        <w:iCs/>
                        <w:color w:val="000000"/>
                        <w:spacing w:val="0"/>
                        <w:w w:val="100"/>
                        <w:position w:val="0"/>
                        <w:sz w:val="18"/>
                        <w:szCs w:val="18"/>
                        <w:shd w:val="clear" w:color="auto" w:fill="auto"/>
                        <w:lang w:val="cs-CZ" w:eastAsia="cs-CZ" w:bidi="cs-CZ"/>
                      </w:rPr>
                      <w:t>S/A</w:t>
                    </w:r>
                  </w:p>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Registr smluv: Ano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V"/>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5"/>
      <w:szCs w:val="15"/>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20"/>
      <w:szCs w:val="20"/>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9">
    <w:name w:val="Nadpis #6_"/>
    <w:basedOn w:val="DefaultParagraphFont"/>
    <w:link w:val="Style18"/>
    <w:rPr>
      <w:rFonts w:ascii="Arial" w:eastAsia="Arial" w:hAnsi="Arial" w:cs="Arial"/>
      <w:b/>
      <w:bCs/>
      <w:i w:val="0"/>
      <w:iCs w:val="0"/>
      <w:smallCaps w:val="0"/>
      <w:strike w:val="0"/>
      <w:sz w:val="20"/>
      <w:szCs w:val="20"/>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4"/>
      <w:szCs w:val="14"/>
      <w:u w:val="none"/>
    </w:rPr>
  </w:style>
  <w:style w:type="character" w:customStyle="1" w:styleId="CharStyle23">
    <w:name w:val="Základní text (4)_"/>
    <w:basedOn w:val="DefaultParagraphFont"/>
    <w:link w:val="Style22"/>
    <w:rPr>
      <w:rFonts w:ascii="Arial" w:eastAsia="Arial" w:hAnsi="Arial" w:cs="Arial"/>
      <w:b w:val="0"/>
      <w:bCs w:val="0"/>
      <w:i w:val="0"/>
      <w:iCs w:val="0"/>
      <w:smallCaps w:val="0"/>
      <w:strike w:val="0"/>
      <w:sz w:val="12"/>
      <w:szCs w:val="12"/>
      <w:u w:val="none"/>
    </w:rPr>
  </w:style>
  <w:style w:type="character" w:customStyle="1" w:styleId="CharStyle33">
    <w:name w:val="Základní text (5)_"/>
    <w:basedOn w:val="DefaultParagraphFont"/>
    <w:link w:val="Style32"/>
    <w:rPr>
      <w:rFonts w:ascii="Calibri" w:eastAsia="Calibri" w:hAnsi="Calibri" w:cs="Calibri"/>
      <w:b w:val="0"/>
      <w:bCs w:val="0"/>
      <w:i w:val="0"/>
      <w:iCs w:val="0"/>
      <w:smallCaps w:val="0"/>
      <w:strike w:val="0"/>
      <w:sz w:val="19"/>
      <w:szCs w:val="19"/>
      <w:u w:val="none"/>
    </w:rPr>
  </w:style>
  <w:style w:type="character" w:customStyle="1" w:styleId="CharStyle39">
    <w:name w:val="Základní text (3)_"/>
    <w:basedOn w:val="DefaultParagraphFont"/>
    <w:link w:val="Style38"/>
    <w:rPr>
      <w:rFonts w:ascii="Arial" w:eastAsia="Arial" w:hAnsi="Arial" w:cs="Arial"/>
      <w:b w:val="0"/>
      <w:bCs w:val="0"/>
      <w:i w:val="0"/>
      <w:iCs w:val="0"/>
      <w:smallCaps w:val="0"/>
      <w:strike w:val="0"/>
      <w:sz w:val="18"/>
      <w:szCs w:val="18"/>
      <w:u w:val="none"/>
    </w:rPr>
  </w:style>
  <w:style w:type="character" w:customStyle="1" w:styleId="CharStyle42">
    <w:name w:val="Titulek tabulky_"/>
    <w:basedOn w:val="DefaultParagraphFont"/>
    <w:link w:val="Style41"/>
    <w:rPr>
      <w:rFonts w:ascii="Calibri" w:eastAsia="Calibri" w:hAnsi="Calibri" w:cs="Calibri"/>
      <w:b/>
      <w:bCs/>
      <w:i w:val="0"/>
      <w:iCs w:val="0"/>
      <w:smallCaps w:val="0"/>
      <w:strike w:val="0"/>
      <w:sz w:val="19"/>
      <w:szCs w:val="19"/>
      <w:u w:val="none"/>
    </w:rPr>
  </w:style>
  <w:style w:type="character" w:customStyle="1" w:styleId="CharStyle65">
    <w:name w:val="Nadpis #5_"/>
    <w:basedOn w:val="DefaultParagraphFont"/>
    <w:link w:val="Style64"/>
    <w:rPr>
      <w:rFonts w:ascii="Arial" w:eastAsia="Arial" w:hAnsi="Arial" w:cs="Arial"/>
      <w:b w:val="0"/>
      <w:bCs w:val="0"/>
      <w:i/>
      <w:iCs/>
      <w:smallCaps w:val="0"/>
      <w:strike w:val="0"/>
      <w:u w:val="none"/>
    </w:rPr>
  </w:style>
  <w:style w:type="character" w:customStyle="1" w:styleId="CharStyle70">
    <w:name w:val="Nadpis #3_"/>
    <w:basedOn w:val="DefaultParagraphFont"/>
    <w:link w:val="Style69"/>
    <w:rPr>
      <w:rFonts w:ascii="Arial" w:eastAsia="Arial" w:hAnsi="Arial" w:cs="Arial"/>
      <w:b/>
      <w:bCs/>
      <w:i w:val="0"/>
      <w:iCs w:val="0"/>
      <w:smallCaps w:val="0"/>
      <w:strike w:val="0"/>
      <w:sz w:val="32"/>
      <w:szCs w:val="32"/>
      <w:u w:val="single"/>
    </w:rPr>
  </w:style>
  <w:style w:type="character" w:customStyle="1" w:styleId="CharStyle73">
    <w:name w:val="Nadpis #4_"/>
    <w:basedOn w:val="DefaultParagraphFont"/>
    <w:link w:val="Style72"/>
    <w:rPr>
      <w:rFonts w:ascii="Times New Roman" w:eastAsia="Times New Roman" w:hAnsi="Times New Roman" w:cs="Times New Roman"/>
      <w:b w:val="0"/>
      <w:bCs w:val="0"/>
      <w:i w:val="0"/>
      <w:iCs w:val="0"/>
      <w:smallCaps w:val="0"/>
      <w:strike w:val="0"/>
      <w:sz w:val="30"/>
      <w:szCs w:val="30"/>
      <w:u w:val="none"/>
    </w:rPr>
  </w:style>
  <w:style w:type="character" w:customStyle="1" w:styleId="CharStyle78">
    <w:name w:val="Nadpis #1_"/>
    <w:basedOn w:val="DefaultParagraphFont"/>
    <w:link w:val="Style77"/>
    <w:rPr>
      <w:rFonts w:ascii="Arial" w:eastAsia="Arial" w:hAnsi="Arial" w:cs="Arial"/>
      <w:b/>
      <w:bCs/>
      <w:i w:val="0"/>
      <w:iCs w:val="0"/>
      <w:smallCaps w:val="0"/>
      <w:strike w:val="0"/>
      <w:sz w:val="68"/>
      <w:szCs w:val="68"/>
      <w:u w:val="none"/>
    </w:rPr>
  </w:style>
  <w:style w:type="character" w:customStyle="1" w:styleId="CharStyle80">
    <w:name w:val="Nadpis #2_"/>
    <w:basedOn w:val="DefaultParagraphFont"/>
    <w:link w:val="Style79"/>
    <w:rPr>
      <w:rFonts w:ascii="Arial" w:eastAsia="Arial" w:hAnsi="Arial" w:cs="Arial"/>
      <w:b/>
      <w:bCs/>
      <w:i w:val="0"/>
      <w:iCs w:val="0"/>
      <w:smallCaps w:val="0"/>
      <w:strike w:val="0"/>
      <w:sz w:val="42"/>
      <w:szCs w:val="42"/>
      <w:u w:val="none"/>
    </w:rPr>
  </w:style>
  <w:style w:type="paragraph" w:customStyle="1" w:styleId="Style2">
    <w:name w:val="Titulek obrázku"/>
    <w:basedOn w:val="Normal"/>
    <w:link w:val="CharStyle3"/>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Jiné"/>
    <w:basedOn w:val="Normal"/>
    <w:link w:val="CharStyle11"/>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13">
    <w:name w:val="Základní text"/>
    <w:basedOn w:val="Normal"/>
    <w:link w:val="CharStyle14"/>
    <w:pPr>
      <w:widowControl w:val="0"/>
      <w:shd w:val="clear" w:color="auto" w:fill="FFFFFF"/>
      <w:spacing w:after="240" w:line="266" w:lineRule="auto"/>
    </w:pPr>
    <w:rPr>
      <w:rFonts w:ascii="Arial" w:eastAsia="Arial" w:hAnsi="Arial" w:cs="Arial"/>
      <w:b w:val="0"/>
      <w:bCs w:val="0"/>
      <w:i w:val="0"/>
      <w:iCs w:val="0"/>
      <w:smallCaps w:val="0"/>
      <w:strike w:val="0"/>
      <w:sz w:val="20"/>
      <w:szCs w:val="20"/>
      <w:u w:val="none"/>
    </w:rPr>
  </w:style>
  <w:style w:type="paragraph" w:customStyle="1" w:styleId="Style18">
    <w:name w:val="Nadpis #6"/>
    <w:basedOn w:val="Normal"/>
    <w:link w:val="CharStyle19"/>
    <w:pPr>
      <w:widowControl w:val="0"/>
      <w:shd w:val="clear" w:color="auto" w:fill="FFFFFF"/>
      <w:spacing w:after="240" w:line="266" w:lineRule="auto"/>
      <w:outlineLvl w:val="5"/>
    </w:pPr>
    <w:rPr>
      <w:rFonts w:ascii="Arial" w:eastAsia="Arial" w:hAnsi="Arial" w:cs="Arial"/>
      <w:b/>
      <w:bCs/>
      <w:i w:val="0"/>
      <w:iCs w:val="0"/>
      <w:smallCaps w:val="0"/>
      <w:strike w:val="0"/>
      <w:sz w:val="20"/>
      <w:szCs w:val="20"/>
      <w:u w:val="none"/>
    </w:rPr>
  </w:style>
  <w:style w:type="paragraph" w:customStyle="1" w:styleId="Style20">
    <w:name w:val="Základní text (2)"/>
    <w:basedOn w:val="Normal"/>
    <w:link w:val="CharStyle21"/>
    <w:pPr>
      <w:widowControl w:val="0"/>
      <w:shd w:val="clear" w:color="auto" w:fill="FFFFFF"/>
      <w:spacing w:after="180" w:line="295" w:lineRule="auto"/>
    </w:pPr>
    <w:rPr>
      <w:rFonts w:ascii="Arial" w:eastAsia="Arial" w:hAnsi="Arial" w:cs="Arial"/>
      <w:b w:val="0"/>
      <w:bCs w:val="0"/>
      <w:i w:val="0"/>
      <w:iCs w:val="0"/>
      <w:smallCaps w:val="0"/>
      <w:strike w:val="0"/>
      <w:sz w:val="14"/>
      <w:szCs w:val="14"/>
      <w:u w:val="none"/>
    </w:rPr>
  </w:style>
  <w:style w:type="paragraph" w:customStyle="1" w:styleId="Style22">
    <w:name w:val="Základní text (4)"/>
    <w:basedOn w:val="Normal"/>
    <w:link w:val="CharStyle23"/>
    <w:pPr>
      <w:widowControl w:val="0"/>
      <w:shd w:val="clear" w:color="auto" w:fill="FFFFFF"/>
      <w:spacing w:after="60"/>
    </w:pPr>
    <w:rPr>
      <w:rFonts w:ascii="Arial" w:eastAsia="Arial" w:hAnsi="Arial" w:cs="Arial"/>
      <w:b w:val="0"/>
      <w:bCs w:val="0"/>
      <w:i w:val="0"/>
      <w:iCs w:val="0"/>
      <w:smallCaps w:val="0"/>
      <w:strike w:val="0"/>
      <w:sz w:val="12"/>
      <w:szCs w:val="12"/>
      <w:u w:val="none"/>
    </w:rPr>
  </w:style>
  <w:style w:type="paragraph" w:customStyle="1" w:styleId="Style32">
    <w:name w:val="Základní text (5)"/>
    <w:basedOn w:val="Normal"/>
    <w:link w:val="CharStyle33"/>
    <w:pPr>
      <w:widowControl w:val="0"/>
      <w:shd w:val="clear" w:color="auto" w:fill="FFFFFF"/>
      <w:spacing w:after="160"/>
    </w:pPr>
    <w:rPr>
      <w:rFonts w:ascii="Calibri" w:eastAsia="Calibri" w:hAnsi="Calibri" w:cs="Calibri"/>
      <w:b w:val="0"/>
      <w:bCs w:val="0"/>
      <w:i w:val="0"/>
      <w:iCs w:val="0"/>
      <w:smallCaps w:val="0"/>
      <w:strike w:val="0"/>
      <w:sz w:val="19"/>
      <w:szCs w:val="19"/>
      <w:u w:val="none"/>
    </w:rPr>
  </w:style>
  <w:style w:type="paragraph" w:customStyle="1" w:styleId="Style38">
    <w:name w:val="Základní text (3)"/>
    <w:basedOn w:val="Normal"/>
    <w:link w:val="CharStyle39"/>
    <w:pPr>
      <w:widowControl w:val="0"/>
      <w:shd w:val="clear" w:color="auto" w:fill="FFFFFF"/>
      <w:spacing w:after="70" w:line="324" w:lineRule="auto"/>
    </w:pPr>
    <w:rPr>
      <w:rFonts w:ascii="Arial" w:eastAsia="Arial" w:hAnsi="Arial" w:cs="Arial"/>
      <w:b w:val="0"/>
      <w:bCs w:val="0"/>
      <w:i w:val="0"/>
      <w:iCs w:val="0"/>
      <w:smallCaps w:val="0"/>
      <w:strike w:val="0"/>
      <w:sz w:val="18"/>
      <w:szCs w:val="18"/>
      <w:u w:val="none"/>
    </w:rPr>
  </w:style>
  <w:style w:type="paragraph" w:customStyle="1" w:styleId="Style41">
    <w:name w:val="Titulek tabulky"/>
    <w:basedOn w:val="Normal"/>
    <w:link w:val="CharStyle42"/>
    <w:pPr>
      <w:widowControl w:val="0"/>
      <w:shd w:val="clear" w:color="auto" w:fill="FFFFFF"/>
    </w:pPr>
    <w:rPr>
      <w:rFonts w:ascii="Calibri" w:eastAsia="Calibri" w:hAnsi="Calibri" w:cs="Calibri"/>
      <w:b/>
      <w:bCs/>
      <w:i w:val="0"/>
      <w:iCs w:val="0"/>
      <w:smallCaps w:val="0"/>
      <w:strike w:val="0"/>
      <w:sz w:val="19"/>
      <w:szCs w:val="19"/>
      <w:u w:val="none"/>
    </w:rPr>
  </w:style>
  <w:style w:type="paragraph" w:customStyle="1" w:styleId="Style64">
    <w:name w:val="Nadpis #5"/>
    <w:basedOn w:val="Normal"/>
    <w:link w:val="CharStyle65"/>
    <w:pPr>
      <w:widowControl w:val="0"/>
      <w:shd w:val="clear" w:color="auto" w:fill="FFFFFF"/>
      <w:spacing w:after="160" w:line="269" w:lineRule="auto"/>
      <w:outlineLvl w:val="4"/>
    </w:pPr>
    <w:rPr>
      <w:rFonts w:ascii="Arial" w:eastAsia="Arial" w:hAnsi="Arial" w:cs="Arial"/>
      <w:b w:val="0"/>
      <w:bCs w:val="0"/>
      <w:i/>
      <w:iCs/>
      <w:smallCaps w:val="0"/>
      <w:strike w:val="0"/>
      <w:u w:val="none"/>
    </w:rPr>
  </w:style>
  <w:style w:type="paragraph" w:customStyle="1" w:styleId="Style69">
    <w:name w:val="Nadpis #3"/>
    <w:basedOn w:val="Normal"/>
    <w:link w:val="CharStyle70"/>
    <w:pPr>
      <w:widowControl w:val="0"/>
      <w:shd w:val="clear" w:color="auto" w:fill="FFFFFF"/>
      <w:spacing w:after="320"/>
      <w:outlineLvl w:val="2"/>
    </w:pPr>
    <w:rPr>
      <w:rFonts w:ascii="Arial" w:eastAsia="Arial" w:hAnsi="Arial" w:cs="Arial"/>
      <w:b/>
      <w:bCs/>
      <w:i w:val="0"/>
      <w:iCs w:val="0"/>
      <w:smallCaps w:val="0"/>
      <w:strike w:val="0"/>
      <w:sz w:val="32"/>
      <w:szCs w:val="32"/>
      <w:u w:val="single"/>
    </w:rPr>
  </w:style>
  <w:style w:type="paragraph" w:customStyle="1" w:styleId="Style72">
    <w:name w:val="Nadpis #4"/>
    <w:basedOn w:val="Normal"/>
    <w:link w:val="CharStyle73"/>
    <w:pPr>
      <w:widowControl w:val="0"/>
      <w:shd w:val="clear" w:color="auto" w:fill="FFFFFF"/>
      <w:spacing w:after="320"/>
      <w:outlineLvl w:val="3"/>
    </w:pPr>
    <w:rPr>
      <w:rFonts w:ascii="Times New Roman" w:eastAsia="Times New Roman" w:hAnsi="Times New Roman" w:cs="Times New Roman"/>
      <w:b w:val="0"/>
      <w:bCs w:val="0"/>
      <w:i w:val="0"/>
      <w:iCs w:val="0"/>
      <w:smallCaps w:val="0"/>
      <w:strike w:val="0"/>
      <w:sz w:val="30"/>
      <w:szCs w:val="30"/>
      <w:u w:val="none"/>
    </w:rPr>
  </w:style>
  <w:style w:type="paragraph" w:customStyle="1" w:styleId="Style77">
    <w:name w:val="Nadpis #1"/>
    <w:basedOn w:val="Normal"/>
    <w:link w:val="CharStyle78"/>
    <w:pPr>
      <w:widowControl w:val="0"/>
      <w:shd w:val="clear" w:color="auto" w:fill="FFFFFF"/>
      <w:spacing w:after="300"/>
      <w:outlineLvl w:val="0"/>
    </w:pPr>
    <w:rPr>
      <w:rFonts w:ascii="Arial" w:eastAsia="Arial" w:hAnsi="Arial" w:cs="Arial"/>
      <w:b/>
      <w:bCs/>
      <w:i w:val="0"/>
      <w:iCs w:val="0"/>
      <w:smallCaps w:val="0"/>
      <w:strike w:val="0"/>
      <w:sz w:val="68"/>
      <w:szCs w:val="68"/>
      <w:u w:val="none"/>
    </w:rPr>
  </w:style>
  <w:style w:type="paragraph" w:customStyle="1" w:styleId="Style79">
    <w:name w:val="Nadpis #2"/>
    <w:basedOn w:val="Normal"/>
    <w:link w:val="CharStyle80"/>
    <w:pPr>
      <w:widowControl w:val="0"/>
      <w:shd w:val="clear" w:color="auto" w:fill="FFFFFF"/>
      <w:spacing w:after="100"/>
      <w:jc w:val="center"/>
      <w:outlineLvl w:val="1"/>
    </w:pPr>
    <w:rPr>
      <w:rFonts w:ascii="Arial" w:eastAsia="Arial" w:hAnsi="Arial" w:cs="Arial"/>
      <w:b/>
      <w:bCs/>
      <w:i w:val="0"/>
      <w:iCs w:val="0"/>
      <w:smallCaps w:val="0"/>
      <w:strike w:val="0"/>
      <w:sz w:val="42"/>
      <w:szCs w:val="4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header" Target="header14.xml"/><Relationship Id="rId34" Type="http://schemas.openxmlformats.org/officeDocument/2006/relationships/footer" Target="footer14.xml"/><Relationship Id="rId35" Type="http://schemas.openxmlformats.org/officeDocument/2006/relationships/header" Target="header15.xml"/><Relationship Id="rId36" Type="http://schemas.openxmlformats.org/officeDocument/2006/relationships/footer" Target="footer15.xml"/><Relationship Id="rId37" Type="http://schemas.openxmlformats.org/officeDocument/2006/relationships/header" Target="header16.xml"/><Relationship Id="rId38" Type="http://schemas.openxmlformats.org/officeDocument/2006/relationships/footer" Target="footer16.xml"/><Relationship Id="rId39" Type="http://schemas.openxmlformats.org/officeDocument/2006/relationships/header" Target="header17.xml"/><Relationship Id="rId40" Type="http://schemas.openxmlformats.org/officeDocument/2006/relationships/footer" Target="footer17.xml"/><Relationship Id="rId41" Type="http://schemas.openxmlformats.org/officeDocument/2006/relationships/header" Target="header18.xml"/><Relationship Id="rId42" Type="http://schemas.openxmlformats.org/officeDocument/2006/relationships/footer" Target="footer18.xml"/><Relationship Id="rId43" Type="http://schemas.openxmlformats.org/officeDocument/2006/relationships/header" Target="header19.xml"/><Relationship Id="rId44" Type="http://schemas.openxmlformats.org/officeDocument/2006/relationships/footer" Target="footer19.xml"/><Relationship Id="rId45" Type="http://schemas.openxmlformats.org/officeDocument/2006/relationships/header" Target="header20.xml"/><Relationship Id="rId46" Type="http://schemas.openxmlformats.org/officeDocument/2006/relationships/footer" Target="footer20.xml"/><Relationship Id="rId47" Type="http://schemas.openxmlformats.org/officeDocument/2006/relationships/header" Target="header21.xml"/><Relationship Id="rId48" Type="http://schemas.openxmlformats.org/officeDocument/2006/relationships/footer" Target="footer21.xml"/><Relationship Id="rId49" Type="http://schemas.openxmlformats.org/officeDocument/2006/relationships/header" Target="header22.xml"/><Relationship Id="rId50" Type="http://schemas.openxmlformats.org/officeDocument/2006/relationships/footer" Target="footer22.xml"/><Relationship Id="rId51" Type="http://schemas.openxmlformats.org/officeDocument/2006/relationships/header" Target="header23.xml"/><Relationship Id="rId52" Type="http://schemas.openxmlformats.org/officeDocument/2006/relationships/footer" Target="footer23.xml"/><Relationship Id="rId53" Type="http://schemas.openxmlformats.org/officeDocument/2006/relationships/header" Target="header24.xml"/><Relationship Id="rId54" Type="http://schemas.openxmlformats.org/officeDocument/2006/relationships/footer" Target="footer24.xml"/><Relationship Id="rId55" Type="http://schemas.openxmlformats.org/officeDocument/2006/relationships/header" Target="header25.xml"/><Relationship Id="rId56" Type="http://schemas.openxmlformats.org/officeDocument/2006/relationships/footer" Target="footer25.xml"/><Relationship Id="rId57" Type="http://schemas.openxmlformats.org/officeDocument/2006/relationships/header" Target="header26.xml"/><Relationship Id="rId58" Type="http://schemas.openxmlformats.org/officeDocument/2006/relationships/footer" Target="footer26.xml"/><Relationship Id="rId59" Type="http://schemas.openxmlformats.org/officeDocument/2006/relationships/header" Target="header27.xml"/><Relationship Id="rId60" Type="http://schemas.openxmlformats.org/officeDocument/2006/relationships/footer" Target="footer27.xml"/><Relationship Id="rId61" Type="http://schemas.openxmlformats.org/officeDocument/2006/relationships/image" Target="media/image2.png"/><Relationship Id="rId62" Type="http://schemas.openxmlformats.org/officeDocument/2006/relationships/image" Target="media/image2.png" TargetMode="External"/><Relationship Id="rId63" Type="http://schemas.openxmlformats.org/officeDocument/2006/relationships/image" Target="media/image3.png"/><Relationship Id="rId64" Type="http://schemas.openxmlformats.org/officeDocument/2006/relationships/image" Target="media/image3.png" TargetMode="External"/><Relationship Id="rId65" Type="http://schemas.openxmlformats.org/officeDocument/2006/relationships/header" Target="header28.xml"/><Relationship Id="rId66" Type="http://schemas.openxmlformats.org/officeDocument/2006/relationships/footer" Target="footer28.xml"/><Relationship Id="rId67" Type="http://schemas.openxmlformats.org/officeDocument/2006/relationships/header" Target="header29.xml"/><Relationship Id="rId68" Type="http://schemas.openxmlformats.org/officeDocument/2006/relationships/footer" Target="footer29.xml"/><Relationship Id="rId69" Type="http://schemas.openxmlformats.org/officeDocument/2006/relationships/header" Target="header30.xml"/><Relationship Id="rId70" Type="http://schemas.openxmlformats.org/officeDocument/2006/relationships/footer" Target="footer30.xml"/><Relationship Id="rId71" Type="http://schemas.openxmlformats.org/officeDocument/2006/relationships/header" Target="header31.xml"/><Relationship Id="rId72" Type="http://schemas.openxmlformats.org/officeDocument/2006/relationships/footer" Target="footer31.xml"/><Relationship Id="rId73" Type="http://schemas.openxmlformats.org/officeDocument/2006/relationships/header" Target="header32.xml"/><Relationship Id="rId74" Type="http://schemas.openxmlformats.org/officeDocument/2006/relationships/footer" Target="footer32.xml"/><Relationship Id="rId75" Type="http://schemas.openxmlformats.org/officeDocument/2006/relationships/header" Target="header33.xml"/><Relationship Id="rId76" Type="http://schemas.openxmlformats.org/officeDocument/2006/relationships/footer" Target="footer33.xml"/><Relationship Id="rId77" Type="http://schemas.openxmlformats.org/officeDocument/2006/relationships/image" Target="media/image4.png"/><Relationship Id="rId78" Type="http://schemas.openxmlformats.org/officeDocument/2006/relationships/image" Target="media/image4.png" TargetMode="External"/><Relationship Id="rId79" Type="http://schemas.openxmlformats.org/officeDocument/2006/relationships/header" Target="header34.xml"/><Relationship Id="rId80" Type="http://schemas.openxmlformats.org/officeDocument/2006/relationships/footer" Target="footer34.xml"/><Relationship Id="rId81" Type="http://schemas.openxmlformats.org/officeDocument/2006/relationships/header" Target="header35.xml"/><Relationship Id="rId82" Type="http://schemas.openxmlformats.org/officeDocument/2006/relationships/footer" Target="footer35.xml"/></Relationships>
</file>