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28" w:rsidRDefault="005B3D36">
      <w:pPr>
        <w:pStyle w:val="Nzev"/>
        <w:rPr>
          <w:color w:val="000000"/>
          <w:sz w:val="28"/>
          <w:szCs w:val="28"/>
        </w:rPr>
      </w:pPr>
      <w:bookmarkStart w:id="0" w:name="_gjdgxs" w:colFirst="0" w:colLast="0"/>
      <w:bookmarkEnd w:id="0"/>
      <w:r>
        <w:rPr>
          <w:color w:val="000000"/>
          <w:sz w:val="28"/>
          <w:szCs w:val="28"/>
        </w:rPr>
        <w:t>Servisní smlouva</w:t>
      </w:r>
    </w:p>
    <w:p w:rsidR="00AB1E28" w:rsidRDefault="005B3D36">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AB1E28" w:rsidRDefault="005B3D36">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Jindřichův Hradec</w:t>
      </w:r>
    </w:p>
    <w:p w:rsidR="00AB1E28" w:rsidRDefault="005B3D3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U Knihovny 1173/II, Jindřichův Hradec 377 01</w:t>
      </w:r>
    </w:p>
    <w:p w:rsidR="00AB1E28" w:rsidRDefault="005B3D3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60817054</w:t>
      </w:r>
    </w:p>
    <w:p w:rsidR="00AB1E28" w:rsidRDefault="005B3D3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neplátce DPH</w:t>
      </w:r>
    </w:p>
    <w:p w:rsidR="00AB1E28" w:rsidRDefault="005B3D3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ředitelem Ing. Tomášem </w:t>
      </w:r>
      <w:proofErr w:type="spellStart"/>
      <w:r>
        <w:rPr>
          <w:rFonts w:ascii="Georgia" w:eastAsia="Georgia" w:hAnsi="Georgia" w:cs="Georgia"/>
          <w:sz w:val="24"/>
          <w:szCs w:val="24"/>
        </w:rPr>
        <w:t>Dosbabou</w:t>
      </w:r>
      <w:proofErr w:type="spellEnd"/>
    </w:p>
    <w:p w:rsidR="00AB1E28" w:rsidRDefault="005B3D36">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AB1E28" w:rsidRDefault="00AB1E28">
      <w:pPr>
        <w:shd w:val="clear" w:color="auto" w:fill="FFFFFF"/>
        <w:spacing w:after="0" w:line="240" w:lineRule="auto"/>
        <w:ind w:left="1428" w:hanging="708"/>
        <w:rPr>
          <w:rFonts w:ascii="Georgia" w:eastAsia="Georgia" w:hAnsi="Georgia" w:cs="Georgia"/>
          <w:b/>
          <w:sz w:val="24"/>
          <w:szCs w:val="24"/>
          <w:highlight w:val="yellow"/>
        </w:rPr>
      </w:pPr>
    </w:p>
    <w:p w:rsidR="00AB1E28" w:rsidRDefault="005B3D36">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AB1E28" w:rsidRDefault="00AB1E28">
      <w:pPr>
        <w:shd w:val="clear" w:color="auto" w:fill="FFFFFF"/>
        <w:spacing w:after="0" w:line="240" w:lineRule="auto"/>
        <w:rPr>
          <w:rFonts w:ascii="Georgia" w:eastAsia="Georgia" w:hAnsi="Georgia" w:cs="Georgia"/>
          <w:sz w:val="20"/>
          <w:szCs w:val="20"/>
        </w:rPr>
      </w:pPr>
    </w:p>
    <w:p w:rsidR="00AB1E28" w:rsidRDefault="005B3D36">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AB1E28" w:rsidRDefault="005B3D36">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AB1E28" w:rsidRDefault="005B3D3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w:t>
      </w:r>
      <w:r w:rsidR="0033789C">
        <w:rPr>
          <w:rFonts w:ascii="Georgia" w:eastAsia="Georgia" w:hAnsi="Georgia" w:cs="Georgia"/>
          <w:sz w:val="24"/>
          <w:szCs w:val="24"/>
        </w:rPr>
        <w:t xml:space="preserve">lem Vodní 258/13, Brno 602 00, </w:t>
      </w:r>
      <w:r w:rsidR="0033789C" w:rsidRPr="0033789C">
        <w:rPr>
          <w:rFonts w:ascii="Georgia" w:eastAsia="Georgia" w:hAnsi="Georgia" w:cs="Georgia"/>
          <w:sz w:val="24"/>
          <w:szCs w:val="24"/>
          <w:highlight w:val="black"/>
        </w:rPr>
        <w:t>……………………………….</w:t>
      </w:r>
    </w:p>
    <w:p w:rsidR="00AB1E28" w:rsidRDefault="005B3D3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w:t>
      </w:r>
    </w:p>
    <w:p w:rsidR="00AB1E28" w:rsidRDefault="005B3D3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předsedou představenstva Ing. Jiřím Šilhou</w:t>
      </w:r>
    </w:p>
    <w:p w:rsidR="00AB1E28" w:rsidRDefault="005B3D36">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AB1E28" w:rsidRDefault="00AB1E28">
      <w:pPr>
        <w:shd w:val="clear" w:color="auto" w:fill="FFFFFF"/>
        <w:spacing w:after="0" w:line="240" w:lineRule="auto"/>
        <w:ind w:left="708"/>
        <w:rPr>
          <w:rFonts w:ascii="Georgia" w:eastAsia="Georgia" w:hAnsi="Georgia" w:cs="Georgia"/>
          <w:sz w:val="20"/>
          <w:szCs w:val="20"/>
        </w:rPr>
      </w:pPr>
    </w:p>
    <w:p w:rsidR="00AB1E28" w:rsidRDefault="005B3D36">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AB1E28" w:rsidRDefault="00AB1E28">
      <w:pPr>
        <w:shd w:val="clear" w:color="auto" w:fill="FFFFFF"/>
        <w:spacing w:after="0" w:line="240" w:lineRule="auto"/>
        <w:jc w:val="center"/>
        <w:rPr>
          <w:rFonts w:ascii="Georgia" w:eastAsia="Georgia" w:hAnsi="Georgia" w:cs="Georgia"/>
          <w:sz w:val="20"/>
          <w:szCs w:val="20"/>
        </w:rPr>
      </w:pPr>
    </w:p>
    <w:p w:rsidR="00A24C6F" w:rsidRDefault="00A24C6F">
      <w:pPr>
        <w:shd w:val="clear" w:color="auto" w:fill="FFFFFF"/>
        <w:spacing w:after="0" w:line="240" w:lineRule="auto"/>
        <w:jc w:val="center"/>
        <w:rPr>
          <w:rFonts w:ascii="Georgia" w:eastAsia="Georgia" w:hAnsi="Georgia" w:cs="Georgia"/>
          <w:sz w:val="20"/>
          <w:szCs w:val="20"/>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rsidR="00AB1E28" w:rsidRDefault="00AB1E28">
      <w:pPr>
        <w:shd w:val="clear" w:color="auto" w:fill="FFFFFF"/>
        <w:spacing w:after="0" w:line="240" w:lineRule="auto"/>
        <w:rPr>
          <w:rFonts w:ascii="Georgia" w:eastAsia="Georgia" w:hAnsi="Georgia" w:cs="Georgia"/>
          <w:sz w:val="22"/>
          <w:szCs w:val="22"/>
        </w:rPr>
      </w:pPr>
    </w:p>
    <w:p w:rsidR="00A24C6F" w:rsidRDefault="00A24C6F">
      <w:pPr>
        <w:shd w:val="clear" w:color="auto" w:fill="FFFFFF"/>
        <w:spacing w:after="0" w:line="240" w:lineRule="auto"/>
        <w:rPr>
          <w:rFonts w:ascii="Georgia" w:eastAsia="Georgia" w:hAnsi="Georgia" w:cs="Georgia"/>
          <w:sz w:val="22"/>
          <w:szCs w:val="22"/>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AB1E28" w:rsidRDefault="00AB1E28">
      <w:pPr>
        <w:shd w:val="clear" w:color="auto" w:fill="FFFFFF"/>
        <w:spacing w:after="0" w:line="240" w:lineRule="auto"/>
        <w:rPr>
          <w:rFonts w:ascii="Georgia" w:eastAsia="Georgia" w:hAnsi="Georgia" w:cs="Georgia"/>
          <w:sz w:val="22"/>
          <w:szCs w:val="22"/>
        </w:rPr>
      </w:pPr>
    </w:p>
    <w:p w:rsidR="00AB1E28" w:rsidRDefault="005B3D36">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plynulého provozu systému:</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systému. prostřednictvím: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elektronické pošty, komunikační služby Skype nebo telefonu.</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jejich instalace, včetně zajištění dříve provedených individuálních úprav a nastavení systému objednatele.</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w:t>
      </w:r>
      <w:r w:rsidR="0033789C" w:rsidRPr="0033789C">
        <w:rPr>
          <w:rFonts w:ascii="Georgia" w:eastAsia="Georgia" w:hAnsi="Georgia" w:cs="Georgia"/>
          <w:color w:val="000000"/>
          <w:sz w:val="22"/>
          <w:szCs w:val="22"/>
          <w:highlight w:val="black"/>
        </w:rPr>
        <w:t>….</w:t>
      </w:r>
      <w:r>
        <w:rPr>
          <w:rFonts w:ascii="Georgia" w:eastAsia="Georgia" w:hAnsi="Georgia" w:cs="Georgia"/>
          <w:color w:val="000000"/>
          <w:sz w:val="22"/>
          <w:szCs w:val="22"/>
        </w:rPr>
        <w:t>) provozovaného zhotovitelem.</w:t>
      </w:r>
    </w:p>
    <w:p w:rsidR="00AB1E28" w:rsidRDefault="00AB1E28">
      <w:pPr>
        <w:pBdr>
          <w:top w:val="nil"/>
          <w:left w:val="nil"/>
          <w:bottom w:val="nil"/>
          <w:right w:val="nil"/>
          <w:between w:val="nil"/>
        </w:pBdr>
        <w:shd w:val="clear" w:color="auto" w:fill="FFFFFF"/>
        <w:spacing w:after="0" w:line="240" w:lineRule="auto"/>
        <w:ind w:left="1440"/>
        <w:rPr>
          <w:rFonts w:ascii="Georgia" w:eastAsia="Georgia" w:hAnsi="Georgia" w:cs="Georgia"/>
          <w:color w:val="000000"/>
          <w:sz w:val="22"/>
          <w:szCs w:val="22"/>
        </w:rPr>
      </w:pPr>
    </w:p>
    <w:p w:rsidR="00AB1E28" w:rsidRDefault="00AB1E28">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AB1E28" w:rsidRDefault="005B3D36">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rozšířené záruky</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sidRPr="00A24C6F">
        <w:rPr>
          <w:rFonts w:ascii="Georgia" w:eastAsia="Georgia" w:hAnsi="Georgia" w:cs="Georgia"/>
          <w:sz w:val="22"/>
          <w:szCs w:val="22"/>
        </w:rPr>
        <w:t>Poskytnutí nových verzí systému a rozšířené záruky je platné od roku 20</w:t>
      </w:r>
      <w:r w:rsidR="00A24C6F" w:rsidRPr="00A24C6F">
        <w:rPr>
          <w:rFonts w:ascii="Georgia" w:eastAsia="Georgia" w:hAnsi="Georgia" w:cs="Georgia"/>
          <w:sz w:val="22"/>
          <w:szCs w:val="22"/>
        </w:rPr>
        <w:t>19</w:t>
      </w:r>
      <w:r w:rsidRPr="00A24C6F">
        <w:rPr>
          <w:rFonts w:ascii="Georgia" w:eastAsia="Georgia" w:hAnsi="Georgia" w:cs="Georgia"/>
          <w:sz w:val="22"/>
          <w:szCs w:val="22"/>
        </w:rPr>
        <w:t xml:space="preserve">. </w:t>
      </w: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AB1E28" w:rsidRDefault="00AB1E28">
      <w:pPr>
        <w:shd w:val="clear" w:color="auto" w:fill="FFFFFF"/>
        <w:spacing w:after="0" w:line="240" w:lineRule="auto"/>
        <w:ind w:left="720"/>
        <w:rPr>
          <w:rFonts w:ascii="Georgia" w:eastAsia="Georgia" w:hAnsi="Georgia" w:cs="Georgia"/>
          <w:sz w:val="22"/>
          <w:szCs w:val="22"/>
        </w:rPr>
      </w:pPr>
    </w:p>
    <w:p w:rsidR="00A24C6F" w:rsidRDefault="00A24C6F">
      <w:pPr>
        <w:shd w:val="clear" w:color="auto" w:fill="FFFFFF"/>
        <w:spacing w:after="0" w:line="240" w:lineRule="auto"/>
        <w:ind w:left="720"/>
        <w:rPr>
          <w:rFonts w:ascii="Georgia" w:eastAsia="Georgia" w:hAnsi="Georgia" w:cs="Georgia"/>
          <w:sz w:val="22"/>
          <w:szCs w:val="22"/>
        </w:rPr>
      </w:pPr>
    </w:p>
    <w:p w:rsidR="00AB1E28" w:rsidRDefault="005B3D36">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AB1E28" w:rsidRDefault="005B3D3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AB1E28" w:rsidRDefault="00AB1E28">
      <w:pPr>
        <w:shd w:val="clear" w:color="auto" w:fill="FFFFFF"/>
        <w:spacing w:after="0" w:line="240" w:lineRule="auto"/>
        <w:rPr>
          <w:rFonts w:ascii="Georgia" w:eastAsia="Georgia" w:hAnsi="Georgia" w:cs="Georgia"/>
          <w:sz w:val="22"/>
          <w:szCs w:val="22"/>
          <w:u w:val="single"/>
        </w:rPr>
      </w:pPr>
    </w:p>
    <w:p w:rsidR="00A24C6F" w:rsidRDefault="00A24C6F">
      <w:pPr>
        <w:shd w:val="clear" w:color="auto" w:fill="FFFFFF"/>
        <w:spacing w:after="0" w:line="240" w:lineRule="auto"/>
        <w:rPr>
          <w:rFonts w:ascii="Georgia" w:eastAsia="Georgia" w:hAnsi="Georgia" w:cs="Georgia"/>
          <w:sz w:val="22"/>
          <w:szCs w:val="22"/>
          <w:u w:val="single"/>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2.2. bod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AB1E28" w:rsidRDefault="00AB1E28">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B1E28" w:rsidRDefault="005B3D36">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color w:val="000000"/>
          <w:sz w:val="22"/>
          <w:szCs w:val="22"/>
        </w:rPr>
        <w:t>Roční servisní a udržovací poplatek systému ve</w:t>
      </w:r>
      <w:r>
        <w:rPr>
          <w:rFonts w:ascii="Georgia" w:eastAsia="Georgia" w:hAnsi="Georgia" w:cs="Georgia"/>
          <w:sz w:val="22"/>
          <w:szCs w:val="22"/>
        </w:rPr>
        <w:t xml:space="preserve"> výši </w:t>
      </w:r>
      <w:r w:rsidR="0033789C" w:rsidRPr="0033789C">
        <w:rPr>
          <w:rFonts w:ascii="Georgia" w:eastAsia="Georgia" w:hAnsi="Georgia" w:cs="Georgia"/>
          <w:sz w:val="22"/>
          <w:szCs w:val="22"/>
          <w:highlight w:val="black"/>
        </w:rPr>
        <w:t>………….</w:t>
      </w:r>
      <w:r>
        <w:rPr>
          <w:rFonts w:ascii="Georgia" w:eastAsia="Georgia" w:hAnsi="Georgia" w:cs="Georgia"/>
          <w:sz w:val="22"/>
          <w:szCs w:val="22"/>
        </w:rPr>
        <w:t xml:space="preserve"> Kč bez DPH</w:t>
      </w:r>
      <w:r>
        <w:rPr>
          <w:rFonts w:ascii="Georgia" w:eastAsia="Georgia" w:hAnsi="Georgia" w:cs="Georgia"/>
          <w:sz w:val="22"/>
          <w:szCs w:val="22"/>
        </w:rPr>
        <w:br/>
        <w:t xml:space="preserve"> (</w:t>
      </w:r>
      <w:proofErr w:type="spellStart"/>
      <w:r>
        <w:rPr>
          <w:rFonts w:ascii="Georgia" w:eastAsia="Georgia" w:hAnsi="Georgia" w:cs="Georgia"/>
          <w:sz w:val="22"/>
          <w:szCs w:val="22"/>
        </w:rPr>
        <w:t>tj</w:t>
      </w:r>
      <w:proofErr w:type="spellEnd"/>
      <w:r w:rsidR="0033789C" w:rsidRPr="0033789C">
        <w:rPr>
          <w:rFonts w:ascii="Georgia" w:eastAsia="Georgia" w:hAnsi="Georgia" w:cs="Georgia"/>
          <w:sz w:val="22"/>
          <w:szCs w:val="22"/>
          <w:highlight w:val="black"/>
        </w:rPr>
        <w:t>…………..</w:t>
      </w:r>
      <w:r>
        <w:rPr>
          <w:rFonts w:ascii="Georgia" w:eastAsia="Georgia" w:hAnsi="Georgia" w:cs="Georgia"/>
          <w:sz w:val="22"/>
          <w:szCs w:val="22"/>
        </w:rPr>
        <w:t>Kč včetně DPH).</w:t>
      </w:r>
    </w:p>
    <w:p w:rsidR="00AB1E28" w:rsidRDefault="00AB1E28">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B1E28" w:rsidRDefault="005B3D36">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AB1E28" w:rsidRDefault="005B3D36">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sidR="001A6A90" w:rsidRPr="001A6A90">
        <w:rPr>
          <w:rFonts w:ascii="Georgia" w:eastAsia="Georgia" w:hAnsi="Georgia" w:cs="Georgia"/>
          <w:color w:val="000000"/>
          <w:sz w:val="22"/>
          <w:szCs w:val="22"/>
          <w:highlight w:val="black"/>
        </w:rPr>
        <w:t>.      .</w:t>
      </w:r>
      <w:r w:rsidR="001A6A90">
        <w:rPr>
          <w:rFonts w:ascii="Georgia" w:eastAsia="Georgia" w:hAnsi="Georgia" w:cs="Georgia"/>
          <w:color w:val="FF0000"/>
          <w:sz w:val="22"/>
          <w:szCs w:val="22"/>
        </w:rPr>
        <w:t xml:space="preserve"> </w:t>
      </w:r>
      <w:r>
        <w:rPr>
          <w:rFonts w:ascii="Georgia" w:eastAsia="Georgia" w:hAnsi="Georgia" w:cs="Georgia"/>
          <w:color w:val="000000"/>
          <w:sz w:val="22"/>
          <w:szCs w:val="22"/>
        </w:rPr>
        <w:t>Kč bez DPH / 0,5h</w:t>
      </w:r>
    </w:p>
    <w:p w:rsidR="00AB1E28" w:rsidRDefault="005B3D36">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sidR="001A6A90">
        <w:rPr>
          <w:rFonts w:ascii="Georgia" w:eastAsia="Georgia" w:hAnsi="Georgia" w:cs="Georgia"/>
          <w:sz w:val="22"/>
          <w:szCs w:val="22"/>
        </w:rPr>
        <w:t xml:space="preserve">                </w:t>
      </w:r>
      <w:r w:rsidR="001A6A90" w:rsidRPr="001A6A90">
        <w:rPr>
          <w:rFonts w:ascii="Georgia" w:eastAsia="Georgia" w:hAnsi="Georgia" w:cs="Georgia"/>
          <w:sz w:val="22"/>
          <w:szCs w:val="22"/>
          <w:highlight w:val="black"/>
        </w:rPr>
        <w:t>.     .</w:t>
      </w:r>
      <w:r>
        <w:rPr>
          <w:rFonts w:ascii="Georgia" w:eastAsia="Georgia" w:hAnsi="Georgia" w:cs="Georgia"/>
          <w:sz w:val="22"/>
          <w:szCs w:val="22"/>
        </w:rPr>
        <w:t xml:space="preserve">    </w:t>
      </w:r>
      <w:r>
        <w:rPr>
          <w:rFonts w:ascii="Georgia" w:eastAsia="Georgia" w:hAnsi="Georgia" w:cs="Georgia"/>
          <w:color w:val="000000"/>
          <w:sz w:val="22"/>
          <w:szCs w:val="22"/>
        </w:rPr>
        <w:t>Kč bez DPH / km</w:t>
      </w:r>
    </w:p>
    <w:p w:rsidR="00AB1E28" w:rsidRDefault="00AB1E28">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AB1E28" w:rsidRDefault="005B3D36">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AB1E28" w:rsidRDefault="00AB1E28">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2.2. bod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AB1E28" w:rsidRDefault="00AB1E28">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B1E28" w:rsidRDefault="005B3D36">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 xml:space="preserve">Roční aktualizační poplatek ze standardních modulů a částí systému se neplatí. </w:t>
      </w:r>
      <w:r>
        <w:rPr>
          <w:rFonts w:ascii="Georgia" w:eastAsia="Georgia" w:hAnsi="Georgia" w:cs="Georgia"/>
          <w:color w:val="000000"/>
          <w:sz w:val="22"/>
          <w:szCs w:val="22"/>
        </w:rPr>
        <w:t>Roční aktualiz</w:t>
      </w:r>
      <w:r>
        <w:rPr>
          <w:rFonts w:ascii="Georgia" w:eastAsia="Georgia" w:hAnsi="Georgia" w:cs="Georgia"/>
          <w:sz w:val="22"/>
          <w:szCs w:val="22"/>
        </w:rPr>
        <w:t xml:space="preserve">ační </w:t>
      </w:r>
      <w:r>
        <w:rPr>
          <w:rFonts w:ascii="Georgia" w:eastAsia="Georgia" w:hAnsi="Georgia" w:cs="Georgia"/>
          <w:color w:val="000000"/>
          <w:sz w:val="22"/>
          <w:szCs w:val="22"/>
        </w:rPr>
        <w:t xml:space="preserve">poplatek z </w:t>
      </w:r>
      <w:r>
        <w:rPr>
          <w:rFonts w:ascii="Georgia" w:eastAsia="Georgia" w:hAnsi="Georgia" w:cs="Georgia"/>
          <w:sz w:val="22"/>
          <w:szCs w:val="22"/>
        </w:rPr>
        <w:t xml:space="preserve">částí a funkcí systému, které byly vyvinuty a dodány zhotovitelem výlučně pro objednatele na základě jeho objednávek je </w:t>
      </w:r>
      <w:r>
        <w:rPr>
          <w:rFonts w:ascii="Georgia" w:eastAsia="Georgia" w:hAnsi="Georgia" w:cs="Georgia"/>
          <w:color w:val="000000"/>
          <w:sz w:val="22"/>
          <w:szCs w:val="22"/>
        </w:rPr>
        <w:t>ve výši 10 %</w:t>
      </w:r>
      <w:r>
        <w:rPr>
          <w:rFonts w:ascii="Georgia" w:eastAsia="Georgia" w:hAnsi="Georgia" w:cs="Georgia"/>
          <w:sz w:val="22"/>
          <w:szCs w:val="22"/>
        </w:rPr>
        <w:t xml:space="preserve"> z jejich prodejní ceny</w:t>
      </w:r>
      <w:r>
        <w:rPr>
          <w:rFonts w:ascii="Georgia" w:eastAsia="Georgia" w:hAnsi="Georgia" w:cs="Georgia"/>
          <w:color w:val="000000"/>
          <w:sz w:val="22"/>
          <w:szCs w:val="22"/>
        </w:rPr>
        <w:t>.</w:t>
      </w:r>
    </w:p>
    <w:p w:rsidR="00AB1E28" w:rsidRDefault="00AB1E28">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24C6F" w:rsidRDefault="00A24C6F">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B1E28" w:rsidRPr="00A24C6F" w:rsidRDefault="005B3D36">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lastRenderedPageBreak/>
        <w:t xml:space="preserve">Přesnou výši tohoto ročního poplatku pro následující období sdělí zhotovitel </w:t>
      </w:r>
      <w:r w:rsidRPr="00A24C6F">
        <w:rPr>
          <w:rFonts w:ascii="Georgia" w:eastAsia="Georgia" w:hAnsi="Georgia" w:cs="Georgia"/>
          <w:i/>
          <w:sz w:val="22"/>
          <w:szCs w:val="22"/>
        </w:rPr>
        <w:t xml:space="preserve">objednateli vždy nejpozději do </w:t>
      </w:r>
      <w:r w:rsidR="00A24C6F" w:rsidRPr="00A24C6F">
        <w:rPr>
          <w:rFonts w:ascii="Georgia" w:eastAsia="Georgia" w:hAnsi="Georgia" w:cs="Georgia"/>
          <w:i/>
          <w:sz w:val="22"/>
          <w:szCs w:val="22"/>
        </w:rPr>
        <w:t>30. 7</w:t>
      </w:r>
      <w:r w:rsidRPr="00A24C6F">
        <w:rPr>
          <w:rFonts w:ascii="Georgia" w:eastAsia="Georgia" w:hAnsi="Georgia" w:cs="Georgia"/>
          <w:i/>
          <w:sz w:val="22"/>
          <w:szCs w:val="22"/>
        </w:rPr>
        <w:t xml:space="preserve">. </w:t>
      </w:r>
      <w:r w:rsidR="00ED28E2" w:rsidRPr="00A24C6F">
        <w:rPr>
          <w:rFonts w:ascii="Georgia" w:eastAsia="Georgia" w:hAnsi="Georgia" w:cs="Georgia"/>
          <w:i/>
          <w:sz w:val="22"/>
          <w:szCs w:val="22"/>
        </w:rPr>
        <w:t>předchozího roku</w:t>
      </w:r>
      <w:r w:rsidRPr="00A24C6F">
        <w:rPr>
          <w:rFonts w:ascii="Georgia" w:eastAsia="Georgia" w:hAnsi="Georgia" w:cs="Georgia"/>
          <w:i/>
          <w:sz w:val="22"/>
          <w:szCs w:val="22"/>
        </w:rPr>
        <w:t>.</w:t>
      </w:r>
    </w:p>
    <w:p w:rsidR="00AB1E28" w:rsidRDefault="00AB1E28">
      <w:pPr>
        <w:shd w:val="clear" w:color="auto" w:fill="FFFFFF"/>
        <w:spacing w:after="0" w:line="240" w:lineRule="auto"/>
        <w:rPr>
          <w:rFonts w:ascii="Georgia" w:eastAsia="Georgia" w:hAnsi="Georgia" w:cs="Georgia"/>
          <w:sz w:val="22"/>
          <w:szCs w:val="22"/>
        </w:rPr>
      </w:pP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2.2. bod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AB1E28" w:rsidRDefault="00AB1E28">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AB1E28" w:rsidRDefault="005B3D36">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3 a), b), c):</w:t>
      </w:r>
      <w:r>
        <w:rPr>
          <w:rFonts w:ascii="Georgia" w:eastAsia="Georgia" w:hAnsi="Georgia" w:cs="Georgia"/>
          <w:color w:val="000000"/>
          <w:sz w:val="22"/>
          <w:szCs w:val="22"/>
        </w:rPr>
        <w:tab/>
      </w:r>
      <w:r w:rsidR="001A6A90">
        <w:rPr>
          <w:rFonts w:ascii="Georgia" w:eastAsia="Georgia" w:hAnsi="Georgia" w:cs="Georgia"/>
          <w:color w:val="000000"/>
          <w:sz w:val="22"/>
          <w:szCs w:val="22"/>
        </w:rPr>
        <w:t xml:space="preserve"> </w:t>
      </w:r>
      <w:r w:rsidR="001A6A90" w:rsidRPr="001A6A90">
        <w:rPr>
          <w:rFonts w:ascii="Georgia" w:eastAsia="Georgia" w:hAnsi="Georgia" w:cs="Georgia"/>
          <w:color w:val="000000"/>
          <w:sz w:val="22"/>
          <w:szCs w:val="22"/>
          <w:highlight w:val="black"/>
        </w:rPr>
        <w:t>.       .</w:t>
      </w:r>
      <w:r w:rsidR="001A6A90">
        <w:rPr>
          <w:rFonts w:ascii="Georgia" w:eastAsia="Georgia" w:hAnsi="Georgia" w:cs="Georgia"/>
          <w:color w:val="000000"/>
          <w:sz w:val="22"/>
          <w:szCs w:val="22"/>
        </w:rPr>
        <w:t xml:space="preserve"> </w:t>
      </w:r>
      <w:r>
        <w:rPr>
          <w:rFonts w:ascii="Georgia" w:eastAsia="Georgia" w:hAnsi="Georgia" w:cs="Georgia"/>
          <w:color w:val="000000"/>
          <w:sz w:val="22"/>
          <w:szCs w:val="22"/>
        </w:rPr>
        <w:t>Kč bez DPH / 0,5 h</w:t>
      </w:r>
    </w:p>
    <w:p w:rsidR="00AB1E28" w:rsidRDefault="005B3D36">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3 d), e):  </w:t>
      </w:r>
      <w:r>
        <w:rPr>
          <w:rFonts w:ascii="Georgia" w:eastAsia="Georgia" w:hAnsi="Georgia" w:cs="Georgia"/>
          <w:color w:val="000000"/>
          <w:sz w:val="22"/>
          <w:szCs w:val="22"/>
        </w:rPr>
        <w:tab/>
      </w:r>
      <w:r w:rsidR="001A6A90">
        <w:rPr>
          <w:rFonts w:ascii="Georgia" w:eastAsia="Georgia" w:hAnsi="Georgia" w:cs="Georgia"/>
          <w:color w:val="000000"/>
          <w:sz w:val="22"/>
          <w:szCs w:val="22"/>
        </w:rPr>
        <w:t xml:space="preserve"> </w:t>
      </w:r>
      <w:r w:rsidR="001A6A90">
        <w:rPr>
          <w:rFonts w:ascii="Georgia" w:eastAsia="Georgia" w:hAnsi="Georgia" w:cs="Georgia"/>
          <w:color w:val="000000"/>
          <w:sz w:val="22"/>
          <w:szCs w:val="22"/>
          <w:highlight w:val="black"/>
        </w:rPr>
        <w:t xml:space="preserve"> </w:t>
      </w:r>
      <w:r w:rsidR="001A6A90" w:rsidRPr="001A6A90">
        <w:rPr>
          <w:rFonts w:ascii="Georgia" w:eastAsia="Georgia" w:hAnsi="Georgia" w:cs="Georgia"/>
          <w:color w:val="000000"/>
          <w:sz w:val="22"/>
          <w:szCs w:val="22"/>
          <w:highlight w:val="black"/>
        </w:rPr>
        <w:t xml:space="preserve">     </w:t>
      </w:r>
      <w:r w:rsidR="001A6A90">
        <w:rPr>
          <w:rFonts w:ascii="Georgia" w:eastAsia="Georgia" w:hAnsi="Georgia" w:cs="Georgia"/>
          <w:color w:val="000000"/>
          <w:sz w:val="22"/>
          <w:szCs w:val="22"/>
          <w:highlight w:val="black"/>
        </w:rPr>
        <w:t xml:space="preserve">  </w:t>
      </w:r>
      <w:r w:rsidR="001A6A90" w:rsidRPr="001A6A90">
        <w:rPr>
          <w:rFonts w:ascii="Georgia" w:eastAsia="Georgia" w:hAnsi="Georgia" w:cs="Georgia"/>
          <w:color w:val="000000"/>
          <w:sz w:val="22"/>
          <w:szCs w:val="22"/>
          <w:highlight w:val="black"/>
        </w:rPr>
        <w:t xml:space="preserve"> </w:t>
      </w:r>
      <w:r>
        <w:rPr>
          <w:rFonts w:ascii="Georgia" w:eastAsia="Georgia" w:hAnsi="Georgia" w:cs="Georgia"/>
          <w:color w:val="000000"/>
          <w:sz w:val="22"/>
          <w:szCs w:val="22"/>
        </w:rPr>
        <w:t xml:space="preserve"> Kč bez DPH / 0,5 h</w:t>
      </w:r>
    </w:p>
    <w:p w:rsidR="00AB1E28" w:rsidRDefault="005B3D36">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w:t>
      </w:r>
      <w:r w:rsidR="001A6A90" w:rsidRPr="001A6A90">
        <w:rPr>
          <w:rFonts w:ascii="Georgia" w:eastAsia="Georgia" w:hAnsi="Georgia" w:cs="Georgia"/>
          <w:color w:val="000000"/>
          <w:sz w:val="22"/>
          <w:szCs w:val="22"/>
          <w:highlight w:val="black"/>
        </w:rPr>
        <w:t xml:space="preserve">     </w:t>
      </w:r>
      <w:r w:rsidR="001A6A90">
        <w:rPr>
          <w:rFonts w:ascii="Georgia" w:eastAsia="Georgia" w:hAnsi="Georgia" w:cs="Georgia"/>
          <w:color w:val="000000"/>
          <w:sz w:val="22"/>
          <w:szCs w:val="22"/>
          <w:highlight w:val="black"/>
        </w:rPr>
        <w:t xml:space="preserve">  </w:t>
      </w:r>
      <w:r w:rsidR="001A6A90" w:rsidRPr="001A6A90">
        <w:rPr>
          <w:rFonts w:ascii="Georgia" w:eastAsia="Georgia" w:hAnsi="Georgia" w:cs="Georgia"/>
          <w:color w:val="000000"/>
          <w:sz w:val="22"/>
          <w:szCs w:val="22"/>
          <w:highlight w:val="black"/>
        </w:rPr>
        <w:t xml:space="preserve">  </w:t>
      </w:r>
      <w:r w:rsidR="001A6A90">
        <w:rPr>
          <w:rFonts w:ascii="Georgia" w:eastAsia="Georgia" w:hAnsi="Georgia" w:cs="Georgia"/>
          <w:sz w:val="22"/>
          <w:szCs w:val="22"/>
        </w:rPr>
        <w:t xml:space="preserve"> K</w:t>
      </w:r>
      <w:r>
        <w:rPr>
          <w:rFonts w:ascii="Georgia" w:eastAsia="Georgia" w:hAnsi="Georgia" w:cs="Georgia"/>
          <w:sz w:val="22"/>
          <w:szCs w:val="22"/>
        </w:rPr>
        <w:t>č bez DPH / km</w:t>
      </w:r>
    </w:p>
    <w:p w:rsidR="00AB1E28" w:rsidRDefault="00AB1E28">
      <w:pPr>
        <w:pBdr>
          <w:top w:val="nil"/>
          <w:left w:val="nil"/>
          <w:bottom w:val="nil"/>
          <w:right w:val="nil"/>
          <w:between w:val="nil"/>
        </w:pBdr>
        <w:spacing w:after="0"/>
        <w:rPr>
          <w:rFonts w:ascii="Georgia" w:eastAsia="Georgia" w:hAnsi="Georgia" w:cs="Georgia"/>
          <w:color w:val="000000"/>
          <w:sz w:val="22"/>
          <w:szCs w:val="22"/>
          <w:u w:val="single"/>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r>
        <w:rPr>
          <w:rFonts w:ascii="Georgia" w:eastAsia="Georgia" w:hAnsi="Georgia" w:cs="Georgia"/>
          <w:sz w:val="22"/>
          <w:szCs w:val="22"/>
        </w:rPr>
        <w:t>3.</w:t>
      </w:r>
      <w:r>
        <w:rPr>
          <w:rFonts w:ascii="Georgia" w:eastAsia="Georgia" w:hAnsi="Georgia" w:cs="Georgia"/>
          <w:color w:val="000000"/>
          <w:sz w:val="22"/>
          <w:szCs w:val="22"/>
        </w:rPr>
        <w:t xml:space="preserve">1. této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r>
        <w:rPr>
          <w:rFonts w:ascii="Georgia" w:eastAsia="Georgia" w:hAnsi="Georgia" w:cs="Georgia"/>
          <w:sz w:val="22"/>
          <w:szCs w:val="22"/>
        </w:rPr>
        <w:t>3.</w:t>
      </w:r>
      <w:r>
        <w:rPr>
          <w:rFonts w:ascii="Georgia" w:eastAsia="Georgia" w:hAnsi="Georgia" w:cs="Georgia"/>
          <w:color w:val="000000"/>
          <w:sz w:val="22"/>
          <w:szCs w:val="22"/>
        </w:rPr>
        <w:t xml:space="preserve">2. této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r>
        <w:rPr>
          <w:rFonts w:ascii="Georgia" w:eastAsia="Georgia" w:hAnsi="Georgia" w:cs="Georgia"/>
          <w:sz w:val="22"/>
          <w:szCs w:val="22"/>
        </w:rPr>
        <w:t>3.</w:t>
      </w:r>
      <w:r>
        <w:rPr>
          <w:rFonts w:ascii="Georgia" w:eastAsia="Georgia" w:hAnsi="Georgia" w:cs="Georgia"/>
          <w:color w:val="000000"/>
          <w:sz w:val="22"/>
          <w:szCs w:val="22"/>
        </w:rPr>
        <w:t xml:space="preserve">3. této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AB1E28" w:rsidRDefault="00AB1E28">
      <w:pPr>
        <w:shd w:val="clear" w:color="auto" w:fill="FFFFFF"/>
        <w:spacing w:after="0" w:line="240" w:lineRule="auto"/>
        <w:rPr>
          <w:rFonts w:ascii="Georgia" w:eastAsia="Georgia" w:hAnsi="Georgia" w:cs="Georgia"/>
          <w:sz w:val="22"/>
          <w:szCs w:val="22"/>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rsidR="00AB1E28" w:rsidRDefault="00AB1E28">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Skype nebo telefonicky. Potvrzení příjmu požadavku na servis se provádí obdobně.</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p>
    <w:p w:rsidR="00AB1E28" w:rsidRDefault="00AB1E28">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A24C6F" w:rsidRDefault="00A24C6F">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lastRenderedPageBreak/>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AB1E28" w:rsidRDefault="00AB1E28">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24C6F" w:rsidRDefault="00A24C6F">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24C6F" w:rsidRDefault="00A24C6F">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AB1E28" w:rsidRDefault="005B3D3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dle VOP.</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AB1E28" w:rsidRDefault="005B3D3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AB1E28" w:rsidRDefault="00AB1E28">
      <w:pPr>
        <w:keepNext/>
        <w:shd w:val="clear" w:color="auto" w:fill="FFFFFF"/>
        <w:spacing w:after="0" w:line="240" w:lineRule="auto"/>
        <w:rPr>
          <w:rFonts w:ascii="Georgia" w:eastAsia="Georgia" w:hAnsi="Georgia" w:cs="Georgia"/>
          <w:sz w:val="22"/>
          <w:szCs w:val="22"/>
        </w:rPr>
      </w:pPr>
    </w:p>
    <w:p w:rsidR="00A24C6F" w:rsidRDefault="00A24C6F">
      <w:pPr>
        <w:keepNext/>
        <w:shd w:val="clear" w:color="auto" w:fill="FFFFFF"/>
        <w:spacing w:after="0" w:line="240" w:lineRule="auto"/>
        <w:rPr>
          <w:rFonts w:ascii="Georgia" w:eastAsia="Georgia" w:hAnsi="Georgia" w:cs="Georgia"/>
          <w:sz w:val="22"/>
          <w:szCs w:val="22"/>
        </w:rPr>
      </w:pPr>
    </w:p>
    <w:p w:rsidR="00AB1E28" w:rsidRDefault="005B3D36">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AB1E28" w:rsidRDefault="005B3D3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p>
    <w:p w:rsidR="00AB1E28" w:rsidRPr="00A24C6F" w:rsidRDefault="005B3D36" w:rsidP="00ED28E2">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sidRPr="00A24C6F">
        <w:rPr>
          <w:rFonts w:ascii="Georgia" w:eastAsia="Georgia" w:hAnsi="Georgia" w:cs="Georgia"/>
          <w:sz w:val="22"/>
          <w:szCs w:val="22"/>
        </w:rPr>
        <w:t xml:space="preserve">Jméno: </w:t>
      </w:r>
      <w:r w:rsidR="0033789C" w:rsidRPr="0033789C">
        <w:rPr>
          <w:rFonts w:ascii="Georgia" w:eastAsia="Georgia" w:hAnsi="Georgia" w:cs="Georgia"/>
          <w:sz w:val="22"/>
          <w:szCs w:val="22"/>
          <w:highlight w:val="black"/>
        </w:rPr>
        <w:t>………………..</w:t>
      </w:r>
      <w:r w:rsidRPr="0033789C">
        <w:rPr>
          <w:rFonts w:ascii="Georgia" w:eastAsia="Georgia" w:hAnsi="Georgia" w:cs="Georgia"/>
          <w:sz w:val="22"/>
          <w:szCs w:val="22"/>
          <w:highlight w:val="black"/>
        </w:rPr>
        <w:t>.</w:t>
      </w:r>
      <w:r w:rsidR="0033789C">
        <w:rPr>
          <w:rFonts w:ascii="Georgia" w:eastAsia="Georgia" w:hAnsi="Georgia" w:cs="Georgia"/>
          <w:sz w:val="22"/>
          <w:szCs w:val="22"/>
        </w:rPr>
        <w:t xml:space="preserve"> </w:t>
      </w:r>
      <w:r w:rsidR="00ED28E2" w:rsidRPr="00A24C6F">
        <w:rPr>
          <w:rFonts w:ascii="Georgia" w:eastAsia="Georgia" w:hAnsi="Georgia" w:cs="Georgia"/>
          <w:sz w:val="22"/>
          <w:szCs w:val="22"/>
        </w:rPr>
        <w:t xml:space="preserve"> </w:t>
      </w:r>
    </w:p>
    <w:p w:rsidR="00AB1E28" w:rsidRDefault="005B3D3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p>
    <w:p w:rsidR="00AB1E28" w:rsidRDefault="005B3D36">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Jméno</w:t>
      </w:r>
      <w:r w:rsidRPr="00550672">
        <w:rPr>
          <w:rFonts w:ascii="Georgia" w:eastAsia="Georgia" w:hAnsi="Georgia" w:cs="Georgia"/>
          <w:sz w:val="22"/>
          <w:szCs w:val="22"/>
          <w:highlight w:val="black"/>
        </w:rPr>
        <w:t>:</w:t>
      </w:r>
      <w:r w:rsidR="00550672" w:rsidRPr="00550672">
        <w:rPr>
          <w:rFonts w:ascii="Georgia" w:eastAsia="Georgia" w:hAnsi="Georgia" w:cs="Georgia"/>
          <w:sz w:val="22"/>
          <w:szCs w:val="22"/>
          <w:highlight w:val="black"/>
        </w:rPr>
        <w:t>………………….</w:t>
      </w:r>
    </w:p>
    <w:p w:rsidR="00AB1E28" w:rsidRDefault="005B3D3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V případě, že dojde u některé ze smluvních stran ke změně pověřené osoby, oznámí změnu písemně druhé smluvní straně. Účinnost změny vůči druhé smluvní straně </w:t>
      </w:r>
      <w:r w:rsidR="00A24C6F">
        <w:rPr>
          <w:rFonts w:ascii="Georgia" w:eastAsia="Georgia" w:hAnsi="Georgia" w:cs="Georgia"/>
          <w:sz w:val="22"/>
          <w:szCs w:val="22"/>
        </w:rPr>
        <w:t>n</w:t>
      </w:r>
      <w:r>
        <w:rPr>
          <w:rFonts w:ascii="Georgia" w:eastAsia="Georgia" w:hAnsi="Georgia" w:cs="Georgia"/>
          <w:sz w:val="22"/>
          <w:szCs w:val="22"/>
        </w:rPr>
        <w:t>astává okamžikem doručení tohoto oznámení. Změna pověřené osoby se nepovažuje za změnu této smlouvy.</w:t>
      </w:r>
    </w:p>
    <w:p w:rsidR="00AB1E28" w:rsidRDefault="005B3D3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AB1E28" w:rsidRDefault="00AB1E28">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A24C6F" w:rsidRDefault="00A24C6F">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A24C6F" w:rsidRDefault="00A24C6F">
      <w:pPr>
        <w:rPr>
          <w:rFonts w:ascii="Georgia" w:eastAsia="Georgia" w:hAnsi="Georgia" w:cs="Georgia"/>
          <w:sz w:val="22"/>
          <w:szCs w:val="22"/>
          <w:u w:val="single"/>
        </w:rPr>
      </w:pPr>
      <w:r>
        <w:rPr>
          <w:rFonts w:ascii="Georgia" w:eastAsia="Georgia" w:hAnsi="Georgia" w:cs="Georgia"/>
          <w:sz w:val="22"/>
          <w:szCs w:val="22"/>
          <w:u w:val="single"/>
        </w:rPr>
        <w:br w:type="page"/>
      </w:r>
    </w:p>
    <w:p w:rsidR="00A24C6F" w:rsidRDefault="00A24C6F">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AB1E28" w:rsidRDefault="005B3D36">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AB1E28" w:rsidRDefault="005B3D3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nižší než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č.1 -  </w:t>
      </w:r>
      <w:r>
        <w:rPr>
          <w:rFonts w:ascii="Georgia" w:eastAsia="Georgia" w:hAnsi="Georgia" w:cs="Georgia"/>
          <w:i/>
          <w:sz w:val="22"/>
          <w:szCs w:val="22"/>
        </w:rPr>
        <w:t xml:space="preserve">Parametry poskytování servisu) </w:t>
      </w:r>
      <w:r>
        <w:rPr>
          <w:rFonts w:ascii="Georgia" w:eastAsia="Georgia" w:hAnsi="Georgia" w:cs="Georgia"/>
          <w:color w:val="000000"/>
          <w:sz w:val="22"/>
          <w:szCs w:val="22"/>
        </w:rPr>
        <w:t>má objednatel právo účtovat smluvní pokutu ve výši 250,- Kč za každou započatou hodinu prodlení v provozní době.</w:t>
      </w:r>
    </w:p>
    <w:p w:rsidR="00AB1E28" w:rsidRDefault="005B3D36">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č.1 -  </w:t>
      </w:r>
      <w:r>
        <w:rPr>
          <w:rFonts w:ascii="Georgia" w:eastAsia="Georgia" w:hAnsi="Georgia" w:cs="Georgia"/>
          <w:i/>
          <w:sz w:val="22"/>
          <w:szCs w:val="22"/>
        </w:rPr>
        <w:t xml:space="preserve">Parametry poskytování servisu) </w:t>
      </w:r>
      <w:r>
        <w:rPr>
          <w:rFonts w:ascii="Georgia" w:eastAsia="Georgia" w:hAnsi="Georgia" w:cs="Georgia"/>
          <w:sz w:val="22"/>
          <w:szCs w:val="22"/>
        </w:rPr>
        <w:t>má objednatel právo účtovat smluvní pokutu ve výši 500,- Kč za každý započatý den prodlení v provozní době.</w:t>
      </w:r>
    </w:p>
    <w:p w:rsidR="00AB1E28" w:rsidRDefault="005B3D3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AB1E28" w:rsidRDefault="00AB1E28">
      <w:pPr>
        <w:keepNext/>
        <w:shd w:val="clear" w:color="auto" w:fill="FFFFFF"/>
        <w:spacing w:after="0" w:line="240" w:lineRule="auto"/>
        <w:rPr>
          <w:rFonts w:ascii="Georgia" w:eastAsia="Georgia" w:hAnsi="Georgia" w:cs="Georgia"/>
          <w:sz w:val="22"/>
          <w:szCs w:val="22"/>
        </w:rPr>
      </w:pPr>
    </w:p>
    <w:p w:rsidR="00AB1E28" w:rsidRDefault="005B3D36">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(GDPR).</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AB1E28" w:rsidRDefault="00AB1E28">
      <w:pPr>
        <w:shd w:val="clear" w:color="auto" w:fill="FFFFFF"/>
        <w:spacing w:after="0" w:line="240" w:lineRule="auto"/>
        <w:rPr>
          <w:rFonts w:ascii="Georgia" w:eastAsia="Georgia" w:hAnsi="Georgia" w:cs="Georgia"/>
          <w:sz w:val="22"/>
          <w:szCs w:val="22"/>
        </w:rPr>
      </w:pPr>
    </w:p>
    <w:p w:rsidR="00A24C6F" w:rsidRDefault="00A24C6F">
      <w:pPr>
        <w:shd w:val="clear" w:color="auto" w:fill="FFFFFF"/>
        <w:spacing w:after="0" w:line="240" w:lineRule="auto"/>
        <w:rPr>
          <w:rFonts w:ascii="Georgia" w:eastAsia="Georgia" w:hAnsi="Georgia" w:cs="Georgia"/>
          <w:sz w:val="22"/>
          <w:szCs w:val="22"/>
        </w:rPr>
      </w:pPr>
    </w:p>
    <w:p w:rsidR="00AB1E28" w:rsidRDefault="005B3D36">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A24C6F" w:rsidRDefault="00A24C6F">
      <w:pPr>
        <w:numPr>
          <w:ilvl w:val="1"/>
          <w:numId w:val="2"/>
        </w:numPr>
        <w:shd w:val="clear" w:color="auto" w:fill="FFFFFF"/>
        <w:spacing w:after="0" w:line="240" w:lineRule="auto"/>
        <w:rPr>
          <w:rFonts w:ascii="Georgia" w:eastAsia="Georgia" w:hAnsi="Georgia" w:cs="Georgia"/>
        </w:rPr>
      </w:pPr>
    </w:p>
    <w:p w:rsidR="00AB1E28" w:rsidRDefault="005B3D36">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AB1E28" w:rsidRDefault="005B3D3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AB1E28" w:rsidRDefault="005B3D3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AB1E28" w:rsidRDefault="005B3D3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AB1E28" w:rsidRDefault="005B3D3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AB1E28" w:rsidRDefault="00AB1E28">
      <w:pPr>
        <w:shd w:val="clear" w:color="auto" w:fill="FFFFFF"/>
        <w:spacing w:after="0" w:line="240" w:lineRule="auto"/>
        <w:rPr>
          <w:rFonts w:ascii="Georgia" w:eastAsia="Georgia" w:hAnsi="Georgia" w:cs="Georgia"/>
          <w:sz w:val="22"/>
          <w:szCs w:val="22"/>
        </w:rPr>
      </w:pPr>
    </w:p>
    <w:p w:rsidR="00A24C6F" w:rsidRDefault="00A24C6F">
      <w:pPr>
        <w:shd w:val="clear" w:color="auto" w:fill="FFFFFF"/>
        <w:spacing w:after="0" w:line="240" w:lineRule="auto"/>
        <w:rPr>
          <w:rFonts w:ascii="Georgia" w:eastAsia="Georgia" w:hAnsi="Georgia" w:cs="Georgia"/>
          <w:sz w:val="22"/>
          <w:szCs w:val="22"/>
        </w:rPr>
      </w:pPr>
    </w:p>
    <w:p w:rsidR="00AB1E28" w:rsidRDefault="005B3D36">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8">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Nedílnou součástí této smlouvy jsou:</w:t>
      </w:r>
    </w:p>
    <w:p w:rsidR="00AB1E28" w:rsidRDefault="005B3D36">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AB1E28" w:rsidRDefault="005B3D36">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AB1E28" w:rsidRDefault="005B3D36">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AB1E28" w:rsidRDefault="005B3D3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AB1E28" w:rsidRDefault="005B3D3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AB1E28" w:rsidRDefault="00AB1E28">
      <w:pPr>
        <w:shd w:val="clear" w:color="auto" w:fill="FFFFFF"/>
        <w:spacing w:after="0" w:line="240" w:lineRule="auto"/>
        <w:rPr>
          <w:rFonts w:ascii="Georgia" w:eastAsia="Georgia" w:hAnsi="Georgia" w:cs="Georgia"/>
          <w:b/>
          <w:sz w:val="22"/>
          <w:szCs w:val="22"/>
          <w:highlight w:val="cyan"/>
        </w:rPr>
      </w:pPr>
    </w:p>
    <w:p w:rsidR="00A24C6F" w:rsidRDefault="00A24C6F" w:rsidP="00344481">
      <w:pPr>
        <w:ind w:firstLine="720"/>
        <w:jc w:val="center"/>
        <w:rPr>
          <w:rFonts w:ascii="Georgia" w:eastAsia="Georgia" w:hAnsi="Georgia" w:cs="Georgia"/>
          <w:sz w:val="18"/>
          <w:szCs w:val="18"/>
        </w:rPr>
      </w:pPr>
    </w:p>
    <w:p w:rsidR="00AB1E28" w:rsidRDefault="005B3D36" w:rsidP="00344481">
      <w:pPr>
        <w:ind w:firstLine="720"/>
        <w:jc w:val="center"/>
        <w:rPr>
          <w:rFonts w:ascii="Georgia" w:eastAsia="Georgia" w:hAnsi="Georgia" w:cs="Georgia"/>
          <w:sz w:val="18"/>
          <w:szCs w:val="18"/>
        </w:rPr>
      </w:pPr>
      <w:r w:rsidRPr="00344481">
        <w:rPr>
          <w:rFonts w:ascii="Georgia" w:eastAsia="Georgia" w:hAnsi="Georgia" w:cs="Georgia"/>
          <w:sz w:val="18"/>
          <w:szCs w:val="18"/>
        </w:rPr>
        <w:t xml:space="preserve">V Brně dne </w:t>
      </w:r>
      <w:r w:rsidRPr="00344481">
        <w:rPr>
          <w:rFonts w:ascii="Georgia" w:eastAsia="Georgia" w:hAnsi="Georgia" w:cs="Georgia"/>
          <w:sz w:val="18"/>
          <w:szCs w:val="18"/>
        </w:rPr>
        <w:tab/>
      </w:r>
      <w:r w:rsidRPr="00344481">
        <w:rPr>
          <w:rFonts w:ascii="Georgia" w:eastAsia="Georgia" w:hAnsi="Georgia" w:cs="Georgia"/>
          <w:sz w:val="18"/>
          <w:szCs w:val="18"/>
        </w:rPr>
        <w:tab/>
      </w:r>
      <w:r w:rsidRPr="00344481">
        <w:rPr>
          <w:rFonts w:ascii="Georgia" w:eastAsia="Georgia" w:hAnsi="Georgia" w:cs="Georgia"/>
          <w:sz w:val="18"/>
          <w:szCs w:val="18"/>
        </w:rPr>
        <w:tab/>
      </w:r>
      <w:r w:rsidRPr="00344481">
        <w:rPr>
          <w:rFonts w:ascii="Georgia" w:eastAsia="Georgia" w:hAnsi="Georgia" w:cs="Georgia"/>
          <w:sz w:val="18"/>
          <w:szCs w:val="18"/>
        </w:rPr>
        <w:tab/>
      </w:r>
      <w:r w:rsidRPr="00344481">
        <w:rPr>
          <w:rFonts w:ascii="Georgia" w:eastAsia="Georgia" w:hAnsi="Georgia" w:cs="Georgia"/>
          <w:sz w:val="18"/>
          <w:szCs w:val="18"/>
        </w:rPr>
        <w:tab/>
      </w:r>
      <w:r w:rsidR="00344481">
        <w:rPr>
          <w:rFonts w:ascii="Georgia" w:eastAsia="Georgia" w:hAnsi="Georgia" w:cs="Georgia"/>
          <w:sz w:val="18"/>
          <w:szCs w:val="18"/>
        </w:rPr>
        <w:t xml:space="preserve">                                   </w:t>
      </w:r>
      <w:r w:rsidRPr="00344481">
        <w:rPr>
          <w:rFonts w:ascii="Georgia" w:eastAsia="Georgia" w:hAnsi="Georgia" w:cs="Georgia"/>
          <w:sz w:val="18"/>
          <w:szCs w:val="18"/>
        </w:rPr>
        <w:t>V Jindřichově Hradci dne</w:t>
      </w:r>
    </w:p>
    <w:p w:rsidR="00A24C6F" w:rsidRDefault="00A24C6F" w:rsidP="00344481">
      <w:pPr>
        <w:ind w:firstLine="720"/>
        <w:jc w:val="center"/>
        <w:rPr>
          <w:rFonts w:ascii="Georgia" w:eastAsia="Georgia" w:hAnsi="Georgia" w:cs="Georgia"/>
          <w:sz w:val="18"/>
          <w:szCs w:val="18"/>
        </w:rPr>
      </w:pPr>
    </w:p>
    <w:p w:rsidR="00A24C6F" w:rsidRPr="00344481" w:rsidRDefault="00A24C6F" w:rsidP="00344481">
      <w:pPr>
        <w:ind w:firstLine="720"/>
        <w:jc w:val="center"/>
        <w:rPr>
          <w:rFonts w:ascii="Georgia" w:eastAsia="Georgia" w:hAnsi="Georgia" w:cs="Georgia"/>
          <w:sz w:val="18"/>
          <w:szCs w:val="18"/>
        </w:rPr>
      </w:pPr>
    </w:p>
    <w:p w:rsidR="00AB1E28" w:rsidRPr="00344481" w:rsidRDefault="005B3D36" w:rsidP="00344481">
      <w:pPr>
        <w:ind w:firstLine="720"/>
        <w:jc w:val="center"/>
        <w:rPr>
          <w:rFonts w:ascii="Georgia" w:eastAsia="Georgia" w:hAnsi="Georgia" w:cs="Georgia"/>
          <w:sz w:val="18"/>
          <w:szCs w:val="18"/>
        </w:rPr>
      </w:pPr>
      <w:r w:rsidRPr="00344481">
        <w:rPr>
          <w:rFonts w:ascii="Georgia" w:eastAsia="Georgia" w:hAnsi="Georgia" w:cs="Georgia"/>
          <w:sz w:val="18"/>
          <w:szCs w:val="18"/>
        </w:rPr>
        <w:t>-----------------------------------</w:t>
      </w:r>
      <w:r w:rsidRPr="00344481">
        <w:rPr>
          <w:rFonts w:ascii="Georgia" w:eastAsia="Georgia" w:hAnsi="Georgia" w:cs="Georgia"/>
          <w:sz w:val="18"/>
          <w:szCs w:val="18"/>
        </w:rPr>
        <w:tab/>
      </w:r>
      <w:r w:rsidRPr="00344481">
        <w:rPr>
          <w:rFonts w:ascii="Georgia" w:eastAsia="Georgia" w:hAnsi="Georgia" w:cs="Georgia"/>
          <w:sz w:val="18"/>
          <w:szCs w:val="18"/>
        </w:rPr>
        <w:tab/>
      </w:r>
      <w:r w:rsidR="00344481">
        <w:rPr>
          <w:rFonts w:ascii="Georgia" w:eastAsia="Georgia" w:hAnsi="Georgia" w:cs="Georgia"/>
          <w:sz w:val="18"/>
          <w:szCs w:val="18"/>
        </w:rPr>
        <w:t xml:space="preserve">                                                    </w:t>
      </w:r>
      <w:r w:rsidRPr="00344481">
        <w:rPr>
          <w:rFonts w:ascii="Georgia" w:eastAsia="Georgia" w:hAnsi="Georgia" w:cs="Georgia"/>
          <w:sz w:val="18"/>
          <w:szCs w:val="18"/>
        </w:rPr>
        <w:t>-----------------------------------</w:t>
      </w:r>
    </w:p>
    <w:p w:rsidR="00AB1E28" w:rsidRPr="00344481" w:rsidRDefault="00344481" w:rsidP="00344481">
      <w:pPr>
        <w:spacing w:after="0"/>
        <w:ind w:left="720"/>
        <w:jc w:val="center"/>
        <w:rPr>
          <w:rFonts w:ascii="Georgia" w:eastAsia="Georgia" w:hAnsi="Georgia" w:cs="Georgia"/>
          <w:sz w:val="18"/>
          <w:szCs w:val="18"/>
          <w:highlight w:val="yellow"/>
        </w:rPr>
      </w:pPr>
      <w:r>
        <w:rPr>
          <w:rFonts w:ascii="Georgia" w:eastAsia="Georgia" w:hAnsi="Georgia" w:cs="Georgia"/>
          <w:sz w:val="18"/>
          <w:szCs w:val="18"/>
        </w:rPr>
        <w:t xml:space="preserve">Ing. </w:t>
      </w:r>
      <w:r w:rsidR="005B3D36" w:rsidRPr="00344481">
        <w:rPr>
          <w:rFonts w:ascii="Georgia" w:eastAsia="Georgia" w:hAnsi="Georgia" w:cs="Georgia"/>
          <w:sz w:val="18"/>
          <w:szCs w:val="18"/>
        </w:rPr>
        <w:t>Jiří Šilha, předseda představenstva</w:t>
      </w:r>
      <w:r w:rsidR="005B3D36" w:rsidRPr="00344481">
        <w:rPr>
          <w:rFonts w:ascii="Georgia" w:eastAsia="Georgia" w:hAnsi="Georgia" w:cs="Georgia"/>
          <w:sz w:val="18"/>
          <w:szCs w:val="18"/>
        </w:rPr>
        <w:tab/>
      </w:r>
      <w:r w:rsidR="005B3D36" w:rsidRPr="00344481">
        <w:rPr>
          <w:rFonts w:ascii="Georgia" w:eastAsia="Georgia" w:hAnsi="Georgia" w:cs="Georgia"/>
          <w:sz w:val="18"/>
          <w:szCs w:val="18"/>
        </w:rPr>
        <w:tab/>
      </w:r>
      <w:r>
        <w:rPr>
          <w:rFonts w:ascii="Georgia" w:eastAsia="Georgia" w:hAnsi="Georgia" w:cs="Georgia"/>
          <w:sz w:val="18"/>
          <w:szCs w:val="18"/>
        </w:rPr>
        <w:t xml:space="preserve">                                    </w:t>
      </w:r>
      <w:r w:rsidR="005B3D36" w:rsidRPr="00344481">
        <w:rPr>
          <w:rFonts w:ascii="Georgia" w:eastAsia="Georgia" w:hAnsi="Georgia" w:cs="Georgia"/>
          <w:sz w:val="18"/>
          <w:szCs w:val="18"/>
        </w:rPr>
        <w:t>Ing. Tomáš Dosbaba, ředitel</w:t>
      </w:r>
    </w:p>
    <w:p w:rsidR="00AB1E28" w:rsidRDefault="005B3D36" w:rsidP="00344481">
      <w:pPr>
        <w:spacing w:after="0"/>
        <w:jc w:val="center"/>
        <w:rPr>
          <w:rFonts w:ascii="Georgia" w:eastAsia="Georgia" w:hAnsi="Georgia" w:cs="Georgia"/>
          <w:i/>
          <w:sz w:val="22"/>
          <w:szCs w:val="22"/>
        </w:rPr>
      </w:pPr>
      <w:r w:rsidRPr="00344481">
        <w:rPr>
          <w:rFonts w:ascii="Georgia" w:eastAsia="Georgia" w:hAnsi="Georgia" w:cs="Georgia"/>
          <w:i/>
          <w:sz w:val="18"/>
          <w:szCs w:val="18"/>
        </w:rPr>
        <w:t>(Zhotovitel)</w:t>
      </w:r>
      <w:r w:rsidRPr="00344481">
        <w:rPr>
          <w:rFonts w:ascii="Georgia" w:eastAsia="Georgia" w:hAnsi="Georgia" w:cs="Georgia"/>
          <w:i/>
          <w:sz w:val="18"/>
          <w:szCs w:val="18"/>
        </w:rPr>
        <w:tab/>
      </w:r>
      <w:r w:rsidRPr="00344481">
        <w:rPr>
          <w:rFonts w:ascii="Georgia" w:eastAsia="Georgia" w:hAnsi="Georgia" w:cs="Georgia"/>
          <w:i/>
          <w:sz w:val="18"/>
          <w:szCs w:val="18"/>
        </w:rPr>
        <w:tab/>
      </w:r>
      <w:r w:rsidRPr="00344481">
        <w:rPr>
          <w:rFonts w:ascii="Georgia" w:eastAsia="Georgia" w:hAnsi="Georgia" w:cs="Georgia"/>
          <w:i/>
          <w:sz w:val="18"/>
          <w:szCs w:val="18"/>
        </w:rPr>
        <w:tab/>
      </w:r>
      <w:r w:rsidRPr="00344481">
        <w:rPr>
          <w:rFonts w:ascii="Georgia" w:eastAsia="Georgia" w:hAnsi="Georgia" w:cs="Georgia"/>
          <w:i/>
          <w:sz w:val="18"/>
          <w:szCs w:val="18"/>
        </w:rPr>
        <w:tab/>
      </w:r>
      <w:r w:rsidRPr="00344481">
        <w:rPr>
          <w:rFonts w:ascii="Georgia" w:eastAsia="Georgia" w:hAnsi="Georgia" w:cs="Georgia"/>
          <w:sz w:val="18"/>
          <w:szCs w:val="18"/>
        </w:rPr>
        <w:tab/>
      </w:r>
      <w:r w:rsidRPr="00344481">
        <w:rPr>
          <w:rFonts w:ascii="Georgia" w:eastAsia="Georgia" w:hAnsi="Georgia" w:cs="Georgia"/>
          <w:sz w:val="18"/>
          <w:szCs w:val="18"/>
        </w:rPr>
        <w:tab/>
      </w:r>
      <w:r w:rsidR="00344481">
        <w:rPr>
          <w:rFonts w:ascii="Georgia" w:eastAsia="Georgia" w:hAnsi="Georgia" w:cs="Georgia"/>
          <w:sz w:val="18"/>
          <w:szCs w:val="18"/>
        </w:rPr>
        <w:t xml:space="preserve">                   </w:t>
      </w:r>
      <w:r w:rsidRPr="00344481">
        <w:rPr>
          <w:rFonts w:ascii="Georgia" w:eastAsia="Georgia" w:hAnsi="Georgia" w:cs="Georgia"/>
          <w:i/>
          <w:sz w:val="18"/>
          <w:szCs w:val="18"/>
        </w:rPr>
        <w:t>(Objednatel)</w:t>
      </w:r>
    </w:p>
    <w:p w:rsidR="00AB1E28" w:rsidRDefault="005B3D36" w:rsidP="00344481">
      <w:pPr>
        <w:rPr>
          <w:rFonts w:ascii="Georgia" w:eastAsia="Georgia" w:hAnsi="Georgia" w:cs="Georgia"/>
          <w:b/>
          <w:color w:val="000000"/>
          <w:sz w:val="22"/>
          <w:szCs w:val="22"/>
        </w:rPr>
      </w:pPr>
      <w:r>
        <w:br w:type="page"/>
      </w:r>
      <w:r>
        <w:rPr>
          <w:rFonts w:ascii="Georgia" w:eastAsia="Georgia" w:hAnsi="Georgia" w:cs="Georgia"/>
          <w:b/>
          <w:color w:val="000000"/>
          <w:sz w:val="22"/>
          <w:szCs w:val="22"/>
        </w:rPr>
        <w:lastRenderedPageBreak/>
        <w:t>Příloha č. 1 – Parametry poskytování servisu</w:t>
      </w:r>
    </w:p>
    <w:p w:rsidR="00AB1E28" w:rsidRDefault="00AB1E28">
      <w:pPr>
        <w:pBdr>
          <w:top w:val="nil"/>
          <w:left w:val="nil"/>
          <w:bottom w:val="nil"/>
          <w:right w:val="nil"/>
          <w:between w:val="nil"/>
        </w:pBdr>
        <w:spacing w:after="0" w:line="240" w:lineRule="auto"/>
        <w:rPr>
          <w:rFonts w:ascii="Georgia" w:eastAsia="Georgia" w:hAnsi="Georgia" w:cs="Georgia"/>
          <w:b/>
          <w:color w:val="000000"/>
          <w:sz w:val="22"/>
          <w:szCs w:val="22"/>
        </w:rPr>
      </w:pPr>
    </w:p>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bookmarkStart w:id="1" w:name="_GoBack"/>
      <w:bookmarkEnd w:id="1"/>
    </w:p>
    <w:p w:rsidR="00AB1E28" w:rsidRDefault="00AB1E28">
      <w:pPr>
        <w:spacing w:after="0" w:line="240" w:lineRule="auto"/>
        <w:rPr>
          <w:rFonts w:ascii="Georgia" w:eastAsia="Georgia" w:hAnsi="Georgia" w:cs="Georgia"/>
          <w:sz w:val="22"/>
          <w:szCs w:val="22"/>
        </w:rPr>
      </w:pPr>
    </w:p>
    <w:p w:rsidR="00AB1E28" w:rsidRDefault="00AB1E28">
      <w:pPr>
        <w:spacing w:after="0" w:line="240" w:lineRule="auto"/>
        <w:rPr>
          <w:rFonts w:ascii="Georgia" w:eastAsia="Georgia" w:hAnsi="Georgia" w:cs="Georgia"/>
          <w:b/>
          <w:sz w:val="22"/>
          <w:szCs w:val="22"/>
        </w:rPr>
      </w:pPr>
    </w:p>
    <w:p w:rsidR="00AB1E28" w:rsidRDefault="005B3D36">
      <w:pPr>
        <w:rPr>
          <w:rFonts w:ascii="Georgia" w:eastAsia="Georgia" w:hAnsi="Georgia" w:cs="Georgia"/>
          <w:sz w:val="24"/>
          <w:szCs w:val="24"/>
        </w:rPr>
      </w:pPr>
      <w:r>
        <w:rPr>
          <w:rFonts w:ascii="Georgia" w:eastAsia="Georgia" w:hAnsi="Georgia" w:cs="Georgia"/>
          <w:b/>
          <w:sz w:val="24"/>
          <w:szCs w:val="24"/>
        </w:rPr>
        <w:t>Záruční servis</w:t>
      </w:r>
    </w:p>
    <w:p w:rsidR="00AB1E28" w:rsidRDefault="005B3D36">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w:t>
      </w:r>
    </w:p>
    <w:tbl>
      <w:tblPr>
        <w:tblStyle w:val="a"/>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AB1E28">
        <w:trPr>
          <w:trHeight w:val="480"/>
        </w:trPr>
        <w:tc>
          <w:tcPr>
            <w:tcW w:w="1560"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Doba odstranění</w:t>
            </w:r>
          </w:p>
        </w:tc>
      </w:tr>
      <w:tr w:rsidR="00AB1E28">
        <w:trPr>
          <w:trHeight w:val="240"/>
        </w:trPr>
        <w:tc>
          <w:tcPr>
            <w:tcW w:w="1560"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AB1E28">
        <w:trPr>
          <w:trHeight w:val="300"/>
        </w:trPr>
        <w:tc>
          <w:tcPr>
            <w:tcW w:w="1560"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AB1E28">
        <w:trPr>
          <w:trHeight w:val="240"/>
        </w:trPr>
        <w:tc>
          <w:tcPr>
            <w:tcW w:w="1560"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AB1E28">
        <w:trPr>
          <w:trHeight w:val="280"/>
        </w:trPr>
        <w:tc>
          <w:tcPr>
            <w:tcW w:w="1560"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AB1E28" w:rsidRDefault="005B3D36">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AB1E28" w:rsidRDefault="00AB1E28">
      <w:pPr>
        <w:rPr>
          <w:rFonts w:ascii="Georgia" w:eastAsia="Georgia" w:hAnsi="Georgia" w:cs="Georgia"/>
          <w:b/>
          <w:sz w:val="24"/>
          <w:szCs w:val="24"/>
        </w:rPr>
      </w:pPr>
    </w:p>
    <w:p w:rsidR="00AB1E28" w:rsidRDefault="005B3D36">
      <w:pPr>
        <w:rPr>
          <w:rFonts w:ascii="Georgia" w:eastAsia="Georgia" w:hAnsi="Georgia" w:cs="Georgia"/>
          <w:sz w:val="24"/>
          <w:szCs w:val="24"/>
        </w:rPr>
      </w:pPr>
      <w:r>
        <w:rPr>
          <w:rFonts w:ascii="Georgia" w:eastAsia="Georgia" w:hAnsi="Georgia" w:cs="Georgia"/>
          <w:b/>
          <w:sz w:val="24"/>
          <w:szCs w:val="24"/>
        </w:rPr>
        <w:t>Mimozáruční servis</w:t>
      </w:r>
    </w:p>
    <w:p w:rsidR="00AB1E28" w:rsidRDefault="005B3D36">
      <w:pPr>
        <w:rPr>
          <w:rFonts w:ascii="Georgia" w:eastAsia="Georgia" w:hAnsi="Georgia" w:cs="Georgia"/>
          <w:sz w:val="22"/>
          <w:szCs w:val="22"/>
        </w:rPr>
      </w:pPr>
      <w:r>
        <w:rPr>
          <w:rFonts w:ascii="Georgia" w:eastAsia="Georgia" w:hAnsi="Georgia" w:cs="Georgia"/>
          <w:sz w:val="22"/>
          <w:szCs w:val="22"/>
        </w:rPr>
        <w:t>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je poskytován v úrovni I. za hodinovou sazbu: 800 Kč + DPH s minimální jednotkou ½ hodina 400 Kč + DPH.</w:t>
      </w:r>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AB1E28">
        <w:trPr>
          <w:trHeight w:val="480"/>
        </w:trPr>
        <w:tc>
          <w:tcPr>
            <w:tcW w:w="1452"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AB1E28" w:rsidRDefault="005B3D36">
            <w:pPr>
              <w:rPr>
                <w:rFonts w:ascii="Georgia" w:eastAsia="Georgia" w:hAnsi="Georgia" w:cs="Georgia"/>
                <w:b/>
                <w:sz w:val="22"/>
                <w:szCs w:val="22"/>
              </w:rPr>
            </w:pPr>
            <w:r>
              <w:rPr>
                <w:rFonts w:ascii="Georgia" w:eastAsia="Georgia" w:hAnsi="Georgia" w:cs="Georgia"/>
                <w:b/>
                <w:sz w:val="22"/>
                <w:szCs w:val="22"/>
              </w:rPr>
              <w:t xml:space="preserve">III. úroveň </w:t>
            </w:r>
          </w:p>
        </w:tc>
      </w:tr>
      <w:tr w:rsidR="00AB1E28">
        <w:trPr>
          <w:trHeight w:val="300"/>
        </w:trPr>
        <w:tc>
          <w:tcPr>
            <w:tcW w:w="1452"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AB1E28">
        <w:trPr>
          <w:trHeight w:val="300"/>
        </w:trPr>
        <w:tc>
          <w:tcPr>
            <w:tcW w:w="1452"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AB1E28">
        <w:trPr>
          <w:trHeight w:val="300"/>
        </w:trPr>
        <w:tc>
          <w:tcPr>
            <w:tcW w:w="1452"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AB1E28">
        <w:trPr>
          <w:trHeight w:val="300"/>
        </w:trPr>
        <w:tc>
          <w:tcPr>
            <w:tcW w:w="1452"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AB1E28" w:rsidRDefault="005B3D36">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AB1E28" w:rsidRDefault="00AB1E28">
      <w:pPr>
        <w:rPr>
          <w:rFonts w:ascii="Georgia" w:eastAsia="Georgia" w:hAnsi="Georgia" w:cs="Georgia"/>
          <w:b/>
          <w:color w:val="000000"/>
          <w:sz w:val="22"/>
          <w:szCs w:val="22"/>
        </w:rPr>
      </w:pPr>
    </w:p>
    <w:p w:rsidR="00AB1E28" w:rsidRDefault="005B3D36">
      <w:pPr>
        <w:pBdr>
          <w:top w:val="nil"/>
          <w:left w:val="nil"/>
          <w:bottom w:val="nil"/>
          <w:right w:val="nil"/>
          <w:between w:val="nil"/>
        </w:pBdr>
        <w:spacing w:after="0" w:line="240" w:lineRule="auto"/>
        <w:rPr>
          <w:rFonts w:ascii="Georgia" w:eastAsia="Georgia" w:hAnsi="Georgia" w:cs="Georgia"/>
          <w:b/>
          <w:sz w:val="22"/>
          <w:szCs w:val="22"/>
        </w:rPr>
      </w:pPr>
      <w:r>
        <w:br w:type="page"/>
      </w:r>
    </w:p>
    <w:p w:rsidR="00AB1E28" w:rsidRDefault="005B3D36">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AB1E28" w:rsidRDefault="00AB1E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B1E28" w:rsidRDefault="005B3D36">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AB1E28" w:rsidRDefault="005B3D3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AB1E28" w:rsidRDefault="005B3D3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AB1E28" w:rsidRDefault="005B3D3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AB1E28" w:rsidRDefault="005B3D3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AB1E28" w:rsidRDefault="005B3D3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AB1E28" w:rsidRDefault="00AB1E28">
      <w:pPr>
        <w:pBdr>
          <w:top w:val="nil"/>
          <w:left w:val="nil"/>
          <w:bottom w:val="nil"/>
          <w:right w:val="nil"/>
          <w:between w:val="nil"/>
        </w:pBdr>
        <w:spacing w:after="0"/>
        <w:rPr>
          <w:rFonts w:ascii="Georgia" w:eastAsia="Georgia" w:hAnsi="Georgia" w:cs="Georgia"/>
          <w:sz w:val="22"/>
          <w:szCs w:val="22"/>
        </w:rPr>
      </w:pPr>
    </w:p>
    <w:p w:rsidR="00AB1E28" w:rsidRDefault="00AB1E28">
      <w:pPr>
        <w:spacing w:after="0"/>
        <w:rPr>
          <w:rFonts w:ascii="Georgia" w:eastAsia="Georgia" w:hAnsi="Georgia" w:cs="Georgia"/>
          <w:sz w:val="22"/>
          <w:szCs w:val="22"/>
        </w:rPr>
      </w:pPr>
    </w:p>
    <w:p w:rsidR="00AB1E28" w:rsidRDefault="00AB1E28">
      <w:pPr>
        <w:spacing w:after="0"/>
        <w:rPr>
          <w:rFonts w:ascii="Georgia" w:eastAsia="Georgia" w:hAnsi="Georgia" w:cs="Georgia"/>
          <w:sz w:val="22"/>
          <w:szCs w:val="22"/>
          <w:highlight w:val="yellow"/>
        </w:rPr>
      </w:pPr>
    </w:p>
    <w:p w:rsidR="00AB1E28" w:rsidRDefault="00AB1E28">
      <w:pPr>
        <w:spacing w:after="0"/>
        <w:rPr>
          <w:rFonts w:ascii="Georgia" w:eastAsia="Georgia" w:hAnsi="Georgia" w:cs="Georgia"/>
          <w:sz w:val="22"/>
          <w:szCs w:val="22"/>
        </w:rPr>
      </w:pPr>
    </w:p>
    <w:sectPr w:rsidR="00AB1E28">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D7" w:rsidRDefault="00AD5CD7">
      <w:pPr>
        <w:spacing w:after="0" w:line="240" w:lineRule="auto"/>
      </w:pPr>
      <w:r>
        <w:separator/>
      </w:r>
    </w:p>
  </w:endnote>
  <w:endnote w:type="continuationSeparator" w:id="0">
    <w:p w:rsidR="00AD5CD7" w:rsidRDefault="00AD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28" w:rsidRDefault="005B3D3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21B5">
      <w:rPr>
        <w:noProof/>
        <w:color w:val="000000"/>
      </w:rPr>
      <w:t>7</w:t>
    </w:r>
    <w:r>
      <w:rPr>
        <w:color w:val="000000"/>
      </w:rPr>
      <w:fldChar w:fldCharType="end"/>
    </w:r>
  </w:p>
  <w:p w:rsidR="00AB1E28" w:rsidRDefault="00AB1E2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D7" w:rsidRDefault="00AD5CD7">
      <w:pPr>
        <w:spacing w:after="0" w:line="240" w:lineRule="auto"/>
      </w:pPr>
      <w:r>
        <w:separator/>
      </w:r>
    </w:p>
  </w:footnote>
  <w:footnote w:type="continuationSeparator" w:id="0">
    <w:p w:rsidR="00AD5CD7" w:rsidRDefault="00AD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28" w:rsidRDefault="005B3D36">
    <w:pPr>
      <w:pBdr>
        <w:top w:val="nil"/>
        <w:left w:val="nil"/>
        <w:bottom w:val="nil"/>
        <w:right w:val="nil"/>
        <w:between w:val="nil"/>
      </w:pBdr>
      <w:tabs>
        <w:tab w:val="center" w:pos="4536"/>
        <w:tab w:val="right" w:pos="9072"/>
      </w:tabs>
      <w:spacing w:after="0" w:line="240" w:lineRule="auto"/>
      <w:jc w:val="right"/>
      <w:rPr>
        <w:color w:val="000000"/>
        <w:sz w:val="16"/>
        <w:szCs w:val="16"/>
      </w:rPr>
    </w:pPr>
    <w:r w:rsidRPr="0033789C">
      <w:rPr>
        <w:color w:val="000000"/>
        <w:sz w:val="16"/>
        <w:szCs w:val="16"/>
        <w:highlight w:val="black"/>
      </w:rPr>
      <w:t>S</w:t>
    </w:r>
    <w:r w:rsidR="0033789C" w:rsidRPr="0033789C">
      <w:rPr>
        <w:color w:val="000000"/>
        <w:sz w:val="16"/>
        <w:szCs w:val="16"/>
        <w:highlight w:val="black"/>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70584"/>
    <w:multiLevelType w:val="multilevel"/>
    <w:tmpl w:val="97FE86A2"/>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5B36DC"/>
    <w:multiLevelType w:val="multilevel"/>
    <w:tmpl w:val="A808BAF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3D2EF8"/>
    <w:multiLevelType w:val="multilevel"/>
    <w:tmpl w:val="18B42B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8"/>
    <w:rsid w:val="001A6A90"/>
    <w:rsid w:val="002A72D0"/>
    <w:rsid w:val="0033789C"/>
    <w:rsid w:val="00344481"/>
    <w:rsid w:val="003C6848"/>
    <w:rsid w:val="00535DFE"/>
    <w:rsid w:val="00550672"/>
    <w:rsid w:val="005B3D36"/>
    <w:rsid w:val="008721B5"/>
    <w:rsid w:val="00995D5B"/>
    <w:rsid w:val="00A24C6F"/>
    <w:rsid w:val="00AB1E28"/>
    <w:rsid w:val="00AD5CD7"/>
    <w:rsid w:val="00ED2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A63C9-4866-4A04-8EB8-54553C88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ED28E2"/>
    <w:rPr>
      <w:color w:val="0000FF" w:themeColor="hyperlink"/>
      <w:u w:val="single"/>
    </w:rPr>
  </w:style>
  <w:style w:type="paragraph" w:styleId="Zhlav">
    <w:name w:val="header"/>
    <w:basedOn w:val="Normln"/>
    <w:link w:val="ZhlavChar"/>
    <w:uiPriority w:val="99"/>
    <w:unhideWhenUsed/>
    <w:rsid w:val="00337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89C"/>
  </w:style>
  <w:style w:type="paragraph" w:styleId="Zpat">
    <w:name w:val="footer"/>
    <w:basedOn w:val="Normln"/>
    <w:link w:val="ZpatChar"/>
    <w:uiPriority w:val="99"/>
    <w:unhideWhenUsed/>
    <w:rsid w:val="00337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tKKNAUHT3iLh7cXAb0CUINqKNfgDyDMfwbVGtaiVtxI/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7956-3D0B-478E-8856-9B8716D1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2364</Words>
  <Characters>13950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DT</cp:lastModifiedBy>
  <cp:revision>8</cp:revision>
  <dcterms:created xsi:type="dcterms:W3CDTF">2019-06-05T11:50:00Z</dcterms:created>
  <dcterms:modified xsi:type="dcterms:W3CDTF">2019-09-02T07:58:00Z</dcterms:modified>
</cp:coreProperties>
</file>