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12700</wp:posOffset>
                </wp:positionV>
                <wp:extent cx="2414270" cy="2628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262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049999999999997pt;margin-top:1.pt;width:190.09999999999999pt;height:20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59690" distB="25400" distL="1497330" distR="0" simplePos="0" relativeHeight="125829380" behindDoc="0" locked="0" layoutInCell="1" allowOverlap="1">
            <wp:simplePos x="0" y="0"/>
            <wp:positionH relativeFrom="page">
              <wp:posOffset>1988820</wp:posOffset>
            </wp:positionH>
            <wp:positionV relativeFrom="paragraph">
              <wp:posOffset>308610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491490</wp:posOffset>
                </wp:positionH>
                <wp:positionV relativeFrom="paragraph">
                  <wp:posOffset>248920</wp:posOffset>
                </wp:positionV>
                <wp:extent cx="1494790" cy="35877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4790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.700000000000003pt;margin-top:19.600000000000001pt;width:117.7pt;height:28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2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9" w:val="left"/>
        </w:tabs>
        <w:bidi w:val="0"/>
        <w:spacing w:before="0" w:after="0" w:line="262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70" w:left="4583" w:right="787" w:bottom="1184" w:header="54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71091647</w:t>
      </w:r>
    </w:p>
    <w:tbl>
      <w:tblPr>
        <w:tblOverlap w:val="never"/>
        <w:jc w:val="center"/>
        <w:tblLayout w:type="fixed"/>
      </w:tblPr>
      <w:tblGrid>
        <w:gridCol w:w="1688"/>
        <w:gridCol w:w="2189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71091647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28.08.2019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8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  <w:bookmarkEnd w:id="0"/>
      <w:bookmarkEnd w:id="1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Technoplynu 1324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19800 Praha 9 - Kyje / Chotěboř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0" w:left="824" w:right="2580" w:bottom="1184" w:header="0" w:footer="3" w:gutter="0"/>
          <w:cols w:num="2" w:space="720" w:equalWidth="0">
            <w:col w:w="3877" w:space="122"/>
            <w:col w:w="449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00011754</w:t>
        <w:tab/>
        <w:t>DIČ: CZ00011754</w:t>
      </w:r>
    </w:p>
    <w:p>
      <w:pPr>
        <w:widowControl w:val="0"/>
        <w:spacing w:line="82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9" w:left="0" w:right="0" w:bottom="11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69" w:lineRule="auto"/>
        <w:ind w:left="6560" w:right="0" w:hanging="384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12700</wp:posOffset>
                </wp:positionV>
                <wp:extent cx="848360" cy="1670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836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.pt;margin-top:1.pt;width:66.799999999999997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na měsíc září roku 2019 dle smlouvy 233H/KSÚSV/12. ID 74702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42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 moho převzít</w:t>
        <w:tab/>
        <w:t>-zboží moho převzí i další zaměstnané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předchozí souhlas vedoucího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52" w:val="right"/>
          <w:tab w:pos="2338" w:val="left"/>
          <w:tab w:pos="6143" w:val="center"/>
        </w:tabs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0,02 z</w:t>
        <w:tab/>
        <w:t>celkov</w:t>
        <w:tab/>
        <w:t>cen dodávk be DP z</w:t>
        <w:tab/>
        <w:t>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  <w:tab w:pos="2152" w:val="right"/>
          <w:tab w:pos="2342" w:val="left"/>
          <w:tab w:pos="4110" w:val="center"/>
          <w:tab w:pos="6143" w:val="center"/>
          <w:tab w:pos="7792" w:val="left"/>
          <w:tab w:pos="10145" w:val="righ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</w:t>
        <w:tab/>
        <w:t>bude</w:t>
        <w:tab/>
        <w:t>realizován v</w:t>
        <w:tab/>
        <w:t>věcném</w:t>
        <w:tab/>
        <w:t>plnění Ihútě, ceně, při dodržen</w:t>
        <w:tab/>
        <w:t>předpisů BOZ</w:t>
        <w:tab/>
        <w:t>a dalších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  <w:tab w:pos="4110" w:val="center"/>
          <w:tab w:pos="6143" w:val="center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</w:t>
        <w:tab/>
        <w:t>předmět</w:t>
        <w:tab/>
        <w:t>a rozsa dodávky, bude k faktuře doložen rozpi uskutečněn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52" w:val="right"/>
          <w:tab w:pos="2338" w:val="left"/>
          <w:tab w:pos="4110" w:val="center"/>
          <w:tab w:pos="6143" w:val="center"/>
          <w:tab w:pos="7875" w:val="left"/>
          <w:tab w:pos="10145" w:val="right"/>
        </w:tabs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</w:t>
        <w:tab/>
        <w:t>(např.</w:t>
        <w:tab/>
        <w:t>formou dodacíh</w:t>
        <w:tab/>
        <w:t>listu), u</w:t>
        <w:tab/>
        <w:t>provedenýc prací č služe bude</w:t>
        <w:tab/>
        <w:t>práč předána</w:t>
        <w:tab/>
        <w:t>předávací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95" w:val="left"/>
          <w:tab w:pos="771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</w:t>
        <w:tab/>
        <w:t>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3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3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3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3" w:val="left"/>
        </w:tabs>
        <w:bidi w:val="0"/>
        <w:spacing w:before="0" w:after="8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Č.233H/KSÚSV/12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3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margin">
                  <wp:posOffset>-10160</wp:posOffset>
                </wp:positionV>
                <wp:extent cx="2404745" cy="58039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580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.pt;margin-top:-0.80000000000000004pt;width:189.34999999999999pt;height:45.700000000000003pt;z-index:-125829370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8290" distB="13335" distL="1569085" distR="105410" simplePos="0" relativeHeight="125829385" behindDoc="0" locked="0" layoutInCell="1" allowOverlap="1">
            <wp:simplePos x="0" y="0"/>
            <wp:positionH relativeFrom="page">
              <wp:posOffset>2000885</wp:posOffset>
            </wp:positionH>
            <wp:positionV relativeFrom="margin">
              <wp:posOffset>278130</wp:posOffset>
            </wp:positionV>
            <wp:extent cx="883920" cy="28067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9" w:left="833" w:right="767" w:bottom="1198" w:header="52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42570" distB="0" distL="114300" distR="3033395" simplePos="0" relativeHeight="125829386" behindDoc="0" locked="0" layoutInCell="1" allowOverlap="1">
                <wp:simplePos x="0" y="0"/>
                <wp:positionH relativeFrom="page">
                  <wp:posOffset>542290</wp:posOffset>
                </wp:positionH>
                <wp:positionV relativeFrom="margin">
                  <wp:posOffset>945515</wp:posOffset>
                </wp:positionV>
                <wp:extent cx="2448560" cy="118427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8560" cy="11842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8"/>
                            </w:tblGrid>
                            <w:tr>
                              <w:trPr>
                                <w:tblHeader/>
                                <w:trHeight w:val="27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71091647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Září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.700000000000003pt;margin-top:74.450000000000003pt;width:192.80000000000001pt;height:93.25pt;z-index:-125829367;mso-wrap-distance-left:9.pt;mso-wrap-distance-top:19.100000000000001pt;mso-wrap-distance-right:238.84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8"/>
                      </w:tblGrid>
                      <w:tr>
                        <w:trPr>
                          <w:tblHeader/>
                          <w:trHeight w:val="27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71091647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Září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margin">
                  <wp:posOffset>702945</wp:posOffset>
                </wp:positionV>
                <wp:extent cx="1645920" cy="18288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71091647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.600000000000001pt;margin-top:55.350000000000001pt;width:129.59999999999999pt;height:14.4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71091647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90" distB="328930" distL="2635885" distR="114300" simplePos="0" relativeHeight="125829388" behindDoc="0" locked="0" layoutInCell="1" allowOverlap="1">
                <wp:simplePos x="0" y="0"/>
                <wp:positionH relativeFrom="page">
                  <wp:posOffset>3063875</wp:posOffset>
                </wp:positionH>
                <wp:positionV relativeFrom="margin">
                  <wp:posOffset>711835</wp:posOffset>
                </wp:positionV>
                <wp:extent cx="2846070" cy="10883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46070" cy="1088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28.08.2019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Lindě Gas a&lt;s.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 Technoplynu 1324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19800 Praha 9 - Kyje / Chotěboř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900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38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00011754</w:t>
                              <w:tab/>
                              <w:t>DIČ: CZ00011754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1.25pt;margin-top:56.049999999999997pt;width:224.09999999999999pt;height:85.700000000000003pt;z-index:-125829365;mso-wrap-distance-left:207.55000000000001pt;mso-wrap-distance-top:0.69999999999999996pt;mso-wrap-distance-right:9.pt;mso-wrap-distance-bottom:25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28.08.2019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Lindě Gas a&lt;s.</w:t>
                      </w:r>
                      <w:bookmarkEnd w:id="2"/>
                      <w:bookmarkEnd w:id="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Technoplynu 1324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19800 Praha 9 - Kyje / Chotěboř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900" w:val="left"/>
                        </w:tabs>
                        <w:bidi w:val="0"/>
                        <w:spacing w:before="0" w:after="100" w:line="240" w:lineRule="auto"/>
                        <w:ind w:left="0" w:right="0" w:firstLine="3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00011754</w:t>
                        <w:tab/>
                        <w:t>DIČ: CZ00011754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widowControl w:val="0"/>
        <w:spacing w:line="105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9" w:left="0" w:right="0" w:bottom="1178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87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2" w:val="left"/>
        </w:tabs>
        <w:bidi w:val="0"/>
        <w:spacing w:before="0" w:after="1100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38"/>
        <w:gridCol w:w="994"/>
        <w:gridCol w:w="572"/>
        <w:gridCol w:w="1246"/>
        <w:gridCol w:w="947"/>
        <w:gridCol w:w="1037"/>
        <w:gridCol w:w="1084"/>
      </w:tblGrid>
      <w:tr>
        <w:trPr>
          <w:trHeight w:val="7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pos="1534" w:val="left"/>
          <w:tab w:pos="4442" w:val="left"/>
          <w:tab w:pos="4968" w:val="left"/>
          <w:tab w:pos="5954" w:val="left"/>
        </w:tabs>
        <w:bidi w:val="0"/>
        <w:spacing w:before="0" w:after="0" w:line="240" w:lineRule="auto"/>
        <w:ind w:left="9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30 000,00</w:t>
        <w:tab/>
        <w:t>1,00 sad 30 000,00</w:t>
        <w:tab/>
        <w:t>21</w:t>
        <w:tab/>
        <w:t>6 300,00</w:t>
        <w:tab/>
        <w:t>36 300,00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 technických plynů a ostatního zboží dle potřeb CM Chotěboř.</w:t>
      </w:r>
    </w:p>
    <w:p>
      <w:pPr>
        <w:widowControl w:val="0"/>
        <w:spacing w:after="12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29.08.2019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5875" distB="0" distL="0" distR="0" simplePos="0" relativeHeight="125829390" behindDoc="0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15875</wp:posOffset>
                </wp:positionV>
                <wp:extent cx="3026410" cy="66992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6410" cy="6699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6"/>
                              <w:gridCol w:w="3330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Datum.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1.200000000000003pt;margin-top:1.25pt;width:238.30000000000001pt;height:52.75pt;z-index:-125829363;mso-wrap-distance-left:0;mso-wrap-distance-top:1.2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6"/>
                        <w:gridCol w:w="3330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Datum.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1810" distL="0" distR="0" simplePos="0" relativeHeight="125829392" behindDoc="0" locked="0" layoutInCell="1" allowOverlap="1">
                <wp:simplePos x="0" y="0"/>
                <wp:positionH relativeFrom="page">
                  <wp:posOffset>3736340</wp:posOffset>
                </wp:positionH>
                <wp:positionV relativeFrom="paragraph">
                  <wp:posOffset>0</wp:posOffset>
                </wp:positionV>
                <wp:extent cx="2487295" cy="17399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36 300,00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4.19999999999999pt;margin-top:0;width:195.84999999999999pt;height:13.699999999999999pt;z-index:-125829361;mso-wrap-distance-left:0;mso-wrap-distance-right:0;mso-wrap-distance-bottom:40.299999999999997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36 300,00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17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9" w:left="750" w:right="706" w:bottom="117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* Likvidace a odstraňování starých živičných povrchů. • Pokládka nových živičných povrchů. • Chemické odstraňování sněhu z povrchu silnic. • Inertní posyp silníc.-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Od:</w:t>
      </w:r>
    </w:p>
    <w:tbl>
      <w:tblPr>
        <w:tblOverlap w:val="never"/>
        <w:jc w:val="center"/>
        <w:tblLayout w:type="fixed"/>
      </w:tblPr>
      <w:tblGrid>
        <w:gridCol w:w="1994"/>
        <w:gridCol w:w="8420"/>
      </w:tblGrid>
      <w:tr>
        <w:trPr>
          <w:trHeight w:val="32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Odesláno: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pondělí 2. září 2019 9:13</w:t>
            </w:r>
          </w:p>
        </w:tc>
      </w:tr>
    </w:tbl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Komu:</w:t>
      </w:r>
    </w:p>
    <w:tbl>
      <w:tblPr>
        <w:tblOverlap w:val="never"/>
        <w:jc w:val="center"/>
        <w:tblLayout w:type="fixed"/>
      </w:tblPr>
      <w:tblGrid>
        <w:gridCol w:w="1994"/>
        <w:gridCol w:w="8420"/>
      </w:tblGrid>
      <w:tr>
        <w:trPr>
          <w:trHeight w:val="7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Předmět: 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FW: objednávky září 19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Lindě září HB 71091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742.rtf;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Lindě září Chotěboř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71091647.rtf;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Lindě září Ledeč n.Sáz.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71091704.rtf</w:t>
            </w:r>
          </w:p>
        </w:tc>
      </w:tr>
    </w:tbl>
    <w:p>
      <w:pPr>
        <w:widowControl w:val="0"/>
        <w:spacing w:after="46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3618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linde.com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Monday, September 2, 2019 8:48 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348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objednávky září 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 tímto potvrzujeme přiložené objednávky 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zástupce/Sales Representative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Cemovické nábřeží 10, Brno, 618 00, Czech Republic</w:t>
      </w:r>
    </w:p>
    <w:sectPr>
      <w:footerReference w:type="default" r:id="rId10"/>
      <w:footnotePr>
        <w:pos w:val="pageBottom"/>
        <w:numFmt w:val="decimal"/>
        <w:numRestart w:val="continuous"/>
      </w:footnotePr>
      <w:type w:val="continuous"/>
      <w:pgSz w:w="11900" w:h="16840"/>
      <w:pgMar w:top="969" w:left="750" w:right="706" w:bottom="1178" w:header="54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6238240</wp:posOffset>
              </wp:positionH>
              <wp:positionV relativeFrom="page">
                <wp:posOffset>9979660</wp:posOffset>
              </wp:positionV>
              <wp:extent cx="539750" cy="939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1.19999999999999pt;margin-top:785.79999999999995pt;width:42.5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3799840</wp:posOffset>
              </wp:positionH>
              <wp:positionV relativeFrom="page">
                <wp:posOffset>10097770</wp:posOffset>
              </wp:positionV>
              <wp:extent cx="27305" cy="6858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68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99.19999999999999pt;margin-top:795.10000000000002pt;width:2.1499999999999999pt;height:5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Nadpis #1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14" w:lineRule="auto"/>
    </w:pPr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194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spacing w:line="245" w:lineRule="auto"/>
      <w:ind w:firstLine="3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