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5E" w:rsidRDefault="009F302F" w:rsidP="00410B5E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-38735</wp:posOffset>
            </wp:positionV>
            <wp:extent cx="714375" cy="733425"/>
            <wp:effectExtent l="19050" t="0" r="9525" b="0"/>
            <wp:wrapNone/>
            <wp:docPr id="5" name="obrázek 5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 w:rsidR="00410B5E">
        <w:rPr>
          <w:i/>
          <w:sz w:val="16"/>
          <w:szCs w:val="16"/>
        </w:rPr>
        <w:t>ízení školního stravování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A81D80" w:rsidRPr="00A81D80" w:rsidRDefault="00A81D80" w:rsidP="00410B5E">
      <w:pPr>
        <w:pStyle w:val="Nadpis1"/>
        <w:jc w:val="right"/>
        <w:rPr>
          <w:b w:val="0"/>
          <w:sz w:val="16"/>
          <w:szCs w:val="16"/>
        </w:rPr>
      </w:pPr>
    </w:p>
    <w:p w:rsidR="00F922D4" w:rsidRPr="00F922D4" w:rsidRDefault="00F922D4" w:rsidP="00D813B8">
      <w:pPr>
        <w:pStyle w:val="Nadpis1"/>
        <w:jc w:val="center"/>
        <w:rPr>
          <w:b w:val="0"/>
          <w:sz w:val="16"/>
          <w:szCs w:val="16"/>
          <w:u w:val="single"/>
        </w:rPr>
      </w:pPr>
    </w:p>
    <w:p w:rsidR="004E45F5" w:rsidRPr="001F276D" w:rsidRDefault="004E45F5" w:rsidP="00D813B8">
      <w:pPr>
        <w:pStyle w:val="Nadpis1"/>
        <w:jc w:val="center"/>
        <w:rPr>
          <w:sz w:val="32"/>
          <w:szCs w:val="32"/>
          <w:u w:val="single"/>
        </w:rPr>
      </w:pPr>
      <w:r w:rsidRPr="001F276D">
        <w:rPr>
          <w:sz w:val="32"/>
          <w:szCs w:val="32"/>
          <w:u w:val="single"/>
        </w:rPr>
        <w:t>Smlouva o zajištění stravování</w:t>
      </w:r>
    </w:p>
    <w:p w:rsidR="00197CD0" w:rsidRPr="00C13A23" w:rsidRDefault="00197CD0" w:rsidP="00ED7846">
      <w:pPr>
        <w:rPr>
          <w:bCs/>
          <w:sz w:val="16"/>
          <w:szCs w:val="16"/>
        </w:rPr>
      </w:pPr>
    </w:p>
    <w:p w:rsidR="004E45F5" w:rsidRPr="001F276D" w:rsidRDefault="004E45F5">
      <w:pPr>
        <w:rPr>
          <w:sz w:val="22"/>
          <w:szCs w:val="22"/>
        </w:rPr>
      </w:pPr>
      <w:r w:rsidRPr="001F276D">
        <w:rPr>
          <w:sz w:val="22"/>
          <w:szCs w:val="22"/>
        </w:rPr>
        <w:t>kterou níže uvedeného dne, měsíce a roku uzavřeli tito účastníci:</w:t>
      </w:r>
    </w:p>
    <w:p w:rsidR="00B37E0F" w:rsidRPr="00C13A23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Pr="00C13A23">
        <w:rPr>
          <w:sz w:val="22"/>
          <w:szCs w:val="22"/>
        </w:rPr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  <w:t>Zařízení školního stravování Přerov, Kratochvílova 30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  <w:t>Kratochvílova 30, 750 02 Přerov I – Město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 xml:space="preserve">Bank. </w:t>
      </w:r>
      <w:proofErr w:type="gramStart"/>
      <w:r w:rsidRPr="00C13A23">
        <w:rPr>
          <w:sz w:val="22"/>
          <w:szCs w:val="22"/>
        </w:rPr>
        <w:t>spojení</w:t>
      </w:r>
      <w:proofErr w:type="gramEnd"/>
      <w:r w:rsidRPr="00C13A23">
        <w:rPr>
          <w:sz w:val="22"/>
          <w:szCs w:val="22"/>
        </w:rPr>
        <w:t>:</w:t>
      </w:r>
      <w:r w:rsidRPr="00C13A23">
        <w:rPr>
          <w:sz w:val="22"/>
          <w:szCs w:val="22"/>
        </w:rPr>
        <w:tab/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Zastoupená:</w:t>
      </w:r>
      <w:r w:rsidRPr="00C13A23">
        <w:rPr>
          <w:sz w:val="22"/>
          <w:szCs w:val="22"/>
        </w:rPr>
        <w:tab/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Provozovna:</w:t>
      </w:r>
      <w:r w:rsidRPr="00C13A23">
        <w:rPr>
          <w:sz w:val="22"/>
          <w:szCs w:val="22"/>
        </w:rPr>
        <w:tab/>
      </w:r>
      <w:r w:rsidR="009F302F">
        <w:rPr>
          <w:sz w:val="22"/>
          <w:szCs w:val="22"/>
        </w:rPr>
        <w:t xml:space="preserve">Kratochvílova 30, Přerov 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dodavatel)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a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C13A23">
        <w:rPr>
          <w:sz w:val="22"/>
          <w:szCs w:val="22"/>
        </w:rPr>
        <w:tab/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</w:r>
      <w:r w:rsidR="007A1F21">
        <w:rPr>
          <w:b/>
          <w:bCs/>
          <w:sz w:val="22"/>
          <w:szCs w:val="22"/>
        </w:rPr>
        <w:t xml:space="preserve">MFP </w:t>
      </w:r>
      <w:proofErr w:type="spellStart"/>
      <w:r w:rsidR="007A1F21">
        <w:rPr>
          <w:b/>
          <w:bCs/>
          <w:sz w:val="22"/>
          <w:szCs w:val="22"/>
        </w:rPr>
        <w:t>paper</w:t>
      </w:r>
      <w:proofErr w:type="spellEnd"/>
      <w:r w:rsidR="007A1F21">
        <w:rPr>
          <w:b/>
          <w:bCs/>
          <w:sz w:val="22"/>
          <w:szCs w:val="22"/>
        </w:rPr>
        <w:t xml:space="preserve"> s.r.o.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</w:r>
      <w:r w:rsidR="00DB3D48" w:rsidRPr="00C13A23">
        <w:rPr>
          <w:sz w:val="22"/>
          <w:szCs w:val="22"/>
        </w:rPr>
        <w:t xml:space="preserve">Gen. Štefánika 1638, </w:t>
      </w:r>
      <w:r w:rsidRPr="00C13A23">
        <w:rPr>
          <w:sz w:val="22"/>
          <w:szCs w:val="22"/>
        </w:rPr>
        <w:t>750 02 Přerov</w:t>
      </w:r>
      <w:r w:rsidR="00DB3D48" w:rsidRPr="00C13A23">
        <w:rPr>
          <w:sz w:val="22"/>
          <w:szCs w:val="22"/>
        </w:rPr>
        <w:t xml:space="preserve"> I-Město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</w:r>
      <w:r w:rsidR="007A1F21">
        <w:rPr>
          <w:sz w:val="22"/>
          <w:szCs w:val="22"/>
        </w:rPr>
        <w:t>25899341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</w:t>
      </w:r>
      <w:r w:rsidR="007A1F21">
        <w:rPr>
          <w:sz w:val="22"/>
          <w:szCs w:val="22"/>
        </w:rPr>
        <w:t>225899341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 xml:space="preserve">Bank. </w:t>
      </w:r>
      <w:proofErr w:type="gramStart"/>
      <w:r w:rsidRPr="00C13A23">
        <w:rPr>
          <w:sz w:val="22"/>
          <w:szCs w:val="22"/>
        </w:rPr>
        <w:t>spojení</w:t>
      </w:r>
      <w:proofErr w:type="gramEnd"/>
      <w:r w:rsidRPr="00C13A23">
        <w:rPr>
          <w:sz w:val="22"/>
          <w:szCs w:val="22"/>
        </w:rPr>
        <w:t>:</w:t>
      </w:r>
      <w:r w:rsidRPr="00C13A23">
        <w:rPr>
          <w:sz w:val="22"/>
          <w:szCs w:val="22"/>
        </w:rPr>
        <w:tab/>
      </w:r>
    </w:p>
    <w:p w:rsidR="00DB3D48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Zastoupená:</w:t>
      </w:r>
      <w:r w:rsidRPr="00C13A23">
        <w:rPr>
          <w:sz w:val="22"/>
          <w:szCs w:val="22"/>
        </w:rPr>
        <w:tab/>
      </w:r>
    </w:p>
    <w:p w:rsidR="00DB3D48" w:rsidRPr="00C13A23" w:rsidRDefault="00DB3D48" w:rsidP="00EA433B">
      <w:pPr>
        <w:rPr>
          <w:sz w:val="16"/>
          <w:szCs w:val="16"/>
        </w:rPr>
      </w:pPr>
    </w:p>
    <w:p w:rsidR="00826477" w:rsidRPr="007A1F21" w:rsidRDefault="00EA433B" w:rsidP="007A1F21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odběratel)</w:t>
      </w:r>
    </w:p>
    <w:p w:rsidR="004E45F5" w:rsidRDefault="004E45F5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C825A7" w:rsidRDefault="00C825A7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4E45F5" w:rsidRPr="001F276D" w:rsidRDefault="004E45F5">
      <w:pPr>
        <w:tabs>
          <w:tab w:val="left" w:pos="1980"/>
        </w:tabs>
        <w:rPr>
          <w:sz w:val="16"/>
          <w:szCs w:val="16"/>
        </w:rPr>
      </w:pPr>
    </w:p>
    <w:p w:rsidR="004F1FEB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63FC8" w:rsidRPr="001F276D">
        <w:rPr>
          <w:sz w:val="22"/>
          <w:szCs w:val="22"/>
        </w:rPr>
        <w:t>Dodavatel se zavazuje zhotovit stravu pro odběratele ve svém výše uvedeném sídle v rámci programu ško</w:t>
      </w:r>
      <w:r w:rsidR="004F1FEB" w:rsidRPr="001F276D">
        <w:rPr>
          <w:sz w:val="22"/>
          <w:szCs w:val="22"/>
        </w:rPr>
        <w:t xml:space="preserve">lního stravování. </w:t>
      </w:r>
    </w:p>
    <w:p w:rsidR="001F276D" w:rsidRPr="001F276D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</w:p>
    <w:p w:rsidR="00FD12E1" w:rsidRPr="001F276D" w:rsidRDefault="0007180A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2.</w:t>
      </w:r>
      <w:r w:rsidRPr="001F276D">
        <w:rPr>
          <w:sz w:val="22"/>
          <w:szCs w:val="22"/>
        </w:rPr>
        <w:t xml:space="preserve"> </w:t>
      </w:r>
      <w:r w:rsidR="00C825A7" w:rsidRPr="001F276D">
        <w:rPr>
          <w:sz w:val="22"/>
          <w:szCs w:val="22"/>
        </w:rPr>
        <w:t>Školním s</w:t>
      </w:r>
      <w:r w:rsidR="004E45F5" w:rsidRPr="001F276D">
        <w:rPr>
          <w:sz w:val="22"/>
          <w:szCs w:val="22"/>
        </w:rPr>
        <w:t>travováním se rozumí poskytnutí hlavního jídla – obědu, skládajícího se z</w:t>
      </w:r>
      <w:r w:rsidR="00C825A7" w:rsidRPr="001F276D">
        <w:rPr>
          <w:sz w:val="22"/>
          <w:szCs w:val="22"/>
        </w:rPr>
        <w:t> </w:t>
      </w:r>
      <w:r w:rsidR="004E45F5" w:rsidRPr="001F276D">
        <w:rPr>
          <w:sz w:val="22"/>
          <w:szCs w:val="22"/>
        </w:rPr>
        <w:t>polévky</w:t>
      </w:r>
      <w:r w:rsidR="00C825A7" w:rsidRPr="001F276D">
        <w:rPr>
          <w:sz w:val="22"/>
          <w:szCs w:val="22"/>
        </w:rPr>
        <w:t>, hlavního chodu,</w:t>
      </w:r>
      <w:r w:rsidR="004E45F5" w:rsidRPr="001F276D">
        <w:rPr>
          <w:sz w:val="22"/>
          <w:szCs w:val="22"/>
        </w:rPr>
        <w:t xml:space="preserve"> nápoje, p</w:t>
      </w:r>
      <w:r w:rsidR="00F37347" w:rsidRPr="001F276D">
        <w:rPr>
          <w:sz w:val="22"/>
          <w:szCs w:val="22"/>
        </w:rPr>
        <w:t xml:space="preserve">řípadně doplňku </w:t>
      </w:r>
      <w:r w:rsidR="00C825A7" w:rsidRPr="001F276D">
        <w:rPr>
          <w:sz w:val="22"/>
          <w:szCs w:val="22"/>
        </w:rPr>
        <w:t>(</w:t>
      </w:r>
      <w:r w:rsidR="004E45F5" w:rsidRPr="001F276D">
        <w:rPr>
          <w:sz w:val="22"/>
          <w:szCs w:val="22"/>
        </w:rPr>
        <w:t>salátu,</w:t>
      </w:r>
      <w:r w:rsidR="00C825A7" w:rsidRPr="001F276D">
        <w:rPr>
          <w:sz w:val="22"/>
          <w:szCs w:val="22"/>
        </w:rPr>
        <w:t xml:space="preserve"> dezertu,</w:t>
      </w:r>
      <w:r w:rsidR="004E45F5" w:rsidRPr="001F276D">
        <w:rPr>
          <w:sz w:val="22"/>
          <w:szCs w:val="22"/>
        </w:rPr>
        <w:t xml:space="preserve"> ovoce</w:t>
      </w:r>
      <w:r w:rsidR="00C825A7" w:rsidRPr="001F276D">
        <w:rPr>
          <w:sz w:val="22"/>
          <w:szCs w:val="22"/>
        </w:rPr>
        <w:t>)</w:t>
      </w:r>
      <w:r w:rsidR="004E45F5" w:rsidRPr="001F276D">
        <w:rPr>
          <w:sz w:val="22"/>
          <w:szCs w:val="22"/>
        </w:rPr>
        <w:t>.</w:t>
      </w:r>
      <w:r w:rsidR="00C825A7" w:rsidRPr="001F276D">
        <w:rPr>
          <w:sz w:val="22"/>
          <w:szCs w:val="22"/>
        </w:rPr>
        <w:t xml:space="preserve"> </w:t>
      </w:r>
    </w:p>
    <w:p w:rsidR="004E45F5" w:rsidRPr="00C13A23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276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276D">
        <w:rPr>
          <w:b/>
          <w:bCs/>
        </w:rPr>
        <w:t>II.</w:t>
      </w:r>
    </w:p>
    <w:p w:rsidR="00324BC1" w:rsidRPr="001F276D" w:rsidRDefault="00324BC1" w:rsidP="0033156D">
      <w:pPr>
        <w:pStyle w:val="Nadpis1"/>
        <w:jc w:val="center"/>
        <w:rPr>
          <w:sz w:val="24"/>
        </w:rPr>
      </w:pPr>
      <w:r w:rsidRPr="001F276D">
        <w:rPr>
          <w:sz w:val="24"/>
        </w:rPr>
        <w:t>Cena stravy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276D" w:rsidRDefault="00C60AEF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 w:rsidRPr="001F276D">
        <w:rPr>
          <w:sz w:val="22"/>
          <w:szCs w:val="22"/>
        </w:rPr>
        <w:t xml:space="preserve"> </w:t>
      </w:r>
      <w:r w:rsidR="00324BC1" w:rsidRPr="001F276D">
        <w:rPr>
          <w:b/>
          <w:bCs/>
          <w:sz w:val="22"/>
          <w:szCs w:val="22"/>
        </w:rPr>
        <w:t>Cena</w:t>
      </w:r>
      <w:r w:rsidR="00324BC1" w:rsidRPr="001F276D">
        <w:rPr>
          <w:sz w:val="22"/>
          <w:szCs w:val="22"/>
        </w:rPr>
        <w:t xml:space="preserve"> jednoho obědu je stanovena kalkulací, která zahrnuje tyto náklady: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7A1F21" w:rsidRPr="00057348" w:rsidRDefault="00D701F7" w:rsidP="007A1F21">
      <w:pPr>
        <w:jc w:val="both"/>
        <w:rPr>
          <w:sz w:val="20"/>
          <w:szCs w:val="20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="007A1F21" w:rsidRPr="00057348">
        <w:rPr>
          <w:sz w:val="20"/>
          <w:szCs w:val="20"/>
        </w:rPr>
        <w:t>Potraviny</w:t>
      </w:r>
      <w:r w:rsidR="007A1F21" w:rsidRPr="00057348">
        <w:rPr>
          <w:b/>
          <w:bCs/>
          <w:sz w:val="20"/>
          <w:szCs w:val="20"/>
        </w:rPr>
        <w:t xml:space="preserve"> </w:t>
      </w:r>
      <w:r w:rsidR="007A1F21" w:rsidRPr="00057348">
        <w:rPr>
          <w:sz w:val="20"/>
          <w:szCs w:val="20"/>
        </w:rPr>
        <w:t>ve výši finančního limitu</w:t>
      </w:r>
      <w:r w:rsidR="007A1F21" w:rsidRPr="00057348">
        <w:rPr>
          <w:sz w:val="20"/>
          <w:szCs w:val="20"/>
        </w:rPr>
        <w:tab/>
      </w:r>
      <w:r w:rsidR="007A1F21" w:rsidRPr="00057348">
        <w:rPr>
          <w:sz w:val="20"/>
          <w:szCs w:val="20"/>
        </w:rPr>
        <w:tab/>
      </w:r>
      <w:r w:rsidR="007A1F21" w:rsidRPr="00057348">
        <w:rPr>
          <w:sz w:val="20"/>
          <w:szCs w:val="20"/>
        </w:rPr>
        <w:tab/>
      </w:r>
      <w:r w:rsidR="007A1F21" w:rsidRPr="00057348">
        <w:rPr>
          <w:sz w:val="20"/>
          <w:szCs w:val="20"/>
        </w:rPr>
        <w:tab/>
      </w:r>
      <w:r w:rsidR="001D5348">
        <w:rPr>
          <w:sz w:val="20"/>
          <w:szCs w:val="20"/>
        </w:rPr>
        <w:t xml:space="preserve">         </w:t>
      </w:r>
      <w:r w:rsidR="007A1F21" w:rsidRPr="00057348">
        <w:rPr>
          <w:sz w:val="20"/>
          <w:szCs w:val="20"/>
        </w:rPr>
        <w:t xml:space="preserve"> Kč</w:t>
      </w:r>
    </w:p>
    <w:p w:rsidR="007A1F21" w:rsidRPr="00057348" w:rsidRDefault="007A1F21" w:rsidP="007A1F21">
      <w:pPr>
        <w:jc w:val="both"/>
        <w:rPr>
          <w:b/>
          <w:bCs/>
          <w:sz w:val="20"/>
          <w:szCs w:val="20"/>
          <w:u w:val="single"/>
        </w:rPr>
      </w:pP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  <w:u w:val="single"/>
        </w:rPr>
        <w:t>Provozní náklady</w:t>
      </w:r>
      <w:r w:rsidRPr="00057348">
        <w:rPr>
          <w:sz w:val="20"/>
          <w:szCs w:val="20"/>
          <w:u w:val="single"/>
        </w:rPr>
        <w:tab/>
      </w:r>
      <w:r w:rsidRPr="00057348">
        <w:rPr>
          <w:sz w:val="20"/>
          <w:szCs w:val="20"/>
          <w:u w:val="single"/>
        </w:rPr>
        <w:tab/>
      </w:r>
      <w:r w:rsidRPr="00057348">
        <w:rPr>
          <w:sz w:val="20"/>
          <w:szCs w:val="20"/>
          <w:u w:val="single"/>
        </w:rPr>
        <w:tab/>
      </w:r>
      <w:r w:rsidRPr="00057348">
        <w:rPr>
          <w:sz w:val="20"/>
          <w:szCs w:val="20"/>
          <w:u w:val="single"/>
        </w:rPr>
        <w:tab/>
      </w:r>
      <w:r w:rsidRPr="00057348">
        <w:rPr>
          <w:sz w:val="20"/>
          <w:szCs w:val="20"/>
          <w:u w:val="single"/>
        </w:rPr>
        <w:tab/>
      </w:r>
      <w:r w:rsidRPr="00057348">
        <w:rPr>
          <w:sz w:val="20"/>
          <w:szCs w:val="20"/>
          <w:u w:val="single"/>
        </w:rPr>
        <w:tab/>
      </w:r>
      <w:r w:rsidR="001D5348">
        <w:rPr>
          <w:sz w:val="20"/>
          <w:szCs w:val="20"/>
          <w:u w:val="single"/>
        </w:rPr>
        <w:t xml:space="preserve">         </w:t>
      </w:r>
      <w:r w:rsidRPr="00057348">
        <w:rPr>
          <w:sz w:val="20"/>
          <w:szCs w:val="20"/>
          <w:u w:val="single"/>
        </w:rPr>
        <w:t xml:space="preserve"> Kč</w:t>
      </w:r>
    </w:p>
    <w:p w:rsidR="007A1F21" w:rsidRPr="00057348" w:rsidRDefault="007A1F21" w:rsidP="007A1F21">
      <w:pPr>
        <w:jc w:val="both"/>
        <w:rPr>
          <w:sz w:val="20"/>
          <w:szCs w:val="20"/>
        </w:rPr>
      </w:pP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  <w:t>Celkem základ daně</w:t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  <w:t>65,22 Kč</w:t>
      </w:r>
    </w:p>
    <w:p w:rsidR="007A1F21" w:rsidRPr="00057348" w:rsidRDefault="007A1F21" w:rsidP="007A1F21">
      <w:pPr>
        <w:jc w:val="both"/>
        <w:rPr>
          <w:sz w:val="20"/>
          <w:szCs w:val="20"/>
        </w:rPr>
      </w:pP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  <w:t>DPH 15%</w:t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  <w:t xml:space="preserve">  9,78 Kč</w:t>
      </w:r>
    </w:p>
    <w:p w:rsidR="007A1F21" w:rsidRPr="00057348" w:rsidRDefault="007A1F21" w:rsidP="007A1F21">
      <w:pPr>
        <w:jc w:val="both"/>
        <w:rPr>
          <w:sz w:val="20"/>
          <w:szCs w:val="20"/>
        </w:rPr>
      </w:pP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  <w:t>-----------------------------------------------------------------------------------------</w:t>
      </w:r>
    </w:p>
    <w:p w:rsidR="007A1F21" w:rsidRPr="00057348" w:rsidRDefault="007A1F21" w:rsidP="007A1F21">
      <w:pPr>
        <w:jc w:val="both"/>
        <w:rPr>
          <w:b/>
          <w:bCs/>
          <w:sz w:val="20"/>
          <w:szCs w:val="20"/>
        </w:rPr>
      </w:pPr>
      <w:r w:rsidRPr="00057348">
        <w:rPr>
          <w:b/>
          <w:bCs/>
          <w:sz w:val="20"/>
          <w:szCs w:val="20"/>
        </w:rPr>
        <w:tab/>
      </w:r>
      <w:r w:rsidRPr="00057348">
        <w:rPr>
          <w:b/>
          <w:bCs/>
          <w:sz w:val="20"/>
          <w:szCs w:val="20"/>
        </w:rPr>
        <w:tab/>
        <w:t>Cena celkem</w:t>
      </w:r>
      <w:r w:rsidRPr="00057348">
        <w:rPr>
          <w:b/>
          <w:bCs/>
          <w:sz w:val="20"/>
          <w:szCs w:val="20"/>
        </w:rPr>
        <w:tab/>
      </w:r>
      <w:r w:rsidRPr="00057348">
        <w:rPr>
          <w:b/>
          <w:bCs/>
          <w:sz w:val="20"/>
          <w:szCs w:val="20"/>
        </w:rPr>
        <w:tab/>
      </w:r>
      <w:r w:rsidRPr="00057348">
        <w:rPr>
          <w:b/>
          <w:bCs/>
          <w:sz w:val="20"/>
          <w:szCs w:val="20"/>
        </w:rPr>
        <w:tab/>
      </w:r>
      <w:r w:rsidRPr="00057348">
        <w:rPr>
          <w:b/>
          <w:bCs/>
          <w:sz w:val="20"/>
          <w:szCs w:val="20"/>
        </w:rPr>
        <w:tab/>
      </w:r>
      <w:r w:rsidRPr="00057348">
        <w:rPr>
          <w:b/>
          <w:bCs/>
          <w:sz w:val="20"/>
          <w:szCs w:val="20"/>
        </w:rPr>
        <w:tab/>
      </w:r>
      <w:r w:rsidRPr="00057348">
        <w:rPr>
          <w:b/>
          <w:bCs/>
          <w:sz w:val="20"/>
          <w:szCs w:val="20"/>
        </w:rPr>
        <w:tab/>
        <w:t>75,00 Kč</w:t>
      </w:r>
    </w:p>
    <w:p w:rsidR="007A1F21" w:rsidRPr="00057348" w:rsidRDefault="007A1F21" w:rsidP="007A1F21">
      <w:pPr>
        <w:jc w:val="both"/>
        <w:rPr>
          <w:b/>
          <w:bCs/>
          <w:sz w:val="20"/>
          <w:szCs w:val="20"/>
        </w:rPr>
      </w:pPr>
      <w:r w:rsidRPr="00057348">
        <w:rPr>
          <w:b/>
          <w:bCs/>
          <w:sz w:val="20"/>
          <w:szCs w:val="20"/>
        </w:rPr>
        <w:tab/>
      </w:r>
      <w:r w:rsidRPr="00057348">
        <w:rPr>
          <w:b/>
          <w:bCs/>
          <w:sz w:val="20"/>
          <w:szCs w:val="20"/>
        </w:rPr>
        <w:tab/>
        <w:t>====================================================</w:t>
      </w:r>
    </w:p>
    <w:p w:rsidR="007A1F21" w:rsidRPr="00057348" w:rsidRDefault="007A1F21" w:rsidP="007A1F2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A1F21" w:rsidRPr="00057348" w:rsidRDefault="007A1F21" w:rsidP="007A1F21">
      <w:pPr>
        <w:jc w:val="both"/>
        <w:rPr>
          <w:b/>
          <w:sz w:val="20"/>
          <w:szCs w:val="20"/>
        </w:rPr>
      </w:pPr>
      <w:r w:rsidRPr="00057348">
        <w:rPr>
          <w:b/>
          <w:sz w:val="20"/>
          <w:szCs w:val="20"/>
        </w:rPr>
        <w:tab/>
      </w:r>
      <w:r w:rsidRPr="00057348">
        <w:rPr>
          <w:b/>
          <w:sz w:val="20"/>
          <w:szCs w:val="20"/>
        </w:rPr>
        <w:tab/>
        <w:t>Z toho hradí:</w:t>
      </w:r>
    </w:p>
    <w:p w:rsidR="007A1F21" w:rsidRPr="00057348" w:rsidRDefault="007A1F21" w:rsidP="007A1F21">
      <w:pPr>
        <w:jc w:val="both"/>
        <w:rPr>
          <w:sz w:val="20"/>
          <w:szCs w:val="20"/>
        </w:rPr>
      </w:pP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  <w:t>zaměstnavatel</w:t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="001D5348">
        <w:rPr>
          <w:sz w:val="20"/>
          <w:szCs w:val="20"/>
        </w:rPr>
        <w:t xml:space="preserve">          </w:t>
      </w:r>
      <w:r w:rsidRPr="00057348">
        <w:rPr>
          <w:sz w:val="20"/>
          <w:szCs w:val="20"/>
        </w:rPr>
        <w:t>Kč</w:t>
      </w:r>
    </w:p>
    <w:p w:rsidR="007A1F21" w:rsidRPr="006950DC" w:rsidRDefault="007A1F21" w:rsidP="007A1F21">
      <w:pPr>
        <w:jc w:val="both"/>
        <w:rPr>
          <w:sz w:val="20"/>
          <w:szCs w:val="20"/>
        </w:rPr>
      </w:pP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  <w:t xml:space="preserve">zaměstnanec </w:t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r w:rsidRPr="00057348">
        <w:rPr>
          <w:sz w:val="20"/>
          <w:szCs w:val="20"/>
        </w:rPr>
        <w:tab/>
      </w:r>
      <w:bookmarkStart w:id="0" w:name="_GoBack"/>
      <w:bookmarkEnd w:id="0"/>
      <w:r w:rsidRPr="00057348">
        <w:rPr>
          <w:sz w:val="20"/>
          <w:szCs w:val="20"/>
        </w:rPr>
        <w:tab/>
      </w:r>
      <w:r w:rsidR="001D5348">
        <w:rPr>
          <w:sz w:val="20"/>
          <w:szCs w:val="20"/>
        </w:rPr>
        <w:t xml:space="preserve">          </w:t>
      </w:r>
      <w:r w:rsidRPr="00057348">
        <w:rPr>
          <w:sz w:val="20"/>
          <w:szCs w:val="20"/>
        </w:rPr>
        <w:t>Kč</w:t>
      </w:r>
    </w:p>
    <w:p w:rsidR="00CB444C" w:rsidRPr="001F276D" w:rsidRDefault="00CB444C" w:rsidP="007A1F21">
      <w:pPr>
        <w:jc w:val="both"/>
        <w:rPr>
          <w:b/>
          <w:bCs/>
          <w:sz w:val="22"/>
          <w:szCs w:val="22"/>
        </w:rPr>
      </w:pPr>
    </w:p>
    <w:p w:rsidR="007B1430" w:rsidRPr="001F276D" w:rsidRDefault="00BD33DB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1F276D">
        <w:rPr>
          <w:sz w:val="22"/>
          <w:szCs w:val="22"/>
        </w:rPr>
        <w:t xml:space="preserve">Odběratel se zavazuje dodavateli zaplatit </w:t>
      </w:r>
      <w:r w:rsidR="00937AC5" w:rsidRPr="001F276D">
        <w:rPr>
          <w:sz w:val="22"/>
          <w:szCs w:val="22"/>
        </w:rPr>
        <w:t>celkovou cenu oběda.</w:t>
      </w:r>
    </w:p>
    <w:p w:rsidR="001E2961" w:rsidRDefault="001E2961">
      <w:pPr>
        <w:tabs>
          <w:tab w:val="left" w:pos="360"/>
          <w:tab w:val="left" w:pos="1980"/>
          <w:tab w:val="decimal" w:pos="5580"/>
        </w:tabs>
      </w:pPr>
    </w:p>
    <w:p w:rsidR="00634679" w:rsidRPr="001F276D" w:rsidRDefault="00634679" w:rsidP="00634679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lastRenderedPageBreak/>
        <w:t>2.</w:t>
      </w:r>
      <w:r w:rsidRPr="001F276D">
        <w:rPr>
          <w:sz w:val="22"/>
          <w:szCs w:val="22"/>
        </w:rPr>
        <w:t xml:space="preserve"> Dodavatel si vyhrazuje právo na změnu ceny obědů ve vztahu k cenám energií, potravin a dalších nákladů, souvisejících s přípravou jídel. Tuto změnu oznámí odběrateli formou dodatku ke smlouvě.</w:t>
      </w:r>
    </w:p>
    <w:p w:rsidR="00634679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3</w:t>
      </w:r>
      <w:r w:rsidR="001F2382" w:rsidRPr="001F276D">
        <w:rPr>
          <w:b/>
          <w:sz w:val="22"/>
          <w:szCs w:val="22"/>
        </w:rPr>
        <w:t>.</w:t>
      </w:r>
      <w:r w:rsidR="001F2382" w:rsidRPr="001F276D">
        <w:rPr>
          <w:sz w:val="22"/>
          <w:szCs w:val="22"/>
        </w:rPr>
        <w:t xml:space="preserve"> </w:t>
      </w:r>
      <w:r w:rsidR="00352F78" w:rsidRPr="001F276D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552894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III.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Práva a povinnosti smluvních stran</w:t>
      </w:r>
    </w:p>
    <w:p w:rsidR="004E45F5" w:rsidRPr="00552894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1.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 xml:space="preserve">Stravování bude dodavatel zajišťovat pouze v pracovních dnech. </w:t>
      </w:r>
      <w:r w:rsidR="006A5994" w:rsidRPr="00552894">
        <w:rPr>
          <w:sz w:val="22"/>
          <w:szCs w:val="22"/>
        </w:rPr>
        <w:t>V rámci zabezpečení dodržování všech předpisů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v oblasti vztahující se ke školnímu a závodnímu stravování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si dodavatel vyhrazuje právo </w:t>
      </w:r>
      <w:r w:rsidR="00552894" w:rsidRPr="00552894">
        <w:rPr>
          <w:sz w:val="22"/>
          <w:szCs w:val="22"/>
        </w:rPr>
        <w:t>2</w:t>
      </w:r>
      <w:r w:rsidR="006A5994" w:rsidRPr="00552894">
        <w:rPr>
          <w:sz w:val="22"/>
          <w:szCs w:val="22"/>
        </w:rPr>
        <w:t xml:space="preserve">x v roce provést sanitární den a v tento den </w:t>
      </w:r>
      <w:r w:rsidR="00F8236D" w:rsidRPr="00552894">
        <w:rPr>
          <w:sz w:val="22"/>
          <w:szCs w:val="22"/>
        </w:rPr>
        <w:t>n</w:t>
      </w:r>
      <w:r w:rsidR="006A5994" w:rsidRPr="00552894">
        <w:rPr>
          <w:sz w:val="22"/>
          <w:szCs w:val="22"/>
        </w:rPr>
        <w:t>ezabezpečí stravu pro odběratele. Stravování pro odběratele nebude dodavatel zabezpečovat ve dnech mezi</w:t>
      </w:r>
      <w:r w:rsidR="00552894" w:rsidRPr="00552894">
        <w:rPr>
          <w:sz w:val="22"/>
          <w:szCs w:val="22"/>
        </w:rPr>
        <w:t xml:space="preserve"> vánočními svátky a novým rokem, přičemž o tom je povinen seznámit odběratele s předstihem.</w:t>
      </w:r>
    </w:p>
    <w:p w:rsidR="004E45F5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5A671A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2.</w:t>
      </w:r>
      <w:r w:rsidR="00962633" w:rsidRPr="00552894">
        <w:rPr>
          <w:sz w:val="22"/>
          <w:szCs w:val="22"/>
        </w:rPr>
        <w:t xml:space="preserve"> </w:t>
      </w:r>
      <w:r w:rsidR="00FD12E1" w:rsidRPr="00552894">
        <w:rPr>
          <w:sz w:val="22"/>
          <w:szCs w:val="22"/>
        </w:rPr>
        <w:t>Strava</w:t>
      </w:r>
      <w:r w:rsidRPr="00552894">
        <w:rPr>
          <w:sz w:val="22"/>
          <w:szCs w:val="22"/>
        </w:rPr>
        <w:t xml:space="preserve"> bud</w:t>
      </w:r>
      <w:r w:rsidR="00FD12E1" w:rsidRPr="00552894">
        <w:rPr>
          <w:sz w:val="22"/>
          <w:szCs w:val="22"/>
        </w:rPr>
        <w:t>e</w:t>
      </w:r>
      <w:r w:rsidRPr="00552894">
        <w:rPr>
          <w:sz w:val="22"/>
          <w:szCs w:val="22"/>
        </w:rPr>
        <w:t xml:space="preserve"> vydávána strávníkům na základě předchozích </w:t>
      </w:r>
      <w:r w:rsidR="001F2382" w:rsidRPr="00552894">
        <w:rPr>
          <w:sz w:val="22"/>
          <w:szCs w:val="22"/>
        </w:rPr>
        <w:t xml:space="preserve">telefonických </w:t>
      </w:r>
      <w:r w:rsidR="005C10D1" w:rsidRPr="00552894">
        <w:rPr>
          <w:sz w:val="22"/>
          <w:szCs w:val="22"/>
        </w:rPr>
        <w:t xml:space="preserve">objednávek, učiněných nejpozději do 13:00 hodin předchozího dne. Odběratel nahlásí počet jídel dle výběru ze </w:t>
      </w:r>
      <w:r w:rsidR="00D134CA">
        <w:rPr>
          <w:sz w:val="22"/>
          <w:szCs w:val="22"/>
        </w:rPr>
        <w:t>tří</w:t>
      </w:r>
      <w:r w:rsidR="005C10D1" w:rsidRPr="00552894">
        <w:rPr>
          <w:sz w:val="22"/>
          <w:szCs w:val="22"/>
        </w:rPr>
        <w:t xml:space="preserve"> hlavních jídel z jídelního lístku, který bude zaslán na příslušný týden nejpozději do středy předchozího týdne. Odhlásit obědy může odběratel do 14:00 hodin pracovního dne předcházejícího dni, na </w:t>
      </w:r>
      <w:r w:rsidR="005A671A" w:rsidRPr="00552894">
        <w:rPr>
          <w:sz w:val="22"/>
          <w:szCs w:val="22"/>
        </w:rPr>
        <w:t>který je odběr jídla odhlašován, a to telefonicky na tel. čísle 581</w:t>
      </w:r>
      <w:r w:rsidR="009F302F">
        <w:rPr>
          <w:sz w:val="22"/>
          <w:szCs w:val="22"/>
        </w:rPr>
        <w:t> 701</w:t>
      </w:r>
      <w:r w:rsidR="00456CDB">
        <w:rPr>
          <w:sz w:val="22"/>
          <w:szCs w:val="22"/>
        </w:rPr>
        <w:t> </w:t>
      </w:r>
      <w:r w:rsidR="009F302F">
        <w:rPr>
          <w:sz w:val="22"/>
          <w:szCs w:val="22"/>
        </w:rPr>
        <w:t>554</w:t>
      </w:r>
      <w:r w:rsidR="00456CDB">
        <w:rPr>
          <w:sz w:val="22"/>
          <w:szCs w:val="22"/>
        </w:rPr>
        <w:t>.</w:t>
      </w:r>
    </w:p>
    <w:p w:rsidR="005A671A" w:rsidRPr="00552894" w:rsidRDefault="005A671A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3086C" w:rsidRPr="00552894" w:rsidRDefault="00983B85" w:rsidP="0063086C">
      <w:pPr>
        <w:jc w:val="both"/>
        <w:rPr>
          <w:rFonts w:eastAsia="Calibri"/>
          <w:sz w:val="22"/>
          <w:szCs w:val="22"/>
          <w:lang w:eastAsia="en-US"/>
        </w:rPr>
      </w:pPr>
      <w:r w:rsidRPr="00C13A23">
        <w:rPr>
          <w:b/>
          <w:sz w:val="22"/>
          <w:szCs w:val="22"/>
        </w:rPr>
        <w:t>3.</w:t>
      </w:r>
      <w:r w:rsidRPr="00552894">
        <w:rPr>
          <w:sz w:val="22"/>
          <w:szCs w:val="22"/>
        </w:rPr>
        <w:t xml:space="preserve"> </w:t>
      </w:r>
      <w:r w:rsidR="00DC4FB5"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odpovídá před naložením stravy za pravidelné provádění dezinfekce vozidel používaných na rozvoz stravy dle hygienických norem a odpovídá objednateli za škodu způsobenou nesplněním této povinnosti.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DC4FB5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při plnění předmětu této smlouvy odpovídá o</w:t>
      </w:r>
      <w:r w:rsidRPr="00552894">
        <w:rPr>
          <w:rFonts w:eastAsia="Calibri"/>
          <w:sz w:val="22"/>
          <w:szCs w:val="22"/>
          <w:lang w:eastAsia="en-US"/>
        </w:rPr>
        <w:t>dběra</w:t>
      </w:r>
      <w:r w:rsidR="0063086C" w:rsidRPr="00552894">
        <w:rPr>
          <w:rFonts w:eastAsia="Calibri"/>
          <w:sz w:val="22"/>
          <w:szCs w:val="22"/>
          <w:lang w:eastAsia="en-US"/>
        </w:rPr>
        <w:t>teli za splnění povinností vyplývajících z hygienických a dalších právních a obecně závazných předpisů pro rozvoz stravy.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8914E7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odpovídá za bezpečnost svých pracovníků provádějících rozvoz stravy a odnos várnic.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</w:t>
      </w:r>
      <w:r w:rsidR="00C404F9" w:rsidRPr="00552894">
        <w:rPr>
          <w:rFonts w:eastAsia="Calibri"/>
          <w:sz w:val="22"/>
          <w:szCs w:val="22"/>
          <w:lang w:eastAsia="en-US"/>
        </w:rPr>
        <w:t>dběr</w:t>
      </w:r>
      <w:r w:rsidRPr="00552894">
        <w:rPr>
          <w:rFonts w:eastAsia="Calibri"/>
          <w:sz w:val="22"/>
          <w:szCs w:val="22"/>
          <w:lang w:eastAsia="en-US"/>
        </w:rPr>
        <w:t>atel zajistí přístup do objektů, kde se provádí rozvoz.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4225D1" w:rsidRPr="00552894" w:rsidRDefault="004225D1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společnosti </w:t>
      </w:r>
      <w:r w:rsidR="00D134CA">
        <w:rPr>
          <w:sz w:val="22"/>
          <w:szCs w:val="22"/>
        </w:rPr>
        <w:t xml:space="preserve">MFP </w:t>
      </w:r>
      <w:proofErr w:type="spellStart"/>
      <w:r w:rsidR="00D134CA">
        <w:rPr>
          <w:sz w:val="22"/>
          <w:szCs w:val="22"/>
        </w:rPr>
        <w:t>paper</w:t>
      </w:r>
      <w:proofErr w:type="spellEnd"/>
      <w:r w:rsidR="00D134CA">
        <w:rPr>
          <w:sz w:val="22"/>
          <w:szCs w:val="22"/>
        </w:rPr>
        <w:t xml:space="preserve"> s.r.o.</w:t>
      </w:r>
      <w:r w:rsidRPr="00552894">
        <w:rPr>
          <w:sz w:val="22"/>
          <w:szCs w:val="22"/>
        </w:rPr>
        <w:t xml:space="preserve">, která je doručí dodavateli den předem. Dodavatel zajistí </w:t>
      </w:r>
      <w:r w:rsidR="00F86418" w:rsidRPr="00552894">
        <w:rPr>
          <w:sz w:val="22"/>
          <w:szCs w:val="22"/>
        </w:rPr>
        <w:t xml:space="preserve">ve svém sídle </w:t>
      </w:r>
      <w:r w:rsidRPr="00552894">
        <w:rPr>
          <w:sz w:val="22"/>
          <w:szCs w:val="22"/>
        </w:rPr>
        <w:t>jídlo k expedici v den odběru a v čase dle dohody. Případné rozdí</w:t>
      </w:r>
      <w:r w:rsidR="002C5B50" w:rsidRPr="00552894">
        <w:rPr>
          <w:sz w:val="22"/>
          <w:szCs w:val="22"/>
        </w:rPr>
        <w:t>l</w:t>
      </w:r>
      <w:r w:rsidRPr="00552894">
        <w:rPr>
          <w:sz w:val="22"/>
          <w:szCs w:val="22"/>
        </w:rPr>
        <w:t>y v</w:t>
      </w:r>
      <w:r w:rsidR="002C5B50" w:rsidRPr="00552894">
        <w:rPr>
          <w:sz w:val="22"/>
          <w:szCs w:val="22"/>
        </w:rPr>
        <w:t> </w:t>
      </w:r>
      <w:r w:rsidRPr="00552894">
        <w:rPr>
          <w:sz w:val="22"/>
          <w:szCs w:val="22"/>
        </w:rPr>
        <w:t>po</w:t>
      </w:r>
      <w:r w:rsidR="002C5B50" w:rsidRPr="00552894">
        <w:rPr>
          <w:sz w:val="22"/>
          <w:szCs w:val="22"/>
        </w:rPr>
        <w:t xml:space="preserve">čtu dodaných jídel proti počtu objednaných je odběratel povinen ihned </w:t>
      </w:r>
      <w:r w:rsidR="002C34D5" w:rsidRPr="00552894">
        <w:rPr>
          <w:sz w:val="22"/>
          <w:szCs w:val="22"/>
        </w:rPr>
        <w:t>n</w:t>
      </w:r>
      <w:r w:rsidR="002C5B50" w:rsidRPr="00552894">
        <w:rPr>
          <w:sz w:val="22"/>
          <w:szCs w:val="22"/>
        </w:rPr>
        <w:t>ahlásit dodavateli a po dohodě dojde k dodatečnému dodání chybějících jídel.</w:t>
      </w:r>
    </w:p>
    <w:p w:rsidR="004225D1" w:rsidRPr="00552894" w:rsidRDefault="004225D1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552894" w:rsidRDefault="003A0333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4.</w:t>
      </w:r>
      <w:r w:rsidR="00092704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Dodavatel vy</w:t>
      </w:r>
      <w:r w:rsidRPr="00552894">
        <w:rPr>
          <w:sz w:val="22"/>
          <w:szCs w:val="22"/>
        </w:rPr>
        <w:t>účtuje</w:t>
      </w:r>
      <w:r w:rsidR="004E45F5" w:rsidRPr="00552894">
        <w:rPr>
          <w:sz w:val="22"/>
          <w:szCs w:val="22"/>
        </w:rPr>
        <w:t xml:space="preserve"> odběrateli do 4 pracovních dnů </w:t>
      </w:r>
      <w:r w:rsidRPr="00552894">
        <w:rPr>
          <w:sz w:val="22"/>
          <w:szCs w:val="22"/>
        </w:rPr>
        <w:t xml:space="preserve">následujícího kalendářního měsíce počty odebraných obědů, odsouhlasených </w:t>
      </w:r>
      <w:r w:rsidR="002C34D5" w:rsidRPr="00552894">
        <w:rPr>
          <w:sz w:val="22"/>
          <w:szCs w:val="22"/>
        </w:rPr>
        <w:t xml:space="preserve">telefonicky vždy k poslednímu dni v měsíci s odpovědným zaměstnancem odběratele. Odběratel se zavazuje za odebrané </w:t>
      </w:r>
      <w:r w:rsidR="00186617" w:rsidRPr="00552894">
        <w:rPr>
          <w:sz w:val="22"/>
          <w:szCs w:val="22"/>
        </w:rPr>
        <w:t xml:space="preserve">obědy zaplatit cenu dle </w:t>
      </w:r>
      <w:proofErr w:type="spellStart"/>
      <w:r w:rsidR="00186617" w:rsidRPr="00552894">
        <w:rPr>
          <w:sz w:val="22"/>
          <w:szCs w:val="22"/>
        </w:rPr>
        <w:t>ust</w:t>
      </w:r>
      <w:proofErr w:type="spellEnd"/>
      <w:r w:rsidR="00186617" w:rsidRPr="00552894">
        <w:rPr>
          <w:sz w:val="22"/>
          <w:szCs w:val="22"/>
        </w:rPr>
        <w:t xml:space="preserve">. </w:t>
      </w:r>
      <w:proofErr w:type="gramStart"/>
      <w:r w:rsidR="00186617" w:rsidRPr="00552894">
        <w:rPr>
          <w:sz w:val="22"/>
          <w:szCs w:val="22"/>
        </w:rPr>
        <w:t>čl.</w:t>
      </w:r>
      <w:proofErr w:type="gramEnd"/>
      <w:r w:rsidR="00186617" w:rsidRPr="00552894">
        <w:rPr>
          <w:sz w:val="22"/>
          <w:szCs w:val="22"/>
        </w:rPr>
        <w:t xml:space="preserve"> II smlouvy.</w:t>
      </w:r>
    </w:p>
    <w:p w:rsidR="00B37E0F" w:rsidRPr="00552894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5.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Odběratel je povinen uhradit dodavateli vyúčtovan</w:t>
      </w:r>
      <w:r w:rsidR="009C431F" w:rsidRPr="00552894">
        <w:rPr>
          <w:sz w:val="22"/>
          <w:szCs w:val="22"/>
        </w:rPr>
        <w:t>ou</w:t>
      </w:r>
      <w:r w:rsidR="004E45F5"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>stravu</w:t>
      </w:r>
      <w:r w:rsidR="004E45F5" w:rsidRPr="00552894">
        <w:rPr>
          <w:sz w:val="22"/>
          <w:szCs w:val="22"/>
        </w:rPr>
        <w:t xml:space="preserve"> do </w:t>
      </w:r>
      <w:proofErr w:type="gramStart"/>
      <w:r w:rsidR="00186617" w:rsidRPr="00552894">
        <w:rPr>
          <w:sz w:val="22"/>
          <w:szCs w:val="22"/>
        </w:rPr>
        <w:t>2</w:t>
      </w:r>
      <w:r w:rsidR="00552894" w:rsidRPr="00552894">
        <w:rPr>
          <w:sz w:val="22"/>
          <w:szCs w:val="22"/>
        </w:rPr>
        <w:t>1</w:t>
      </w:r>
      <w:r w:rsidR="001D62B0" w:rsidRPr="00552894">
        <w:rPr>
          <w:sz w:val="22"/>
          <w:szCs w:val="22"/>
        </w:rPr>
        <w:t>-ti</w:t>
      </w:r>
      <w:proofErr w:type="gramEnd"/>
      <w:r w:rsidR="001D62B0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dnů ode dne vystavení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faktury. Bude-li odběratel v prodlení s úhradou, je dodava</w:t>
      </w:r>
      <w:r w:rsidRPr="00552894">
        <w:rPr>
          <w:sz w:val="22"/>
          <w:szCs w:val="22"/>
        </w:rPr>
        <w:t>tel oprávněn zastavit poskytová</w:t>
      </w:r>
      <w:r w:rsidR="004E45F5" w:rsidRPr="00552894">
        <w:rPr>
          <w:sz w:val="22"/>
          <w:szCs w:val="22"/>
        </w:rPr>
        <w:t>ní dalšího stravování</w:t>
      </w:r>
      <w:r w:rsidR="00186617" w:rsidRPr="00552894">
        <w:rPr>
          <w:sz w:val="22"/>
          <w:szCs w:val="22"/>
        </w:rPr>
        <w:t>,</w:t>
      </w:r>
      <w:r w:rsidR="004E45F5" w:rsidRPr="00552894">
        <w:rPr>
          <w:sz w:val="22"/>
          <w:szCs w:val="22"/>
        </w:rPr>
        <w:t xml:space="preserve"> a to i bez předchozího upozornění odb</w:t>
      </w:r>
      <w:r w:rsidRPr="00552894">
        <w:rPr>
          <w:sz w:val="22"/>
          <w:szCs w:val="22"/>
        </w:rPr>
        <w:t xml:space="preserve">ěratele. </w:t>
      </w:r>
      <w:r w:rsidR="004E45F5" w:rsidRPr="00552894">
        <w:rPr>
          <w:sz w:val="22"/>
          <w:szCs w:val="22"/>
        </w:rPr>
        <w:t>Nové přihlášení bude provedeno</w:t>
      </w:r>
      <w:r w:rsidRPr="00552894">
        <w:rPr>
          <w:sz w:val="22"/>
          <w:szCs w:val="22"/>
        </w:rPr>
        <w:t xml:space="preserve"> po uhrazení všech dlužných čás</w:t>
      </w:r>
      <w:r w:rsidR="004E45F5" w:rsidRPr="00552894">
        <w:rPr>
          <w:sz w:val="22"/>
          <w:szCs w:val="22"/>
        </w:rPr>
        <w:t>tek.</w:t>
      </w:r>
      <w:r w:rsidR="001A5903" w:rsidRPr="00552894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547F04" w:rsidP="00D112F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6.</w:t>
      </w:r>
      <w:r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 xml:space="preserve">Smlouva je uzavřena dle </w:t>
      </w:r>
      <w:r w:rsidR="00B725F9" w:rsidRPr="00552894">
        <w:rPr>
          <w:bCs/>
          <w:sz w:val="22"/>
          <w:szCs w:val="22"/>
        </w:rPr>
        <w:t>zákona č. 89/2012 Sb., Občanského zákoníku</w:t>
      </w:r>
      <w:r w:rsidR="00B725F9" w:rsidRPr="00552894">
        <w:rPr>
          <w:sz w:val="22"/>
          <w:szCs w:val="22"/>
        </w:rPr>
        <w:t>, ve znění pozdějších předpisů.</w:t>
      </w:r>
    </w:p>
    <w:p w:rsidR="00B37E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Pr="00552894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IV.</w:t>
      </w:r>
    </w:p>
    <w:p w:rsidR="004E45F5" w:rsidRDefault="004E45F5" w:rsidP="0033156D">
      <w:pPr>
        <w:pStyle w:val="Nadpis2"/>
      </w:pPr>
      <w:r w:rsidRPr="00552894">
        <w:rPr>
          <w:sz w:val="24"/>
        </w:rPr>
        <w:lastRenderedPageBreak/>
        <w:t>Výpovědní lhůta</w:t>
      </w:r>
    </w:p>
    <w:p w:rsidR="00692DC9" w:rsidRPr="00552894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>Kterákoliv ze smluvních stran může kdykoliv vypovědět tuto smlouvu i bez udání důvodu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písemným sdělením, doručeným druhému účastníkovi. Platnost smlouvy bude ukončena po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uplynutí jednoho měsíce následujícího po měsíci, ve kterém byla výpověď doručena druhé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smluvní straně, pokud se účastníci nedohodnou jinak.</w:t>
      </w:r>
    </w:p>
    <w:p w:rsidR="00552894" w:rsidRPr="00552894" w:rsidRDefault="00552894" w:rsidP="00552894">
      <w:pPr>
        <w:rPr>
          <w:b/>
          <w:bCs/>
          <w:sz w:val="16"/>
          <w:szCs w:val="16"/>
        </w:rPr>
      </w:pPr>
    </w:p>
    <w:p w:rsidR="004E45F5" w:rsidRPr="00C13A23" w:rsidRDefault="004E45F5" w:rsidP="00D4310B">
      <w:pPr>
        <w:jc w:val="center"/>
        <w:rPr>
          <w:b/>
          <w:bCs/>
        </w:rPr>
      </w:pPr>
      <w:r w:rsidRPr="00C13A23">
        <w:rPr>
          <w:b/>
          <w:bCs/>
        </w:rPr>
        <w:t>V.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Další ujednání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13A23" w:rsidRDefault="00A445F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</w:t>
      </w:r>
      <w:r w:rsidR="002B5817" w:rsidRPr="00C13A23">
        <w:rPr>
          <w:sz w:val="22"/>
          <w:szCs w:val="22"/>
        </w:rPr>
        <w:t xml:space="preserve">V případě </w:t>
      </w:r>
      <w:r w:rsidR="00692DC9" w:rsidRPr="00C13A23">
        <w:rPr>
          <w:sz w:val="22"/>
          <w:szCs w:val="22"/>
        </w:rPr>
        <w:t>neočekávaného zvýšení ceny vstupů (např. energií, surovin) má dodavatel právo na je</w:t>
      </w:r>
      <w:r w:rsidR="00673DCF" w:rsidRPr="00C13A23">
        <w:rPr>
          <w:sz w:val="22"/>
          <w:szCs w:val="22"/>
        </w:rPr>
        <w:t>d</w:t>
      </w:r>
      <w:r w:rsidR="00692DC9" w:rsidRPr="00C13A23">
        <w:rPr>
          <w:sz w:val="22"/>
          <w:szCs w:val="22"/>
        </w:rPr>
        <w:t>nost</w:t>
      </w:r>
      <w:r w:rsidR="00673DCF" w:rsidRPr="00C13A23">
        <w:rPr>
          <w:sz w:val="22"/>
          <w:szCs w:val="22"/>
        </w:rPr>
        <w:t>r</w:t>
      </w:r>
      <w:r w:rsidR="00692DC9" w:rsidRPr="00C13A23">
        <w:rPr>
          <w:sz w:val="22"/>
          <w:szCs w:val="22"/>
        </w:rPr>
        <w:t xml:space="preserve">anné zvýšení ceny </w:t>
      </w:r>
      <w:r w:rsidR="00673DCF" w:rsidRPr="00C13A23">
        <w:rPr>
          <w:sz w:val="22"/>
          <w:szCs w:val="22"/>
        </w:rPr>
        <w:t>jednoho obědu a je povinen odběratele písemně o zvýšení informovat.</w:t>
      </w:r>
    </w:p>
    <w:p w:rsidR="004E45F5" w:rsidRPr="00C13A23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A445FC" w:rsidRPr="00C13A23" w:rsidRDefault="00A445FC" w:rsidP="00A445F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A445FC" w:rsidRPr="00C13A23" w:rsidRDefault="00A445FC" w:rsidP="00C13A23">
      <w:pPr>
        <w:tabs>
          <w:tab w:val="left" w:pos="360"/>
          <w:tab w:val="left" w:pos="1980"/>
          <w:tab w:val="decimal" w:pos="5580"/>
        </w:tabs>
        <w:rPr>
          <w:b/>
          <w:bCs/>
          <w:sz w:val="16"/>
          <w:szCs w:val="16"/>
        </w:rPr>
      </w:pPr>
    </w:p>
    <w:p w:rsidR="004E45F5" w:rsidRPr="00C13A23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13A23">
        <w:rPr>
          <w:b/>
          <w:bCs/>
        </w:rPr>
        <w:t>VI.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Závěrečná ustanovení</w:t>
      </w: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Tato smlouva se uzavírá na dobu </w:t>
      </w:r>
      <w:r w:rsidRPr="00C13A23">
        <w:rPr>
          <w:b/>
          <w:sz w:val="22"/>
          <w:szCs w:val="22"/>
        </w:rPr>
        <w:t xml:space="preserve">neurčitou </w:t>
      </w:r>
      <w:r w:rsidRPr="00C13A23">
        <w:rPr>
          <w:sz w:val="22"/>
          <w:szCs w:val="22"/>
        </w:rPr>
        <w:t xml:space="preserve">a nabývá platnosti podepsáním smlouvy oběma smluvními stranami </w:t>
      </w:r>
      <w:r w:rsidRPr="00C13A23">
        <w:rPr>
          <w:b/>
          <w:sz w:val="22"/>
          <w:szCs w:val="22"/>
        </w:rPr>
        <w:t xml:space="preserve">od 1. </w:t>
      </w:r>
      <w:r w:rsidR="00D134CA">
        <w:rPr>
          <w:b/>
          <w:sz w:val="22"/>
          <w:szCs w:val="22"/>
        </w:rPr>
        <w:t>září</w:t>
      </w:r>
      <w:r w:rsidRPr="00C13A23">
        <w:rPr>
          <w:b/>
          <w:sz w:val="22"/>
          <w:szCs w:val="22"/>
        </w:rPr>
        <w:t xml:space="preserve"> 201</w:t>
      </w:r>
      <w:r w:rsidR="00D134CA">
        <w:rPr>
          <w:b/>
          <w:sz w:val="22"/>
          <w:szCs w:val="22"/>
        </w:rPr>
        <w:t>9</w:t>
      </w:r>
      <w:r w:rsidRPr="00C13A23">
        <w:rPr>
          <w:b/>
          <w:sz w:val="22"/>
          <w:szCs w:val="22"/>
        </w:rPr>
        <w:t>.</w:t>
      </w: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F0B9A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</w:t>
      </w:r>
      <w:r w:rsidR="003F0B9A" w:rsidRPr="00C13A23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13A23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3.</w:t>
      </w:r>
      <w:r w:rsidRPr="00C13A23">
        <w:rPr>
          <w:sz w:val="22"/>
          <w:szCs w:val="22"/>
        </w:rPr>
        <w:t xml:space="preserve"> </w:t>
      </w:r>
      <w:r w:rsidR="008D1036" w:rsidRPr="00C13A23">
        <w:rPr>
          <w:sz w:val="22"/>
          <w:szCs w:val="22"/>
        </w:rPr>
        <w:t>Smluvní strany se dohodly, že právní vztahy založené touto smlouvou se řídí Občanským zákoníkem.</w:t>
      </w:r>
    </w:p>
    <w:p w:rsidR="000E052E" w:rsidRPr="00C13A23" w:rsidRDefault="000E052E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13A23" w:rsidRDefault="00A5732E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C905DD" w:rsidRPr="00C13A23">
        <w:rPr>
          <w:b/>
          <w:bCs/>
          <w:sz w:val="22"/>
          <w:szCs w:val="22"/>
        </w:rPr>
        <w:t>.</w:t>
      </w:r>
      <w:r w:rsidR="00C905DD" w:rsidRPr="00C13A23">
        <w:rPr>
          <w:bCs/>
          <w:sz w:val="22"/>
          <w:szCs w:val="22"/>
        </w:rPr>
        <w:t xml:space="preserve"> </w:t>
      </w:r>
      <w:r w:rsidR="00F37347" w:rsidRPr="00C13A23">
        <w:rPr>
          <w:bCs/>
          <w:sz w:val="22"/>
          <w:szCs w:val="22"/>
        </w:rPr>
        <w:t>Dle zákona č.</w:t>
      </w:r>
      <w:r w:rsidR="00D112FD" w:rsidRPr="00C13A23">
        <w:rPr>
          <w:bCs/>
          <w:sz w:val="22"/>
          <w:szCs w:val="22"/>
        </w:rPr>
        <w:t xml:space="preserve"> </w:t>
      </w:r>
      <w:r w:rsidR="00F37347" w:rsidRPr="00C13A23">
        <w:rPr>
          <w:bCs/>
          <w:sz w:val="22"/>
          <w:szCs w:val="22"/>
        </w:rPr>
        <w:t>340/2015Sb., Zákon o registru smluv, se zveřejňují smlouvy a vystavené objednávky nad 50.000,- Kč bez DPH. Zařízení školního stravování Přerov zveřejní tuto smlouvu v registru smluv, a to v te</w:t>
      </w:r>
      <w:r w:rsidR="00857D24" w:rsidRPr="00C13A23">
        <w:rPr>
          <w:bCs/>
          <w:sz w:val="22"/>
          <w:szCs w:val="22"/>
        </w:rPr>
        <w:t>rmínu stanoveném tímto zákonem.</w:t>
      </w:r>
    </w:p>
    <w:p w:rsidR="00F37347" w:rsidRPr="00C13A23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72B28" w:rsidRPr="00C13A23" w:rsidRDefault="00A5732E" w:rsidP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672B28" w:rsidRPr="00C13A23">
        <w:rPr>
          <w:b/>
          <w:sz w:val="22"/>
          <w:szCs w:val="22"/>
        </w:rPr>
        <w:t>.</w:t>
      </w:r>
      <w:r w:rsidR="00672B28" w:rsidRPr="00C13A23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672B28" w:rsidRPr="00C13A23" w:rsidRDefault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B3A7A" w:rsidRPr="00C13A23" w:rsidRDefault="00A5732E" w:rsidP="006B3A7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6B3A7A" w:rsidRPr="00C13A23">
        <w:rPr>
          <w:b/>
          <w:bCs/>
          <w:sz w:val="22"/>
          <w:szCs w:val="22"/>
        </w:rPr>
        <w:t>.</w:t>
      </w:r>
      <w:r w:rsidR="006B3A7A" w:rsidRPr="00C13A23">
        <w:rPr>
          <w:bCs/>
          <w:sz w:val="22"/>
          <w:szCs w:val="22"/>
        </w:rPr>
        <w:t xml:space="preserve"> Smlouva je sepsána ve třech vyhotoveních, přičemž odběratel obdrží jeden výtisk a dodavatel dva výtisky. </w:t>
      </w:r>
    </w:p>
    <w:p w:rsidR="00673DCF" w:rsidRPr="00C13A23" w:rsidRDefault="00673DCF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13A23">
        <w:rPr>
          <w:sz w:val="22"/>
          <w:szCs w:val="22"/>
        </w:rPr>
        <w:t xml:space="preserve">V Přerově dne </w:t>
      </w:r>
      <w:r w:rsidR="00D134CA">
        <w:rPr>
          <w:sz w:val="22"/>
          <w:szCs w:val="22"/>
        </w:rPr>
        <w:t>2</w:t>
      </w:r>
      <w:r w:rsidR="00057348">
        <w:rPr>
          <w:sz w:val="22"/>
          <w:szCs w:val="22"/>
        </w:rPr>
        <w:t>6</w:t>
      </w:r>
      <w:r w:rsidR="00F37347" w:rsidRPr="00C13A23">
        <w:rPr>
          <w:sz w:val="22"/>
          <w:szCs w:val="22"/>
        </w:rPr>
        <w:t xml:space="preserve">. </w:t>
      </w:r>
      <w:r w:rsidR="00D134CA">
        <w:rPr>
          <w:sz w:val="22"/>
          <w:szCs w:val="22"/>
        </w:rPr>
        <w:t>srpna</w:t>
      </w:r>
      <w:r w:rsidR="00976D7C" w:rsidRPr="00C13A23">
        <w:rPr>
          <w:sz w:val="22"/>
          <w:szCs w:val="22"/>
        </w:rPr>
        <w:t xml:space="preserve"> 201</w:t>
      </w:r>
      <w:r w:rsidR="00D134CA">
        <w:rPr>
          <w:sz w:val="22"/>
          <w:szCs w:val="22"/>
        </w:rPr>
        <w:t>9</w:t>
      </w:r>
      <w:r w:rsidRPr="00C13A23">
        <w:rPr>
          <w:sz w:val="22"/>
          <w:szCs w:val="22"/>
        </w:rPr>
        <w:tab/>
        <w:t xml:space="preserve">V Přerově </w:t>
      </w:r>
      <w:r w:rsidR="00673DCF" w:rsidRPr="00C13A23">
        <w:rPr>
          <w:sz w:val="22"/>
          <w:szCs w:val="22"/>
        </w:rPr>
        <w:t>dne</w:t>
      </w: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A5732E" w:rsidRDefault="00A5732E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</w:p>
    <w:p w:rsidR="00A5732E" w:rsidRDefault="00A5732E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</w:p>
    <w:p w:rsidR="004E45F5" w:rsidRPr="00C13A23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……………………………………</w:t>
      </w:r>
      <w:r w:rsidRPr="00C13A23">
        <w:rPr>
          <w:sz w:val="22"/>
          <w:szCs w:val="22"/>
        </w:rPr>
        <w:tab/>
        <w:t>……………………………………</w:t>
      </w:r>
    </w:p>
    <w:p w:rsidR="004E45F5" w:rsidRPr="00C13A23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razítko a podpis dodavatele</w:t>
      </w:r>
      <w:r w:rsidR="004E45F5" w:rsidRPr="00C13A23">
        <w:rPr>
          <w:sz w:val="22"/>
          <w:szCs w:val="22"/>
        </w:rPr>
        <w:tab/>
        <w:t>razítko a podpis odběratele</w:t>
      </w:r>
    </w:p>
    <w:p w:rsid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134CA" w:rsidRDefault="00D134C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134CA" w:rsidRDefault="00D134C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C44A3A" w:rsidRPr="00C13A23">
        <w:rPr>
          <w:sz w:val="22"/>
          <w:szCs w:val="22"/>
        </w:rPr>
        <w:t>řílohy:</w:t>
      </w:r>
      <w:r w:rsidR="00E018B5">
        <w:rPr>
          <w:sz w:val="22"/>
          <w:szCs w:val="22"/>
        </w:rPr>
        <w:t xml:space="preserve"> Vnitřní řád </w:t>
      </w:r>
    </w:p>
    <w:sectPr w:rsidR="00C44A3A" w:rsidRPr="00C13A23" w:rsidSect="00C13A23">
      <w:headerReference w:type="default" r:id="rId8"/>
      <w:footerReference w:type="default" r:id="rId9"/>
      <w:pgSz w:w="11906" w:h="16838" w:code="9"/>
      <w:pgMar w:top="1134" w:right="1361" w:bottom="1134" w:left="136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37" w:rsidRDefault="00F63A37" w:rsidP="006B3FDE">
      <w:r>
        <w:separator/>
      </w:r>
    </w:p>
  </w:endnote>
  <w:endnote w:type="continuationSeparator" w:id="0">
    <w:p w:rsidR="00F63A37" w:rsidRDefault="00F63A37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FD" w:rsidRDefault="00F63A37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D112FD" w:rsidRPr="00D112FD" w:rsidRDefault="00D112FD">
    <w:pPr>
      <w:pStyle w:val="Zpat"/>
      <w:jc w:val="center"/>
      <w:rPr>
        <w:color w:val="5B9BD5"/>
      </w:rPr>
    </w:pPr>
  </w:p>
  <w:p w:rsidR="003731D6" w:rsidRPr="003731D6" w:rsidRDefault="00D2101D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A52688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DE7D10">
      <w:rPr>
        <w:noProof/>
        <w:color w:val="5B9BD5"/>
      </w:rPr>
      <w:fldChar w:fldCharType="begin"/>
    </w:r>
    <w:r w:rsidR="00DE7D10">
      <w:rPr>
        <w:noProof/>
        <w:color w:val="5B9BD5"/>
      </w:rPr>
      <w:instrText>NUMPAGES  \* Arabic  \* MERGEFORMAT</w:instrText>
    </w:r>
    <w:r w:rsidR="00DE7D10">
      <w:rPr>
        <w:noProof/>
        <w:color w:val="5B9BD5"/>
      </w:rPr>
      <w:fldChar w:fldCharType="separate"/>
    </w:r>
    <w:r w:rsidR="00A52688">
      <w:rPr>
        <w:noProof/>
        <w:color w:val="5B9BD5"/>
      </w:rPr>
      <w:t>3</w:t>
    </w:r>
    <w:r w:rsidR="00DE7D10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37" w:rsidRDefault="00F63A37" w:rsidP="006B3FDE">
      <w:r>
        <w:separator/>
      </w:r>
    </w:p>
  </w:footnote>
  <w:footnote w:type="continuationSeparator" w:id="0">
    <w:p w:rsidR="00F63A37" w:rsidRDefault="00F63A37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D4" w:rsidRPr="00F922D4" w:rsidRDefault="00F922D4" w:rsidP="00F922D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F922D4">
      <w:rPr>
        <w:b/>
        <w:bCs/>
        <w:i/>
        <w:color w:val="1F497D"/>
        <w:sz w:val="28"/>
        <w:szCs w:val="28"/>
      </w:rPr>
      <w:t>Smlouva o stravování</w:t>
    </w:r>
  </w:p>
  <w:p w:rsidR="00410B5E" w:rsidRDefault="00F63A37" w:rsidP="00410B5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7DE4"/>
    <w:multiLevelType w:val="hybridMultilevel"/>
    <w:tmpl w:val="F044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413B"/>
    <w:rsid w:val="00020FF6"/>
    <w:rsid w:val="00057348"/>
    <w:rsid w:val="0007180A"/>
    <w:rsid w:val="00092704"/>
    <w:rsid w:val="000D4074"/>
    <w:rsid w:val="000E052E"/>
    <w:rsid w:val="000F604C"/>
    <w:rsid w:val="00104375"/>
    <w:rsid w:val="00131D37"/>
    <w:rsid w:val="00143B13"/>
    <w:rsid w:val="00146F2F"/>
    <w:rsid w:val="00166517"/>
    <w:rsid w:val="00186617"/>
    <w:rsid w:val="00195AF7"/>
    <w:rsid w:val="00196B2F"/>
    <w:rsid w:val="00197CD0"/>
    <w:rsid w:val="001A5903"/>
    <w:rsid w:val="001D5348"/>
    <w:rsid w:val="001D62B0"/>
    <w:rsid w:val="001E2961"/>
    <w:rsid w:val="001F2382"/>
    <w:rsid w:val="001F276D"/>
    <w:rsid w:val="0020131A"/>
    <w:rsid w:val="00205415"/>
    <w:rsid w:val="002B5817"/>
    <w:rsid w:val="002C34D5"/>
    <w:rsid w:val="002C5B50"/>
    <w:rsid w:val="002F4033"/>
    <w:rsid w:val="00324BC1"/>
    <w:rsid w:val="0033156D"/>
    <w:rsid w:val="00352F78"/>
    <w:rsid w:val="003643C7"/>
    <w:rsid w:val="003731D6"/>
    <w:rsid w:val="003778A2"/>
    <w:rsid w:val="0038497D"/>
    <w:rsid w:val="00386291"/>
    <w:rsid w:val="00387AAB"/>
    <w:rsid w:val="003A0333"/>
    <w:rsid w:val="003B29DB"/>
    <w:rsid w:val="003C0877"/>
    <w:rsid w:val="003C63F5"/>
    <w:rsid w:val="003F0B9A"/>
    <w:rsid w:val="0040209A"/>
    <w:rsid w:val="00410B5E"/>
    <w:rsid w:val="004225D1"/>
    <w:rsid w:val="00433FB1"/>
    <w:rsid w:val="00456CDB"/>
    <w:rsid w:val="004924A7"/>
    <w:rsid w:val="00495CEE"/>
    <w:rsid w:val="004A0DE0"/>
    <w:rsid w:val="004C175A"/>
    <w:rsid w:val="004E45F5"/>
    <w:rsid w:val="004F1FEB"/>
    <w:rsid w:val="005206F6"/>
    <w:rsid w:val="00532AA5"/>
    <w:rsid w:val="00547F04"/>
    <w:rsid w:val="00552894"/>
    <w:rsid w:val="00582BB0"/>
    <w:rsid w:val="005932C8"/>
    <w:rsid w:val="005A671A"/>
    <w:rsid w:val="005A6A4B"/>
    <w:rsid w:val="005C10D1"/>
    <w:rsid w:val="005C76E2"/>
    <w:rsid w:val="005F3DF5"/>
    <w:rsid w:val="0063086C"/>
    <w:rsid w:val="006316EC"/>
    <w:rsid w:val="00634679"/>
    <w:rsid w:val="0064648E"/>
    <w:rsid w:val="00672B28"/>
    <w:rsid w:val="00673DCF"/>
    <w:rsid w:val="00692DC9"/>
    <w:rsid w:val="006A5994"/>
    <w:rsid w:val="006B3A7A"/>
    <w:rsid w:val="006B3FDE"/>
    <w:rsid w:val="006F2B1C"/>
    <w:rsid w:val="007202C2"/>
    <w:rsid w:val="00770D87"/>
    <w:rsid w:val="007A1F21"/>
    <w:rsid w:val="007B1430"/>
    <w:rsid w:val="007B6BDE"/>
    <w:rsid w:val="00826477"/>
    <w:rsid w:val="00857D24"/>
    <w:rsid w:val="008720A1"/>
    <w:rsid w:val="008914E7"/>
    <w:rsid w:val="008D1036"/>
    <w:rsid w:val="008F33B8"/>
    <w:rsid w:val="009263B2"/>
    <w:rsid w:val="00937AC5"/>
    <w:rsid w:val="00956E69"/>
    <w:rsid w:val="00957DD8"/>
    <w:rsid w:val="00962633"/>
    <w:rsid w:val="00976D7C"/>
    <w:rsid w:val="00983B85"/>
    <w:rsid w:val="00986BBA"/>
    <w:rsid w:val="00995919"/>
    <w:rsid w:val="009B3EBD"/>
    <w:rsid w:val="009C431F"/>
    <w:rsid w:val="009C5EA7"/>
    <w:rsid w:val="009E551B"/>
    <w:rsid w:val="009E6F49"/>
    <w:rsid w:val="009F0413"/>
    <w:rsid w:val="009F302F"/>
    <w:rsid w:val="00A030FE"/>
    <w:rsid w:val="00A05DA8"/>
    <w:rsid w:val="00A066CF"/>
    <w:rsid w:val="00A339F3"/>
    <w:rsid w:val="00A445FC"/>
    <w:rsid w:val="00A521D4"/>
    <w:rsid w:val="00A52688"/>
    <w:rsid w:val="00A5732E"/>
    <w:rsid w:val="00A81D80"/>
    <w:rsid w:val="00A8440F"/>
    <w:rsid w:val="00A844B7"/>
    <w:rsid w:val="00B34B26"/>
    <w:rsid w:val="00B37E0F"/>
    <w:rsid w:val="00B55AC9"/>
    <w:rsid w:val="00B725F9"/>
    <w:rsid w:val="00B9574D"/>
    <w:rsid w:val="00BB3E46"/>
    <w:rsid w:val="00BD33DB"/>
    <w:rsid w:val="00C13A23"/>
    <w:rsid w:val="00C21449"/>
    <w:rsid w:val="00C404F9"/>
    <w:rsid w:val="00C44A3A"/>
    <w:rsid w:val="00C550E3"/>
    <w:rsid w:val="00C60AEF"/>
    <w:rsid w:val="00C61745"/>
    <w:rsid w:val="00C66142"/>
    <w:rsid w:val="00C825A7"/>
    <w:rsid w:val="00C905DD"/>
    <w:rsid w:val="00CB1E7F"/>
    <w:rsid w:val="00CB444C"/>
    <w:rsid w:val="00CF7B19"/>
    <w:rsid w:val="00D112FD"/>
    <w:rsid w:val="00D134CA"/>
    <w:rsid w:val="00D2101D"/>
    <w:rsid w:val="00D4310B"/>
    <w:rsid w:val="00D5686C"/>
    <w:rsid w:val="00D63FC8"/>
    <w:rsid w:val="00D67D3C"/>
    <w:rsid w:val="00D701F7"/>
    <w:rsid w:val="00D813B8"/>
    <w:rsid w:val="00D913A9"/>
    <w:rsid w:val="00DA5B53"/>
    <w:rsid w:val="00DB3D48"/>
    <w:rsid w:val="00DC2403"/>
    <w:rsid w:val="00DC4FB5"/>
    <w:rsid w:val="00DE32CB"/>
    <w:rsid w:val="00DE7D10"/>
    <w:rsid w:val="00E018B5"/>
    <w:rsid w:val="00E40DAB"/>
    <w:rsid w:val="00E52008"/>
    <w:rsid w:val="00E733EC"/>
    <w:rsid w:val="00E96F99"/>
    <w:rsid w:val="00EA02D2"/>
    <w:rsid w:val="00EA433B"/>
    <w:rsid w:val="00ED7846"/>
    <w:rsid w:val="00F11734"/>
    <w:rsid w:val="00F27CB4"/>
    <w:rsid w:val="00F37347"/>
    <w:rsid w:val="00F50637"/>
    <w:rsid w:val="00F63A37"/>
    <w:rsid w:val="00F655BA"/>
    <w:rsid w:val="00F8236D"/>
    <w:rsid w:val="00F86418"/>
    <w:rsid w:val="00F922D4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B0971-9292-49F0-B048-8E6E69D0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FF6"/>
    <w:rPr>
      <w:sz w:val="24"/>
      <w:szCs w:val="24"/>
    </w:rPr>
  </w:style>
  <w:style w:type="paragraph" w:styleId="Nadpis1">
    <w:name w:val="heading 1"/>
    <w:basedOn w:val="Normln"/>
    <w:next w:val="Normln"/>
    <w:qFormat/>
    <w:rsid w:val="00020FF6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020FF6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D8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stravování</vt:lpstr>
    </vt:vector>
  </TitlesOfParts>
  <Company>ŠJ Přerov, Kratochvílova 30</Company>
  <LinksUpToDate>false</LinksUpToDate>
  <CharactersWithSpaces>6776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stravování</dc:title>
  <dc:creator>Ivana Skácelová</dc:creator>
  <cp:lastModifiedBy>Helena Vaňková</cp:lastModifiedBy>
  <cp:revision>3</cp:revision>
  <cp:lastPrinted>2019-08-26T10:49:00Z</cp:lastPrinted>
  <dcterms:created xsi:type="dcterms:W3CDTF">2019-08-30T09:18:00Z</dcterms:created>
  <dcterms:modified xsi:type="dcterms:W3CDTF">2019-08-30T09:20:00Z</dcterms:modified>
</cp:coreProperties>
</file>