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38" w:rsidRDefault="00163888">
      <w:pPr>
        <w:spacing w:before="6" w:after="62" w:line="336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6" type="#_x0000_t202" style="position:absolute;left:0;text-align:left;margin-left:18.5pt;margin-top:809.65pt;width:551pt;height:13.75pt;z-index:-251679232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tabs>
                      <w:tab w:val="left" w:pos="4320"/>
                      <w:tab w:val="right" w:pos="10872"/>
                    </w:tabs>
                    <w:spacing w:before="45" w:after="2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890128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6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234B38" w:rsidRDefault="00163888">
      <w:pPr>
        <w:spacing w:line="219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pict>
          <v:shape id="_x0000_s1065" type="#_x0000_t202" style="position:absolute;left:0;text-align:left;margin-left:18.5pt;margin-top:43.9pt;width:551pt;height:614.6pt;z-index:-251678208;mso-wrap-distance-left:0;mso-wrap-distance-right:0;mso-position-horizontal-relative:page;mso-position-vertical-relative:page" filled="f" stroked="f">
            <v:textbox inset="0,0,0,0">
              <w:txbxContent>
                <w:p w:rsidR="00234B38" w:rsidRDefault="00234B38"/>
              </w:txbxContent>
            </v:textbox>
            <w10:wrap type="square" anchorx="page" anchory="page"/>
          </v:shape>
        </w:pict>
      </w:r>
      <w:r>
        <w:pict>
          <v:shape id="_x0000_s1064" type="#_x0000_t202" style="position:absolute;left:0;text-align:left;margin-left:18.5pt;margin-top:43.9pt;width:550.3pt;height:612pt;z-index:-251677184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ind w:left="9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83095" cy="777240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3095" cy="777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24.7pt;margin-top:363.95pt;width:362.2pt;height:9.9pt;z-index:-251676160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tabs>
                      <w:tab w:val="right" w:pos="7272"/>
                    </w:tabs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494.65pt;margin-top:364.25pt;width:59.5pt;height:9.9pt;z-index:-251675136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90 000.00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290.9pt;margin-top:49.35pt;width:137.75pt;height:18.1pt;z-index:-251674112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6" w:after="2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890128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25.45pt;margin-top:48.4pt;width:83.75pt;height:10.15pt;z-index:-251673088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VP-8 - </w:t>
                  </w:r>
                  <w:bookmarkStart w:id="0" w:name="_GoBack"/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890128</w:t>
                  </w:r>
                  <w:bookmarkEnd w:id="0"/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25.2pt;margin-top:180.9pt;width:57.1pt;height:11.8pt;z-index:-251672064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33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106.55pt;margin-top:180.9pt;width:63.15pt;height:11.8pt;z-index:-251671040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34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>DI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48pt;margin-top:194.8pt;width:81.85pt;height:10.4pt;z-index:-251670016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7" w:after="5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20pt;margin-top:195.5pt;width:24.55pt;height:10.4pt;z-index:-251668992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25.2pt;margin-top:74.8pt;width:84.5pt;height:16.9pt;z-index:-251667968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6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24.7pt;margin-top:114.4pt;width:57.15pt;height:29.1pt;z-index:-251666944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6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117.85pt;margin-top:80.05pt;width:84.95pt;height:11.15pt;z-index:-251665920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25.45pt;margin-top:95.2pt;width:110.65pt;height:9.9pt;z-index:-251664896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290.4pt;margin-top:95.15pt;width:43.7pt;height:10.7pt;z-index:-251663872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9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9"/>
                      <w:sz w:val="18"/>
                      <w:lang w:val="cs-CZ"/>
                    </w:rPr>
                    <w:t>Alza.cz a.s.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421.9pt;margin-top:191.75pt;width:51.15pt;height:14.9pt;z-index:-251662848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96" w:after="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421.9pt;margin-top:206.65pt;width:34.1pt;height:14.6pt;z-index:-251661824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10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291.1pt;margin-top:221.3pt;width:53.55pt;height:15.35pt;z-index:-251660800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11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290.65pt;margin-top:267.35pt;width:57.1pt;height:15.15pt;z-index:-251659776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102" w:line="19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290.65pt;margin-top:116.75pt;width:84pt;height:32.3pt;z-index:-251658752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line="215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Jankovcova 1522/53 170 00 Praha 7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290.65pt;margin-top:236.9pt;width:64.3pt;height:30.45pt;z-index:-251657728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line="30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90.9pt;margin-top:177.6pt;width:148.8pt;height:14.15pt;z-index:-251656704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tabs>
                      <w:tab w:val="right" w:pos="2952"/>
                    </w:tabs>
                    <w:spacing w:before="99" w:line="17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27082440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CZ27082440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90.9pt;margin-top:286.75pt;width:110.4pt;height:11.45pt;z-index:-251655680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1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91.1pt;margin-top:192pt;width:117.85pt;height:16.55pt;z-index:-251654656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105" w:after="19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 xml:space="preserve">Datum vystavení </w:t>
                  </w:r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>31.07.2019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91.6pt;margin-top:74.8pt;width:84.95pt;height:16.9pt;z-index:-251653632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373.45pt;margin-top:271.35pt;width:75.85pt;height:10.15pt;z-index:-251652608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5.2pt;margin-top:304.5pt;width:147.1pt;height:9.9pt;z-index:-251651584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3ks PC HP Elitedesk 705 G4 á 19.990,-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5.2pt;margin-top:314.4pt;width:175.45pt;height:9.85pt;z-index:-251650560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1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3ks LCD monitor 24" ASUS VG248QE á 5.990,-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19.45pt;margin-top:329.5pt;width:548.85pt;height:15.15pt;z-index:-251649536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tabs>
                      <w:tab w:val="left" w:pos="3888"/>
                      <w:tab w:val="left" w:pos="5328"/>
                      <w:tab w:val="left" w:pos="6192"/>
                      <w:tab w:val="left" w:pos="8568"/>
                      <w:tab w:val="right" w:pos="10872"/>
                    </w:tabs>
                    <w:spacing w:before="34" w:after="58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5.2pt;margin-top:346.95pt;width:531.6pt;height:9.9pt;z-index:-251648512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tabs>
                      <w:tab w:val="left" w:pos="4032"/>
                      <w:tab w:val="left" w:pos="5400"/>
                      <w:tab w:val="left" w:pos="6480"/>
                      <w:tab w:val="left" w:pos="8568"/>
                      <w:tab w:val="right" w:pos="10656"/>
                    </w:tabs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3x PC + 3x LCD monitor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90 000.00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90 000.00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4.7pt;margin-top:376.25pt;width:113.05pt;height:35.35pt;z-index:-251647488;mso-wrap-distance-left:0;mso-wrap-distance-right:0;mso-position-horizontal-relative:page;mso-position-vertical-relative:page" filled="f" stroked="f">
            <v:textbox inset="0,0,0,0">
              <w:txbxContent>
                <w:p w:rsidR="00234B38" w:rsidRDefault="00AC0432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 w:rsidRPr="00AC0432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AC0432" w:rsidRDefault="00163888" w:rsidP="00AC0432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Telefon: </w:t>
                  </w:r>
                  <w:r w:rsidR="00AC0432" w:rsidRPr="00AC0432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AC0432" w:rsidRDefault="00AC0432" w:rsidP="00AC0432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 w:rsidRPr="00AC0432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34B38" w:rsidRDefault="00234B38" w:rsidP="00AC0432">
                  <w:pPr>
                    <w:spacing w:before="64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5.45pt;margin-top:443.7pt;width:66pt;height:10.4pt;z-index:-251646464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u w:val="single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u w:val="single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5.2pt;margin-top:459.5pt;width:520.3pt;height:39.2pt;z-index:-251645440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6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234B38" w:rsidRDefault="00163888">
                  <w:pPr>
                    <w:spacing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5.45pt;margin-top:507.75pt;width:294.45pt;height:10.15pt;z-index:-251644416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Poznámka: objednávka bude hrazena z: 046 (CZ.02.1.01/0.0/0.0/16_025/0007444)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4.7pt;margin-top:527.2pt;width:513.85pt;height:10.15pt;z-index:-251643392;mso-wrap-distance-left:0;mso-wrap-distance-right:0;mso-position-horizontal-relative:page;mso-position-vertical-relative:page" filled="f" stroked="f">
            <v:textbox inset="0,0,0,0">
              <w:txbxContent>
                <w:p w:rsidR="00AC0432" w:rsidRDefault="00163888" w:rsidP="00AC0432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V p</w:t>
                  </w:r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řípadě nákupu majetku uveďte umístění: (číslo místnosti, odpovědná osoba) 2 x VR PC + monitory do 103.29 (</w:t>
                  </w:r>
                  <w:r w:rsidR="00AC0432" w:rsidRPr="00AC0432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34B38" w:rsidRDefault="00163888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); 1 x VR PC +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25.45pt;margin-top:537.35pt;width:128.65pt;height:9.6pt;z-index:-251642368;mso-wrap-distance-left:0;mso-wrap-distance-right:0;mso-position-horizontal-relative:page;mso-position-vertical-relative:page" filled="f" stroked="f">
            <v:textbox inset="0,0,0,0">
              <w:txbxContent>
                <w:p w:rsidR="00AC0432" w:rsidRDefault="00163888" w:rsidP="00AC0432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monitor do 104.02 (</w:t>
                  </w:r>
                  <w:r w:rsidR="00AC0432" w:rsidRPr="00AC0432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34B38" w:rsidRDefault="00163888">
                  <w:pPr>
                    <w:spacing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24.7pt;margin-top:556.05pt;width:265.7pt;height:58.35pt;z-index:-251641344;mso-wrap-distance-left:0;mso-wrap-distance-right:0;mso-position-horizontal-relative:page;mso-position-vertical-relative:page" filled="f" stroked="f">
            <v:textbox inset="0,0,0,0">
              <w:txbxContent>
                <w:p w:rsidR="00234B38" w:rsidRDefault="00163888">
                  <w:pPr>
                    <w:spacing w:line="389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legislativními a projektovými pravidly. Da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tum a podpis:</w:t>
                  </w:r>
                </w:p>
                <w:p w:rsidR="00AC0432" w:rsidRDefault="00163888" w:rsidP="00AC0432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Příkazce operace: </w:t>
                  </w:r>
                  <w:r w:rsidR="00AC0432" w:rsidRPr="00AC0432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34B38" w:rsidRDefault="00234B38">
                  <w:pPr>
                    <w:spacing w:before="19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25.2pt;margin-top:642.9pt;width:135.35pt;height:10.15pt;z-index:-251640320;mso-wrap-distance-left:0;mso-wrap-distance-right:0;mso-position-horizontal-relative:page;mso-position-vertical-relative:page" filled="f" stroked="f">
            <v:textbox inset="0,0,0,0">
              <w:txbxContent>
                <w:p w:rsidR="00AC0432" w:rsidRDefault="00163888" w:rsidP="00AC0432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="00AC0432" w:rsidRPr="00AC0432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34B38" w:rsidRDefault="00234B38">
                  <w:pPr>
                    <w:spacing w:before="7" w:after="4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left:0;text-align:left;z-index:251677184;mso-position-horizontal-relative:page;mso-position-vertical-relative:page" from="19.45pt,329.5pt" to="568.3pt,329.5pt" strokecolor="white" strokeweight=".5pt">
            <v:stroke linestyle="thinThin"/>
            <w10:wrap anchorx="page" anchory="page"/>
          </v:line>
        </w:pic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Na faktuře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234B38" w:rsidRDefault="00163888" w:rsidP="00AC0432">
      <w:pPr>
        <w:spacing w:before="7" w:line="191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15.08.2019 15:09:37 - </w:t>
      </w:r>
      <w:r w:rsidR="00AC0432" w:rsidRPr="00AC0432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  <w:r w:rsidR="00AC0432"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(Admin. grantů)</w:t>
      </w:r>
    </w:p>
    <w:p w:rsidR="00AC0432" w:rsidRDefault="00163888" w:rsidP="00AC0432">
      <w:pPr>
        <w:spacing w:before="7" w:line="191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16.08.2019 08:14:59 - </w:t>
      </w:r>
      <w:r w:rsidR="00AC0432" w:rsidRPr="00AC0432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operace (Schváleno řešitelem grantu) 16.08.2019 09:22:05 - </w:t>
      </w:r>
      <w:r w:rsidR="00AC0432" w:rsidRPr="00AC0432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234B38" w:rsidRDefault="00163888">
      <w:pPr>
        <w:spacing w:line="192" w:lineRule="exact"/>
        <w:ind w:left="144" w:right="4320"/>
        <w:textAlignment w:val="baseline"/>
        <w:rPr>
          <w:rFonts w:ascii="Tahoma" w:eastAsia="Tahoma" w:hAnsi="Tahoma"/>
          <w:color w:val="000000"/>
          <w:spacing w:val="-1"/>
          <w:sz w:val="16"/>
          <w:lang w:val="cs-CZ"/>
        </w:rPr>
      </w:pPr>
      <w:r>
        <w:rPr>
          <w:rFonts w:ascii="Tahoma" w:eastAsia="Tahoma" w:hAnsi="Tahoma"/>
          <w:color w:val="000000"/>
          <w:spacing w:val="-1"/>
          <w:sz w:val="16"/>
          <w:lang w:val="cs-CZ"/>
        </w:rPr>
        <w:t>- správce rozpočtu (Schválen správcem rozpočtu)</w:t>
      </w:r>
    </w:p>
    <w:p w:rsidR="00234B38" w:rsidRDefault="00163888">
      <w:pPr>
        <w:spacing w:before="1642" w:line="201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line id="_x0000_s1026" style="position:absolute;z-index:251678208;mso-position-horizontal-relative:page;mso-position-vertical-relative:page" from="18.5pt,806.9pt" to="569.55pt,806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234B38">
      <w:pgSz w:w="11909" w:h="16843"/>
      <w:pgMar w:top="460" w:right="519" w:bottom="254" w:left="37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888" w:rsidRDefault="00163888" w:rsidP="00163888">
      <w:r>
        <w:separator/>
      </w:r>
    </w:p>
  </w:endnote>
  <w:endnote w:type="continuationSeparator" w:id="0">
    <w:p w:rsidR="00163888" w:rsidRDefault="00163888" w:rsidP="0016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888" w:rsidRDefault="00163888" w:rsidP="00163888">
      <w:r>
        <w:separator/>
      </w:r>
    </w:p>
  </w:footnote>
  <w:footnote w:type="continuationSeparator" w:id="0">
    <w:p w:rsidR="00163888" w:rsidRDefault="00163888" w:rsidP="0016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34B38"/>
    <w:rsid w:val="00163888"/>
    <w:rsid w:val="00234B38"/>
    <w:rsid w:val="00A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38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3888"/>
  </w:style>
  <w:style w:type="paragraph" w:styleId="Zpat">
    <w:name w:val="footer"/>
    <w:basedOn w:val="Normln"/>
    <w:link w:val="ZpatChar"/>
    <w:uiPriority w:val="99"/>
    <w:unhideWhenUsed/>
    <w:rsid w:val="001638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2019-08-29T12:31:00Z</dcterms:created>
  <dcterms:modified xsi:type="dcterms:W3CDTF">2019-08-29T12:31:00Z</dcterms:modified>
</cp:coreProperties>
</file>