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4D" w:rsidRPr="00F520D0" w:rsidRDefault="002D3E4D" w:rsidP="00B449E9">
      <w:pPr>
        <w:pStyle w:val="Nzev"/>
        <w:jc w:val="left"/>
        <w:rPr>
          <w:rStyle w:val="Zdraznnintenzivn"/>
        </w:rPr>
      </w:pPr>
    </w:p>
    <w:p w:rsidR="00B449E9" w:rsidRDefault="00B449E9" w:rsidP="00B449E9">
      <w:pPr>
        <w:pStyle w:val="Nzev"/>
        <w:jc w:val="left"/>
      </w:pPr>
    </w:p>
    <w:p w:rsidR="009F6F7B" w:rsidRDefault="002D3E4D">
      <w:pPr>
        <w:pStyle w:val="Nzev"/>
      </w:pPr>
      <w:r>
        <w:t>DODATEK Č.</w:t>
      </w:r>
      <w:r w:rsidR="00F34FDC">
        <w:t>9</w:t>
      </w:r>
      <w:r>
        <w:t xml:space="preserve"> </w:t>
      </w:r>
      <w:r w:rsidR="009F6F7B">
        <w:t>SMLOUV</w:t>
      </w:r>
      <w:r>
        <w:t>Y</w:t>
      </w:r>
      <w:r w:rsidR="009F6F7B">
        <w:t xml:space="preserve"> O DÍLO č. </w:t>
      </w:r>
      <w:r w:rsidR="00EE1E55" w:rsidRPr="00EC6393">
        <w:t>4</w:t>
      </w:r>
      <w:r w:rsidR="009F6F7B" w:rsidRPr="00EC6393">
        <w:t>/201</w:t>
      </w:r>
      <w:r w:rsidR="00EC6393" w:rsidRPr="00EC6393">
        <w:t>7</w:t>
      </w:r>
    </w:p>
    <w:p w:rsidR="002D3E4D" w:rsidRDefault="002D3E4D">
      <w:pPr>
        <w:pStyle w:val="Nzev"/>
      </w:pPr>
    </w:p>
    <w:p w:rsidR="009F6F7B" w:rsidRDefault="009F6F7B" w:rsidP="009A7A82">
      <w:pPr>
        <w:rPr>
          <w:rFonts w:ascii="Arial" w:hAnsi="Arial" w:cs="Arial"/>
          <w:b/>
          <w:bCs/>
          <w:spacing w:val="20"/>
          <w:sz w:val="28"/>
          <w:szCs w:val="28"/>
        </w:rPr>
      </w:pPr>
    </w:p>
    <w:p w:rsidR="002D3E4D" w:rsidRDefault="008B3B1B" w:rsidP="002D3E4D">
      <w:pPr>
        <w:pStyle w:val="Zkladntext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428625</wp:posOffset>
                </wp:positionV>
                <wp:extent cx="5669280" cy="0"/>
                <wp:effectExtent l="10795" t="10795" r="635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BC0FA0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33.75pt" to="440.3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72HQIAAEA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" o:allowincell="f">
                <v:stroke dashstyle="dash"/>
              </v:line>
            </w:pict>
          </mc:Fallback>
        </mc:AlternateContent>
      </w:r>
      <w:r w:rsidR="009F6F7B">
        <w:t>Uzavřena mezi níže uvedenými stranami podle ust. § 2586 a násl. zákona č. 89/2012 Sb., o</w:t>
      </w:r>
      <w:r w:rsidR="002D3E4D">
        <w:t>bčanský zákoník (dále jen „OZ“)</w:t>
      </w:r>
    </w:p>
    <w:p w:rsidR="009F6F7B" w:rsidRDefault="002D3E4D" w:rsidP="002D3E4D">
      <w:pPr>
        <w:pStyle w:val="Zkladntext"/>
        <w:ind w:left="709" w:right="-142"/>
      </w:pPr>
      <w:r>
        <w:tab/>
      </w:r>
    </w:p>
    <w:p w:rsidR="00B449E9" w:rsidRDefault="00B449E9" w:rsidP="009A7A82">
      <w:pPr>
        <w:pStyle w:val="Zkladntext"/>
        <w:ind w:right="-142"/>
      </w:pPr>
    </w:p>
    <w:p w:rsidR="00B449E9" w:rsidRDefault="00B449E9" w:rsidP="002D3E4D">
      <w:pPr>
        <w:pStyle w:val="Zkladntext"/>
        <w:ind w:left="709" w:right="-142"/>
      </w:pPr>
    </w:p>
    <w:p w:rsidR="00EE66D5" w:rsidRDefault="00EE66D5" w:rsidP="00EE66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</w:t>
      </w:r>
    </w:p>
    <w:p w:rsidR="00EE66D5" w:rsidRDefault="00EE66D5" w:rsidP="00EE66D5">
      <w:pPr>
        <w:jc w:val="center"/>
        <w:rPr>
          <w:rFonts w:ascii="Arial" w:hAnsi="Arial" w:cs="Arial"/>
          <w:sz w:val="24"/>
          <w:szCs w:val="24"/>
        </w:rPr>
      </w:pPr>
    </w:p>
    <w:p w:rsidR="00EE66D5" w:rsidRDefault="00EE66D5" w:rsidP="00EE66D5">
      <w:pPr>
        <w:jc w:val="center"/>
        <w:rPr>
          <w:rFonts w:ascii="Arial" w:hAnsi="Arial" w:cs="Arial"/>
          <w:sz w:val="24"/>
          <w:szCs w:val="24"/>
        </w:rPr>
      </w:pPr>
    </w:p>
    <w:p w:rsidR="00EE66D5" w:rsidRPr="002F039B" w:rsidRDefault="00EE66D5" w:rsidP="00EE66D5">
      <w:pPr>
        <w:tabs>
          <w:tab w:val="left" w:pos="85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Objednatel: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F039B">
        <w:rPr>
          <w:rFonts w:ascii="Arial" w:hAnsi="Arial" w:cs="Arial"/>
          <w:b/>
          <w:bCs/>
          <w:sz w:val="28"/>
          <w:szCs w:val="28"/>
        </w:rPr>
        <w:t>Domov pro seniory Horní Stropnice</w:t>
      </w:r>
    </w:p>
    <w:p w:rsidR="00EE66D5" w:rsidRPr="00F50F79" w:rsidRDefault="00EE66D5" w:rsidP="00EE66D5">
      <w:pPr>
        <w:tabs>
          <w:tab w:val="left" w:pos="85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 sídlem: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Dobrá Voda 54, 374 01 Horní Stropnice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IČ: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00666254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zastoupený: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Ev</w:t>
      </w:r>
      <w:r w:rsidR="00F520D0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Chaloupeck</w:t>
      </w:r>
      <w:r w:rsidR="00F520D0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, ředitelk</w:t>
      </w:r>
      <w:r w:rsidR="00F520D0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DpS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bankovní spojení: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AA79F9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(dále jen „objednatel“)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8"/>
          <w:szCs w:val="28"/>
        </w:rPr>
      </w:pPr>
      <w:r w:rsidRPr="00EE66D5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  <w:u w:val="single"/>
        </w:rPr>
        <w:t>Zhotovitel: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F039B">
        <w:rPr>
          <w:rFonts w:ascii="Arial" w:hAnsi="Arial" w:cs="Arial"/>
          <w:b/>
          <w:sz w:val="28"/>
          <w:szCs w:val="28"/>
        </w:rPr>
        <w:t>Ateliér Hronek s.r.o.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 místem podnikání:</w:t>
      </w:r>
      <w:r>
        <w:rPr>
          <w:rFonts w:ascii="Arial" w:hAnsi="Arial" w:cs="Arial"/>
          <w:sz w:val="24"/>
          <w:szCs w:val="24"/>
        </w:rPr>
        <w:tab/>
        <w:t xml:space="preserve">Otakarova </w:t>
      </w:r>
      <w:r w:rsidRPr="0068005D">
        <w:rPr>
          <w:rFonts w:ascii="Arial" w:hAnsi="Arial" w:cs="Arial"/>
          <w:sz w:val="24"/>
          <w:szCs w:val="24"/>
        </w:rPr>
        <w:t>2696/20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8005D">
        <w:rPr>
          <w:rFonts w:ascii="Arial" w:hAnsi="Arial" w:cs="Arial"/>
          <w:sz w:val="24"/>
          <w:szCs w:val="24"/>
        </w:rPr>
        <w:t>České</w:t>
      </w:r>
      <w:r>
        <w:rPr>
          <w:rFonts w:ascii="Arial" w:hAnsi="Arial" w:cs="Arial"/>
          <w:sz w:val="24"/>
          <w:szCs w:val="24"/>
        </w:rPr>
        <w:t xml:space="preserve"> Budějovice </w:t>
      </w:r>
      <w:r w:rsidRPr="0068005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PSČ 370 01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IČ: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28093968</w:t>
      </w:r>
    </w:p>
    <w:p w:rsidR="00EE66D5" w:rsidRPr="0068005D" w:rsidRDefault="00EE66D5" w:rsidP="00B449E9">
      <w:pPr>
        <w:tabs>
          <w:tab w:val="left" w:pos="851"/>
        </w:tabs>
        <w:ind w:left="851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8005D">
        <w:rPr>
          <w:rFonts w:ascii="Arial" w:hAnsi="Arial" w:cs="Arial"/>
          <w:sz w:val="24"/>
          <w:szCs w:val="24"/>
        </w:rPr>
        <w:t xml:space="preserve">zapsán v OR u Krajského soudu v Českých Budějovicích 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68005D">
        <w:rPr>
          <w:rFonts w:ascii="Arial" w:hAnsi="Arial" w:cs="Arial"/>
          <w:sz w:val="24"/>
          <w:szCs w:val="24"/>
        </w:rPr>
        <w:t xml:space="preserve">                                                     oddíl C, vložka 16914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zastoupený: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Ing. Stanislavem Hronkem, jednatelem společnosti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osoby oprávněné jednat ve věcech technických:</w:t>
      </w:r>
    </w:p>
    <w:p w:rsidR="00EE66D5" w:rsidRPr="00AA79F9" w:rsidRDefault="00EE66D5" w:rsidP="00AA79F9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bankovní spojení: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(dále jen „zhotovitel“)</w:t>
      </w:r>
    </w:p>
    <w:p w:rsidR="009F6F7B" w:rsidRDefault="009F6F7B">
      <w:pPr>
        <w:pStyle w:val="Nadpis1"/>
      </w:pPr>
    </w:p>
    <w:p w:rsidR="00E221BA" w:rsidRDefault="00E221BA" w:rsidP="00E221BA"/>
    <w:p w:rsidR="00E221BA" w:rsidRPr="00E221BA" w:rsidRDefault="00E221BA" w:rsidP="00E221BA"/>
    <w:p w:rsidR="002D3E4D" w:rsidRDefault="002D3E4D" w:rsidP="002D3E4D">
      <w:pPr>
        <w:tabs>
          <w:tab w:val="num" w:pos="1776"/>
        </w:tabs>
        <w:ind w:left="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ú</w:t>
      </w:r>
      <w:r w:rsidR="009D52E5">
        <w:rPr>
          <w:rFonts w:ascii="Arial" w:hAnsi="Arial" w:cs="Arial"/>
          <w:sz w:val="24"/>
          <w:szCs w:val="24"/>
        </w:rPr>
        <w:t>stní dohody a vzhledem k faktu</w:t>
      </w:r>
      <w:r w:rsidR="00617ABB">
        <w:rPr>
          <w:rFonts w:ascii="Arial" w:hAnsi="Arial" w:cs="Arial"/>
          <w:sz w:val="24"/>
          <w:szCs w:val="24"/>
        </w:rPr>
        <w:t xml:space="preserve">, že </w:t>
      </w:r>
      <w:r w:rsidR="003C35A5">
        <w:rPr>
          <w:rFonts w:ascii="Arial" w:hAnsi="Arial" w:cs="Arial"/>
          <w:sz w:val="24"/>
          <w:szCs w:val="24"/>
        </w:rPr>
        <w:t>vydání Opatření veřejné povahy týkající se změny</w:t>
      </w:r>
      <w:r w:rsidR="00D072BB">
        <w:rPr>
          <w:rFonts w:ascii="Arial" w:hAnsi="Arial" w:cs="Arial"/>
          <w:sz w:val="24"/>
          <w:szCs w:val="24"/>
        </w:rPr>
        <w:t xml:space="preserve"> územního plánu umožňující plánovanou přístavbu</w:t>
      </w:r>
      <w:r w:rsidR="00A059C9">
        <w:rPr>
          <w:rFonts w:ascii="Arial" w:hAnsi="Arial" w:cs="Arial"/>
          <w:sz w:val="24"/>
          <w:szCs w:val="24"/>
        </w:rPr>
        <w:t xml:space="preserve"> </w:t>
      </w:r>
      <w:r w:rsidR="00F34FDC">
        <w:rPr>
          <w:rFonts w:ascii="Arial" w:hAnsi="Arial" w:cs="Arial"/>
          <w:sz w:val="24"/>
          <w:szCs w:val="24"/>
        </w:rPr>
        <w:t>bylo vyvěšeno</w:t>
      </w:r>
      <w:r w:rsidR="003C35A5">
        <w:rPr>
          <w:rFonts w:ascii="Arial" w:hAnsi="Arial" w:cs="Arial"/>
          <w:sz w:val="24"/>
          <w:szCs w:val="24"/>
        </w:rPr>
        <w:t xml:space="preserve"> </w:t>
      </w:r>
      <w:r w:rsidR="00F34FDC">
        <w:rPr>
          <w:rFonts w:ascii="Arial" w:hAnsi="Arial" w:cs="Arial"/>
          <w:sz w:val="24"/>
          <w:szCs w:val="24"/>
        </w:rPr>
        <w:t xml:space="preserve">na </w:t>
      </w:r>
      <w:r w:rsidR="003C35A5">
        <w:rPr>
          <w:rFonts w:ascii="Arial" w:hAnsi="Arial" w:cs="Arial"/>
          <w:sz w:val="24"/>
          <w:szCs w:val="24"/>
        </w:rPr>
        <w:t>Úřední desce</w:t>
      </w:r>
      <w:r w:rsidR="00F34FDC">
        <w:rPr>
          <w:rFonts w:ascii="Arial" w:hAnsi="Arial" w:cs="Arial"/>
          <w:sz w:val="24"/>
          <w:szCs w:val="24"/>
        </w:rPr>
        <w:t xml:space="preserve"> MÚ Trhové Sviny </w:t>
      </w:r>
      <w:r w:rsidR="00AA79F9">
        <w:rPr>
          <w:rFonts w:ascii="Arial" w:hAnsi="Arial" w:cs="Arial"/>
          <w:sz w:val="24"/>
          <w:szCs w:val="24"/>
        </w:rPr>
        <w:t xml:space="preserve">dne </w:t>
      </w:r>
      <w:r w:rsidR="00F34FDC">
        <w:rPr>
          <w:rFonts w:ascii="Arial" w:hAnsi="Arial" w:cs="Arial"/>
          <w:sz w:val="24"/>
          <w:szCs w:val="24"/>
        </w:rPr>
        <w:t>21.8.2019</w:t>
      </w:r>
      <w:r w:rsidR="003C35A5">
        <w:rPr>
          <w:rFonts w:ascii="Arial" w:hAnsi="Arial" w:cs="Arial"/>
          <w:sz w:val="24"/>
          <w:szCs w:val="24"/>
        </w:rPr>
        <w:t xml:space="preserve">, předpokládá se nabytí právní moci do konce měsíce </w:t>
      </w:r>
      <w:r w:rsidR="00F34FDC">
        <w:rPr>
          <w:rFonts w:ascii="Arial" w:hAnsi="Arial" w:cs="Arial"/>
          <w:sz w:val="24"/>
          <w:szCs w:val="24"/>
        </w:rPr>
        <w:t>září</w:t>
      </w:r>
      <w:r w:rsidR="003C35A5">
        <w:rPr>
          <w:rFonts w:ascii="Arial" w:hAnsi="Arial" w:cs="Arial"/>
          <w:sz w:val="24"/>
          <w:szCs w:val="24"/>
        </w:rPr>
        <w:t>. Z tohoto důvodu</w:t>
      </w:r>
      <w:r w:rsidR="00617A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 upravena doba plnění pro odevzdání p</w:t>
      </w:r>
      <w:r w:rsidRPr="002D3E4D">
        <w:rPr>
          <w:rFonts w:ascii="Arial" w:hAnsi="Arial" w:cs="Arial"/>
          <w:sz w:val="24"/>
          <w:szCs w:val="24"/>
        </w:rPr>
        <w:t>rojektov</w:t>
      </w:r>
      <w:r w:rsidR="003D5E6F">
        <w:rPr>
          <w:rFonts w:ascii="Arial" w:hAnsi="Arial" w:cs="Arial"/>
          <w:sz w:val="24"/>
          <w:szCs w:val="24"/>
        </w:rPr>
        <w:t>é</w:t>
      </w:r>
      <w:r w:rsidRPr="002D3E4D">
        <w:rPr>
          <w:rFonts w:ascii="Arial" w:hAnsi="Arial" w:cs="Arial"/>
          <w:sz w:val="24"/>
          <w:szCs w:val="24"/>
        </w:rPr>
        <w:t xml:space="preserve"> dokumentace pro spojené územní a stavební řízení včetně inženýrské činnosti spojené s vydáním územního rozhodnutí a stavebního povolení</w:t>
      </w:r>
      <w:r w:rsidR="001D17BD">
        <w:rPr>
          <w:rFonts w:ascii="Arial" w:hAnsi="Arial" w:cs="Arial"/>
          <w:sz w:val="24"/>
          <w:szCs w:val="24"/>
        </w:rPr>
        <w:t>.</w:t>
      </w:r>
    </w:p>
    <w:p w:rsidR="009D52E5" w:rsidRDefault="009D52E5" w:rsidP="002D3E4D">
      <w:pPr>
        <w:tabs>
          <w:tab w:val="num" w:pos="1776"/>
        </w:tabs>
        <w:ind w:left="567" w:firstLine="567"/>
        <w:jc w:val="both"/>
        <w:rPr>
          <w:rFonts w:ascii="Arial" w:hAnsi="Arial" w:cs="Arial"/>
          <w:sz w:val="24"/>
          <w:szCs w:val="24"/>
        </w:rPr>
      </w:pPr>
    </w:p>
    <w:p w:rsidR="009D52E5" w:rsidRDefault="009D52E5" w:rsidP="002D3E4D">
      <w:pPr>
        <w:tabs>
          <w:tab w:val="num" w:pos="1776"/>
        </w:tabs>
        <w:ind w:left="567" w:firstLine="567"/>
        <w:jc w:val="both"/>
        <w:rPr>
          <w:rFonts w:ascii="Arial" w:hAnsi="Arial" w:cs="Arial"/>
          <w:sz w:val="24"/>
          <w:szCs w:val="24"/>
        </w:rPr>
      </w:pPr>
    </w:p>
    <w:p w:rsidR="00AA79F9" w:rsidRDefault="00AA79F9" w:rsidP="002D3E4D">
      <w:pPr>
        <w:tabs>
          <w:tab w:val="num" w:pos="1776"/>
        </w:tabs>
        <w:ind w:left="567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D17BD" w:rsidRDefault="001D17BD" w:rsidP="00D072BB">
      <w:pPr>
        <w:jc w:val="both"/>
        <w:rPr>
          <w:rFonts w:ascii="Arial" w:hAnsi="Arial" w:cs="Arial"/>
          <w:sz w:val="24"/>
          <w:szCs w:val="24"/>
        </w:rPr>
      </w:pPr>
    </w:p>
    <w:p w:rsidR="002D3E4D" w:rsidRDefault="002D3E4D" w:rsidP="002D3E4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 původní smlouvě se mění a doplňuje:</w:t>
      </w:r>
    </w:p>
    <w:p w:rsidR="002D3E4D" w:rsidRDefault="002D3E4D" w:rsidP="002D3E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D3E4D" w:rsidRDefault="002D3E4D" w:rsidP="002D3E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D3E4D" w:rsidRPr="002D3E4D" w:rsidRDefault="002D3E4D" w:rsidP="002D3E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D3E4D" w:rsidRPr="008E3C2B" w:rsidRDefault="002D3E4D" w:rsidP="002D3E4D">
      <w:pPr>
        <w:pStyle w:val="Nadpis1"/>
        <w:tabs>
          <w:tab w:val="left" w:pos="851"/>
        </w:tabs>
        <w:rPr>
          <w:b/>
        </w:rPr>
      </w:pPr>
      <w:r>
        <w:t>Čl. IV.</w:t>
      </w:r>
    </w:p>
    <w:p w:rsidR="002D3E4D" w:rsidRDefault="002D3E4D" w:rsidP="002D3E4D">
      <w:pPr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</w:p>
    <w:p w:rsidR="002D3E4D" w:rsidRDefault="002D3E4D" w:rsidP="002D3E4D">
      <w:pPr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DOBA A MÍSTO PLNĚNÍ</w:t>
      </w:r>
    </w:p>
    <w:p w:rsidR="002D3E4D" w:rsidRDefault="002D3E4D" w:rsidP="002D3E4D">
      <w:pPr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</w:p>
    <w:p w:rsidR="002D3E4D" w:rsidRDefault="002D3E4D" w:rsidP="002D3E4D">
      <w:pPr>
        <w:pStyle w:val="Zkladntext"/>
        <w:numPr>
          <w:ilvl w:val="1"/>
          <w:numId w:val="3"/>
        </w:numPr>
        <w:tabs>
          <w:tab w:val="clear" w:pos="852"/>
          <w:tab w:val="left" w:pos="709"/>
        </w:tabs>
        <w:ind w:left="709" w:hanging="709"/>
      </w:pPr>
      <w:r>
        <w:t>Zhotovitel se zavazuje, že vypracuje a dodá dílo, specifikované v Čl. II. této smlouvy, následovně:</w:t>
      </w:r>
    </w:p>
    <w:p w:rsidR="002D3E4D" w:rsidRDefault="002D3E4D" w:rsidP="002D3E4D">
      <w:pPr>
        <w:pStyle w:val="Zkladntext"/>
        <w:tabs>
          <w:tab w:val="left" w:pos="709"/>
        </w:tabs>
        <w:ind w:left="709"/>
      </w:pPr>
    </w:p>
    <w:p w:rsidR="002D3E4D" w:rsidRPr="00950BC5" w:rsidRDefault="002D3E4D" w:rsidP="00950BC5">
      <w:pPr>
        <w:pStyle w:val="Zkladntextodsazen"/>
        <w:numPr>
          <w:ilvl w:val="0"/>
          <w:numId w:val="24"/>
        </w:numPr>
        <w:tabs>
          <w:tab w:val="clear" w:pos="851"/>
        </w:tabs>
      </w:pPr>
      <w:r>
        <w:t xml:space="preserve">pro část díla v rozsahu odst. 2.1. písm. </w:t>
      </w:r>
      <w:r>
        <w:rPr>
          <w:b/>
          <w:bCs/>
        </w:rPr>
        <w:t>c</w:t>
      </w:r>
      <w:r>
        <w:t>)</w:t>
      </w:r>
      <w:r w:rsidR="004713B5">
        <w:t xml:space="preserve"> a </w:t>
      </w:r>
      <w:r w:rsidR="004713B5" w:rsidRPr="004713B5">
        <w:rPr>
          <w:b/>
        </w:rPr>
        <w:t>d</w:t>
      </w:r>
      <w:r w:rsidR="004713B5">
        <w:t>)</w:t>
      </w:r>
      <w:r>
        <w:t xml:space="preserve"> do </w:t>
      </w:r>
      <w:r w:rsidR="00F34FDC">
        <w:rPr>
          <w:b/>
          <w:bCs/>
        </w:rPr>
        <w:t>30.9</w:t>
      </w:r>
      <w:r>
        <w:rPr>
          <w:b/>
          <w:bCs/>
        </w:rPr>
        <w:t>.201</w:t>
      </w:r>
      <w:r w:rsidR="00D072BB">
        <w:rPr>
          <w:b/>
          <w:bCs/>
        </w:rPr>
        <w:t>9</w:t>
      </w:r>
    </w:p>
    <w:p w:rsidR="00950BC5" w:rsidRDefault="00950BC5" w:rsidP="00950BC5">
      <w:pPr>
        <w:pStyle w:val="Zkladntextodsazen"/>
        <w:tabs>
          <w:tab w:val="clear" w:pos="851"/>
        </w:tabs>
        <w:rPr>
          <w:b/>
          <w:bCs/>
        </w:rPr>
      </w:pPr>
    </w:p>
    <w:p w:rsidR="00950BC5" w:rsidRDefault="00950BC5" w:rsidP="00950BC5">
      <w:pPr>
        <w:pStyle w:val="Zkladntextodsazen"/>
        <w:tabs>
          <w:tab w:val="clear" w:pos="851"/>
        </w:tabs>
        <w:rPr>
          <w:b/>
          <w:bCs/>
        </w:rPr>
      </w:pPr>
    </w:p>
    <w:p w:rsidR="00950BC5" w:rsidRDefault="00950BC5" w:rsidP="00950BC5">
      <w:pPr>
        <w:pStyle w:val="Zkladntextodsazen"/>
        <w:tabs>
          <w:tab w:val="clear" w:pos="851"/>
        </w:tabs>
        <w:rPr>
          <w:b/>
          <w:bCs/>
        </w:rPr>
      </w:pPr>
    </w:p>
    <w:p w:rsidR="00950BC5" w:rsidRDefault="00950BC5" w:rsidP="00950BC5">
      <w:pPr>
        <w:pStyle w:val="Nadpis1"/>
        <w:tabs>
          <w:tab w:val="left" w:pos="851"/>
        </w:tabs>
      </w:pPr>
      <w:r>
        <w:t>Čl. V.</w:t>
      </w:r>
    </w:p>
    <w:p w:rsidR="00950BC5" w:rsidRDefault="00950BC5" w:rsidP="00950BC5">
      <w:pPr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</w:p>
    <w:p w:rsidR="00950BC5" w:rsidRDefault="00950BC5" w:rsidP="00950BC5">
      <w:pPr>
        <w:pStyle w:val="Zkladntext"/>
        <w:tabs>
          <w:tab w:val="left" w:pos="851"/>
        </w:tabs>
        <w:jc w:val="center"/>
      </w:pPr>
      <w:r>
        <w:t>CENA ZA DÍLO A PLATEBNÍ PODMÍNKY</w:t>
      </w:r>
    </w:p>
    <w:p w:rsidR="00A24261" w:rsidRDefault="00A24261" w:rsidP="00950BC5">
      <w:pPr>
        <w:pStyle w:val="Zkladntext"/>
        <w:tabs>
          <w:tab w:val="left" w:pos="851"/>
        </w:tabs>
        <w:jc w:val="center"/>
      </w:pPr>
    </w:p>
    <w:p w:rsidR="00950BC5" w:rsidRDefault="00A24261" w:rsidP="00EA1227">
      <w:pPr>
        <w:pStyle w:val="Zkladntext"/>
        <w:tabs>
          <w:tab w:val="left" w:pos="851"/>
        </w:tabs>
        <w:ind w:left="284" w:hanging="284"/>
      </w:pPr>
      <w:r w:rsidRPr="00071B6F">
        <w:t>5.2.</w:t>
      </w:r>
      <w:r w:rsidR="00EA1227" w:rsidRPr="00071B6F">
        <w:t xml:space="preserve">    </w:t>
      </w:r>
      <w:r w:rsidR="00950BC5" w:rsidRPr="00071B6F">
        <w:t>Objednatel uhradí dílo dle následného platebního kalendáře:</w:t>
      </w:r>
    </w:p>
    <w:p w:rsidR="00071B6F" w:rsidRPr="00071B6F" w:rsidRDefault="00071B6F" w:rsidP="00EA1227">
      <w:pPr>
        <w:pStyle w:val="Zkladntext"/>
        <w:tabs>
          <w:tab w:val="left" w:pos="851"/>
        </w:tabs>
        <w:ind w:left="284" w:hanging="284"/>
      </w:pPr>
    </w:p>
    <w:p w:rsidR="001D2D97" w:rsidRPr="00071B6F" w:rsidRDefault="00A24261" w:rsidP="00A24261">
      <w:pPr>
        <w:pStyle w:val="Zkladntext"/>
        <w:tabs>
          <w:tab w:val="left" w:pos="851"/>
        </w:tabs>
        <w:ind w:left="284"/>
      </w:pPr>
      <w:r w:rsidRPr="00071B6F">
        <w:t xml:space="preserve">       b) 2. Faktura: ve výši 250.000,-Kč + DPH 21% při odevzdání části díla </w:t>
      </w:r>
      <w:r w:rsidR="001D2D97" w:rsidRPr="00071B6F">
        <w:t xml:space="preserve"> </w:t>
      </w:r>
    </w:p>
    <w:p w:rsidR="00A24261" w:rsidRPr="00071B6F" w:rsidRDefault="001D2D97" w:rsidP="00A24261">
      <w:pPr>
        <w:pStyle w:val="Zkladntext"/>
        <w:tabs>
          <w:tab w:val="left" w:pos="851"/>
        </w:tabs>
        <w:ind w:left="284"/>
      </w:pPr>
      <w:r w:rsidRPr="00071B6F">
        <w:t xml:space="preserve">       </w:t>
      </w:r>
      <w:r w:rsidR="00A24261" w:rsidRPr="00071B6F">
        <w:t xml:space="preserve">v rozsahu odst. 2.1. písm. c) </w:t>
      </w:r>
      <w:r w:rsidR="00EA1227" w:rsidRPr="00071B6F">
        <w:t xml:space="preserve">a </w:t>
      </w:r>
      <w:r w:rsidR="00A24261" w:rsidRPr="00071B6F">
        <w:t>předání žádosti o stavební povolení</w:t>
      </w:r>
      <w:r w:rsidR="00EA1227" w:rsidRPr="00071B6F">
        <w:t>.</w:t>
      </w:r>
    </w:p>
    <w:p w:rsidR="00950BC5" w:rsidRPr="001D2D97" w:rsidRDefault="00950BC5" w:rsidP="00950BC5">
      <w:pPr>
        <w:pStyle w:val="Zkladntext"/>
        <w:tabs>
          <w:tab w:val="left" w:pos="851"/>
        </w:tabs>
        <w:ind w:left="720"/>
        <w:rPr>
          <w:color w:val="FF0000"/>
        </w:rPr>
      </w:pPr>
    </w:p>
    <w:p w:rsidR="00950BC5" w:rsidRPr="00B9120F" w:rsidRDefault="00950BC5" w:rsidP="00950BC5">
      <w:pPr>
        <w:pStyle w:val="Zkladntext"/>
        <w:tabs>
          <w:tab w:val="left" w:pos="851"/>
        </w:tabs>
        <w:ind w:left="720"/>
      </w:pPr>
      <w:r w:rsidRPr="00B9120F">
        <w:t>c) 3. faktura</w:t>
      </w:r>
      <w:r>
        <w:t xml:space="preserve">: </w:t>
      </w:r>
      <w:r w:rsidRPr="00B9120F">
        <w:t xml:space="preserve">ve výši 190.000,- Kč + DPH 21 % </w:t>
      </w:r>
      <w:r>
        <w:t>po nabití právní pomoci stavebního povolení.</w:t>
      </w:r>
      <w:r w:rsidRPr="00B9120F">
        <w:t xml:space="preserve"> </w:t>
      </w:r>
    </w:p>
    <w:p w:rsidR="00950BC5" w:rsidRPr="002D3E4D" w:rsidRDefault="00950BC5" w:rsidP="00950BC5">
      <w:pPr>
        <w:pStyle w:val="Zkladntextodsazen"/>
        <w:tabs>
          <w:tab w:val="clear" w:pos="851"/>
        </w:tabs>
      </w:pPr>
    </w:p>
    <w:p w:rsidR="002D3E4D" w:rsidRDefault="002D3E4D" w:rsidP="002D3E4D">
      <w:pPr>
        <w:pStyle w:val="Zkladntextodsazen"/>
        <w:tabs>
          <w:tab w:val="clear" w:pos="851"/>
        </w:tabs>
      </w:pPr>
    </w:p>
    <w:p w:rsidR="002F039B" w:rsidRDefault="002F039B">
      <w:pPr>
        <w:pStyle w:val="Zkladntext"/>
        <w:tabs>
          <w:tab w:val="left" w:pos="851"/>
        </w:tabs>
      </w:pPr>
    </w:p>
    <w:p w:rsidR="00113F6D" w:rsidRDefault="00113F6D">
      <w:pPr>
        <w:pStyle w:val="Zkladntext"/>
        <w:tabs>
          <w:tab w:val="left" w:pos="851"/>
        </w:tabs>
      </w:pPr>
    </w:p>
    <w:p w:rsidR="00B449E9" w:rsidRDefault="00B449E9">
      <w:pPr>
        <w:pStyle w:val="Zkladntext"/>
        <w:tabs>
          <w:tab w:val="left" w:pos="851"/>
        </w:tabs>
      </w:pPr>
    </w:p>
    <w:p w:rsidR="00950BC5" w:rsidRDefault="00950BC5">
      <w:pPr>
        <w:pStyle w:val="Zkladntext"/>
        <w:tabs>
          <w:tab w:val="left" w:pos="851"/>
        </w:tabs>
      </w:pPr>
    </w:p>
    <w:p w:rsidR="00950BC5" w:rsidRDefault="00950BC5">
      <w:pPr>
        <w:pStyle w:val="Zkladntext"/>
        <w:tabs>
          <w:tab w:val="left" w:pos="851"/>
        </w:tabs>
      </w:pPr>
    </w:p>
    <w:p w:rsidR="00950BC5" w:rsidRDefault="00950BC5">
      <w:pPr>
        <w:pStyle w:val="Zkladntext"/>
        <w:tabs>
          <w:tab w:val="left" w:pos="851"/>
        </w:tabs>
      </w:pPr>
    </w:p>
    <w:p w:rsidR="00950BC5" w:rsidRDefault="00950BC5">
      <w:pPr>
        <w:pStyle w:val="Zkladntext"/>
        <w:tabs>
          <w:tab w:val="left" w:pos="851"/>
        </w:tabs>
      </w:pPr>
    </w:p>
    <w:p w:rsidR="00950BC5" w:rsidRDefault="00950BC5">
      <w:pPr>
        <w:pStyle w:val="Zkladntext"/>
        <w:tabs>
          <w:tab w:val="left" w:pos="851"/>
        </w:tabs>
      </w:pPr>
    </w:p>
    <w:p w:rsidR="00950BC5" w:rsidRDefault="00950BC5">
      <w:pPr>
        <w:pStyle w:val="Zkladntext"/>
        <w:tabs>
          <w:tab w:val="left" w:pos="851"/>
        </w:tabs>
      </w:pPr>
    </w:p>
    <w:p w:rsidR="00950BC5" w:rsidRDefault="00950BC5">
      <w:pPr>
        <w:pStyle w:val="Zkladntext"/>
        <w:tabs>
          <w:tab w:val="left" w:pos="851"/>
        </w:tabs>
      </w:pPr>
    </w:p>
    <w:p w:rsidR="00B449E9" w:rsidRDefault="00B449E9">
      <w:pPr>
        <w:pStyle w:val="Zkladntext"/>
        <w:tabs>
          <w:tab w:val="left" w:pos="851"/>
        </w:tabs>
      </w:pPr>
    </w:p>
    <w:p w:rsidR="009F6F7B" w:rsidRDefault="00113F6D">
      <w:pPr>
        <w:pStyle w:val="Zkladntext"/>
        <w:tabs>
          <w:tab w:val="left" w:pos="5387"/>
        </w:tabs>
      </w:pPr>
      <w:r>
        <w:t>V</w:t>
      </w:r>
      <w:r w:rsidR="009F6F7B">
        <w:t xml:space="preserve"> </w:t>
      </w:r>
      <w:r>
        <w:t>Českých Budějovicích</w:t>
      </w:r>
      <w:r w:rsidR="009F6F7B">
        <w:t xml:space="preserve"> dne:</w:t>
      </w:r>
      <w:r w:rsidR="009F6F7B">
        <w:tab/>
        <w:t>V Českých Budějovicích dne:</w:t>
      </w:r>
    </w:p>
    <w:p w:rsidR="009F6F7B" w:rsidRDefault="009F6F7B">
      <w:pPr>
        <w:pStyle w:val="Zkladntext"/>
        <w:tabs>
          <w:tab w:val="left" w:pos="5387"/>
        </w:tabs>
      </w:pPr>
    </w:p>
    <w:p w:rsidR="009F6F7B" w:rsidRDefault="009F6F7B">
      <w:pPr>
        <w:pStyle w:val="Zkladntext"/>
        <w:tabs>
          <w:tab w:val="left" w:pos="5387"/>
        </w:tabs>
      </w:pPr>
      <w:r>
        <w:t>Za objednatele:</w:t>
      </w:r>
      <w:r>
        <w:tab/>
      </w:r>
      <w:r>
        <w:tab/>
        <w:t>Za zhotovitele:</w:t>
      </w:r>
    </w:p>
    <w:p w:rsidR="009F6F7B" w:rsidRDefault="009F6F7B">
      <w:pPr>
        <w:pStyle w:val="Zkladntext"/>
        <w:tabs>
          <w:tab w:val="left" w:pos="5387"/>
        </w:tabs>
      </w:pPr>
    </w:p>
    <w:p w:rsidR="002F039B" w:rsidRDefault="002F039B">
      <w:pPr>
        <w:pStyle w:val="Zkladntext"/>
        <w:tabs>
          <w:tab w:val="left" w:pos="5387"/>
        </w:tabs>
      </w:pPr>
    </w:p>
    <w:p w:rsidR="002F039B" w:rsidRDefault="002F039B">
      <w:pPr>
        <w:pStyle w:val="Zkladntext"/>
        <w:tabs>
          <w:tab w:val="left" w:pos="5387"/>
        </w:tabs>
      </w:pPr>
    </w:p>
    <w:p w:rsidR="00407370" w:rsidRDefault="009F6F7B">
      <w:pPr>
        <w:pStyle w:val="Zkladntext"/>
        <w:tabs>
          <w:tab w:val="left" w:pos="5387"/>
        </w:tabs>
      </w:pPr>
      <w:r>
        <w:t>- - - - - - - - - - - - - - - - - - - - - -</w:t>
      </w:r>
      <w:r>
        <w:tab/>
      </w:r>
      <w:r w:rsidR="00407370">
        <w:t>- - - - - - - - - - - - - - - - - - - - - -</w:t>
      </w:r>
    </w:p>
    <w:p w:rsidR="009F6F7B" w:rsidRDefault="00516240">
      <w:pPr>
        <w:pStyle w:val="Zkladntext"/>
        <w:tabs>
          <w:tab w:val="left" w:pos="5387"/>
        </w:tabs>
      </w:pPr>
      <w:r>
        <w:t>Eva Chaloupecká</w:t>
      </w:r>
      <w:r w:rsidR="009F6F7B">
        <w:t xml:space="preserve">, </w:t>
      </w:r>
      <w:r>
        <w:t>ředitelka D</w:t>
      </w:r>
      <w:r w:rsidR="00A059C9">
        <w:t>P</w:t>
      </w:r>
      <w:r>
        <w:t>S</w:t>
      </w:r>
      <w:r w:rsidR="009F6F7B">
        <w:tab/>
        <w:t>Ing. Stanislav Hronek</w:t>
      </w:r>
      <w:r w:rsidR="00407370" w:rsidRPr="007A7B0B">
        <w:t>, jednatel</w:t>
      </w:r>
    </w:p>
    <w:p w:rsidR="009F6F7B" w:rsidRDefault="009F6F7B" w:rsidP="006E1419">
      <w:pPr>
        <w:pStyle w:val="BodyText21"/>
        <w:rPr>
          <w:rFonts w:ascii="Times New Roman" w:hAnsi="Times New Roman" w:cs="Times New Roman"/>
        </w:rPr>
      </w:pPr>
    </w:p>
    <w:p w:rsidR="009F6F7B" w:rsidRDefault="009F6F7B">
      <w:pPr>
        <w:pStyle w:val="Zkladntext"/>
        <w:tabs>
          <w:tab w:val="left" w:pos="5387"/>
        </w:tabs>
      </w:pPr>
    </w:p>
    <w:sectPr w:rsidR="009F6F7B" w:rsidSect="002D3E4D">
      <w:footerReference w:type="even" r:id="rId8"/>
      <w:footerReference w:type="default" r:id="rId9"/>
      <w:pgSz w:w="11906" w:h="16838"/>
      <w:pgMar w:top="993" w:right="1416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328" w:rsidRDefault="00A90328">
      <w:r>
        <w:separator/>
      </w:r>
    </w:p>
  </w:endnote>
  <w:endnote w:type="continuationSeparator" w:id="0">
    <w:p w:rsidR="00A90328" w:rsidRDefault="00A9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7B" w:rsidRDefault="00763C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6F7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6F7B" w:rsidRDefault="009F6F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7B" w:rsidRDefault="00763C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6F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A79F9">
      <w:rPr>
        <w:rStyle w:val="slostrnky"/>
        <w:noProof/>
      </w:rPr>
      <w:t>2</w:t>
    </w:r>
    <w:r>
      <w:rPr>
        <w:rStyle w:val="slostrnky"/>
      </w:rPr>
      <w:fldChar w:fldCharType="end"/>
    </w:r>
  </w:p>
  <w:p w:rsidR="009F6F7B" w:rsidRDefault="009F6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328" w:rsidRDefault="00A90328">
      <w:r>
        <w:separator/>
      </w:r>
    </w:p>
  </w:footnote>
  <w:footnote w:type="continuationSeparator" w:id="0">
    <w:p w:rsidR="00A90328" w:rsidRDefault="00A9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788"/>
    <w:multiLevelType w:val="multilevel"/>
    <w:tmpl w:val="F0AC867C"/>
    <w:lvl w:ilvl="0">
      <w:start w:val="6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CD7340B"/>
    <w:multiLevelType w:val="multilevel"/>
    <w:tmpl w:val="A80ED610"/>
    <w:lvl w:ilvl="0">
      <w:start w:val="7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FB258F2"/>
    <w:multiLevelType w:val="multilevel"/>
    <w:tmpl w:val="2D78DD5E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07E62A6"/>
    <w:multiLevelType w:val="hybridMultilevel"/>
    <w:tmpl w:val="6F44E300"/>
    <w:lvl w:ilvl="0" w:tplc="8D78BD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43041D"/>
    <w:multiLevelType w:val="hybridMultilevel"/>
    <w:tmpl w:val="75E68FFA"/>
    <w:lvl w:ilvl="0" w:tplc="3BC203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85135A"/>
    <w:multiLevelType w:val="singleLevel"/>
    <w:tmpl w:val="391E927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6" w15:restartNumberingAfterBreak="0">
    <w:nsid w:val="21DA7198"/>
    <w:multiLevelType w:val="hybridMultilevel"/>
    <w:tmpl w:val="22D009BA"/>
    <w:lvl w:ilvl="0" w:tplc="0405000F">
      <w:start w:val="1"/>
      <w:numFmt w:val="decimal"/>
      <w:lvlText w:val="%1."/>
      <w:lvlJc w:val="left"/>
      <w:pPr>
        <w:ind w:left="2490" w:hanging="360"/>
      </w:p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2D526898"/>
    <w:multiLevelType w:val="hybridMultilevel"/>
    <w:tmpl w:val="440E634E"/>
    <w:lvl w:ilvl="0" w:tplc="031E11EE">
      <w:start w:val="370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932313"/>
    <w:multiLevelType w:val="hybridMultilevel"/>
    <w:tmpl w:val="21E22474"/>
    <w:lvl w:ilvl="0" w:tplc="DFB47B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930961"/>
    <w:multiLevelType w:val="hybridMultilevel"/>
    <w:tmpl w:val="EBDC14CE"/>
    <w:lvl w:ilvl="0" w:tplc="ABE2747A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414FD0"/>
    <w:multiLevelType w:val="multilevel"/>
    <w:tmpl w:val="2F3446C2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6561F0E"/>
    <w:multiLevelType w:val="singleLevel"/>
    <w:tmpl w:val="5808A34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/>
        <w:b w:val="0"/>
      </w:rPr>
    </w:lvl>
  </w:abstractNum>
  <w:abstractNum w:abstractNumId="12" w15:restartNumberingAfterBreak="0">
    <w:nsid w:val="4663796D"/>
    <w:multiLevelType w:val="singleLevel"/>
    <w:tmpl w:val="3564CB6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03F56D7"/>
    <w:multiLevelType w:val="hybridMultilevel"/>
    <w:tmpl w:val="B7FCD2CC"/>
    <w:lvl w:ilvl="0" w:tplc="04A0CA4E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4340BCE"/>
    <w:multiLevelType w:val="multilevel"/>
    <w:tmpl w:val="0D1A1EF0"/>
    <w:lvl w:ilvl="0">
      <w:start w:val="9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A0F41BC"/>
    <w:multiLevelType w:val="hybridMultilevel"/>
    <w:tmpl w:val="AA3C44FC"/>
    <w:lvl w:ilvl="0" w:tplc="5D96B6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656B8C"/>
    <w:multiLevelType w:val="hybridMultilevel"/>
    <w:tmpl w:val="54E43DCE"/>
    <w:lvl w:ilvl="0" w:tplc="2E365C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992F56"/>
    <w:multiLevelType w:val="hybridMultilevel"/>
    <w:tmpl w:val="9D4ACC2E"/>
    <w:lvl w:ilvl="0" w:tplc="0C5EC01C">
      <w:start w:val="7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027271"/>
    <w:multiLevelType w:val="multilevel"/>
    <w:tmpl w:val="4E660FC0"/>
    <w:lvl w:ilvl="0">
      <w:start w:val="4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DB16622"/>
    <w:multiLevelType w:val="hybridMultilevel"/>
    <w:tmpl w:val="D53AB848"/>
    <w:lvl w:ilvl="0" w:tplc="26423D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A92280"/>
    <w:multiLevelType w:val="multilevel"/>
    <w:tmpl w:val="86C6CB08"/>
    <w:lvl w:ilvl="0">
      <w:start w:val="8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7B2E6085"/>
    <w:multiLevelType w:val="multilevel"/>
    <w:tmpl w:val="8E06FD40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C96607E"/>
    <w:multiLevelType w:val="hybridMultilevel"/>
    <w:tmpl w:val="4662B098"/>
    <w:lvl w:ilvl="0" w:tplc="198C5D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21"/>
  </w:num>
  <w:num w:numId="5">
    <w:abstractNumId w:val="0"/>
  </w:num>
  <w:num w:numId="6">
    <w:abstractNumId w:val="1"/>
  </w:num>
  <w:num w:numId="7">
    <w:abstractNumId w:val="20"/>
  </w:num>
  <w:num w:numId="8">
    <w:abstractNumId w:val="14"/>
  </w:num>
  <w:num w:numId="9">
    <w:abstractNumId w:val="2"/>
  </w:num>
  <w:num w:numId="10">
    <w:abstractNumId w:val="7"/>
  </w:num>
  <w:num w:numId="11">
    <w:abstractNumId w:val="5"/>
  </w:num>
  <w:num w:numId="12">
    <w:abstractNumId w:val="11"/>
  </w:num>
  <w:num w:numId="13">
    <w:abstractNumId w:val="22"/>
  </w:num>
  <w:num w:numId="14">
    <w:abstractNumId w:val="4"/>
  </w:num>
  <w:num w:numId="15">
    <w:abstractNumId w:val="19"/>
  </w:num>
  <w:num w:numId="16">
    <w:abstractNumId w:val="3"/>
  </w:num>
  <w:num w:numId="17">
    <w:abstractNumId w:val="15"/>
  </w:num>
  <w:num w:numId="18">
    <w:abstractNumId w:val="16"/>
  </w:num>
  <w:num w:numId="19">
    <w:abstractNumId w:val="8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74"/>
    <w:rsid w:val="00024A30"/>
    <w:rsid w:val="00031F70"/>
    <w:rsid w:val="000377D4"/>
    <w:rsid w:val="0004690F"/>
    <w:rsid w:val="00053B70"/>
    <w:rsid w:val="000608F4"/>
    <w:rsid w:val="00064550"/>
    <w:rsid w:val="00071B6F"/>
    <w:rsid w:val="00076FC0"/>
    <w:rsid w:val="000935EA"/>
    <w:rsid w:val="000B0FBF"/>
    <w:rsid w:val="000B4229"/>
    <w:rsid w:val="000B6F81"/>
    <w:rsid w:val="000F3B1C"/>
    <w:rsid w:val="000F41F2"/>
    <w:rsid w:val="00113F6D"/>
    <w:rsid w:val="00123A04"/>
    <w:rsid w:val="0014675E"/>
    <w:rsid w:val="0014685C"/>
    <w:rsid w:val="00152748"/>
    <w:rsid w:val="0015442B"/>
    <w:rsid w:val="00171410"/>
    <w:rsid w:val="00173F46"/>
    <w:rsid w:val="001878C8"/>
    <w:rsid w:val="001916C8"/>
    <w:rsid w:val="001B6DFF"/>
    <w:rsid w:val="001B74B9"/>
    <w:rsid w:val="001D17BD"/>
    <w:rsid w:val="001D2D97"/>
    <w:rsid w:val="001E3B2F"/>
    <w:rsid w:val="0020254C"/>
    <w:rsid w:val="00206727"/>
    <w:rsid w:val="0021333A"/>
    <w:rsid w:val="00214BF7"/>
    <w:rsid w:val="002200D2"/>
    <w:rsid w:val="00241EAA"/>
    <w:rsid w:val="00270FD7"/>
    <w:rsid w:val="00273A37"/>
    <w:rsid w:val="002811FC"/>
    <w:rsid w:val="00290B32"/>
    <w:rsid w:val="002A11EA"/>
    <w:rsid w:val="002A3575"/>
    <w:rsid w:val="002B2DDD"/>
    <w:rsid w:val="002D3E4D"/>
    <w:rsid w:val="002D4F99"/>
    <w:rsid w:val="002F039B"/>
    <w:rsid w:val="002F4325"/>
    <w:rsid w:val="003050AE"/>
    <w:rsid w:val="00327768"/>
    <w:rsid w:val="0036162E"/>
    <w:rsid w:val="00377949"/>
    <w:rsid w:val="003A2A9D"/>
    <w:rsid w:val="003B316D"/>
    <w:rsid w:val="003C01AA"/>
    <w:rsid w:val="003C274E"/>
    <w:rsid w:val="003C35A5"/>
    <w:rsid w:val="003D5E6F"/>
    <w:rsid w:val="003F1977"/>
    <w:rsid w:val="00407370"/>
    <w:rsid w:val="00414C07"/>
    <w:rsid w:val="00431821"/>
    <w:rsid w:val="00432525"/>
    <w:rsid w:val="004330B1"/>
    <w:rsid w:val="0045371C"/>
    <w:rsid w:val="00464260"/>
    <w:rsid w:val="004713B5"/>
    <w:rsid w:val="00472055"/>
    <w:rsid w:val="00474D49"/>
    <w:rsid w:val="00476B9B"/>
    <w:rsid w:val="00497434"/>
    <w:rsid w:val="004A579C"/>
    <w:rsid w:val="004B0CF6"/>
    <w:rsid w:val="004D38C7"/>
    <w:rsid w:val="0050585C"/>
    <w:rsid w:val="00516240"/>
    <w:rsid w:val="00527D9A"/>
    <w:rsid w:val="00567EE6"/>
    <w:rsid w:val="00570A45"/>
    <w:rsid w:val="00572046"/>
    <w:rsid w:val="00584DD3"/>
    <w:rsid w:val="00585B58"/>
    <w:rsid w:val="005955A1"/>
    <w:rsid w:val="005A6D0E"/>
    <w:rsid w:val="005C6A10"/>
    <w:rsid w:val="005D5C51"/>
    <w:rsid w:val="005F4296"/>
    <w:rsid w:val="00617ABB"/>
    <w:rsid w:val="00647EE9"/>
    <w:rsid w:val="0068005D"/>
    <w:rsid w:val="006B78C2"/>
    <w:rsid w:val="006D2062"/>
    <w:rsid w:val="006D499B"/>
    <w:rsid w:val="006E1419"/>
    <w:rsid w:val="006F0537"/>
    <w:rsid w:val="00714B07"/>
    <w:rsid w:val="00715DD5"/>
    <w:rsid w:val="0071688B"/>
    <w:rsid w:val="00723DAD"/>
    <w:rsid w:val="00744A39"/>
    <w:rsid w:val="00756200"/>
    <w:rsid w:val="0075724F"/>
    <w:rsid w:val="00763CFB"/>
    <w:rsid w:val="007724DD"/>
    <w:rsid w:val="007816F5"/>
    <w:rsid w:val="007A7B0B"/>
    <w:rsid w:val="007A7F86"/>
    <w:rsid w:val="007C2B26"/>
    <w:rsid w:val="007E0554"/>
    <w:rsid w:val="007F2240"/>
    <w:rsid w:val="007F6559"/>
    <w:rsid w:val="00836999"/>
    <w:rsid w:val="00871228"/>
    <w:rsid w:val="0087353A"/>
    <w:rsid w:val="00880BA6"/>
    <w:rsid w:val="00883AA5"/>
    <w:rsid w:val="008A3ACD"/>
    <w:rsid w:val="008B32C4"/>
    <w:rsid w:val="008B3B1B"/>
    <w:rsid w:val="008B4261"/>
    <w:rsid w:val="008E3C2B"/>
    <w:rsid w:val="008E68D6"/>
    <w:rsid w:val="0090695C"/>
    <w:rsid w:val="0090777E"/>
    <w:rsid w:val="00907981"/>
    <w:rsid w:val="009142A4"/>
    <w:rsid w:val="00937CFE"/>
    <w:rsid w:val="0094260F"/>
    <w:rsid w:val="009438B5"/>
    <w:rsid w:val="00950BC5"/>
    <w:rsid w:val="00951B29"/>
    <w:rsid w:val="009705E9"/>
    <w:rsid w:val="009956A3"/>
    <w:rsid w:val="009A7A82"/>
    <w:rsid w:val="009B5C7B"/>
    <w:rsid w:val="009D52E5"/>
    <w:rsid w:val="009D7C1B"/>
    <w:rsid w:val="009E0A58"/>
    <w:rsid w:val="009E2F89"/>
    <w:rsid w:val="009E361A"/>
    <w:rsid w:val="009E6D67"/>
    <w:rsid w:val="009F6F7B"/>
    <w:rsid w:val="00A059C9"/>
    <w:rsid w:val="00A14905"/>
    <w:rsid w:val="00A23F61"/>
    <w:rsid w:val="00A24261"/>
    <w:rsid w:val="00A400A5"/>
    <w:rsid w:val="00A51089"/>
    <w:rsid w:val="00A518A0"/>
    <w:rsid w:val="00A54174"/>
    <w:rsid w:val="00A75B93"/>
    <w:rsid w:val="00A771BC"/>
    <w:rsid w:val="00A81151"/>
    <w:rsid w:val="00A82C4A"/>
    <w:rsid w:val="00A843BE"/>
    <w:rsid w:val="00A90328"/>
    <w:rsid w:val="00AA79F9"/>
    <w:rsid w:val="00AD3792"/>
    <w:rsid w:val="00AD4211"/>
    <w:rsid w:val="00AD6B19"/>
    <w:rsid w:val="00AE740D"/>
    <w:rsid w:val="00AF439E"/>
    <w:rsid w:val="00B02D08"/>
    <w:rsid w:val="00B03A8F"/>
    <w:rsid w:val="00B04A24"/>
    <w:rsid w:val="00B16C7D"/>
    <w:rsid w:val="00B23999"/>
    <w:rsid w:val="00B30640"/>
    <w:rsid w:val="00B368EA"/>
    <w:rsid w:val="00B4295D"/>
    <w:rsid w:val="00B449E9"/>
    <w:rsid w:val="00B504A8"/>
    <w:rsid w:val="00B519BB"/>
    <w:rsid w:val="00B57B18"/>
    <w:rsid w:val="00B63C56"/>
    <w:rsid w:val="00B9120F"/>
    <w:rsid w:val="00BD578D"/>
    <w:rsid w:val="00BF6A20"/>
    <w:rsid w:val="00C02212"/>
    <w:rsid w:val="00C03D3D"/>
    <w:rsid w:val="00C46C2E"/>
    <w:rsid w:val="00C55E22"/>
    <w:rsid w:val="00C56A1C"/>
    <w:rsid w:val="00CB6C90"/>
    <w:rsid w:val="00CC65B2"/>
    <w:rsid w:val="00CD162E"/>
    <w:rsid w:val="00CE092C"/>
    <w:rsid w:val="00CE0E76"/>
    <w:rsid w:val="00CE226C"/>
    <w:rsid w:val="00CE2EC7"/>
    <w:rsid w:val="00CE5AD6"/>
    <w:rsid w:val="00CF12E3"/>
    <w:rsid w:val="00D00C97"/>
    <w:rsid w:val="00D072BB"/>
    <w:rsid w:val="00D11C2B"/>
    <w:rsid w:val="00D331D9"/>
    <w:rsid w:val="00D349E0"/>
    <w:rsid w:val="00D35DCF"/>
    <w:rsid w:val="00D51707"/>
    <w:rsid w:val="00D611F9"/>
    <w:rsid w:val="00DA2D24"/>
    <w:rsid w:val="00DB41C9"/>
    <w:rsid w:val="00DC7EDE"/>
    <w:rsid w:val="00DF611A"/>
    <w:rsid w:val="00DF668E"/>
    <w:rsid w:val="00DF6BE6"/>
    <w:rsid w:val="00E1566F"/>
    <w:rsid w:val="00E221BA"/>
    <w:rsid w:val="00E41B36"/>
    <w:rsid w:val="00E620F8"/>
    <w:rsid w:val="00E803CB"/>
    <w:rsid w:val="00EA1227"/>
    <w:rsid w:val="00EB6873"/>
    <w:rsid w:val="00EC2645"/>
    <w:rsid w:val="00EC2E6D"/>
    <w:rsid w:val="00EC6393"/>
    <w:rsid w:val="00EE17A8"/>
    <w:rsid w:val="00EE1E55"/>
    <w:rsid w:val="00EE66D5"/>
    <w:rsid w:val="00F0767A"/>
    <w:rsid w:val="00F14F16"/>
    <w:rsid w:val="00F179E3"/>
    <w:rsid w:val="00F2664D"/>
    <w:rsid w:val="00F34FDC"/>
    <w:rsid w:val="00F50F79"/>
    <w:rsid w:val="00F520D0"/>
    <w:rsid w:val="00F70CC5"/>
    <w:rsid w:val="00F72F37"/>
    <w:rsid w:val="00F80EAD"/>
    <w:rsid w:val="00FB42F9"/>
    <w:rsid w:val="00FD4876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EEC6B9-9726-48C8-8899-124676F2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4260"/>
  </w:style>
  <w:style w:type="paragraph" w:styleId="Nadpis1">
    <w:name w:val="heading 1"/>
    <w:basedOn w:val="Normln"/>
    <w:next w:val="Normln"/>
    <w:link w:val="Nadpis1Char"/>
    <w:uiPriority w:val="99"/>
    <w:qFormat/>
    <w:rsid w:val="00464260"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464260"/>
    <w:pPr>
      <w:keepNext/>
      <w:tabs>
        <w:tab w:val="left" w:pos="851"/>
      </w:tabs>
      <w:ind w:left="720"/>
      <w:outlineLvl w:val="1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B0CF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4B0CF6"/>
    <w:rPr>
      <w:rFonts w:ascii="Cambria" w:hAnsi="Cambria" w:cs="Cambria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464260"/>
    <w:pPr>
      <w:jc w:val="center"/>
    </w:pPr>
    <w:rPr>
      <w:rFonts w:ascii="Arial" w:hAnsi="Arial" w:cs="Arial"/>
      <w:b/>
      <w:bCs/>
      <w:spacing w:val="20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4B0CF6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464260"/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B0CF6"/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64260"/>
    <w:pPr>
      <w:tabs>
        <w:tab w:val="left" w:pos="851"/>
      </w:tabs>
      <w:ind w:left="708" w:firstLine="1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0CF6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642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B0CF6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464260"/>
  </w:style>
  <w:style w:type="paragraph" w:styleId="Zkladntextodsazen2">
    <w:name w:val="Body Text Indent 2"/>
    <w:basedOn w:val="Normln"/>
    <w:link w:val="Zkladntextodsazen2Char"/>
    <w:uiPriority w:val="99"/>
    <w:rsid w:val="00464260"/>
    <w:pPr>
      <w:tabs>
        <w:tab w:val="left" w:pos="426"/>
      </w:tabs>
      <w:ind w:left="426"/>
    </w:pPr>
    <w:rPr>
      <w:rFonts w:ascii="Arial" w:hAnsi="Arial" w:cs="Arial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0CF6"/>
    <w:rPr>
      <w:sz w:val="20"/>
      <w:szCs w:val="20"/>
    </w:rPr>
  </w:style>
  <w:style w:type="paragraph" w:customStyle="1" w:styleId="BodyText21">
    <w:name w:val="Body Text 21"/>
    <w:basedOn w:val="Normln"/>
    <w:uiPriority w:val="99"/>
    <w:rsid w:val="006E1419"/>
    <w:pPr>
      <w:widowControl w:val="0"/>
      <w:tabs>
        <w:tab w:val="left" w:pos="709"/>
      </w:tabs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3C01AA"/>
    <w:pPr>
      <w:ind w:left="708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4A579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A579C"/>
  </w:style>
  <w:style w:type="paragraph" w:styleId="Textbubliny">
    <w:name w:val="Balloon Text"/>
    <w:basedOn w:val="Normln"/>
    <w:link w:val="TextbublinyChar"/>
    <w:uiPriority w:val="99"/>
    <w:semiHidden/>
    <w:unhideWhenUsed/>
    <w:rsid w:val="00EE66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6D5"/>
    <w:rPr>
      <w:rFonts w:ascii="Segoe UI" w:hAnsi="Segoe UI" w:cs="Segoe UI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sid w:val="00F520D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83AF6-992F-48A4-AD8A-8B4E5535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HRONEK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Stanislav Hronek</dc:creator>
  <cp:lastModifiedBy>ivana</cp:lastModifiedBy>
  <cp:revision>3</cp:revision>
  <cp:lastPrinted>2019-08-29T12:05:00Z</cp:lastPrinted>
  <dcterms:created xsi:type="dcterms:W3CDTF">2019-08-29T12:09:00Z</dcterms:created>
  <dcterms:modified xsi:type="dcterms:W3CDTF">2019-08-29T12:09:00Z</dcterms:modified>
</cp:coreProperties>
</file>