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56" w:rsidRDefault="00000456">
      <w:pPr>
        <w:spacing w:line="1" w:lineRule="exact"/>
      </w:pPr>
    </w:p>
    <w:p w:rsidR="00000456" w:rsidRDefault="00200B79">
      <w:pPr>
        <w:framePr w:wrap="none" w:vAnchor="page" w:hAnchor="page" w:x="1411" w:y="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85890" cy="15913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858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56" w:rsidRDefault="00200B79">
      <w:pPr>
        <w:framePr w:wrap="none" w:vAnchor="page" w:hAnchor="page" w:x="1540" w:y="27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93520" cy="7378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935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56" w:rsidRDefault="00200B79">
      <w:pPr>
        <w:pStyle w:val="Nadpis10"/>
        <w:framePr w:w="9133" w:h="1080" w:hRule="exact" w:wrap="none" w:vAnchor="page" w:hAnchor="page" w:x="1393" w:y="2873"/>
        <w:shd w:val="clear" w:color="auto" w:fill="auto"/>
        <w:ind w:left="2855" w:right="2736"/>
      </w:pPr>
      <w:bookmarkStart w:id="0" w:name="bookmark0"/>
      <w:bookmarkStart w:id="1" w:name="bookmark1"/>
      <w:r>
        <w:t>Dodatek č. 13</w:t>
      </w:r>
      <w:r>
        <w:br/>
        <w:t>ke smlouvě č. 145/13/2008</w:t>
      </w:r>
      <w:bookmarkEnd w:id="0"/>
      <w:bookmarkEnd w:id="1"/>
    </w:p>
    <w:p w:rsidR="00000456" w:rsidRDefault="00200B79">
      <w:pPr>
        <w:pStyle w:val="Zkladntext1"/>
        <w:framePr w:w="9133" w:h="1080" w:hRule="exact" w:wrap="none" w:vAnchor="page" w:hAnchor="page" w:x="1393" w:y="2873"/>
        <w:shd w:val="clear" w:color="auto" w:fill="auto"/>
        <w:spacing w:after="0"/>
        <w:ind w:left="2855" w:right="2736"/>
        <w:jc w:val="center"/>
      </w:pPr>
      <w:r>
        <w:rPr>
          <w:b/>
          <w:bCs/>
        </w:rPr>
        <w:t>(dále též dodatek)</w:t>
      </w:r>
    </w:p>
    <w:p w:rsidR="00000456" w:rsidRDefault="00200B79">
      <w:pPr>
        <w:pStyle w:val="Nadpis30"/>
        <w:framePr w:w="9133" w:h="612" w:hRule="exact" w:wrap="none" w:vAnchor="page" w:hAnchor="page" w:x="1393" w:y="4339"/>
        <w:shd w:val="clear" w:color="auto" w:fill="auto"/>
        <w:spacing w:after="0"/>
      </w:pPr>
      <w:bookmarkStart w:id="2" w:name="bookmark2"/>
      <w:bookmarkStart w:id="3" w:name="bookmark3"/>
      <w:r>
        <w:t>na zabezpečení dopravní obslužnosti v systému městské hromadné dopravy</w:t>
      </w:r>
      <w:r>
        <w:br/>
        <w:t>statutárního města Most, který uzavírají tyto strany:</w:t>
      </w:r>
      <w:bookmarkEnd w:id="2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6257"/>
      </w:tblGrid>
      <w:tr w:rsidR="0000045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142" w:type="dxa"/>
            <w:shd w:val="clear" w:color="auto" w:fill="FFFFFF"/>
          </w:tcPr>
          <w:p w:rsidR="00000456" w:rsidRDefault="00000456">
            <w:pPr>
              <w:framePr w:w="8399" w:h="2743" w:wrap="none" w:vAnchor="page" w:hAnchor="page" w:x="1490" w:y="5235"/>
              <w:rPr>
                <w:sz w:val="10"/>
                <w:szCs w:val="10"/>
              </w:rPr>
            </w:pPr>
          </w:p>
        </w:tc>
        <w:tc>
          <w:tcPr>
            <w:tcW w:w="6257" w:type="dxa"/>
            <w:shd w:val="clear" w:color="auto" w:fill="FFFFFF"/>
          </w:tcPr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Smluvní strany</w:t>
            </w:r>
          </w:p>
        </w:tc>
      </w:tr>
      <w:tr w:rsidR="00000456">
        <w:tblPrEx>
          <w:tblCellMar>
            <w:top w:w="0" w:type="dxa"/>
            <w:bottom w:w="0" w:type="dxa"/>
          </w:tblCellMar>
        </w:tblPrEx>
        <w:trPr>
          <w:trHeight w:hRule="exact" w:val="2326"/>
        </w:trPr>
        <w:tc>
          <w:tcPr>
            <w:tcW w:w="2142" w:type="dxa"/>
            <w:shd w:val="clear" w:color="auto" w:fill="FFFFFF"/>
            <w:vAlign w:val="center"/>
          </w:tcPr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Obchodní firma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DIČ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Bankovní spojení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účtu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Obchodní rejstřík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DOPRAVNÍ PODNIK měst Mostu a Litvínova, a. s.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ind w:left="660" w:firstLine="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 01 Most, tř. Budovatelů 1395/23 62242504</w:t>
            </w: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CZ62242504</w:t>
            </w:r>
          </w:p>
          <w:p w:rsidR="00000456" w:rsidRDefault="004D2F77">
            <w:pPr>
              <w:pStyle w:val="Jin0"/>
              <w:framePr w:w="8399" w:h="2743" w:wrap="none" w:vAnchor="page" w:hAnchor="page" w:x="1490" w:y="5235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:rsidR="004D2F77" w:rsidRDefault="004D2F77">
            <w:pPr>
              <w:pStyle w:val="Jin0"/>
              <w:framePr w:w="8399" w:h="2743" w:wrap="none" w:vAnchor="page" w:hAnchor="page" w:x="1490" w:y="5235"/>
              <w:shd w:val="clear" w:color="auto" w:fill="auto"/>
              <w:ind w:firstLine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  <w:p w:rsidR="004D2F77" w:rsidRDefault="004D2F77">
            <w:pPr>
              <w:pStyle w:val="Jin0"/>
              <w:framePr w:w="8399" w:h="2743" w:wrap="none" w:vAnchor="page" w:hAnchor="page" w:x="1490" w:y="5235"/>
              <w:shd w:val="clear" w:color="auto" w:fill="auto"/>
              <w:ind w:firstLine="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456" w:rsidRDefault="00200B79">
            <w:pPr>
              <w:pStyle w:val="Jin0"/>
              <w:framePr w:w="8399" w:h="2743" w:wrap="none" w:vAnchor="page" w:hAnchor="page" w:x="1490" w:y="5235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rajský soud v Ústí nad Labem, Oddíl B, vložka 660</w:t>
            </w:r>
          </w:p>
        </w:tc>
      </w:tr>
    </w:tbl>
    <w:p w:rsidR="00000456" w:rsidRDefault="00200B79">
      <w:pPr>
        <w:pStyle w:val="Zkladntext1"/>
        <w:framePr w:w="9133" w:h="2027" w:hRule="exact" w:wrap="none" w:vAnchor="page" w:hAnchor="page" w:x="1393" w:y="8061"/>
        <w:shd w:val="clear" w:color="auto" w:fill="auto"/>
        <w:spacing w:after="300"/>
      </w:pPr>
      <w:r>
        <w:t>(dále též dopravce)</w:t>
      </w:r>
    </w:p>
    <w:p w:rsidR="00000456" w:rsidRDefault="00200B79">
      <w:pPr>
        <w:pStyle w:val="Zkladntext1"/>
        <w:framePr w:w="9133" w:h="2027" w:hRule="exact" w:wrap="none" w:vAnchor="page" w:hAnchor="page" w:x="1393" w:y="8061"/>
        <w:shd w:val="clear" w:color="auto" w:fill="auto"/>
        <w:spacing w:after="0"/>
      </w:pPr>
      <w:r>
        <w:t xml:space="preserve">Osoba pověřená </w:t>
      </w:r>
      <w:r>
        <w:t>jednáním za dopravce ve věcech plnění této smlouvy: Ing. Bronislav Schwarz, předseda představenstva</w:t>
      </w:r>
    </w:p>
    <w:p w:rsidR="00000456" w:rsidRDefault="00200B79">
      <w:pPr>
        <w:pStyle w:val="Zkladntext1"/>
        <w:framePr w:w="9133" w:h="2027" w:hRule="exact" w:wrap="none" w:vAnchor="page" w:hAnchor="page" w:x="1393" w:y="8061"/>
        <w:shd w:val="clear" w:color="auto" w:fill="auto"/>
        <w:spacing w:after="300"/>
      </w:pPr>
      <w:r>
        <w:t>Karel Beneš, člen představenstva</w:t>
      </w:r>
    </w:p>
    <w:p w:rsidR="00000456" w:rsidRDefault="00200B79">
      <w:pPr>
        <w:pStyle w:val="Zkladntext1"/>
        <w:framePr w:w="9133" w:h="2027" w:hRule="exact" w:wrap="none" w:vAnchor="page" w:hAnchor="page" w:x="1393" w:y="8061"/>
        <w:shd w:val="clear" w:color="auto" w:fill="auto"/>
        <w:spacing w:after="0"/>
        <w:jc w:val="center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6264"/>
      </w:tblGrid>
      <w:tr w:rsidR="00000456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2135" w:type="dxa"/>
            <w:shd w:val="clear" w:color="auto" w:fill="FFFFFF"/>
          </w:tcPr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Název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DIČ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Bankovní spojení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6264" w:type="dxa"/>
            <w:tcBorders>
              <w:left w:val="single" w:sz="4" w:space="0" w:color="auto"/>
            </w:tcBorders>
            <w:shd w:val="clear" w:color="auto" w:fill="FFFFFF"/>
          </w:tcPr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Statutární město Most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 69 Most, Radniční 1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00266094</w:t>
            </w:r>
          </w:p>
          <w:p w:rsidR="00000456" w:rsidRDefault="00200B79">
            <w:pPr>
              <w:pStyle w:val="Jin0"/>
              <w:framePr w:w="8399" w:h="1879" w:wrap="none" w:vAnchor="page" w:hAnchor="page" w:x="1490" w:y="10383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CZ0026094</w:t>
            </w:r>
          </w:p>
          <w:p w:rsidR="00000456" w:rsidRDefault="004D2F77">
            <w:pPr>
              <w:pStyle w:val="Jin0"/>
              <w:framePr w:w="8399" w:h="1879" w:wrap="none" w:vAnchor="page" w:hAnchor="page" w:x="1490" w:y="10383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:rsidR="00000456" w:rsidRDefault="00200B79">
      <w:pPr>
        <w:pStyle w:val="Zkladntext1"/>
        <w:framePr w:w="9133" w:h="1177" w:hRule="exact" w:wrap="none" w:vAnchor="page" w:hAnchor="page" w:x="1393" w:y="12356"/>
        <w:shd w:val="clear" w:color="auto" w:fill="auto"/>
        <w:spacing w:after="300"/>
      </w:pPr>
      <w:r>
        <w:t>(dále též město)</w:t>
      </w:r>
    </w:p>
    <w:p w:rsidR="00000456" w:rsidRDefault="00200B79">
      <w:pPr>
        <w:pStyle w:val="Zkladntext1"/>
        <w:framePr w:w="9133" w:h="1177" w:hRule="exact" w:wrap="none" w:vAnchor="page" w:hAnchor="page" w:x="1393" w:y="12356"/>
        <w:shd w:val="clear" w:color="auto" w:fill="auto"/>
        <w:spacing w:after="0"/>
      </w:pPr>
      <w:r>
        <w:t xml:space="preserve">Osoba pověřena jednáním za město ve věcech plnění této smlouvy: Mgr. Jan </w:t>
      </w:r>
      <w:proofErr w:type="spellStart"/>
      <w:r>
        <w:t>Paparega</w:t>
      </w:r>
      <w:proofErr w:type="spellEnd"/>
      <w:r>
        <w:t>, primátor statutárního města Most</w:t>
      </w:r>
    </w:p>
    <w:p w:rsidR="00000456" w:rsidRDefault="00200B79">
      <w:pPr>
        <w:pStyle w:val="Nadpis30"/>
        <w:framePr w:w="9133" w:h="317" w:hRule="exact" w:wrap="none" w:vAnchor="page" w:hAnchor="page" w:x="1393" w:y="14069"/>
        <w:shd w:val="clear" w:color="auto" w:fill="auto"/>
        <w:spacing w:after="0"/>
      </w:pPr>
      <w:bookmarkStart w:id="4" w:name="bookmark4"/>
      <w:bookmarkStart w:id="5" w:name="bookmark5"/>
      <w:r>
        <w:t>I.</w:t>
      </w:r>
      <w:bookmarkEnd w:id="4"/>
      <w:bookmarkEnd w:id="5"/>
    </w:p>
    <w:p w:rsidR="00000456" w:rsidRDefault="00200B79">
      <w:pPr>
        <w:pStyle w:val="Zkladntext1"/>
        <w:framePr w:w="9133" w:h="612" w:hRule="exact" w:wrap="none" w:vAnchor="page" w:hAnchor="page" w:x="1393" w:y="14638"/>
        <w:shd w:val="clear" w:color="auto" w:fill="auto"/>
        <w:spacing w:after="0"/>
        <w:ind w:left="580" w:hanging="580"/>
      </w:pPr>
      <w:r>
        <w:rPr>
          <w:b/>
          <w:bCs/>
        </w:rPr>
        <w:t xml:space="preserve">LI </w:t>
      </w:r>
      <w:r>
        <w:t xml:space="preserve">Smluvní strany uzavřely dne 29. 12. 2008 Smlouvu č. 145/13/2008 na zabezpečení </w:t>
      </w:r>
      <w:r>
        <w:t>dopravní obslužnosti v systému městské hromadné dopravy (dále též smlouva).</w:t>
      </w:r>
    </w:p>
    <w:p w:rsidR="00000456" w:rsidRDefault="00200B79">
      <w:pPr>
        <w:pStyle w:val="Zhlavnebozpat0"/>
        <w:framePr w:wrap="none" w:vAnchor="page" w:hAnchor="page" w:x="5644" w:y="16085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Strana I</w:t>
      </w:r>
    </w:p>
    <w:p w:rsidR="00000456" w:rsidRDefault="00000456">
      <w:pPr>
        <w:spacing w:line="1" w:lineRule="exact"/>
        <w:sectPr w:rsidR="000004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456" w:rsidRDefault="00000456">
      <w:pPr>
        <w:spacing w:line="1" w:lineRule="exact"/>
      </w:pPr>
    </w:p>
    <w:p w:rsidR="00000456" w:rsidRDefault="00200B79">
      <w:pPr>
        <w:pStyle w:val="Nadpis30"/>
        <w:framePr w:w="9148" w:h="317" w:hRule="exact" w:wrap="none" w:vAnchor="page" w:hAnchor="page" w:x="1381" w:y="1100"/>
        <w:shd w:val="clear" w:color="auto" w:fill="auto"/>
        <w:spacing w:after="0"/>
      </w:pPr>
      <w:bookmarkStart w:id="6" w:name="bookmark6"/>
      <w:bookmarkStart w:id="7" w:name="bookmark7"/>
      <w:r>
        <w:t>II.</w:t>
      </w:r>
      <w:bookmarkEnd w:id="6"/>
      <w:bookmarkEnd w:id="7"/>
    </w:p>
    <w:p w:rsidR="00000456" w:rsidRDefault="00200B79">
      <w:pPr>
        <w:pStyle w:val="Zkladntext1"/>
        <w:framePr w:w="9148" w:h="4594" w:hRule="exact" w:wrap="none" w:vAnchor="page" w:hAnchor="page" w:x="1381" w:y="1666"/>
        <w:numPr>
          <w:ilvl w:val="0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Dle článku 7 odstavec 7.1 smlouvy dopravce předložil v dodatku č. 12 městu předběžný odborný odhad prokazatelné ztráty pro rok 2015. Předběžný</w:t>
      </w:r>
      <w:r>
        <w:t xml:space="preserve"> odborný odhad prokazatelné ztráty pro rok 2015 bez přiměřeného zisku činí pro autobusovou dopravu 54 423 000,- Kč a pro tramvajovou dopravu 38 158 000,- Kč, tj. celkem 92 581 000,- Kč. Výchozí částka prokazatelné ztráty pro rok 2015, která bude městem hra</w:t>
      </w:r>
      <w:r>
        <w:t>zena, činí pro autobusovou dopravu 50 500 000 Kč a pro tramvajovou dopravu 35 407 000 Kč, tj. celkem 85 907 000 Kč.</w:t>
      </w:r>
    </w:p>
    <w:p w:rsidR="00000456" w:rsidRDefault="00200B79">
      <w:pPr>
        <w:pStyle w:val="Zkladntext1"/>
        <w:framePr w:w="9148" w:h="4594" w:hRule="exact" w:wrap="none" w:vAnchor="page" w:hAnchor="page" w:x="1381" w:y="1666"/>
        <w:numPr>
          <w:ilvl w:val="0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Smluvní strany aktualizují „Platební kalendář ke krytí ztráty z provozu veřejné hromadné dopravy v roce 2015“, který je přílohou č. 1 tohoto</w:t>
      </w:r>
      <w:r>
        <w:t xml:space="preserve"> dodatku.</w:t>
      </w:r>
    </w:p>
    <w:p w:rsidR="00000456" w:rsidRDefault="00200B79">
      <w:pPr>
        <w:pStyle w:val="Zkladntext1"/>
        <w:framePr w:w="9148" w:h="4594" w:hRule="exact" w:wrap="none" w:vAnchor="page" w:hAnchor="page" w:x="1381" w:y="1666"/>
        <w:numPr>
          <w:ilvl w:val="0"/>
          <w:numId w:val="1"/>
        </w:numPr>
        <w:shd w:val="clear" w:color="auto" w:fill="auto"/>
        <w:tabs>
          <w:tab w:val="left" w:pos="568"/>
        </w:tabs>
        <w:spacing w:after="0"/>
        <w:ind w:left="580" w:hanging="580"/>
        <w:jc w:val="both"/>
      </w:pPr>
      <w:r>
        <w:t>Město se zavazuje poskytovat měsíčně dopravci finanční prostředky na krytí prokazatelné ztráty dle aktualizovaného platebního kalendáře dle přílohy č. 1 tohoto dodatku - „Platební kalendář ke krytí ztráty z provozu veřejné hromadné dopravy v roce</w:t>
      </w:r>
      <w:r>
        <w:t xml:space="preserve"> 2015“.</w:t>
      </w:r>
    </w:p>
    <w:p w:rsidR="00000456" w:rsidRDefault="00200B79">
      <w:pPr>
        <w:pStyle w:val="Nadpis30"/>
        <w:framePr w:w="9148" w:h="4594" w:hRule="exact" w:wrap="none" w:vAnchor="page" w:hAnchor="page" w:x="1381" w:y="1666"/>
        <w:shd w:val="clear" w:color="auto" w:fill="auto"/>
        <w:spacing w:after="0"/>
      </w:pPr>
      <w:bookmarkStart w:id="8" w:name="bookmark8"/>
      <w:bookmarkStart w:id="9" w:name="bookmark9"/>
      <w:r>
        <w:t>III.</w:t>
      </w:r>
      <w:bookmarkEnd w:id="8"/>
      <w:bookmarkEnd w:id="9"/>
    </w:p>
    <w:p w:rsidR="00000456" w:rsidRDefault="00200B79">
      <w:pPr>
        <w:pStyle w:val="Zkladntext1"/>
        <w:framePr w:w="9148" w:h="616" w:hRule="exact" w:wrap="none" w:vAnchor="page" w:hAnchor="page" w:x="1381" w:y="6508"/>
        <w:shd w:val="clear" w:color="auto" w:fill="auto"/>
        <w:spacing w:after="0"/>
        <w:ind w:left="580" w:hanging="580"/>
        <w:jc w:val="both"/>
      </w:pPr>
      <w:r>
        <w:rPr>
          <w:b/>
          <w:bCs/>
        </w:rPr>
        <w:t xml:space="preserve">III. 1 </w:t>
      </w:r>
      <w:r>
        <w:t>Tento dodatek je sepsán ve čtyřech vyhotoveních, z nichž dvě stranami podepsaná vyhotovení zůstávají městu a dvě podepsaná vyhotovení dopravci.</w:t>
      </w:r>
    </w:p>
    <w:p w:rsidR="00000456" w:rsidRDefault="00200B79">
      <w:pPr>
        <w:pStyle w:val="Zkladntext1"/>
        <w:framePr w:w="9148" w:h="616" w:hRule="exact" w:wrap="none" w:vAnchor="page" w:hAnchor="page" w:x="1381" w:y="7364"/>
        <w:shd w:val="clear" w:color="auto" w:fill="auto"/>
        <w:spacing w:after="0"/>
        <w:ind w:left="580" w:hanging="580"/>
        <w:jc w:val="both"/>
      </w:pPr>
      <w:proofErr w:type="gramStart"/>
      <w:r>
        <w:rPr>
          <w:b/>
          <w:bCs/>
        </w:rPr>
        <w:t xml:space="preserve">III.2 </w:t>
      </w:r>
      <w:r>
        <w:t>Obě</w:t>
      </w:r>
      <w:proofErr w:type="gramEnd"/>
      <w:r>
        <w:t xml:space="preserve"> strany prohlašují, že se s obsahem dodatku před podpisem dobře seznámily a že </w:t>
      </w:r>
      <w:r>
        <w:t>tento odpovídá jejich svobodné vůli. Na důkaz toho připojují své podpisy.</w:t>
      </w:r>
    </w:p>
    <w:p w:rsidR="00000456" w:rsidRDefault="004D2F77">
      <w:pPr>
        <w:framePr w:wrap="none" w:vAnchor="page" w:hAnchor="page" w:x="1424" w:y="7980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2003</wp:posOffset>
                </wp:positionH>
                <wp:positionV relativeFrom="paragraph">
                  <wp:posOffset>1738581</wp:posOffset>
                </wp:positionV>
                <wp:extent cx="2162907" cy="606669"/>
                <wp:effectExtent l="0" t="0" r="8890" b="31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907" cy="6066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.15pt;margin-top:136.9pt;width:170.3pt;height: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432826</wp:posOffset>
                </wp:positionH>
                <wp:positionV relativeFrom="paragraph">
                  <wp:posOffset>-2296</wp:posOffset>
                </wp:positionV>
                <wp:extent cx="1661746" cy="905608"/>
                <wp:effectExtent l="0" t="0" r="15240" b="279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46" cy="9056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4.1pt;margin-top:-.2pt;width:130.85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" fillcolor="white [3201]" strokecolor="white [3212]" strokeweight="2pt"/>
            </w:pict>
          </mc:Fallback>
        </mc:AlternateContent>
      </w:r>
      <w:r w:rsidR="00200B79">
        <w:rPr>
          <w:noProof/>
          <w:lang w:bidi="ar-SA"/>
        </w:rPr>
        <w:drawing>
          <wp:inline distT="0" distB="0" distL="0" distR="0">
            <wp:extent cx="2164080" cy="2267585"/>
            <wp:effectExtent l="0" t="0" r="762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6408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56" w:rsidRDefault="00200B79">
      <w:pPr>
        <w:pStyle w:val="Titulekobrzku0"/>
        <w:framePr w:w="2772" w:h="1454" w:hRule="exact" w:wrap="none" w:vAnchor="page" w:hAnchor="page" w:x="1694" w:y="11576"/>
        <w:shd w:val="clear" w:color="auto" w:fill="auto"/>
      </w:pPr>
      <w:r>
        <w:t>dopravce</w:t>
      </w:r>
    </w:p>
    <w:p w:rsidR="00000456" w:rsidRDefault="00200B79">
      <w:pPr>
        <w:pStyle w:val="Titulekobrzku0"/>
        <w:framePr w:w="2772" w:h="1454" w:hRule="exact" w:wrap="none" w:vAnchor="page" w:hAnchor="page" w:x="1694" w:y="11576"/>
        <w:shd w:val="clear" w:color="auto" w:fill="auto"/>
      </w:pPr>
      <w:r>
        <w:rPr>
          <w:b/>
          <w:bCs/>
        </w:rPr>
        <w:t>Karel Beneš</w:t>
      </w:r>
    </w:p>
    <w:p w:rsidR="00000456" w:rsidRDefault="00200B79">
      <w:pPr>
        <w:pStyle w:val="Titulekobrzku0"/>
        <w:framePr w:w="2772" w:h="1454" w:hRule="exact" w:wrap="none" w:vAnchor="page" w:hAnchor="page" w:x="1694" w:y="11576"/>
        <w:shd w:val="clear" w:color="auto" w:fill="auto"/>
      </w:pPr>
      <w:r>
        <w:t>člen představenstva</w:t>
      </w:r>
      <w:r>
        <w:br/>
        <w:t>DOPRAVNÍ PODNIK měst</w:t>
      </w:r>
    </w:p>
    <w:p w:rsidR="00000456" w:rsidRDefault="00200B79">
      <w:pPr>
        <w:pStyle w:val="Titulekobrzku0"/>
        <w:framePr w:w="2772" w:h="1454" w:hRule="exact" w:wrap="none" w:vAnchor="page" w:hAnchor="page" w:x="1694" w:y="11576"/>
        <w:shd w:val="clear" w:color="auto" w:fill="auto"/>
        <w:ind w:firstLine="320"/>
        <w:jc w:val="left"/>
      </w:pPr>
      <w:r>
        <w:t>Mostu a Litvínova, a. s.</w:t>
      </w:r>
    </w:p>
    <w:p w:rsidR="00000456" w:rsidRDefault="00200B79">
      <w:pPr>
        <w:pStyle w:val="Zkladntext50"/>
        <w:framePr w:wrap="none" w:vAnchor="page" w:hAnchor="page" w:x="6964" w:y="8070"/>
        <w:shd w:val="clear" w:color="auto" w:fill="auto"/>
        <w:ind w:left="11" w:right="11"/>
      </w:pPr>
      <w:r>
        <w:t>2 9 -12- 2015</w:t>
      </w:r>
    </w:p>
    <w:p w:rsidR="00000456" w:rsidRDefault="004D2F77">
      <w:pPr>
        <w:framePr w:wrap="none" w:vAnchor="page" w:hAnchor="page" w:x="6111" w:y="8369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261327</wp:posOffset>
                </wp:positionH>
                <wp:positionV relativeFrom="paragraph">
                  <wp:posOffset>-3126</wp:posOffset>
                </wp:positionV>
                <wp:extent cx="2233246" cy="659325"/>
                <wp:effectExtent l="0" t="0" r="0" b="762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46" cy="659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20.6pt;margin-top:-.25pt;width:175.85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" fillcolor="white [3201]" stroked="f" strokeweight="2pt"/>
            </w:pict>
          </mc:Fallback>
        </mc:AlternateContent>
      </w:r>
      <w:r w:rsidR="00200B79">
        <w:rPr>
          <w:noProof/>
          <w:lang w:bidi="ar-SA"/>
        </w:rPr>
        <w:drawing>
          <wp:inline distT="0" distB="0" distL="0" distR="0">
            <wp:extent cx="2767330" cy="969010"/>
            <wp:effectExtent l="0" t="0" r="0" b="254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6733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456" w:rsidRDefault="00200B79">
      <w:pPr>
        <w:pStyle w:val="Titulekobrzku0"/>
        <w:framePr w:wrap="none" w:vAnchor="page" w:hAnchor="page" w:x="6518" w:y="9899"/>
        <w:shd w:val="clear" w:color="auto" w:fill="auto"/>
        <w:jc w:val="left"/>
      </w:pPr>
      <w:r>
        <w:t>primátor statutárního města Most</w:t>
      </w:r>
    </w:p>
    <w:p w:rsidR="00000456" w:rsidRDefault="00200B79">
      <w:pPr>
        <w:pStyle w:val="Zhlavnebozpat0"/>
        <w:framePr w:wrap="none" w:vAnchor="page" w:hAnchor="page" w:x="5647" w:y="15799"/>
        <w:shd w:val="clear" w:color="auto" w:fill="auto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Strana 2</w:t>
      </w:r>
    </w:p>
    <w:p w:rsidR="00000456" w:rsidRDefault="00000456">
      <w:pPr>
        <w:spacing w:line="1" w:lineRule="exact"/>
        <w:sectPr w:rsidR="000004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456" w:rsidRDefault="00000456">
      <w:pPr>
        <w:spacing w:line="1" w:lineRule="exact"/>
      </w:pPr>
    </w:p>
    <w:p w:rsidR="00000456" w:rsidRDefault="00200B79">
      <w:pPr>
        <w:pStyle w:val="Zhlavnebozpat0"/>
        <w:framePr w:wrap="none" w:vAnchor="page" w:hAnchor="page" w:x="14596" w:y="1451"/>
        <w:shd w:val="clear" w:color="auto" w:fill="auto"/>
        <w:spacing w:line="240" w:lineRule="auto"/>
        <w:rPr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Příloha č. 1</w:t>
      </w:r>
    </w:p>
    <w:p w:rsidR="00000456" w:rsidRDefault="00000456">
      <w:pPr>
        <w:spacing w:line="1" w:lineRule="exact"/>
      </w:pPr>
    </w:p>
    <w:p w:rsidR="00000456" w:rsidRDefault="00000456">
      <w:pPr>
        <w:spacing w:line="1" w:lineRule="exact"/>
        <w:sectPr w:rsidR="000004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260"/>
        <w:gridCol w:w="2038"/>
        <w:gridCol w:w="1649"/>
        <w:gridCol w:w="1163"/>
      </w:tblGrid>
      <w:tr w:rsidR="004D2F77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ind w:firstLine="320"/>
              <w:rPr>
                <w:sz w:val="19"/>
                <w:szCs w:val="19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jc w:val="center"/>
              <w:rPr>
                <w:sz w:val="19"/>
                <w:szCs w:val="19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spacing w:before="80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ind w:firstLine="240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tabs>
                <w:tab w:val="left" w:pos="6523"/>
              </w:tabs>
              <w:rPr>
                <w:sz w:val="19"/>
                <w:szCs w:val="19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ind w:firstLine="460"/>
              <w:rPr>
                <w:sz w:val="54"/>
                <w:szCs w:val="5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  <w:tr w:rsidR="004D2F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77" w:rsidRDefault="004D2F77" w:rsidP="004D2F77">
            <w:pPr>
              <w:pStyle w:val="Jin0"/>
              <w:framePr w:w="7751" w:h="4687" w:wrap="none" w:vAnchor="page" w:hAnchor="page" w:x="1649" w:y="2493"/>
              <w:shd w:val="clear" w:color="auto" w:fill="auto"/>
              <w:rPr>
                <w:sz w:val="19"/>
                <w:szCs w:val="19"/>
              </w:rPr>
            </w:pP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F77" w:rsidRDefault="004D2F77" w:rsidP="004D2F77">
            <w:pPr>
              <w:framePr w:w="7751" w:h="4687" w:wrap="none" w:vAnchor="page" w:hAnchor="page" w:x="1649" w:y="2493"/>
              <w:rPr>
                <w:sz w:val="10"/>
                <w:szCs w:val="10"/>
              </w:rPr>
            </w:pPr>
          </w:p>
        </w:tc>
      </w:tr>
    </w:tbl>
    <w:p w:rsidR="00000456" w:rsidRDefault="004D2F77">
      <w:pPr>
        <w:spacing w:line="1" w:lineRule="exact"/>
      </w:pPr>
      <w:bookmarkStart w:id="10" w:name="_GoBack"/>
      <w:bookmarkEnd w:id="1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193431</wp:posOffset>
                </wp:positionH>
                <wp:positionV relativeFrom="paragraph">
                  <wp:posOffset>-219808</wp:posOffset>
                </wp:positionV>
                <wp:extent cx="6242538" cy="4607170"/>
                <wp:effectExtent l="0" t="0" r="6350" b="31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538" cy="460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15.25pt;margin-top:-17.3pt;width:491.55pt;height:36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" fillcolor="white [3201]" stroked="f" strokeweight="2pt"/>
            </w:pict>
          </mc:Fallback>
        </mc:AlternateContent>
      </w:r>
      <w:r w:rsidR="00200B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8576D5F" wp14:editId="7D0BD70F">
                <wp:simplePos x="0" y="0"/>
                <wp:positionH relativeFrom="page">
                  <wp:posOffset>527685</wp:posOffset>
                </wp:positionH>
                <wp:positionV relativeFrom="page">
                  <wp:posOffset>1062990</wp:posOffset>
                </wp:positionV>
                <wp:extent cx="559117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ln w="158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41.549999999999997pt;margin-top:83.700000000000003pt;width:440.25pt;height:0;z-index:-251658240;mso-position-horizontal-relative:page;mso-position-vertical-relative:page">
                <v:stroke weight="1.25pt"/>
              </v:shape>
            </w:pict>
          </mc:Fallback>
        </mc:AlternateContent>
      </w:r>
    </w:p>
    <w:sectPr w:rsidR="00000456">
      <w:pgSz w:w="11900" w:h="16840"/>
      <w:pgMar w:top="90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79" w:rsidRDefault="00200B79">
      <w:r>
        <w:separator/>
      </w:r>
    </w:p>
  </w:endnote>
  <w:endnote w:type="continuationSeparator" w:id="0">
    <w:p w:rsidR="00200B79" w:rsidRDefault="002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79" w:rsidRDefault="00200B79"/>
  </w:footnote>
  <w:footnote w:type="continuationSeparator" w:id="0">
    <w:p w:rsidR="00200B79" w:rsidRDefault="00200B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D707A"/>
    <w:multiLevelType w:val="multilevel"/>
    <w:tmpl w:val="7A60244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0456"/>
    <w:rsid w:val="00000456"/>
    <w:rsid w:val="00200B79"/>
    <w:rsid w:val="004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after="240" w:line="211" w:lineRule="auto"/>
      <w:ind w:left="620"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</w:pPr>
    <w:rPr>
      <w:rFonts w:ascii="Arial" w:eastAsia="Arial" w:hAnsi="Arial" w:cs="Arial"/>
      <w:sz w:val="19"/>
      <w:szCs w:val="19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 w:line="269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b/>
      <w:bCs/>
      <w:strike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80" w:after="240" w:line="211" w:lineRule="auto"/>
      <w:ind w:left="620"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</w:pPr>
    <w:rPr>
      <w:rFonts w:ascii="Arial" w:eastAsia="Arial" w:hAnsi="Arial" w:cs="Arial"/>
      <w:sz w:val="19"/>
      <w:szCs w:val="19"/>
      <w:u w:val="singl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 w:line="269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b/>
      <w:bCs/>
      <w:strike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2019-08-29T06:00:00Z</dcterms:created>
  <dcterms:modified xsi:type="dcterms:W3CDTF">2019-08-29T06:04:00Z</dcterms:modified>
</cp:coreProperties>
</file>