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9A" w:rsidRDefault="009C4D9A">
      <w:pPr>
        <w:spacing w:line="1" w:lineRule="exact"/>
      </w:pPr>
    </w:p>
    <w:p w:rsidR="009C4D9A" w:rsidRDefault="009C4D9A" w:rsidP="003401EC">
      <w:pPr>
        <w:pStyle w:val="Zhlavnebozpat0"/>
        <w:framePr w:w="1987" w:h="925" w:hRule="exact" w:wrap="none" w:vAnchor="page" w:hAnchor="page" w:x="9942" w:y="107"/>
        <w:shd w:val="clear" w:color="auto" w:fill="auto"/>
        <w:ind w:left="40" w:right="64"/>
        <w:jc w:val="center"/>
        <w:rPr>
          <w:sz w:val="76"/>
          <w:szCs w:val="76"/>
        </w:rPr>
      </w:pPr>
    </w:p>
    <w:p w:rsidR="009C4D9A" w:rsidRDefault="00515541">
      <w:pPr>
        <w:framePr w:wrap="none" w:vAnchor="page" w:hAnchor="page" w:x="1406" w:y="95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21680" cy="3657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216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D9A" w:rsidRDefault="00515541">
      <w:pPr>
        <w:pStyle w:val="Titulekobrzku0"/>
        <w:framePr w:w="9670" w:h="655" w:hRule="exact" w:wrap="none" w:vAnchor="page" w:hAnchor="page" w:x="920" w:y="1738"/>
        <w:shd w:val="clear" w:color="auto" w:fill="auto"/>
        <w:spacing w:line="240" w:lineRule="auto"/>
        <w:ind w:left="31" w:right="14" w:firstLine="840"/>
        <w:rPr>
          <w:sz w:val="24"/>
          <w:szCs w:val="24"/>
        </w:rPr>
      </w:pPr>
      <w:proofErr w:type="spellStart"/>
      <w:r>
        <w:rPr>
          <w:sz w:val="24"/>
          <w:szCs w:val="24"/>
        </w:rPr>
        <w:t>blečnost</w:t>
      </w:r>
      <w:proofErr w:type="spellEnd"/>
      <w:r>
        <w:rPr>
          <w:sz w:val="24"/>
          <w:szCs w:val="24"/>
        </w:rPr>
        <w:t xml:space="preserve"> je držitelem certifikátů systému řízení jakosti dle normy ISO 9001:2009</w:t>
      </w:r>
    </w:p>
    <w:p w:rsidR="009C4D9A" w:rsidRDefault="00515541">
      <w:pPr>
        <w:pStyle w:val="Titulekobrzku0"/>
        <w:framePr w:w="9670" w:h="655" w:hRule="exact" w:wrap="none" w:vAnchor="page" w:hAnchor="page" w:x="920" w:y="1738"/>
        <w:shd w:val="clear" w:color="auto" w:fill="auto"/>
        <w:tabs>
          <w:tab w:val="left" w:pos="1638"/>
        </w:tabs>
        <w:spacing w:line="262" w:lineRule="auto"/>
        <w:ind w:right="14" w:firstLine="520"/>
        <w:jc w:val="both"/>
      </w:pPr>
      <w:r>
        <w:rPr>
          <w:color w:val="545662"/>
        </w:rPr>
        <w:t xml:space="preserve">$IHD </w:t>
      </w:r>
      <w:r>
        <w:t>Příměstská doprava Nepravidelná doprava, Oprava a údržba silničních motorových vozidel a ostatních dopravních prostředku vč. karoserií</w:t>
      </w:r>
    </w:p>
    <w:p w:rsidR="009C4D9A" w:rsidRDefault="00515541">
      <w:pPr>
        <w:pStyle w:val="Titulekobrzku0"/>
        <w:framePr w:w="9670" w:h="655" w:hRule="exact" w:wrap="none" w:vAnchor="page" w:hAnchor="page" w:x="920" w:y="1738"/>
        <w:shd w:val="clear" w:color="auto" w:fill="auto"/>
        <w:tabs>
          <w:tab w:val="left" w:pos="3286"/>
        </w:tabs>
        <w:spacing w:line="262" w:lineRule="auto"/>
        <w:ind w:left="1648" w:right="14"/>
        <w:jc w:val="both"/>
      </w:pPr>
      <w:r>
        <w:rPr>
          <w:color w:val="000000"/>
          <w:vertAlign w:val="superscript"/>
        </w:rPr>
        <w:t>x</w:t>
      </w:r>
      <w:r>
        <w:rPr>
          <w:color w:val="000000"/>
        </w:rPr>
        <w:tab/>
      </w:r>
      <w:r>
        <w:t xml:space="preserve">elektrických a </w:t>
      </w:r>
      <w:r>
        <w:t>elektrotechnických zařízení a příslušenství: Provozování dopravy raněných, nemocných a rodiček: Autoškola</w:t>
      </w:r>
    </w:p>
    <w:p w:rsidR="009C4D9A" w:rsidRDefault="00515541">
      <w:pPr>
        <w:pStyle w:val="Nadpis10"/>
        <w:framePr w:w="9216" w:h="1087" w:hRule="exact" w:wrap="none" w:vAnchor="page" w:hAnchor="page" w:x="1385" w:y="2962"/>
        <w:shd w:val="clear" w:color="auto" w:fill="auto"/>
        <w:spacing w:after="0"/>
        <w:ind w:left="2851" w:right="2786"/>
        <w:rPr>
          <w:sz w:val="22"/>
          <w:szCs w:val="22"/>
        </w:rPr>
      </w:pPr>
      <w:bookmarkStart w:id="0" w:name="bookmark0"/>
      <w:bookmarkStart w:id="1" w:name="bookmark1"/>
      <w:r>
        <w:t>Dodatek č. 12</w:t>
      </w:r>
      <w:r>
        <w:br/>
        <w:t>ke smlouvě č. 145/13/2008</w:t>
      </w:r>
      <w:r>
        <w:br/>
      </w:r>
      <w:r>
        <w:rPr>
          <w:sz w:val="22"/>
          <w:szCs w:val="22"/>
        </w:rPr>
        <w:t>(dále též dodatek)</w:t>
      </w:r>
      <w:bookmarkEnd w:id="0"/>
      <w:bookmarkEnd w:id="1"/>
    </w:p>
    <w:p w:rsidR="009C4D9A" w:rsidRDefault="00515541">
      <w:pPr>
        <w:pStyle w:val="Zkladntext1"/>
        <w:framePr w:w="9216" w:h="623" w:hRule="exact" w:wrap="none" w:vAnchor="page" w:hAnchor="page" w:x="1385" w:y="4449"/>
        <w:shd w:val="clear" w:color="auto" w:fill="auto"/>
        <w:spacing w:after="0" w:line="276" w:lineRule="auto"/>
        <w:ind w:left="2260" w:hanging="15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 zabezpečení dopravní obslužnosti v systému městské hromadné dopravy statutárního města </w:t>
      </w:r>
      <w:r>
        <w:rPr>
          <w:b/>
          <w:bCs/>
          <w:sz w:val="22"/>
          <w:szCs w:val="22"/>
        </w:rPr>
        <w:t>Most, který uzavírají tyto strany:</w:t>
      </w:r>
    </w:p>
    <w:p w:rsidR="009C4D9A" w:rsidRDefault="00515541">
      <w:pPr>
        <w:pStyle w:val="Titulektabulky0"/>
        <w:framePr w:wrap="none" w:vAnchor="page" w:hAnchor="page" w:x="5204" w:y="5306"/>
        <w:shd w:val="clear" w:color="auto" w:fill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Smluvní strany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6167"/>
      </w:tblGrid>
      <w:tr w:rsidR="009C4D9A">
        <w:tblPrEx>
          <w:tblCellMar>
            <w:top w:w="0" w:type="dxa"/>
            <w:bottom w:w="0" w:type="dxa"/>
          </w:tblCellMar>
        </w:tblPrEx>
        <w:trPr>
          <w:trHeight w:hRule="exact" w:val="2221"/>
        </w:trPr>
        <w:tc>
          <w:tcPr>
            <w:tcW w:w="2156" w:type="dxa"/>
            <w:shd w:val="clear" w:color="auto" w:fill="FFFFFF"/>
          </w:tcPr>
          <w:p w:rsidR="009C4D9A" w:rsidRDefault="00515541">
            <w:pPr>
              <w:pStyle w:val="Jin0"/>
              <w:framePr w:w="8323" w:h="2221" w:wrap="none" w:vAnchor="page" w:hAnchor="page" w:x="1468" w:y="5853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Obchodní firma</w:t>
            </w:r>
          </w:p>
          <w:p w:rsidR="009C4D9A" w:rsidRDefault="00515541">
            <w:pPr>
              <w:pStyle w:val="Jin0"/>
              <w:framePr w:w="8323" w:h="2221" w:wrap="none" w:vAnchor="page" w:hAnchor="page" w:x="1468" w:y="5853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Sídlo</w:t>
            </w:r>
          </w:p>
          <w:p w:rsidR="009C4D9A" w:rsidRDefault="00515541">
            <w:pPr>
              <w:pStyle w:val="Jin0"/>
              <w:framePr w:w="8323" w:h="2221" w:wrap="none" w:vAnchor="page" w:hAnchor="page" w:x="1468" w:y="5853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IČ</w:t>
            </w:r>
          </w:p>
          <w:p w:rsidR="009C4D9A" w:rsidRDefault="00515541">
            <w:pPr>
              <w:pStyle w:val="Jin0"/>
              <w:framePr w:w="8323" w:h="2221" w:wrap="none" w:vAnchor="page" w:hAnchor="page" w:x="1468" w:y="5853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DIČ</w:t>
            </w:r>
          </w:p>
          <w:p w:rsidR="009C4D9A" w:rsidRDefault="00515541">
            <w:pPr>
              <w:pStyle w:val="Jin0"/>
              <w:framePr w:w="8323" w:h="2221" w:wrap="none" w:vAnchor="page" w:hAnchor="page" w:x="1468" w:y="5853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Bankovní spojení</w:t>
            </w:r>
          </w:p>
          <w:p w:rsidR="009C4D9A" w:rsidRDefault="00515541">
            <w:pPr>
              <w:pStyle w:val="Jin0"/>
              <w:framePr w:w="8323" w:h="2221" w:wrap="none" w:vAnchor="page" w:hAnchor="page" w:x="1468" w:y="5853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Číslo účtu</w:t>
            </w:r>
          </w:p>
          <w:p w:rsidR="009C4D9A" w:rsidRDefault="00515541">
            <w:pPr>
              <w:pStyle w:val="Jin0"/>
              <w:framePr w:w="8323" w:h="2221" w:wrap="none" w:vAnchor="page" w:hAnchor="page" w:x="1468" w:y="5853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Obchodní rejstřík</w:t>
            </w:r>
          </w:p>
        </w:tc>
        <w:tc>
          <w:tcPr>
            <w:tcW w:w="6167" w:type="dxa"/>
            <w:tcBorders>
              <w:lef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8323" w:h="2221" w:wrap="none" w:vAnchor="page" w:hAnchor="page" w:x="1468" w:y="5853"/>
              <w:shd w:val="clear" w:color="auto" w:fill="auto"/>
              <w:spacing w:line="276" w:lineRule="auto"/>
              <w:ind w:firstLine="6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DOPRAVNÍ PODNIK měst Mostu a Litvínova, a. s.</w:t>
            </w:r>
          </w:p>
          <w:p w:rsidR="009C4D9A" w:rsidRDefault="00515541">
            <w:pPr>
              <w:pStyle w:val="Jin0"/>
              <w:framePr w:w="8323" w:h="2221" w:wrap="none" w:vAnchor="page" w:hAnchor="page" w:x="1468" w:y="5853"/>
              <w:shd w:val="clear" w:color="auto" w:fill="auto"/>
              <w:spacing w:line="276" w:lineRule="auto"/>
              <w:ind w:left="6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434 01 Most, tř. Budovatelů 1395/23 62242504</w:t>
            </w:r>
          </w:p>
          <w:p w:rsidR="009C4D9A" w:rsidRDefault="00515541">
            <w:pPr>
              <w:pStyle w:val="Jin0"/>
              <w:framePr w:w="8323" w:h="2221" w:wrap="none" w:vAnchor="page" w:hAnchor="page" w:x="1468" w:y="5853"/>
              <w:shd w:val="clear" w:color="auto" w:fill="auto"/>
              <w:spacing w:line="276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CZ62242504</w:t>
            </w:r>
          </w:p>
          <w:p w:rsidR="009C4D9A" w:rsidRDefault="00515541">
            <w:pPr>
              <w:pStyle w:val="Jin0"/>
              <w:framePr w:w="8323" w:h="2221" w:wrap="none" w:vAnchor="page" w:hAnchor="page" w:x="1468" w:y="5853"/>
              <w:shd w:val="clear" w:color="auto" w:fill="auto"/>
              <w:spacing w:line="276" w:lineRule="auto"/>
              <w:ind w:firstLine="68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UniCredit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Bank, a.s.</w:t>
            </w:r>
          </w:p>
          <w:p w:rsidR="009C4D9A" w:rsidRDefault="00515541">
            <w:pPr>
              <w:pStyle w:val="Jin0"/>
              <w:framePr w:w="8323" w:h="2221" w:wrap="none" w:vAnchor="page" w:hAnchor="page" w:x="1468" w:y="5853"/>
              <w:shd w:val="clear" w:color="auto" w:fill="auto"/>
              <w:spacing w:line="276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666222777/2700</w:t>
            </w:r>
          </w:p>
          <w:p w:rsidR="009C4D9A" w:rsidRDefault="00515541">
            <w:pPr>
              <w:pStyle w:val="Jin0"/>
              <w:framePr w:w="8323" w:h="2221" w:wrap="none" w:vAnchor="page" w:hAnchor="page" w:x="1468" w:y="5853"/>
              <w:shd w:val="clear" w:color="auto" w:fill="auto"/>
              <w:spacing w:line="276" w:lineRule="auto"/>
              <w:ind w:firstLine="6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Krajský soud v Ústí nad Labem, Oddíl B, vložka 660</w:t>
            </w:r>
          </w:p>
        </w:tc>
      </w:tr>
    </w:tbl>
    <w:p w:rsidR="009C4D9A" w:rsidRDefault="00515541">
      <w:pPr>
        <w:pStyle w:val="Titulektabulky0"/>
        <w:framePr w:wrap="none" w:vAnchor="page" w:hAnchor="page" w:x="1460" w:y="8157"/>
        <w:shd w:val="clear" w:color="auto" w:fill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též dopravce)</w:t>
      </w:r>
    </w:p>
    <w:p w:rsidR="009C4D9A" w:rsidRDefault="00515541">
      <w:pPr>
        <w:pStyle w:val="Zkladntext1"/>
        <w:framePr w:w="9216" w:h="896" w:hRule="exact" w:wrap="none" w:vAnchor="page" w:hAnchor="page" w:x="1385" w:y="8726"/>
        <w:shd w:val="clear" w:color="auto" w:fill="auto"/>
        <w:spacing w:after="0"/>
        <w:jc w:val="both"/>
      </w:pPr>
      <w:r>
        <w:t>Osoba pověřená jednáním za dopravce ve věcech plnění této smlouvy:</w:t>
      </w:r>
    </w:p>
    <w:p w:rsidR="009C4D9A" w:rsidRDefault="00515541">
      <w:pPr>
        <w:pStyle w:val="Zkladntext1"/>
        <w:framePr w:w="9216" w:h="896" w:hRule="exact" w:wrap="none" w:vAnchor="page" w:hAnchor="page" w:x="1385" w:y="8726"/>
        <w:shd w:val="clear" w:color="auto" w:fill="auto"/>
        <w:spacing w:after="0"/>
        <w:jc w:val="both"/>
      </w:pPr>
      <w:r>
        <w:t>Ing. Bronislav Schwarz, předseda představenstva</w:t>
      </w:r>
    </w:p>
    <w:p w:rsidR="009C4D9A" w:rsidRDefault="00515541">
      <w:pPr>
        <w:pStyle w:val="Zkladntext1"/>
        <w:framePr w:w="9216" w:h="896" w:hRule="exact" w:wrap="none" w:vAnchor="page" w:hAnchor="page" w:x="1385" w:y="8726"/>
        <w:shd w:val="clear" w:color="auto" w:fill="auto"/>
        <w:spacing w:after="0"/>
        <w:jc w:val="both"/>
      </w:pPr>
      <w:r>
        <w:t>Karel Beneš, člen představenstva</w:t>
      </w:r>
    </w:p>
    <w:p w:rsidR="009C4D9A" w:rsidRDefault="00515541">
      <w:pPr>
        <w:pStyle w:val="Jin0"/>
        <w:framePr w:wrap="none" w:vAnchor="page" w:hAnchor="page" w:x="5957" w:y="9867"/>
        <w:shd w:val="clear" w:color="auto" w:fill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9C4D9A" w:rsidRDefault="00515541">
      <w:pPr>
        <w:pStyle w:val="Zkladntext1"/>
        <w:framePr w:w="9216" w:h="1768" w:hRule="exact" w:wrap="none" w:vAnchor="page" w:hAnchor="page" w:x="1385" w:y="10436"/>
        <w:shd w:val="clear" w:color="auto" w:fill="auto"/>
        <w:spacing w:after="0"/>
        <w:ind w:left="83" w:right="7391"/>
        <w:jc w:val="both"/>
      </w:pPr>
      <w:r>
        <w:t>Název</w:t>
      </w:r>
    </w:p>
    <w:p w:rsidR="009C4D9A" w:rsidRDefault="00515541">
      <w:pPr>
        <w:pStyle w:val="Zkladntext1"/>
        <w:framePr w:w="9216" w:h="1768" w:hRule="exact" w:wrap="none" w:vAnchor="page" w:hAnchor="page" w:x="1385" w:y="10436"/>
        <w:shd w:val="clear" w:color="auto" w:fill="auto"/>
        <w:spacing w:after="0"/>
        <w:ind w:left="83" w:right="7391"/>
        <w:jc w:val="both"/>
      </w:pPr>
      <w:r>
        <w:t>Sídlo</w:t>
      </w:r>
    </w:p>
    <w:p w:rsidR="009C4D9A" w:rsidRDefault="00515541">
      <w:pPr>
        <w:pStyle w:val="Zkladntext1"/>
        <w:framePr w:w="9216" w:h="1768" w:hRule="exact" w:wrap="none" w:vAnchor="page" w:hAnchor="page" w:x="1385" w:y="10436"/>
        <w:shd w:val="clear" w:color="auto" w:fill="auto"/>
        <w:spacing w:after="0"/>
        <w:ind w:left="83" w:right="7391"/>
        <w:jc w:val="both"/>
      </w:pPr>
      <w:r>
        <w:t>IČ</w:t>
      </w:r>
    </w:p>
    <w:p w:rsidR="009C4D9A" w:rsidRDefault="00515541">
      <w:pPr>
        <w:pStyle w:val="Zkladntext1"/>
        <w:framePr w:w="9216" w:h="1768" w:hRule="exact" w:wrap="none" w:vAnchor="page" w:hAnchor="page" w:x="1385" w:y="10436"/>
        <w:shd w:val="clear" w:color="auto" w:fill="auto"/>
        <w:spacing w:after="0"/>
        <w:ind w:left="83" w:right="7391"/>
        <w:jc w:val="both"/>
      </w:pPr>
      <w:r>
        <w:t>DIČ</w:t>
      </w:r>
    </w:p>
    <w:p w:rsidR="009C4D9A" w:rsidRDefault="00515541">
      <w:pPr>
        <w:pStyle w:val="Zkladntext1"/>
        <w:framePr w:w="9216" w:h="1768" w:hRule="exact" w:wrap="none" w:vAnchor="page" w:hAnchor="page" w:x="1385" w:y="10436"/>
        <w:shd w:val="clear" w:color="auto" w:fill="auto"/>
        <w:spacing w:after="0"/>
        <w:ind w:left="83" w:right="7391"/>
      </w:pPr>
      <w:r>
        <w:t>Bankovní spojení</w:t>
      </w:r>
    </w:p>
    <w:p w:rsidR="009C4D9A" w:rsidRDefault="00515541">
      <w:pPr>
        <w:pStyle w:val="Zkladntext1"/>
        <w:framePr w:w="9216" w:h="1768" w:hRule="exact" w:wrap="none" w:vAnchor="page" w:hAnchor="page" w:x="1385" w:y="10436"/>
        <w:shd w:val="clear" w:color="auto" w:fill="auto"/>
        <w:spacing w:after="0"/>
        <w:ind w:left="83" w:right="7391"/>
      </w:pPr>
      <w:r>
        <w:t>Číslo účtu</w:t>
      </w:r>
    </w:p>
    <w:p w:rsidR="009C4D9A" w:rsidRDefault="00515541">
      <w:pPr>
        <w:pStyle w:val="Zkladntext1"/>
        <w:framePr w:w="2556" w:h="1750" w:hRule="exact" w:wrap="none" w:vAnchor="page" w:hAnchor="page" w:x="4279" w:y="10454"/>
        <w:shd w:val="clear" w:color="auto" w:fill="auto"/>
        <w:spacing w:after="0"/>
        <w:ind w:left="15" w:right="7"/>
        <w:rPr>
          <w:sz w:val="22"/>
          <w:szCs w:val="22"/>
        </w:rPr>
      </w:pPr>
      <w:r>
        <w:rPr>
          <w:b/>
          <w:bCs/>
          <w:sz w:val="22"/>
          <w:szCs w:val="22"/>
        </w:rPr>
        <w:t>Statutární město Most</w:t>
      </w:r>
    </w:p>
    <w:p w:rsidR="009C4D9A" w:rsidRDefault="00515541">
      <w:pPr>
        <w:pStyle w:val="Zkladntext1"/>
        <w:framePr w:w="2556" w:h="1750" w:hRule="exact" w:wrap="none" w:vAnchor="page" w:hAnchor="page" w:x="4279" w:y="10454"/>
        <w:shd w:val="clear" w:color="auto" w:fill="auto"/>
        <w:spacing w:after="0"/>
        <w:ind w:left="15" w:right="7"/>
        <w:rPr>
          <w:sz w:val="22"/>
          <w:szCs w:val="22"/>
        </w:rPr>
      </w:pPr>
      <w:r>
        <w:rPr>
          <w:b/>
          <w:bCs/>
          <w:sz w:val="22"/>
          <w:szCs w:val="22"/>
        </w:rPr>
        <w:t>434 69 Most, Radniční 1</w:t>
      </w:r>
    </w:p>
    <w:p w:rsidR="009C4D9A" w:rsidRDefault="00515541">
      <w:pPr>
        <w:pStyle w:val="Zkladntext1"/>
        <w:framePr w:w="2556" w:h="1750" w:hRule="exact" w:wrap="none" w:vAnchor="page" w:hAnchor="page" w:x="4279" w:y="10454"/>
        <w:shd w:val="clear" w:color="auto" w:fill="auto"/>
        <w:spacing w:after="0"/>
        <w:ind w:left="15" w:right="7"/>
        <w:rPr>
          <w:sz w:val="22"/>
          <w:szCs w:val="22"/>
        </w:rPr>
      </w:pPr>
      <w:r>
        <w:rPr>
          <w:b/>
          <w:bCs/>
          <w:sz w:val="22"/>
          <w:szCs w:val="22"/>
        </w:rPr>
        <w:t>00266094</w:t>
      </w:r>
    </w:p>
    <w:p w:rsidR="009C4D9A" w:rsidRDefault="00515541">
      <w:pPr>
        <w:pStyle w:val="Zkladntext1"/>
        <w:framePr w:w="2556" w:h="1750" w:hRule="exact" w:wrap="none" w:vAnchor="page" w:hAnchor="page" w:x="4279" w:y="10454"/>
        <w:shd w:val="clear" w:color="auto" w:fill="auto"/>
        <w:spacing w:after="0"/>
        <w:ind w:left="15" w:right="7"/>
        <w:rPr>
          <w:sz w:val="22"/>
          <w:szCs w:val="22"/>
        </w:rPr>
      </w:pPr>
      <w:r>
        <w:rPr>
          <w:b/>
          <w:bCs/>
          <w:sz w:val="22"/>
          <w:szCs w:val="22"/>
        </w:rPr>
        <w:t>CZ0026094</w:t>
      </w:r>
    </w:p>
    <w:p w:rsidR="009C4D9A" w:rsidRDefault="00515541">
      <w:pPr>
        <w:pStyle w:val="Zkladntext1"/>
        <w:framePr w:w="2556" w:h="1750" w:hRule="exact" w:wrap="none" w:vAnchor="page" w:hAnchor="page" w:x="4279" w:y="10454"/>
        <w:shd w:val="clear" w:color="auto" w:fill="auto"/>
        <w:spacing w:after="0"/>
        <w:ind w:left="15" w:right="7"/>
        <w:rPr>
          <w:sz w:val="22"/>
          <w:szCs w:val="22"/>
        </w:rPr>
      </w:pPr>
      <w:r>
        <w:rPr>
          <w:b/>
          <w:bCs/>
          <w:sz w:val="22"/>
          <w:szCs w:val="22"/>
        </w:rPr>
        <w:t>Česká spořitelna a. s.</w:t>
      </w:r>
    </w:p>
    <w:p w:rsidR="009C4D9A" w:rsidRDefault="00515541">
      <w:pPr>
        <w:pStyle w:val="Zkladntext1"/>
        <w:framePr w:w="2556" w:h="1750" w:hRule="exact" w:wrap="none" w:vAnchor="page" w:hAnchor="page" w:x="4279" w:y="10454"/>
        <w:shd w:val="clear" w:color="auto" w:fill="auto"/>
        <w:spacing w:after="0"/>
        <w:ind w:left="15" w:right="7"/>
        <w:rPr>
          <w:sz w:val="22"/>
          <w:szCs w:val="22"/>
        </w:rPr>
      </w:pPr>
      <w:r>
        <w:rPr>
          <w:b/>
          <w:bCs/>
          <w:sz w:val="22"/>
          <w:szCs w:val="22"/>
        </w:rPr>
        <w:t>27-1041368359/0800</w:t>
      </w:r>
    </w:p>
    <w:p w:rsidR="009C4D9A" w:rsidRDefault="00515541">
      <w:pPr>
        <w:pStyle w:val="Zkladntext1"/>
        <w:framePr w:wrap="none" w:vAnchor="page" w:hAnchor="page" w:x="1385" w:y="12455"/>
        <w:shd w:val="clear" w:color="auto" w:fill="auto"/>
        <w:spacing w:after="0"/>
      </w:pPr>
      <w:r>
        <w:t>(dále též město)</w:t>
      </w:r>
    </w:p>
    <w:p w:rsidR="009C4D9A" w:rsidRDefault="00515541">
      <w:pPr>
        <w:pStyle w:val="Zkladntext1"/>
        <w:framePr w:w="9216" w:h="616" w:hRule="exact" w:wrap="none" w:vAnchor="page" w:hAnchor="page" w:x="1385" w:y="13020"/>
        <w:shd w:val="clear" w:color="auto" w:fill="auto"/>
        <w:spacing w:after="0"/>
        <w:jc w:val="both"/>
      </w:pPr>
      <w:r>
        <w:t xml:space="preserve">Osoba pověřena jednáním za město ve věcech plnění této smlouvy: Mgr. Jan </w:t>
      </w:r>
      <w:proofErr w:type="spellStart"/>
      <w:r>
        <w:t>Paparega</w:t>
      </w:r>
      <w:proofErr w:type="spellEnd"/>
      <w:r>
        <w:t>, primátor statutárního</w:t>
      </w:r>
      <w:r>
        <w:t xml:space="preserve"> města Most</w:t>
      </w:r>
    </w:p>
    <w:p w:rsidR="009C4D9A" w:rsidRDefault="00515541">
      <w:pPr>
        <w:pStyle w:val="Zkladntext1"/>
        <w:framePr w:w="9216" w:h="1159" w:hRule="exact" w:wrap="none" w:vAnchor="page" w:hAnchor="page" w:x="1385" w:y="14187"/>
        <w:shd w:val="clear" w:color="auto" w:fill="auto"/>
        <w:spacing w:after="260" w:line="271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9C4D9A" w:rsidRDefault="00515541">
      <w:pPr>
        <w:pStyle w:val="Zkladntext1"/>
        <w:framePr w:w="9216" w:h="1159" w:hRule="exact" w:wrap="none" w:vAnchor="page" w:hAnchor="page" w:x="1385" w:y="14187"/>
        <w:numPr>
          <w:ilvl w:val="0"/>
          <w:numId w:val="1"/>
        </w:numPr>
        <w:shd w:val="clear" w:color="auto" w:fill="auto"/>
        <w:spacing w:after="0"/>
        <w:ind w:left="580" w:hanging="580"/>
        <w:jc w:val="both"/>
      </w:pPr>
      <w:r>
        <w:t>1 Smluvní strany uzavřely dne 29. 12. 2008 Smlouvu č. 145/13/2008 na zabezpečení dopravní obslužnosti v systému městské hromadné dopravy (dále též smlouva).</w:t>
      </w:r>
    </w:p>
    <w:p w:rsidR="009C4D9A" w:rsidRDefault="00515541">
      <w:pPr>
        <w:framePr w:wrap="none" w:vAnchor="page" w:hAnchor="page" w:x="622" w:y="1614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2880" cy="29273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288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D9A" w:rsidRDefault="00515541">
      <w:pPr>
        <w:pStyle w:val="Zkladntext60"/>
        <w:framePr w:w="9216" w:h="274" w:hRule="exact" w:wrap="none" w:vAnchor="page" w:hAnchor="page" w:x="1385" w:y="16170"/>
        <w:shd w:val="clear" w:color="auto" w:fill="auto"/>
        <w:spacing w:after="0"/>
      </w:pPr>
      <w:r>
        <w:t>Strana 1</w:t>
      </w:r>
    </w:p>
    <w:p w:rsidR="009C4D9A" w:rsidRDefault="003401EC">
      <w:pPr>
        <w:spacing w:line="1" w:lineRule="exact"/>
        <w:sectPr w:rsidR="009C4D9A">
          <w:pgSz w:w="12064" w:h="17201"/>
          <w:pgMar w:top="598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-52754</wp:posOffset>
                </wp:positionH>
                <wp:positionV relativeFrom="paragraph">
                  <wp:posOffset>-274857</wp:posOffset>
                </wp:positionV>
                <wp:extent cx="1230923" cy="1582615"/>
                <wp:effectExtent l="0" t="0" r="7620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3" cy="1582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-4.15pt;margin-top:-21.65pt;width:96.9pt;height:12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" fillcolor="white [3201]" stroked="f" strokeweight="2pt"/>
            </w:pict>
          </mc:Fallback>
        </mc:AlternateContent>
      </w:r>
      <w:r w:rsidR="00515541"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55880</wp:posOffset>
            </wp:positionH>
            <wp:positionV relativeFrom="page">
              <wp:posOffset>104140</wp:posOffset>
            </wp:positionV>
            <wp:extent cx="6254750" cy="242633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25475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D9A" w:rsidRDefault="009C4D9A">
      <w:pPr>
        <w:spacing w:line="1" w:lineRule="exact"/>
      </w:pPr>
    </w:p>
    <w:p w:rsidR="009C4D9A" w:rsidRDefault="00515541">
      <w:pPr>
        <w:pStyle w:val="Zkladntext30"/>
        <w:framePr w:wrap="none" w:vAnchor="page" w:hAnchor="page" w:x="7616" w:y="201"/>
        <w:shd w:val="clear" w:color="auto" w:fill="auto"/>
        <w:tabs>
          <w:tab w:val="left" w:pos="1706"/>
        </w:tabs>
        <w:spacing w:line="240" w:lineRule="auto"/>
      </w:pPr>
      <w:proofErr w:type="gramStart"/>
      <w:r>
        <w:rPr>
          <w:b/>
          <w:bCs/>
          <w:color w:val="A69256"/>
        </w:rPr>
        <w:t xml:space="preserve">.—o </w:t>
      </w:r>
      <w:proofErr w:type="spellStart"/>
      <w:r>
        <w:rPr>
          <w:b/>
          <w:bCs/>
          <w:color w:val="A69256"/>
        </w:rPr>
        <w:t>lisVJ</w:t>
      </w:r>
      <w:proofErr w:type="spellEnd"/>
      <w:proofErr w:type="gramEnd"/>
      <w:r>
        <w:rPr>
          <w:b/>
          <w:bCs/>
          <w:color w:val="A69256"/>
        </w:rPr>
        <w:tab/>
      </w:r>
      <w:proofErr w:type="spellStart"/>
      <w:r>
        <w:rPr>
          <w:b/>
          <w:bCs/>
          <w:color w:val="A69256"/>
        </w:rPr>
        <w:t>cpni</w:t>
      </w:r>
      <w:proofErr w:type="spellEnd"/>
    </w:p>
    <w:p w:rsidR="009C4D9A" w:rsidRDefault="00515541">
      <w:pPr>
        <w:pStyle w:val="Zkladntext60"/>
        <w:framePr w:w="9230" w:h="295" w:hRule="exact" w:wrap="none" w:vAnchor="page" w:hAnchor="page" w:x="1378" w:y="1540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9C4D9A" w:rsidRDefault="00515541">
      <w:pPr>
        <w:pStyle w:val="Zkladntext1"/>
        <w:framePr w:w="9230" w:h="6322" w:hRule="exact" w:wrap="none" w:vAnchor="page" w:hAnchor="page" w:x="1378" w:y="2087"/>
        <w:numPr>
          <w:ilvl w:val="0"/>
          <w:numId w:val="2"/>
        </w:numPr>
        <w:shd w:val="clear" w:color="auto" w:fill="auto"/>
        <w:tabs>
          <w:tab w:val="left" w:pos="378"/>
        </w:tabs>
        <w:ind w:left="595" w:right="40" w:hanging="580"/>
        <w:jc w:val="both"/>
      </w:pPr>
      <w:r>
        <w:rPr>
          <w:b/>
          <w:bCs/>
          <w:sz w:val="22"/>
          <w:szCs w:val="22"/>
        </w:rPr>
        <w:t xml:space="preserve">1 </w:t>
      </w:r>
      <w:r>
        <w:t xml:space="preserve">Dle článku 7 odstavec 7.1 </w:t>
      </w:r>
      <w:r>
        <w:t>smlouvy dopravce předkládá městu předběžný odborný odhad</w:t>
      </w:r>
      <w:r>
        <w:br/>
        <w:t>prokazatelné ztráty pro rok 2015. Předběžný odborný odhad prokazatelné ztráty pro rok</w:t>
      </w:r>
      <w:r>
        <w:br/>
        <w:t>2015 bez přiměřeného zisku činí pro autobusovou dopravu 54 423 000,- Kč a pro</w:t>
      </w:r>
      <w:r>
        <w:br/>
        <w:t>tramvajovou dopravu 38 158 000,- Kč</w:t>
      </w:r>
      <w:r>
        <w:t>, tj. celkem 92 581 000,- Kč. Sjednaná částka</w:t>
      </w:r>
      <w:r>
        <w:br/>
        <w:t>prokazatelné ztráty pro rok 2015, která bude městem hrazena, činí pro autobusovou</w:t>
      </w:r>
      <w:r>
        <w:br/>
        <w:t>dopravu 48 423 000 Kč a pro tramvajovou dopravu 34 158 000 Kč, tj. celkem</w:t>
      </w:r>
      <w:r>
        <w:br/>
        <w:t>82 581 000 Kč.</w:t>
      </w:r>
    </w:p>
    <w:p w:rsidR="009C4D9A" w:rsidRDefault="00515541">
      <w:pPr>
        <w:pStyle w:val="Zkladntext1"/>
        <w:framePr w:w="9230" w:h="6322" w:hRule="exact" w:wrap="none" w:vAnchor="page" w:hAnchor="page" w:x="1378" w:y="2087"/>
        <w:numPr>
          <w:ilvl w:val="0"/>
          <w:numId w:val="3"/>
        </w:numPr>
        <w:shd w:val="clear" w:color="auto" w:fill="auto"/>
        <w:tabs>
          <w:tab w:val="left" w:pos="567"/>
        </w:tabs>
        <w:ind w:left="595" w:right="40" w:hanging="580"/>
        <w:jc w:val="both"/>
      </w:pPr>
      <w:r>
        <w:t>Dle článku 7 odstavec 7.2 smlouvy doklá</w:t>
      </w:r>
      <w:r>
        <w:t>dá dopravce předběžný odborný odhad</w:t>
      </w:r>
      <w:r>
        <w:br/>
        <w:t>prokazatelné ztráty pro autobusovou dopravu pro rok 2015 „Výkazem nákladů a tržeb</w:t>
      </w:r>
      <w:r>
        <w:br/>
        <w:t xml:space="preserve">z přepravní činnosti“, který tvoří přílohu </w:t>
      </w:r>
      <w:proofErr w:type="gramStart"/>
      <w:r>
        <w:t>č. 2 tohoto</w:t>
      </w:r>
      <w:proofErr w:type="gramEnd"/>
      <w:r>
        <w:t xml:space="preserve"> dodatku. Předběžný odborný odhad</w:t>
      </w:r>
      <w:r>
        <w:br/>
        <w:t>prokazatelné ztráty pro tramvajovou dopravu pro ro</w:t>
      </w:r>
      <w:r>
        <w:t>k 2015 pak dokládá dopravce</w:t>
      </w:r>
      <w:r>
        <w:br/>
        <w:t xml:space="preserve">„Výkazem nákladů a výnosů z přepravní činnosti“, který tvoří přílohu </w:t>
      </w:r>
      <w:proofErr w:type="gramStart"/>
      <w:r>
        <w:t>č. 3 tohoto</w:t>
      </w:r>
      <w:proofErr w:type="gramEnd"/>
      <w:r>
        <w:br/>
        <w:t>dodatku.</w:t>
      </w:r>
    </w:p>
    <w:p w:rsidR="009C4D9A" w:rsidRDefault="00515541">
      <w:pPr>
        <w:pStyle w:val="Zkladntext1"/>
        <w:framePr w:w="9230" w:h="6322" w:hRule="exact" w:wrap="none" w:vAnchor="page" w:hAnchor="page" w:x="1378" w:y="2087"/>
        <w:numPr>
          <w:ilvl w:val="0"/>
          <w:numId w:val="3"/>
        </w:numPr>
        <w:shd w:val="clear" w:color="auto" w:fill="auto"/>
        <w:tabs>
          <w:tab w:val="left" w:pos="567"/>
        </w:tabs>
        <w:ind w:left="595" w:right="40" w:hanging="580"/>
        <w:jc w:val="both"/>
      </w:pPr>
      <w:r>
        <w:t>Dle článku 7 odstavec 7.4 smlouvy smluvní strany aktualizují „Platební kalendář ke</w:t>
      </w:r>
      <w:r>
        <w:br/>
        <w:t xml:space="preserve">krytí ztráty z provozu veřejné hromadné dopravy v roce </w:t>
      </w:r>
      <w:r>
        <w:t>2015“, který je přílohou č. 1</w:t>
      </w:r>
      <w:r>
        <w:br/>
        <w:t>tohoto dodatku.</w:t>
      </w:r>
    </w:p>
    <w:p w:rsidR="009C4D9A" w:rsidRDefault="00515541">
      <w:pPr>
        <w:pStyle w:val="Zkladntext1"/>
        <w:framePr w:w="9230" w:h="6322" w:hRule="exact" w:wrap="none" w:vAnchor="page" w:hAnchor="page" w:x="1378" w:y="2087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595" w:right="40" w:hanging="580"/>
        <w:jc w:val="both"/>
      </w:pPr>
      <w:r>
        <w:t>Město se zavazuje poskytovat měsíčně dopravci finanční prostředky na krytí</w:t>
      </w:r>
      <w:r>
        <w:br/>
        <w:t>prokazatelné ztráty dle aktualizovaného platebního kalendáře dle přílohy č. 1 tohoto</w:t>
      </w:r>
      <w:r>
        <w:br/>
        <w:t xml:space="preserve">dodatku - „Platební kalendář ke krytí ztráty z </w:t>
      </w:r>
      <w:r>
        <w:t>provozu veřejné hromadné dopravy v roce</w:t>
      </w:r>
    </w:p>
    <w:p w:rsidR="009C4D9A" w:rsidRDefault="00515541">
      <w:pPr>
        <w:pStyle w:val="Zkladntext1"/>
        <w:framePr w:wrap="none" w:vAnchor="page" w:hAnchor="page" w:x="1957" w:y="8355"/>
        <w:shd w:val="clear" w:color="auto" w:fill="auto"/>
        <w:spacing w:after="0"/>
        <w:ind w:left="7" w:right="7"/>
      </w:pPr>
      <w:r>
        <w:t>2015“.</w:t>
      </w:r>
    </w:p>
    <w:p w:rsidR="009C4D9A" w:rsidRDefault="00515541">
      <w:pPr>
        <w:pStyle w:val="Zkladntext1"/>
        <w:framePr w:w="9230" w:h="295" w:hRule="exact" w:wrap="none" w:vAnchor="page" w:hAnchor="page" w:x="1378" w:y="8675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9C4D9A" w:rsidRDefault="00515541">
      <w:pPr>
        <w:pStyle w:val="Zkladntext1"/>
        <w:framePr w:w="9230" w:h="1476" w:hRule="exact" w:wrap="none" w:vAnchor="page" w:hAnchor="page" w:x="1378" w:y="9215"/>
        <w:numPr>
          <w:ilvl w:val="0"/>
          <w:numId w:val="2"/>
        </w:numPr>
        <w:shd w:val="clear" w:color="auto" w:fill="auto"/>
        <w:tabs>
          <w:tab w:val="left" w:pos="468"/>
        </w:tabs>
        <w:ind w:left="580" w:hanging="580"/>
        <w:jc w:val="both"/>
      </w:pPr>
      <w:r>
        <w:rPr>
          <w:b/>
          <w:bCs/>
          <w:sz w:val="22"/>
          <w:szCs w:val="22"/>
        </w:rPr>
        <w:t xml:space="preserve">1 </w:t>
      </w:r>
      <w:r>
        <w:t>Tento dodatek je sepsán ve čtyřech vyhotoveních, z nichž dvě stranami podepsaná vyhotovení zůstávají městu a dvě podepsaná vyhotovení dopravci.</w:t>
      </w:r>
    </w:p>
    <w:p w:rsidR="009C4D9A" w:rsidRDefault="00515541">
      <w:pPr>
        <w:pStyle w:val="Zkladntext1"/>
        <w:framePr w:w="9230" w:h="1476" w:hRule="exact" w:wrap="none" w:vAnchor="page" w:hAnchor="page" w:x="1378" w:y="9215"/>
        <w:shd w:val="clear" w:color="auto" w:fill="auto"/>
        <w:spacing w:after="0"/>
        <w:ind w:left="580" w:hanging="580"/>
        <w:jc w:val="both"/>
      </w:pPr>
      <w:proofErr w:type="gramStart"/>
      <w:r>
        <w:rPr>
          <w:b/>
          <w:bCs/>
          <w:sz w:val="22"/>
          <w:szCs w:val="22"/>
        </w:rPr>
        <w:t xml:space="preserve">III.2 </w:t>
      </w:r>
      <w:r>
        <w:t>Obě</w:t>
      </w:r>
      <w:proofErr w:type="gramEnd"/>
      <w:r>
        <w:t xml:space="preserve"> strany prohlašují, že se s obsahem dodatku před </w:t>
      </w:r>
      <w:r>
        <w:t>podpisem dobře seznámily a že tento odpovídá jejich svobodné vůli. Na důkaz toho připojují své podpisy.</w:t>
      </w:r>
    </w:p>
    <w:p w:rsidR="009C4D9A" w:rsidRDefault="00515541">
      <w:pPr>
        <w:pStyle w:val="Zkladntext1"/>
        <w:framePr w:wrap="none" w:vAnchor="page" w:hAnchor="page" w:x="1374" w:y="10929"/>
        <w:shd w:val="clear" w:color="auto" w:fill="auto"/>
        <w:spacing w:after="0"/>
      </w:pPr>
      <w:r>
        <w:t>Datum: 23*04-2015</w:t>
      </w:r>
    </w:p>
    <w:p w:rsidR="009C4D9A" w:rsidRDefault="00515541">
      <w:pPr>
        <w:pStyle w:val="Titulekobrzku0"/>
        <w:framePr w:w="3298" w:h="598" w:hRule="exact" w:wrap="none" w:vAnchor="page" w:hAnchor="page" w:x="6554" w:y="12322"/>
        <w:shd w:val="clear" w:color="auto" w:fill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Mgr. Jan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Paparega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primátor statutárního města Most</w:t>
      </w:r>
    </w:p>
    <w:p w:rsidR="009C4D9A" w:rsidRDefault="00515541">
      <w:pPr>
        <w:pStyle w:val="Titulekobrzku0"/>
        <w:framePr w:w="1883" w:h="904" w:hRule="exact" w:wrap="none" w:vAnchor="page" w:hAnchor="page" w:x="1856" w:y="12009"/>
        <w:shd w:val="clear" w:color="auto" w:fill="auto"/>
        <w:spacing w:line="240" w:lineRule="auto"/>
        <w:ind w:right="79" w:firstLine="6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dopravce</w:t>
      </w:r>
    </w:p>
    <w:p w:rsidR="009C4D9A" w:rsidRDefault="00515541">
      <w:pPr>
        <w:pStyle w:val="Titulekobrzku0"/>
        <w:framePr w:w="1883" w:h="904" w:hRule="exact" w:wrap="none" w:vAnchor="page" w:hAnchor="page" w:x="1856" w:y="12009"/>
        <w:shd w:val="clear" w:color="auto" w:fill="auto"/>
        <w:ind w:left="15" w:right="7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Ing. Bronislav S&lt;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předseda představí</w:t>
      </w:r>
    </w:p>
    <w:p w:rsidR="009C4D9A" w:rsidRDefault="00515541">
      <w:pPr>
        <w:framePr w:wrap="none" w:vAnchor="page" w:hAnchor="page" w:x="3660" w:y="1107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51230" cy="213360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5123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D9A" w:rsidRDefault="00515541">
      <w:pPr>
        <w:pStyle w:val="Zkladntext1"/>
        <w:framePr w:w="2826" w:h="616" w:hRule="exact" w:wrap="none" w:vAnchor="page" w:hAnchor="page" w:x="1662" w:y="12855"/>
        <w:shd w:val="clear" w:color="auto" w:fill="auto"/>
        <w:spacing w:after="0"/>
        <w:ind w:left="345" w:right="25" w:hanging="320"/>
      </w:pPr>
      <w:r>
        <w:t xml:space="preserve">DOPRAVNÍ PODNIK </w:t>
      </w:r>
      <w:proofErr w:type="spellStart"/>
      <w:r>
        <w:t>fýest</w:t>
      </w:r>
      <w:proofErr w:type="spellEnd"/>
      <w:r>
        <w:br/>
        <w:t xml:space="preserve">Mostu a </w:t>
      </w:r>
      <w:r>
        <w:t>Litvínova, A/ s.</w:t>
      </w:r>
    </w:p>
    <w:p w:rsidR="009C4D9A" w:rsidRDefault="00515541">
      <w:pPr>
        <w:pStyle w:val="Nadpis30"/>
        <w:framePr w:wrap="none" w:vAnchor="page" w:hAnchor="page" w:x="4438" w:y="13517"/>
        <w:shd w:val="clear" w:color="auto" w:fill="auto"/>
        <w:ind w:left="18"/>
      </w:pPr>
      <w:bookmarkStart w:id="3" w:name="bookmark2"/>
      <w:bookmarkStart w:id="4" w:name="bookmark3"/>
      <w:r>
        <w:t>DOPRAVNÍ PODNIK</w:t>
      </w:r>
      <w:bookmarkEnd w:id="3"/>
      <w:bookmarkEnd w:id="4"/>
    </w:p>
    <w:p w:rsidR="009C4D9A" w:rsidRDefault="00515541">
      <w:pPr>
        <w:pStyle w:val="Zkladntext20"/>
        <w:framePr w:w="2682" w:h="475" w:hRule="exact" w:wrap="none" w:vAnchor="page" w:hAnchor="page" w:x="4434" w:y="13838"/>
        <w:shd w:val="clear" w:color="auto" w:fill="auto"/>
        <w:spacing w:line="240" w:lineRule="auto"/>
        <w:ind w:left="21" w:right="11"/>
        <w:rPr>
          <w:sz w:val="19"/>
          <w:szCs w:val="19"/>
        </w:rPr>
      </w:pPr>
      <w:r>
        <w:rPr>
          <w:sz w:val="19"/>
          <w:szCs w:val="19"/>
        </w:rPr>
        <w:t>mést Mostu a Litvínova, a.s.</w:t>
      </w:r>
    </w:p>
    <w:p w:rsidR="009C4D9A" w:rsidRDefault="00515541">
      <w:pPr>
        <w:pStyle w:val="Zkladntext20"/>
        <w:framePr w:w="2682" w:h="475" w:hRule="exact" w:wrap="none" w:vAnchor="page" w:hAnchor="page" w:x="4434" w:y="13838"/>
        <w:shd w:val="clear" w:color="auto" w:fill="auto"/>
        <w:tabs>
          <w:tab w:val="left" w:pos="2440"/>
        </w:tabs>
        <w:spacing w:line="233" w:lineRule="auto"/>
        <w:ind w:left="21" w:right="11"/>
        <w:rPr>
          <w:sz w:val="19"/>
          <w:szCs w:val="19"/>
        </w:rPr>
      </w:pPr>
      <w:r>
        <w:rPr>
          <w:sz w:val="19"/>
          <w:szCs w:val="19"/>
        </w:rPr>
        <w:t>... Budovatelů 1395/23</w:t>
      </w:r>
      <w:r>
        <w:rPr>
          <w:sz w:val="19"/>
          <w:szCs w:val="19"/>
        </w:rPr>
        <w:tab/>
        <w:t>_</w:t>
      </w:r>
    </w:p>
    <w:p w:rsidR="009C4D9A" w:rsidRDefault="00515541">
      <w:pPr>
        <w:pStyle w:val="Zkladntext1"/>
        <w:framePr w:wrap="none" w:vAnchor="page" w:hAnchor="page" w:x="2537" w:y="14316"/>
        <w:shd w:val="clear" w:color="auto" w:fill="auto"/>
        <w:spacing w:after="0"/>
      </w:pPr>
      <w:r>
        <w:t>dopravce</w:t>
      </w:r>
    </w:p>
    <w:p w:rsidR="009C4D9A" w:rsidRDefault="00515541">
      <w:pPr>
        <w:pStyle w:val="Jin0"/>
        <w:framePr w:wrap="none" w:vAnchor="page" w:hAnchor="page" w:x="5183" w:y="14183"/>
        <w:shd w:val="clear" w:color="auto" w:fill="auto"/>
        <w:tabs>
          <w:tab w:val="left" w:pos="1490"/>
        </w:tabs>
        <w:ind w:left="14" w:right="11"/>
        <w:jc w:val="both"/>
        <w:rPr>
          <w:sz w:val="19"/>
          <w:szCs w:val="19"/>
        </w:rPr>
      </w:pPr>
      <w:r>
        <w:rPr>
          <w:sz w:val="19"/>
          <w:szCs w:val="19"/>
        </w:rPr>
        <w:t>434 m</w:t>
      </w:r>
      <w:r>
        <w:rPr>
          <w:sz w:val="19"/>
          <w:szCs w:val="19"/>
        </w:rPr>
        <w:tab/>
        <w:t>&amp;CD</w:t>
      </w:r>
    </w:p>
    <w:p w:rsidR="009C4D9A" w:rsidRDefault="00515541">
      <w:pPr>
        <w:pStyle w:val="Zkladntext1"/>
        <w:framePr w:w="1969" w:h="583" w:hRule="exact" w:wrap="none" w:vAnchor="page" w:hAnchor="page" w:x="2036" w:y="14622"/>
        <w:shd w:val="clear" w:color="auto" w:fill="auto"/>
        <w:spacing w:after="0"/>
        <w:ind w:right="14" w:firstLine="400"/>
        <w:rPr>
          <w:sz w:val="22"/>
          <w:szCs w:val="22"/>
        </w:rPr>
      </w:pPr>
      <w:r>
        <w:rPr>
          <w:b/>
          <w:bCs/>
          <w:sz w:val="22"/>
          <w:szCs w:val="22"/>
        </w:rPr>
        <w:t>Karel Beneš</w:t>
      </w:r>
    </w:p>
    <w:p w:rsidR="009C4D9A" w:rsidRDefault="00515541">
      <w:pPr>
        <w:pStyle w:val="Zkladntext1"/>
        <w:framePr w:w="1969" w:h="583" w:hRule="exact" w:wrap="none" w:vAnchor="page" w:hAnchor="page" w:x="2036" w:y="14622"/>
        <w:shd w:val="clear" w:color="auto" w:fill="auto"/>
        <w:spacing w:after="0"/>
        <w:ind w:left="15" w:right="14"/>
      </w:pPr>
      <w:r>
        <w:t>člen představenstva</w:t>
      </w:r>
    </w:p>
    <w:p w:rsidR="009C4D9A" w:rsidRDefault="00515541">
      <w:pPr>
        <w:pStyle w:val="Zkladntext1"/>
        <w:framePr w:w="9230" w:h="605" w:hRule="exact" w:wrap="none" w:vAnchor="page" w:hAnchor="page" w:x="1378" w:y="15134"/>
        <w:shd w:val="clear" w:color="auto" w:fill="auto"/>
        <w:spacing w:after="0"/>
        <w:ind w:left="926" w:right="6149" w:hanging="620"/>
      </w:pPr>
      <w:r>
        <w:t>DOPRAVNÍ PODNIK měst</w:t>
      </w:r>
      <w:r>
        <w:br/>
        <w:t>Mostu a Litvínova, a. s.</w:t>
      </w:r>
    </w:p>
    <w:p w:rsidR="009C4D9A" w:rsidRDefault="00515541">
      <w:pPr>
        <w:framePr w:wrap="none" w:vAnchor="page" w:hAnchor="page" w:x="614" w:y="1628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9230" cy="35941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8923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D9A" w:rsidRDefault="00515541">
      <w:pPr>
        <w:pStyle w:val="Zkladntext60"/>
        <w:framePr w:w="9230" w:h="274" w:hRule="exact" w:wrap="none" w:vAnchor="page" w:hAnchor="page" w:x="1378" w:y="16214"/>
        <w:shd w:val="clear" w:color="auto" w:fill="auto"/>
        <w:spacing w:after="0"/>
      </w:pPr>
      <w:r>
        <w:t>Strana 2</w:t>
      </w:r>
    </w:p>
    <w:p w:rsidR="009C4D9A" w:rsidRDefault="00515541">
      <w:pPr>
        <w:spacing w:line="1" w:lineRule="exact"/>
        <w:sectPr w:rsidR="009C4D9A">
          <w:pgSz w:w="12064" w:h="17201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4497705</wp:posOffset>
            </wp:positionH>
            <wp:positionV relativeFrom="page">
              <wp:posOffset>6826885</wp:posOffset>
            </wp:positionV>
            <wp:extent cx="2042160" cy="99377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04216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1468755</wp:posOffset>
            </wp:positionH>
            <wp:positionV relativeFrom="page">
              <wp:posOffset>8612505</wp:posOffset>
            </wp:positionV>
            <wp:extent cx="786130" cy="38417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78613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D9A" w:rsidRDefault="009C4D9A">
      <w:pPr>
        <w:spacing w:line="1" w:lineRule="exact"/>
      </w:pPr>
    </w:p>
    <w:p w:rsidR="009C4D9A" w:rsidRDefault="00515541">
      <w:pPr>
        <w:pStyle w:val="Zkladntext30"/>
        <w:framePr w:wrap="none" w:vAnchor="page" w:hAnchor="page" w:x="14652" w:y="1432"/>
        <w:shd w:val="clear" w:color="auto" w:fill="auto"/>
        <w:spacing w:line="240" w:lineRule="auto"/>
      </w:pPr>
      <w:r>
        <w:rPr>
          <w:b/>
          <w:bCs/>
        </w:rPr>
        <w:t>Příloha č. 1</w:t>
      </w:r>
    </w:p>
    <w:p w:rsidR="009C4D9A" w:rsidRDefault="00515541">
      <w:pPr>
        <w:pStyle w:val="Zkladntext20"/>
        <w:framePr w:wrap="none" w:vAnchor="page" w:hAnchor="page" w:x="1088" w:y="1968"/>
        <w:shd w:val="clear" w:color="auto" w:fill="auto"/>
        <w:spacing w:line="240" w:lineRule="auto"/>
      </w:pPr>
      <w:r>
        <w:rPr>
          <w:b/>
          <w:bCs/>
          <w:u w:val="single"/>
        </w:rPr>
        <w:t xml:space="preserve">Platební kalendář ke </w:t>
      </w:r>
      <w:r>
        <w:rPr>
          <w:b/>
          <w:bCs/>
          <w:u w:val="single"/>
        </w:rPr>
        <w:t>krytí ztráty z provozu městské hromadné dopravy v roce 2015 (v Kč)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871"/>
        <w:gridCol w:w="868"/>
        <w:gridCol w:w="868"/>
        <w:gridCol w:w="871"/>
        <w:gridCol w:w="868"/>
        <w:gridCol w:w="871"/>
        <w:gridCol w:w="943"/>
        <w:gridCol w:w="871"/>
        <w:gridCol w:w="868"/>
        <w:gridCol w:w="868"/>
        <w:gridCol w:w="868"/>
        <w:gridCol w:w="868"/>
        <w:gridCol w:w="871"/>
        <w:gridCol w:w="940"/>
        <w:gridCol w:w="972"/>
      </w:tblGrid>
      <w:tr w:rsidR="009C4D9A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spacing w:line="283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statutární město Most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leden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únor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březen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duben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květen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červen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9FA8A5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1.-6.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červenec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srpen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září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říjen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listopad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prosinec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9FA8A5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7.-12</w:t>
            </w:r>
            <w:proofErr w:type="gramEnd"/>
            <w:r>
              <w:rPr>
                <w:sz w:val="13"/>
                <w:szCs w:val="13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CELKEM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spacing w:line="26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 splátka splatná 6. den v měsíci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14515" w:h="3154" w:wrap="none" w:vAnchor="page" w:hAnchor="page" w:x="1088" w:y="2566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14515" w:h="3154" w:wrap="none" w:vAnchor="page" w:hAnchor="page" w:x="1088" w:y="2566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 </w:t>
            </w:r>
            <w:r>
              <w:rPr>
                <w:sz w:val="11"/>
                <w:szCs w:val="11"/>
              </w:rPr>
              <w:t>511 770,0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9FA8A5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14 047 080,0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9FA8A5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21 070 620,0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35 117 700,0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i/>
                <w:iCs/>
                <w:sz w:val="11"/>
                <w:szCs w:val="11"/>
              </w:rPr>
              <w:t>variabilní symbol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i/>
                <w:iCs/>
                <w:sz w:val="11"/>
                <w:szCs w:val="11"/>
              </w:rPr>
              <w:t>15011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15021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15031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15041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15051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15061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9FA8A5"/>
          </w:tcPr>
          <w:p w:rsidR="009C4D9A" w:rsidRDefault="009C4D9A">
            <w:pPr>
              <w:framePr w:w="14515" w:h="3154" w:wrap="none" w:vAnchor="page" w:hAnchor="page" w:x="1088" w:y="2566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15071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15081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15091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15101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15111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15121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9FA8A5"/>
          </w:tcPr>
          <w:p w:rsidR="009C4D9A" w:rsidRDefault="009C4D9A">
            <w:pPr>
              <w:framePr w:w="14515" w:h="3154" w:wrap="none" w:vAnchor="page" w:hAnchor="page" w:x="1088" w:y="2566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14515" w:h="3154" w:wrap="none" w:vAnchor="page" w:hAnchor="page" w:x="1088" w:y="2566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spacing w:line="266" w:lineRule="auto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2.</w:t>
            </w:r>
            <w:r>
              <w:rPr>
                <w:sz w:val="13"/>
                <w:szCs w:val="13"/>
              </w:rPr>
              <w:t xml:space="preserve"> splátka splatná 2O.den v měsíci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6 172 800,0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6 172 800,0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3 511 770.0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9FA8A5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26 392 680,0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3 511 770,0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9FA8A5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21 070 620,0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47 463 300,0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i/>
                <w:iCs/>
                <w:sz w:val="11"/>
                <w:szCs w:val="11"/>
              </w:rPr>
              <w:t>variabilní symbol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15012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15022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i/>
                <w:iCs/>
                <w:sz w:val="11"/>
                <w:szCs w:val="11"/>
              </w:rPr>
              <w:t>15032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i/>
                <w:iCs/>
                <w:sz w:val="11"/>
                <w:szCs w:val="11"/>
              </w:rPr>
              <w:t>15042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15052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50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15062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9FA8A5"/>
          </w:tcPr>
          <w:p w:rsidR="009C4D9A" w:rsidRDefault="009C4D9A">
            <w:pPr>
              <w:framePr w:w="14515" w:h="3154" w:wrap="none" w:vAnchor="page" w:hAnchor="page" w:x="1088" w:y="2566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sz w:val="11"/>
                <w:szCs w:val="11"/>
              </w:rPr>
              <w:t>15072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15082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sz w:val="11"/>
                <w:szCs w:val="11"/>
              </w:rPr>
              <w:t>15092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15102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15112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15122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9FA8A5"/>
          </w:tcPr>
          <w:p w:rsidR="009C4D9A" w:rsidRDefault="009C4D9A">
            <w:pPr>
              <w:framePr w:w="14515" w:h="3154" w:wrap="none" w:vAnchor="page" w:hAnchor="page" w:x="1088" w:y="2566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14515" w:h="3154" w:wrap="none" w:vAnchor="page" w:hAnchor="page" w:x="1088" w:y="2566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63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celkem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6 172 800,0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6 172 800,0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7 023 540,0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7 023 540,0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7 023 540,0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7 023 540,0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A8A5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40 439 760,0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7 023 540,0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7 023 540,0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7 023 540,0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7 023 540,0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7 023 540,0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7 023 540,0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FA8A5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42 141 240,0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14515" w:h="3154" w:wrap="none" w:vAnchor="page" w:hAnchor="page" w:x="1088" w:y="2566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82 581 000,0</w:t>
            </w:r>
          </w:p>
        </w:tc>
      </w:tr>
    </w:tbl>
    <w:p w:rsidR="009C4D9A" w:rsidRDefault="00515541">
      <w:pPr>
        <w:pStyle w:val="Zkladntext30"/>
        <w:framePr w:wrap="none" w:vAnchor="page" w:hAnchor="page" w:x="1109" w:y="6616"/>
        <w:shd w:val="clear" w:color="auto" w:fill="auto"/>
        <w:spacing w:line="240" w:lineRule="auto"/>
      </w:pPr>
      <w:r>
        <w:t xml:space="preserve">Most </w:t>
      </w:r>
      <w:r>
        <w:t>dne:</w:t>
      </w:r>
    </w:p>
    <w:p w:rsidR="009C4D9A" w:rsidRDefault="00515541">
      <w:pPr>
        <w:pStyle w:val="Nadpis30"/>
        <w:framePr w:wrap="none" w:vAnchor="page" w:hAnchor="page" w:x="2006" w:y="6673"/>
        <w:shd w:val="clear" w:color="auto" w:fill="auto"/>
      </w:pPr>
      <w:bookmarkStart w:id="5" w:name="bookmark4"/>
      <w:bookmarkStart w:id="6" w:name="bookmark5"/>
      <w:r>
        <w:t>2 3 -04- ZOR</w:t>
      </w:r>
      <w:bookmarkEnd w:id="5"/>
      <w:bookmarkEnd w:id="6"/>
    </w:p>
    <w:p w:rsidR="009C4D9A" w:rsidRDefault="00515541">
      <w:pPr>
        <w:pStyle w:val="Nadpis30"/>
        <w:framePr w:wrap="none" w:vAnchor="page" w:hAnchor="page" w:x="12842" w:y="6436"/>
        <w:shd w:val="clear" w:color="auto" w:fill="auto"/>
      </w:pPr>
      <w:bookmarkStart w:id="7" w:name="bookmark6"/>
      <w:bookmarkStart w:id="8" w:name="bookmark7"/>
      <w:r>
        <w:t>2 7 -04- 2015</w:t>
      </w:r>
      <w:bookmarkEnd w:id="7"/>
      <w:bookmarkEnd w:id="8"/>
    </w:p>
    <w:p w:rsidR="009C4D9A" w:rsidRDefault="00515541">
      <w:pPr>
        <w:pStyle w:val="Titulekobrzku0"/>
        <w:framePr w:w="1372" w:h="410" w:hRule="exact" w:wrap="none" w:vAnchor="page" w:hAnchor="page" w:x="1091" w:y="9665"/>
        <w:shd w:val="clear" w:color="auto" w:fill="auto"/>
        <w:spacing w:line="276" w:lineRule="auto"/>
        <w:ind w:left="3"/>
        <w:rPr>
          <w:sz w:val="14"/>
          <w:szCs w:val="14"/>
        </w:rPr>
      </w:pPr>
      <w:r>
        <w:rPr>
          <w:color w:val="000000"/>
          <w:sz w:val="14"/>
          <w:szCs w:val="14"/>
        </w:rPr>
        <w:t>Karel Beneš</w:t>
      </w:r>
      <w:r>
        <w:rPr>
          <w:color w:val="000000"/>
          <w:sz w:val="14"/>
          <w:szCs w:val="14"/>
        </w:rPr>
        <w:br/>
        <w:t>člen představenstva</w:t>
      </w:r>
    </w:p>
    <w:p w:rsidR="009C4D9A" w:rsidRDefault="00515541">
      <w:pPr>
        <w:pStyle w:val="Zkladntext30"/>
        <w:framePr w:w="1523" w:h="594" w:hRule="exact" w:wrap="none" w:vAnchor="page" w:hAnchor="page" w:x="1102" w:y="7905"/>
        <w:shd w:val="clear" w:color="auto" w:fill="auto"/>
        <w:ind w:left="3" w:right="864"/>
      </w:pPr>
      <w:r>
        <w:t>dopravce</w:t>
      </w:r>
    </w:p>
    <w:p w:rsidR="009C4D9A" w:rsidRDefault="00515541">
      <w:pPr>
        <w:pStyle w:val="Zkladntext30"/>
        <w:framePr w:w="1523" w:h="594" w:hRule="exact" w:wrap="none" w:vAnchor="page" w:hAnchor="page" w:x="1102" w:y="7905"/>
        <w:shd w:val="clear" w:color="auto" w:fill="auto"/>
        <w:ind w:left="3" w:right="115"/>
      </w:pPr>
      <w:r>
        <w:t>DOPRAVNÍ PODNIK</w:t>
      </w:r>
    </w:p>
    <w:p w:rsidR="009C4D9A" w:rsidRDefault="00515541">
      <w:pPr>
        <w:pStyle w:val="Zkladntext30"/>
        <w:framePr w:w="1523" w:h="594" w:hRule="exact" w:wrap="none" w:vAnchor="page" w:hAnchor="page" w:x="1102" w:y="7905"/>
        <w:shd w:val="clear" w:color="auto" w:fill="auto"/>
        <w:ind w:left="3"/>
      </w:pPr>
      <w:r>
        <w:t>Mostu a Litvínova, a.s.</w:t>
      </w:r>
    </w:p>
    <w:p w:rsidR="009C4D9A" w:rsidRDefault="00515541">
      <w:pPr>
        <w:pStyle w:val="Zkladntext30"/>
        <w:framePr w:w="1710" w:h="414" w:hRule="exact" w:wrap="none" w:vAnchor="page" w:hAnchor="page" w:x="1098" w:y="8560"/>
        <w:shd w:val="clear" w:color="auto" w:fill="auto"/>
        <w:ind w:left="4" w:right="155"/>
      </w:pPr>
      <w:r>
        <w:t>Ing. Bronislav Schwarz</w:t>
      </w:r>
    </w:p>
    <w:p w:rsidR="009C4D9A" w:rsidRDefault="00515541">
      <w:pPr>
        <w:pStyle w:val="Zkladntext30"/>
        <w:framePr w:w="1710" w:h="414" w:hRule="exact" w:wrap="none" w:vAnchor="page" w:hAnchor="page" w:x="1098" w:y="8560"/>
        <w:shd w:val="clear" w:color="auto" w:fill="auto"/>
        <w:ind w:left="4" w:right="32"/>
      </w:pPr>
      <w:r>
        <w:t>předseda představenstva</w:t>
      </w:r>
    </w:p>
    <w:p w:rsidR="009C4D9A" w:rsidRDefault="00515541">
      <w:pPr>
        <w:pStyle w:val="Nadpis30"/>
        <w:framePr w:w="2675" w:h="961" w:hRule="exact" w:wrap="none" w:vAnchor="page" w:hAnchor="page" w:x="4144" w:y="8401"/>
        <w:shd w:val="clear" w:color="auto" w:fill="auto"/>
        <w:jc w:val="center"/>
      </w:pPr>
      <w:bookmarkStart w:id="9" w:name="bookmark8"/>
      <w:bookmarkStart w:id="10" w:name="bookmark9"/>
      <w:r>
        <w:t>DOPRAVNÍ PODNIK</w:t>
      </w:r>
      <w:bookmarkEnd w:id="9"/>
      <w:bookmarkEnd w:id="10"/>
    </w:p>
    <w:p w:rsidR="009C4D9A" w:rsidRDefault="00515541">
      <w:pPr>
        <w:pStyle w:val="Zkladntext20"/>
        <w:framePr w:w="2675" w:h="961" w:hRule="exact" w:wrap="none" w:vAnchor="page" w:hAnchor="page" w:x="4144" w:y="8401"/>
        <w:shd w:val="clear" w:color="auto" w:fill="auto"/>
        <w:spacing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mést Mostu a Litvínova, a.s.</w:t>
      </w:r>
    </w:p>
    <w:p w:rsidR="009C4D9A" w:rsidRDefault="00515541">
      <w:pPr>
        <w:pStyle w:val="Zkladntext20"/>
        <w:framePr w:w="2675" w:h="961" w:hRule="exact" w:wrap="none" w:vAnchor="page" w:hAnchor="page" w:x="4144" w:y="8401"/>
        <w:shd w:val="clear" w:color="auto" w:fill="auto"/>
        <w:spacing w:line="228" w:lineRule="auto"/>
        <w:jc w:val="center"/>
        <w:rPr>
          <w:sz w:val="19"/>
          <w:szCs w:val="19"/>
        </w:rPr>
      </w:pPr>
      <w:r>
        <w:rPr>
          <w:sz w:val="19"/>
          <w:szCs w:val="19"/>
        </w:rPr>
        <w:t>Budovatelů 1395/23</w:t>
      </w:r>
    </w:p>
    <w:p w:rsidR="009C4D9A" w:rsidRDefault="00515541">
      <w:pPr>
        <w:pStyle w:val="Zkladntext20"/>
        <w:framePr w:w="2675" w:h="961" w:hRule="exact" w:wrap="none" w:vAnchor="page" w:hAnchor="page" w:x="4144" w:y="8401"/>
        <w:shd w:val="clear" w:color="auto" w:fill="auto"/>
        <w:spacing w:line="192" w:lineRule="auto"/>
        <w:jc w:val="center"/>
        <w:rPr>
          <w:sz w:val="19"/>
          <w:szCs w:val="19"/>
        </w:rPr>
      </w:pPr>
      <w:r>
        <w:rPr>
          <w:sz w:val="19"/>
          <w:szCs w:val="19"/>
        </w:rPr>
        <w:t>ni</w:t>
      </w:r>
    </w:p>
    <w:p w:rsidR="009C4D9A" w:rsidRDefault="00515541">
      <w:pPr>
        <w:pStyle w:val="Titulekobrzku0"/>
        <w:framePr w:wrap="none" w:vAnchor="page" w:hAnchor="page" w:x="11956" w:y="6641"/>
        <w:shd w:val="clear" w:color="auto" w:fill="auto"/>
        <w:spacing w:line="240" w:lineRule="auto"/>
        <w:rPr>
          <w:sz w:val="14"/>
          <w:szCs w:val="14"/>
        </w:rPr>
      </w:pPr>
      <w:r>
        <w:rPr>
          <w:color w:val="000000"/>
          <w:sz w:val="14"/>
          <w:szCs w:val="14"/>
        </w:rPr>
        <w:t>Most dne:</w:t>
      </w:r>
    </w:p>
    <w:p w:rsidR="009C4D9A" w:rsidRDefault="00515541">
      <w:pPr>
        <w:framePr w:wrap="none" w:vAnchor="page" w:hAnchor="page" w:x="11902" w:y="700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27630" cy="82296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62763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D9A" w:rsidRDefault="00515541">
      <w:pPr>
        <w:pStyle w:val="Titulekobrzku0"/>
        <w:framePr w:wrap="none" w:vAnchor="page" w:hAnchor="page" w:x="11949" w:y="8297"/>
        <w:shd w:val="clear" w:color="auto" w:fill="auto"/>
        <w:spacing w:line="240" w:lineRule="auto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primátor </w:t>
      </w:r>
      <w:r>
        <w:rPr>
          <w:color w:val="000000"/>
          <w:sz w:val="14"/>
          <w:szCs w:val="14"/>
        </w:rPr>
        <w:t>statutárního města</w:t>
      </w:r>
    </w:p>
    <w:p w:rsidR="009C4D9A" w:rsidRDefault="00515541">
      <w:pPr>
        <w:spacing w:line="1" w:lineRule="exact"/>
        <w:sectPr w:rsidR="009C4D9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683260</wp:posOffset>
            </wp:positionH>
            <wp:positionV relativeFrom="page">
              <wp:posOffset>4636770</wp:posOffset>
            </wp:positionV>
            <wp:extent cx="1755775" cy="1517650"/>
            <wp:effectExtent l="0" t="0" r="0" b="0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75577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D9A" w:rsidRDefault="0051554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8679815</wp:posOffset>
                </wp:positionV>
                <wp:extent cx="2454910" cy="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4910" cy="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54.899999999999999pt;margin-top:683.45000000000005pt;width:193.30000000000001pt;height:0;z-index:-251658240;mso-position-horizontal-relative:page;mso-position-vertical-relative:page">
                <v:stroke weight="1.1000000000000001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8679815</wp:posOffset>
                </wp:positionV>
                <wp:extent cx="0" cy="52832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54.899999999999999pt;margin-top:683.45000000000005pt;width:0;height:41.600000000000001pt;z-index:-251658240;mso-position-horizontal-relative:page;mso-position-vertical-relative:page">
                <v:stroke weight="1.1000000000000001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9208135</wp:posOffset>
                </wp:positionV>
                <wp:extent cx="2454910" cy="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4910" cy="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54.899999999999999pt;margin-top:725.04999999999995pt;width:193.30000000000001pt;height:0;z-index:-251658240;mso-position-horizontal-relative:page;mso-position-vertical-relative:page">
                <v:stroke weight="1.1000000000000001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ge">
                  <wp:posOffset>8679815</wp:posOffset>
                </wp:positionV>
                <wp:extent cx="0" cy="52832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248.19999999999999pt;margin-top:683.45000000000005pt;width:0;height:41.600000000000001pt;z-index:-251658240;mso-position-horizontal-relative:page;mso-position-vertical-relative:page">
                <v:stroke weight="1.1000000000000001pt"/>
              </v:shape>
            </w:pict>
          </mc:Fallback>
        </mc:AlternateContent>
      </w:r>
    </w:p>
    <w:p w:rsidR="009C4D9A" w:rsidRDefault="00515541">
      <w:pPr>
        <w:pStyle w:val="Zhlavnebozpat0"/>
        <w:framePr w:wrap="none" w:vAnchor="page" w:hAnchor="page" w:x="9203" w:y="1671"/>
        <w:shd w:val="clear" w:color="auto" w:fill="auto"/>
      </w:pPr>
      <w:r>
        <w:t>Příloha č. 2/1</w:t>
      </w:r>
    </w:p>
    <w:p w:rsidR="009C4D9A" w:rsidRDefault="00515541">
      <w:pPr>
        <w:pStyle w:val="Nadpis20"/>
        <w:framePr w:w="9544" w:h="1339" w:hRule="exact" w:wrap="none" w:vAnchor="page" w:hAnchor="page" w:x="1081" w:y="1898"/>
        <w:shd w:val="clear" w:color="auto" w:fill="auto"/>
        <w:spacing w:after="40" w:line="240" w:lineRule="auto"/>
        <w:jc w:val="center"/>
      </w:pPr>
      <w:bookmarkStart w:id="11" w:name="bookmark10"/>
      <w:bookmarkStart w:id="12" w:name="bookmark11"/>
      <w:r>
        <w:t>Výkaz nákladů a tržeb z přepravní činnosti</w:t>
      </w:r>
      <w:bookmarkEnd w:id="11"/>
      <w:bookmarkEnd w:id="12"/>
    </w:p>
    <w:p w:rsidR="009C4D9A" w:rsidRDefault="00515541">
      <w:pPr>
        <w:pStyle w:val="Zkladntext20"/>
        <w:framePr w:w="9544" w:h="1339" w:hRule="exact" w:wrap="none" w:vAnchor="page" w:hAnchor="page" w:x="1081" w:y="1898"/>
        <w:shd w:val="clear" w:color="auto" w:fill="auto"/>
        <w:spacing w:line="269" w:lineRule="auto"/>
        <w:jc w:val="center"/>
      </w:pPr>
      <w:r>
        <w:rPr>
          <w:b/>
          <w:bCs/>
          <w:sz w:val="19"/>
          <w:szCs w:val="19"/>
          <w:u w:val="single"/>
        </w:rPr>
        <w:t>Předběžný odborný odhad na rok 2015 pro autobusovou dopravu - Statutární město Most</w:t>
      </w:r>
      <w:r>
        <w:rPr>
          <w:b/>
          <w:bCs/>
          <w:sz w:val="19"/>
          <w:szCs w:val="19"/>
          <w:u w:val="single"/>
        </w:rPr>
        <w:br/>
      </w:r>
      <w:r>
        <w:t>dle projektu dopravy</w:t>
      </w:r>
    </w:p>
    <w:p w:rsidR="009C4D9A" w:rsidRDefault="00515541">
      <w:pPr>
        <w:pStyle w:val="Zkladntext20"/>
        <w:framePr w:w="9544" w:h="1339" w:hRule="exact" w:wrap="none" w:vAnchor="page" w:hAnchor="page" w:x="1081" w:y="1898"/>
        <w:shd w:val="clear" w:color="auto" w:fill="auto"/>
        <w:tabs>
          <w:tab w:val="left" w:pos="7366"/>
        </w:tabs>
        <w:spacing w:line="276" w:lineRule="auto"/>
      </w:pPr>
      <w:r>
        <w:rPr>
          <w:sz w:val="14"/>
          <w:szCs w:val="14"/>
        </w:rPr>
        <w:t xml:space="preserve">Dopravce: </w:t>
      </w:r>
      <w:r>
        <w:t>DOPRAVNÍ PODNIK měst</w:t>
      </w:r>
      <w:r>
        <w:tab/>
        <w:t>Období: 2015</w:t>
      </w:r>
    </w:p>
    <w:p w:rsidR="009C4D9A" w:rsidRDefault="00515541">
      <w:pPr>
        <w:pStyle w:val="Zkladntext20"/>
        <w:framePr w:w="9544" w:h="1339" w:hRule="exact" w:wrap="none" w:vAnchor="page" w:hAnchor="page" w:x="1081" w:y="1898"/>
        <w:shd w:val="clear" w:color="auto" w:fill="auto"/>
        <w:spacing w:line="276" w:lineRule="auto"/>
        <w:ind w:firstLine="820"/>
      </w:pPr>
      <w:r>
        <w:t xml:space="preserve">Mostu a </w:t>
      </w:r>
      <w:proofErr w:type="spellStart"/>
      <w:proofErr w:type="gramStart"/>
      <w:r>
        <w:t>Litvínova,a.</w:t>
      </w:r>
      <w:proofErr w:type="gramEnd"/>
      <w:r>
        <w:t>s</w:t>
      </w:r>
      <w:proofErr w:type="spellEnd"/>
      <w: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3082"/>
        <w:gridCol w:w="590"/>
        <w:gridCol w:w="1282"/>
        <w:gridCol w:w="1166"/>
        <w:gridCol w:w="1184"/>
        <w:gridCol w:w="1433"/>
      </w:tblGrid>
      <w:tr w:rsidR="009C4D9A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3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center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rPr>
                <w:b/>
                <w:bCs/>
              </w:rPr>
              <w:t>řádek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center"/>
            </w:pPr>
            <w:r>
              <w:t>Veřejná linková doprava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80"/>
            </w:pPr>
            <w:r>
              <w:t>Městská hromadná doprava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8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9C4D9A">
            <w:pPr>
              <w:framePr w:w="9544" w:h="9976" w:wrap="none" w:vAnchor="page" w:hAnchor="page" w:x="1081" w:y="3259"/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9C4D9A">
            <w:pPr>
              <w:framePr w:w="9544" w:h="9976" w:wrap="none" w:vAnchor="page" w:hAnchor="page" w:x="1081" w:y="3259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center"/>
            </w:pPr>
            <w:r>
              <w:rPr>
                <w:b/>
                <w:bCs/>
              </w:rPr>
              <w:t>tis.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center"/>
            </w:pPr>
            <w:r>
              <w:rPr>
                <w:b/>
                <w:bCs/>
              </w:rPr>
              <w:t>Kč / km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center"/>
            </w:pPr>
            <w:r>
              <w:t>tis.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center"/>
            </w:pPr>
            <w:r>
              <w:t>Kč/km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Pohonné hmoty, oleje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500"/>
              <w:jc w:val="both"/>
            </w:pPr>
            <w:r>
              <w:t>21 385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11,71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Pryžové obruče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329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0,18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Ostatní přímý materiál, energie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3 105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1,70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Přímé mzdy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500"/>
              <w:jc w:val="both"/>
            </w:pPr>
            <w:r>
              <w:t xml:space="preserve">21 </w:t>
            </w:r>
            <w:r>
              <w:t>239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11,63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spacing w:before="300"/>
            </w:pPr>
            <w:r>
              <w:t>Autobusy celkem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Odpisy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500"/>
              <w:jc w:val="both"/>
            </w:pPr>
            <w:r>
              <w:t>10 994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6,02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9544" w:h="9976" w:wrap="none" w:vAnchor="page" w:hAnchor="page" w:x="1081" w:y="3259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 xml:space="preserve">Pronájem </w:t>
            </w:r>
            <w:proofErr w:type="spellStart"/>
            <w:r>
              <w:t>dopr</w:t>
            </w:r>
            <w:proofErr w:type="spellEnd"/>
            <w:r>
              <w:t>. prostředků (leasing)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9544" w:h="9976" w:wrap="none" w:vAnchor="page" w:hAnchor="page" w:x="1081" w:y="3259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Opravy a udržování autobusů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500"/>
              <w:jc w:val="both"/>
            </w:pPr>
            <w:r>
              <w:t>12 163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6,66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9544" w:h="9976" w:wrap="none" w:vAnchor="page" w:hAnchor="page" w:x="1081" w:y="3259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Silniční daň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9544" w:h="9976" w:wrap="none" w:vAnchor="page" w:hAnchor="page" w:x="1081" w:y="3259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Pojištění (zákonné, havarijní)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547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0,30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spacing w:before="80" w:line="266" w:lineRule="auto"/>
              <w:jc w:val="center"/>
            </w:pPr>
            <w:r>
              <w:t>Ostatní přímé náklady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Cestovné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9544" w:h="9976" w:wrap="none" w:vAnchor="page" w:hAnchor="page" w:x="1081" w:y="3259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Odvody do fondů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7 214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3,95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9544" w:h="9976" w:wrap="none" w:vAnchor="page" w:hAnchor="page" w:x="1081" w:y="3259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Jiné ostatní přímé náklady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1 461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0,80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820"/>
            </w:pPr>
            <w:r>
              <w:t>Režijní náklady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500"/>
              <w:jc w:val="both"/>
            </w:pPr>
            <w:r>
              <w:t>13 514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7,40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820"/>
            </w:pPr>
            <w:r>
              <w:t>Provozní náklady celkem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500"/>
              <w:jc w:val="both"/>
            </w:pPr>
            <w:r>
              <w:t>91 951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50,35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center"/>
            </w:pPr>
            <w:r>
              <w:t>Tržby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celkem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500"/>
              <w:jc w:val="both"/>
            </w:pPr>
            <w:r>
              <w:t>37 528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20,55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9C4D9A">
            <w:pPr>
              <w:framePr w:w="9544" w:h="9976" w:wrap="none" w:vAnchor="page" w:hAnchor="page" w:x="1081" w:y="3259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tržby z přepravy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500"/>
              <w:jc w:val="both"/>
            </w:pPr>
            <w:r>
              <w:t>36 597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20,04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9C4D9A">
            <w:pPr>
              <w:framePr w:w="9544" w:h="9976" w:wrap="none" w:vAnchor="page" w:hAnchor="page" w:x="1081" w:y="3259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jiné tržby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931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0,51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 xml:space="preserve">do </w:t>
            </w:r>
            <w:r>
              <w:t>tržeb celkem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500"/>
              <w:jc w:val="both"/>
            </w:pPr>
            <w:r>
              <w:t>54 423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29,80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8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tabs>
                <w:tab w:val="left" w:pos="677"/>
              </w:tabs>
              <w:spacing w:line="137" w:lineRule="auto"/>
              <w:jc w:val="both"/>
            </w:pPr>
            <w:r>
              <w:t xml:space="preserve">ro &lt;5 c -a </w:t>
            </w:r>
            <w:r>
              <w:rPr>
                <w:vertAlign w:val="superscript"/>
              </w:rPr>
              <w:t>c</w:t>
            </w:r>
            <w:r>
              <w:t xml:space="preserve"> o 2 t -j </w:t>
            </w:r>
            <w:proofErr w:type="spellStart"/>
            <w:r>
              <w:t>iť</w:t>
            </w:r>
            <w:proofErr w:type="spellEnd"/>
            <w:r>
              <w:tab/>
              <w:t>h</w:t>
            </w:r>
          </w:p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spacing w:line="137" w:lineRule="auto"/>
              <w:ind w:firstLine="260"/>
            </w:pPr>
            <w:r>
              <w:t>o.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od obcí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500"/>
              <w:jc w:val="both"/>
            </w:pPr>
            <w:r>
              <w:rPr>
                <w:b/>
                <w:bCs/>
              </w:rPr>
              <w:t>54 423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29,80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od krajů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 xml:space="preserve">Úhrada ztráty ze žákovského </w:t>
            </w:r>
            <w:proofErr w:type="spellStart"/>
            <w:r>
              <w:t>jižného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center"/>
            </w:pPr>
            <w:r>
              <w:t>20a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Dotace na obnovu autobusů (tis. Kč)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Dotace na obnovu autobusů formou leasingu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center"/>
            </w:pPr>
            <w:r>
              <w:t>21a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 xml:space="preserve">Slevy </w:t>
            </w:r>
            <w:proofErr w:type="spellStart"/>
            <w:r>
              <w:t>poskyt</w:t>
            </w:r>
            <w:proofErr w:type="spellEnd"/>
            <w:r>
              <w:t xml:space="preserve">. </w:t>
            </w:r>
            <w:proofErr w:type="gramStart"/>
            <w:r>
              <w:t>dle</w:t>
            </w:r>
            <w:proofErr w:type="gramEnd"/>
            <w:r>
              <w:t xml:space="preserve"> výměru MF </w:t>
            </w:r>
            <w:proofErr w:type="spellStart"/>
            <w:r>
              <w:t>celk</w:t>
            </w:r>
            <w:proofErr w:type="spellEnd"/>
            <w:r>
              <w:t>. (tis. Kč)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center"/>
            </w:pPr>
            <w:r>
              <w:t>21b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 xml:space="preserve">Přepravní výkony (tis. </w:t>
            </w:r>
            <w:proofErr w:type="spellStart"/>
            <w:r>
              <w:t>oskm</w:t>
            </w:r>
            <w:proofErr w:type="spellEnd"/>
            <w: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22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Ujeté km (</w:t>
            </w:r>
            <w:proofErr w:type="gramStart"/>
            <w:r>
              <w:t>tis.km</w:t>
            </w:r>
            <w:proofErr w:type="gramEnd"/>
            <w:r>
              <w:t>)( dle jízdního řádu)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23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1 826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spacing w:line="259" w:lineRule="auto"/>
            </w:pPr>
            <w:r>
              <w:t>Ujeté km (</w:t>
            </w:r>
            <w:proofErr w:type="gramStart"/>
            <w:r>
              <w:t>tis.km</w:t>
            </w:r>
            <w:proofErr w:type="gramEnd"/>
            <w:r>
              <w:t>)(přístavné, odstavné, přejezdové tis. Km)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24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Průměrné obsazení (osoby)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25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</w:pPr>
            <w:r>
              <w:t>Počet autobusů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ind w:firstLine="160"/>
              <w:jc w:val="both"/>
            </w:pPr>
            <w:r>
              <w:t>26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44" w:h="9976" w:wrap="none" w:vAnchor="page" w:hAnchor="page" w:x="1081" w:y="3259"/>
              <w:rPr>
                <w:sz w:val="10"/>
                <w:szCs w:val="1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9544" w:h="9976" w:wrap="none" w:vAnchor="page" w:hAnchor="page" w:x="1081" w:y="3259"/>
              <w:shd w:val="clear" w:color="auto" w:fill="auto"/>
              <w:jc w:val="right"/>
            </w:pPr>
            <w:r>
              <w:t>36</w:t>
            </w:r>
          </w:p>
        </w:tc>
      </w:tr>
    </w:tbl>
    <w:p w:rsidR="009C4D9A" w:rsidRDefault="00515541">
      <w:pPr>
        <w:pStyle w:val="Titulektabulky0"/>
        <w:framePr w:wrap="none" w:vAnchor="page" w:hAnchor="page" w:x="1095" w:y="13235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 xml:space="preserve">Pozn.: </w:t>
      </w:r>
      <w:r>
        <w:rPr>
          <w:sz w:val="14"/>
          <w:szCs w:val="14"/>
        </w:rPr>
        <w:t xml:space="preserve">Sloupec Kč/km je vypočítán jako </w:t>
      </w:r>
      <w:proofErr w:type="spellStart"/>
      <w:r>
        <w:rPr>
          <w:sz w:val="14"/>
          <w:szCs w:val="14"/>
        </w:rPr>
        <w:t>ppdíl</w:t>
      </w:r>
      <w:proofErr w:type="spellEnd"/>
      <w:r>
        <w:rPr>
          <w:sz w:val="14"/>
          <w:szCs w:val="14"/>
        </w:rPr>
        <w:t xml:space="preserve"> nákladů celkem a řádku 23 </w:t>
      </w:r>
      <w:proofErr w:type="spellStart"/>
      <w:r>
        <w:rPr>
          <w:sz w:val="14"/>
          <w:szCs w:val="14"/>
        </w:rPr>
        <w:t>tj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2304"/>
        <w:gridCol w:w="1472"/>
      </w:tblGrid>
      <w:tr w:rsidR="009C4D9A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4644" w:h="2567" w:wrap="none" w:vAnchor="page" w:hAnchor="page" w:x="5966" w:y="13303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ujeté km dle jízdního řádu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824"/>
        </w:trPr>
        <w:tc>
          <w:tcPr>
            <w:tcW w:w="868" w:type="dxa"/>
            <w:shd w:val="clear" w:color="auto" w:fill="FFFFFF"/>
          </w:tcPr>
          <w:p w:rsidR="009C4D9A" w:rsidRDefault="009C4D9A">
            <w:pPr>
              <w:framePr w:w="4644" w:h="2567" w:wrap="none" w:vAnchor="page" w:hAnchor="page" w:x="5966" w:y="13303"/>
              <w:rPr>
                <w:sz w:val="10"/>
                <w:szCs w:val="10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4644" w:h="2567" w:wrap="none" w:vAnchor="page" w:hAnchor="page" w:x="5966" w:y="13303"/>
              <w:shd w:val="clear" w:color="auto" w:fill="auto"/>
              <w:tabs>
                <w:tab w:val="left" w:pos="2531"/>
                <w:tab w:val="left" w:pos="2992"/>
                <w:tab w:val="left" w:leader="underscore" w:pos="3215"/>
              </w:tabs>
            </w:pPr>
            <w:r>
              <w:t xml:space="preserve">Ing. Bronislav Schwarz </w:t>
            </w:r>
            <w:r>
              <w:rPr>
                <w:color w:val="60679B"/>
              </w:rPr>
              <w:t>/</w:t>
            </w:r>
            <w:r>
              <w:rPr>
                <w:color w:val="60679B"/>
              </w:rPr>
              <w:tab/>
              <w:t>-</w:t>
            </w:r>
            <w:r>
              <w:rPr>
                <w:color w:val="60679B"/>
              </w:rPr>
              <w:tab/>
            </w:r>
            <w:r>
              <w:rPr>
                <w:color w:val="60679B"/>
              </w:rPr>
              <w:tab/>
            </w:r>
          </w:p>
          <w:p w:rsidR="009C4D9A" w:rsidRDefault="00515541">
            <w:pPr>
              <w:pStyle w:val="Jin0"/>
              <w:framePr w:w="4644" w:h="2567" w:wrap="none" w:vAnchor="page" w:hAnchor="page" w:x="5966" w:y="13303"/>
              <w:shd w:val="clear" w:color="auto" w:fill="auto"/>
              <w:tabs>
                <w:tab w:val="left" w:pos="3172"/>
              </w:tabs>
            </w:pPr>
            <w:r>
              <w:t>Předseda představenstva ^7 /</w:t>
            </w:r>
            <w:r>
              <w:tab/>
            </w:r>
            <w:r>
              <w:rPr>
                <w:color w:val="545662"/>
              </w:rPr>
              <w:t>/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824"/>
        </w:trPr>
        <w:tc>
          <w:tcPr>
            <w:tcW w:w="868" w:type="dxa"/>
            <w:shd w:val="clear" w:color="auto" w:fill="FFFFFF"/>
          </w:tcPr>
          <w:p w:rsidR="009C4D9A" w:rsidRDefault="009C4D9A">
            <w:pPr>
              <w:framePr w:w="4644" w:h="2567" w:wrap="none" w:vAnchor="page" w:hAnchor="page" w:x="5966" w:y="13303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4644" w:h="2567" w:wrap="none" w:vAnchor="page" w:hAnchor="page" w:x="5966" w:y="13303"/>
              <w:shd w:val="clear" w:color="auto" w:fill="auto"/>
            </w:pPr>
            <w:r>
              <w:t>Karel Beneš</w:t>
            </w:r>
          </w:p>
          <w:p w:rsidR="009C4D9A" w:rsidRDefault="00515541">
            <w:pPr>
              <w:pStyle w:val="Jin0"/>
              <w:framePr w:w="4644" w:h="2567" w:wrap="none" w:vAnchor="page" w:hAnchor="page" w:x="5966" w:y="13303"/>
              <w:shd w:val="clear" w:color="auto" w:fill="auto"/>
            </w:pPr>
            <w:r>
              <w:t>Člen představenstva</w:t>
            </w: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4644" w:h="2567" w:wrap="none" w:vAnchor="page" w:hAnchor="page" w:x="5966" w:y="13303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868" w:type="dxa"/>
            <w:shd w:val="clear" w:color="auto" w:fill="FFFFFF"/>
          </w:tcPr>
          <w:p w:rsidR="009C4D9A" w:rsidRDefault="009C4D9A">
            <w:pPr>
              <w:framePr w:w="4644" w:h="2567" w:wrap="none" w:vAnchor="page" w:hAnchor="page" w:x="5966" w:y="13303"/>
              <w:rPr>
                <w:sz w:val="10"/>
                <w:szCs w:val="10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4644" w:h="2567" w:wrap="none" w:vAnchor="page" w:hAnchor="page" w:x="5966" w:y="13303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DOPRAVNÍ PODNIK</w:t>
            </w:r>
          </w:p>
        </w:tc>
      </w:tr>
    </w:tbl>
    <w:p w:rsidR="009C4D9A" w:rsidRDefault="00515541">
      <w:pPr>
        <w:pStyle w:val="Titulektabulky0"/>
        <w:framePr w:w="2668" w:h="619" w:hRule="exact" w:wrap="none" w:vAnchor="page" w:hAnchor="page" w:x="6881" w:y="15873"/>
        <w:shd w:val="clear" w:color="auto" w:fill="auto"/>
        <w:spacing w:line="226" w:lineRule="auto"/>
        <w:jc w:val="center"/>
        <w:rPr>
          <w:sz w:val="19"/>
          <w:szCs w:val="19"/>
        </w:rPr>
      </w:pPr>
      <w:r>
        <w:rPr>
          <w:sz w:val="19"/>
          <w:szCs w:val="19"/>
        </w:rPr>
        <w:t>měst Mostu a Litvínova, a.s.</w:t>
      </w:r>
      <w:r>
        <w:rPr>
          <w:sz w:val="19"/>
          <w:szCs w:val="19"/>
        </w:rPr>
        <w:br/>
        <w:t xml:space="preserve">Budovatelů </w:t>
      </w:r>
      <w:r>
        <w:rPr>
          <w:sz w:val="19"/>
          <w:szCs w:val="19"/>
        </w:rPr>
        <w:t>1395/23</w:t>
      </w:r>
    </w:p>
    <w:p w:rsidR="009C4D9A" w:rsidRDefault="00515541">
      <w:pPr>
        <w:pStyle w:val="Titulektabulky0"/>
        <w:framePr w:w="2668" w:h="619" w:hRule="exact" w:wrap="none" w:vAnchor="page" w:hAnchor="page" w:x="6881" w:y="15873"/>
        <w:shd w:val="clear" w:color="auto" w:fill="auto"/>
        <w:spacing w:line="230" w:lineRule="auto"/>
        <w:ind w:firstLine="760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434 A1 </w:t>
      </w:r>
      <w:proofErr w:type="spellStart"/>
      <w:r>
        <w:rPr>
          <w:b/>
          <w:bCs/>
          <w:sz w:val="15"/>
          <w:szCs w:val="15"/>
        </w:rPr>
        <w:t>weas</w:t>
      </w:r>
      <w:proofErr w:type="spellEnd"/>
      <w:r>
        <w:rPr>
          <w:b/>
          <w:bCs/>
          <w:sz w:val="15"/>
          <w:szCs w:val="15"/>
        </w:rPr>
        <w:t xml:space="preserve"> </w:t>
      </w:r>
      <w:proofErr w:type="spellStart"/>
      <w:r>
        <w:rPr>
          <w:b/>
          <w:bCs/>
          <w:sz w:val="15"/>
          <w:szCs w:val="15"/>
        </w:rPr>
        <w:t>é.Qp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9"/>
        <w:gridCol w:w="3089"/>
      </w:tblGrid>
      <w:tr w:rsidR="009C4D9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888" w:h="853" w:wrap="none" w:vAnchor="page" w:hAnchor="page" w:x="1088" w:y="13659"/>
              <w:shd w:val="clear" w:color="auto" w:fill="auto"/>
            </w:pPr>
            <w:r>
              <w:t>Sestavil: Ing. Petra Jarošová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888" w:h="853" w:wrap="none" w:vAnchor="page" w:hAnchor="page" w:x="1088" w:y="13659"/>
              <w:shd w:val="clear" w:color="auto" w:fill="auto"/>
            </w:pPr>
            <w:r>
              <w:t>Telefon: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888" w:h="853" w:wrap="none" w:vAnchor="page" w:hAnchor="page" w:x="1088" w:y="13659"/>
              <w:shd w:val="clear" w:color="auto" w:fill="auto"/>
            </w:pPr>
            <w:r>
              <w:t>476 769 006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888" w:h="853" w:wrap="none" w:vAnchor="page" w:hAnchor="page" w:x="1088" w:y="13659"/>
              <w:shd w:val="clear" w:color="auto" w:fill="auto"/>
            </w:pPr>
            <w:r>
              <w:t>Datum: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888" w:h="853" w:wrap="none" w:vAnchor="page" w:hAnchor="page" w:x="1088" w:y="13659"/>
              <w:shd w:val="clear" w:color="auto" w:fill="auto"/>
            </w:pPr>
            <w:proofErr w:type="gramStart"/>
            <w:r>
              <w:t>30.1.2015</w:t>
            </w:r>
            <w:proofErr w:type="gramEnd"/>
          </w:p>
        </w:tc>
      </w:tr>
    </w:tbl>
    <w:p w:rsidR="009C4D9A" w:rsidRDefault="00515541">
      <w:pPr>
        <w:pStyle w:val="Zhlavnebozpat0"/>
        <w:framePr w:wrap="none" w:vAnchor="page" w:hAnchor="page" w:x="5804" w:y="15384"/>
        <w:shd w:val="clear" w:color="auto" w:fill="auto"/>
        <w:rPr>
          <w:sz w:val="14"/>
          <w:szCs w:val="14"/>
        </w:rPr>
      </w:pPr>
      <w:r>
        <w:rPr>
          <w:b w:val="0"/>
          <w:bCs w:val="0"/>
          <w:sz w:val="14"/>
          <w:szCs w:val="14"/>
        </w:rPr>
        <w:t>1</w:t>
      </w:r>
    </w:p>
    <w:p w:rsidR="009C4D9A" w:rsidRDefault="009C4D9A">
      <w:pPr>
        <w:spacing w:line="1" w:lineRule="exact"/>
        <w:sectPr w:rsidR="009C4D9A">
          <w:pgSz w:w="12064" w:h="1720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4D9A" w:rsidRDefault="009C4D9A">
      <w:pPr>
        <w:spacing w:line="1" w:lineRule="exact"/>
      </w:pPr>
    </w:p>
    <w:p w:rsidR="009C4D9A" w:rsidRDefault="00515541">
      <w:pPr>
        <w:pStyle w:val="Zhlavnebozpat0"/>
        <w:framePr w:w="7290" w:h="194" w:hRule="exact" w:wrap="none" w:vAnchor="page" w:hAnchor="page" w:x="3061" w:y="2039"/>
        <w:shd w:val="clear" w:color="auto" w:fill="auto"/>
        <w:jc w:val="right"/>
      </w:pPr>
      <w:r>
        <w:t>Příloha č. 2/2</w:t>
      </w:r>
    </w:p>
    <w:p w:rsidR="009C4D9A" w:rsidRDefault="00515541">
      <w:pPr>
        <w:pStyle w:val="Nadpis20"/>
        <w:framePr w:w="7290" w:h="317" w:hRule="exact" w:wrap="none" w:vAnchor="page" w:hAnchor="page" w:x="3061" w:y="2291"/>
        <w:shd w:val="clear" w:color="auto" w:fill="auto"/>
        <w:spacing w:after="0" w:line="209" w:lineRule="auto"/>
      </w:pPr>
      <w:bookmarkStart w:id="13" w:name="bookmark12"/>
      <w:bookmarkStart w:id="14" w:name="bookmark13"/>
      <w:r>
        <w:t>Výpočet přiměřeného zisku na rok 2015</w:t>
      </w:r>
      <w:bookmarkEnd w:id="13"/>
      <w:bookmarkEnd w:id="14"/>
    </w:p>
    <w:p w:rsidR="009C4D9A" w:rsidRDefault="00515541">
      <w:pPr>
        <w:pStyle w:val="Titulektabulky0"/>
        <w:framePr w:w="9374" w:h="446" w:hRule="exact" w:wrap="none" w:vAnchor="page" w:hAnchor="page" w:x="1146" w:y="2661"/>
        <w:shd w:val="clear" w:color="auto" w:fill="auto"/>
        <w:spacing w:line="264" w:lineRule="auto"/>
        <w:jc w:val="center"/>
      </w:pPr>
      <w:r>
        <w:t xml:space="preserve">dle Nařízení vlády č. 493/2004 Sb., kterým se upravuje prokazatelná ztráta ve </w:t>
      </w:r>
      <w:r>
        <w:t>veřejné linkové dopravě a kterým se konkretizuje</w:t>
      </w:r>
      <w:r>
        <w:br/>
        <w:t>způsob výkonu státního odborného dozoru v silniční dopravě nad financováním dopravní obslužnosti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6"/>
        <w:gridCol w:w="3780"/>
      </w:tblGrid>
      <w:tr w:rsidR="009C4D9A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</w:pPr>
            <w:r>
              <w:t>min počet autobusů pro zajištění smluvního vztahu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ind w:left="2020"/>
            </w:pPr>
            <w:r>
              <w:t>36 ks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</w:pPr>
            <w:r>
              <w:t>10% provozní záloha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ind w:left="2120"/>
            </w:pPr>
            <w:r>
              <w:t>4 ks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</w:pPr>
            <w:r>
              <w:t>celkem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ind w:left="2020"/>
            </w:pPr>
            <w:r>
              <w:t>40 ks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</w:pPr>
            <w:r>
              <w:t xml:space="preserve">průměrná </w:t>
            </w:r>
            <w:r>
              <w:t>cena autobusu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ind w:left="1760"/>
            </w:pPr>
            <w:r>
              <w:t>4 700 tis. Kč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</w:pPr>
            <w:r>
              <w:t>odpisy BUS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ind w:left="1660"/>
            </w:pPr>
            <w:r>
              <w:t>10 994 tis. Kč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</w:pPr>
            <w:r>
              <w:t>celkem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ind w:left="1660"/>
            </w:pPr>
            <w:r>
              <w:t>10 994 tis. Kč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</w:pPr>
            <w:r>
              <w:t>koeficient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jc w:val="center"/>
            </w:pPr>
            <w:r>
              <w:t>0,81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</w:pPr>
            <w:r>
              <w:t>předpoklad dotace v roce 2015 na nákup vozidel (MD ČR a města)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(poměrná část dle plánu ujetých kilometrů)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ind w:left="2120"/>
            </w:pPr>
            <w:r>
              <w:t>0 tis. Kč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</w:pPr>
            <w:r>
              <w:t xml:space="preserve">Výpočet ((40 x 4 700 : 8) - </w:t>
            </w:r>
            <w:r>
              <w:t>10 994): 0,81 - =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ind w:firstLine="820"/>
            </w:pPr>
            <w:r>
              <w:t>(23 500- 10 994): 0,81 - =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ind w:firstLine="820"/>
              <w:jc w:val="both"/>
            </w:pPr>
            <w:r>
              <w:t>15 440 tis. Kč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9526" w:h="7358" w:wrap="none" w:vAnchor="page" w:hAnchor="page" w:x="1070" w:y="329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Přiměřený zisk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ind w:left="1660"/>
            </w:pPr>
            <w:r>
              <w:rPr>
                <w:b/>
                <w:bCs/>
              </w:rPr>
              <w:t>15 440 tis. Kč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Prokazatelná ztráta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ind w:left="1660"/>
            </w:pPr>
            <w:r>
              <w:rPr>
                <w:b/>
                <w:bCs/>
              </w:rPr>
              <w:t>54 423 tis. Kč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prokazatelná ztráta (se zohledněním přiměřeného zisku)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9526" w:h="7358" w:wrap="none" w:vAnchor="page" w:hAnchor="page" w:x="1070" w:y="3295"/>
              <w:shd w:val="clear" w:color="auto" w:fill="auto"/>
              <w:ind w:left="1660"/>
            </w:pPr>
            <w:r>
              <w:rPr>
                <w:b/>
                <w:bCs/>
              </w:rPr>
              <w:t>69 863 tis. Kč /</w:t>
            </w:r>
          </w:p>
        </w:tc>
      </w:tr>
    </w:tbl>
    <w:p w:rsidR="009C4D9A" w:rsidRDefault="00515541">
      <w:pPr>
        <w:framePr w:wrap="none" w:vAnchor="page" w:hAnchor="page" w:x="3759" w:y="1062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8350" cy="26797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76835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2257"/>
        <w:gridCol w:w="842"/>
      </w:tblGrid>
      <w:tr w:rsidR="009C4D9A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895" w:h="1094" w:wrap="none" w:vAnchor="page" w:hAnchor="page" w:x="1067" w:y="11013"/>
              <w:shd w:val="clear" w:color="auto" w:fill="auto"/>
            </w:pPr>
            <w:r>
              <w:t>Sestavil: Ing. Petra Jarošová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895" w:h="1094" w:wrap="none" w:vAnchor="page" w:hAnchor="page" w:x="1067" w:y="11013"/>
              <w:shd w:val="clear" w:color="auto" w:fill="auto"/>
            </w:pPr>
            <w:r>
              <w:t>Telefon: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895" w:h="1094" w:wrap="none" w:vAnchor="page" w:hAnchor="page" w:x="1067" w:y="11013"/>
              <w:shd w:val="clear" w:color="auto" w:fill="auto"/>
            </w:pPr>
            <w:r>
              <w:t>476 769 006</w:t>
            </w: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895" w:h="1094" w:wrap="none" w:vAnchor="page" w:hAnchor="page" w:x="1067" w:y="11013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895" w:h="1094" w:wrap="none" w:vAnchor="page" w:hAnchor="page" w:x="1067" w:y="11013"/>
              <w:shd w:val="clear" w:color="auto" w:fill="auto"/>
            </w:pPr>
            <w:r>
              <w:t>Datum: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895" w:h="1094" w:wrap="none" w:vAnchor="page" w:hAnchor="page" w:x="1067" w:y="11013"/>
              <w:shd w:val="clear" w:color="auto" w:fill="auto"/>
            </w:pPr>
            <w:proofErr w:type="gramStart"/>
            <w:r>
              <w:t>30.1.2015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3895" w:h="1094" w:wrap="none" w:vAnchor="page" w:hAnchor="page" w:x="1067" w:y="11013"/>
              <w:shd w:val="clear" w:color="auto" w:fill="auto"/>
              <w:rPr>
                <w:sz w:val="32"/>
                <w:szCs w:val="32"/>
              </w:rPr>
            </w:pPr>
            <w:r>
              <w:rPr>
                <w:color w:val="545662"/>
                <w:sz w:val="32"/>
                <w:szCs w:val="32"/>
              </w:rPr>
              <w:t>í</w:t>
            </w:r>
          </w:p>
        </w:tc>
      </w:tr>
    </w:tbl>
    <w:p w:rsidR="009C4D9A" w:rsidRDefault="00515541">
      <w:pPr>
        <w:framePr w:wrap="none" w:vAnchor="page" w:hAnchor="page" w:x="3759" w:y="1207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8350" cy="28067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76835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D9A" w:rsidRDefault="00515541">
      <w:pPr>
        <w:pStyle w:val="Zkladntext20"/>
        <w:framePr w:w="2509" w:h="1177" w:hRule="exact" w:wrap="none" w:vAnchor="page" w:hAnchor="page" w:x="6816" w:y="1162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11" w:right="604"/>
      </w:pPr>
      <w:r>
        <w:t>Ing. Bronislav Schwarz</w:t>
      </w:r>
    </w:p>
    <w:p w:rsidR="009C4D9A" w:rsidRDefault="00515541">
      <w:pPr>
        <w:pStyle w:val="Zkladntext20"/>
        <w:framePr w:w="2509" w:h="1177" w:hRule="exact" w:wrap="none" w:vAnchor="page" w:hAnchor="page" w:x="6816" w:y="1162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64" w:lineRule="auto"/>
        <w:ind w:left="11"/>
      </w:pPr>
      <w:r>
        <w:t>Předseda představenstva / /</w:t>
      </w:r>
    </w:p>
    <w:p w:rsidR="009C4D9A" w:rsidRDefault="00515541">
      <w:pPr>
        <w:pStyle w:val="Zkladntext20"/>
        <w:framePr w:w="2509" w:h="1177" w:hRule="exact" w:wrap="none" w:vAnchor="page" w:hAnchor="page" w:x="6816" w:y="1162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11" w:right="1666"/>
      </w:pPr>
      <w:r>
        <w:t>Karel Ben&lt;</w:t>
      </w:r>
    </w:p>
    <w:p w:rsidR="009C4D9A" w:rsidRDefault="00515541">
      <w:pPr>
        <w:pStyle w:val="Zkladntext20"/>
        <w:framePr w:w="2509" w:h="1177" w:hRule="exact" w:wrap="none" w:vAnchor="page" w:hAnchor="page" w:x="6816" w:y="1162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11" w:right="1018"/>
      </w:pPr>
      <w:r>
        <w:t xml:space="preserve">Člen </w:t>
      </w:r>
      <w:proofErr w:type="spellStart"/>
      <w:r>
        <w:t>představenst</w:t>
      </w:r>
      <w:proofErr w:type="spellEnd"/>
    </w:p>
    <w:p w:rsidR="009C4D9A" w:rsidRDefault="00515541">
      <w:pPr>
        <w:pStyle w:val="Nadpis30"/>
        <w:framePr w:w="2671" w:h="943" w:hRule="exact" w:wrap="none" w:vAnchor="page" w:hAnchor="page" w:x="7079" w:y="13407"/>
        <w:shd w:val="clear" w:color="auto" w:fill="auto"/>
        <w:spacing w:line="230" w:lineRule="auto"/>
        <w:jc w:val="center"/>
      </w:pPr>
      <w:bookmarkStart w:id="15" w:name="bookmark14"/>
      <w:bookmarkStart w:id="16" w:name="bookmark15"/>
      <w:r>
        <w:t>DOPRAVNÍ PODNIK</w:t>
      </w:r>
      <w:bookmarkEnd w:id="15"/>
      <w:bookmarkEnd w:id="16"/>
    </w:p>
    <w:p w:rsidR="009C4D9A" w:rsidRDefault="00515541">
      <w:pPr>
        <w:pStyle w:val="Zkladntext20"/>
        <w:framePr w:w="2671" w:h="943" w:hRule="exact" w:wrap="none" w:vAnchor="page" w:hAnchor="page" w:x="7079" w:y="13407"/>
        <w:shd w:val="clear" w:color="auto" w:fill="auto"/>
        <w:spacing w:line="23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měst Mostu a Litvínova, a.s.</w:t>
      </w:r>
    </w:p>
    <w:p w:rsidR="009C4D9A" w:rsidRDefault="00515541">
      <w:pPr>
        <w:pStyle w:val="Zkladntext20"/>
        <w:framePr w:w="2671" w:h="943" w:hRule="exact" w:wrap="none" w:vAnchor="page" w:hAnchor="page" w:x="7079" w:y="13407"/>
        <w:shd w:val="clear" w:color="auto" w:fill="auto"/>
        <w:spacing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Budovatelů 1395/23</w:t>
      </w:r>
    </w:p>
    <w:p w:rsidR="009C4D9A" w:rsidRDefault="00515541">
      <w:pPr>
        <w:pStyle w:val="Zkladntext30"/>
        <w:framePr w:w="2671" w:h="943" w:hRule="exact" w:wrap="none" w:vAnchor="page" w:hAnchor="page" w:x="7079" w:y="13407"/>
        <w:shd w:val="clear" w:color="auto" w:fill="auto"/>
        <w:spacing w:line="218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4^4 A1 </w:t>
      </w:r>
      <w:proofErr w:type="spellStart"/>
      <w:r>
        <w:rPr>
          <w:b/>
          <w:bCs/>
          <w:sz w:val="15"/>
          <w:szCs w:val="15"/>
        </w:rPr>
        <w:t>MHUt</w:t>
      </w:r>
      <w:proofErr w:type="spellEnd"/>
    </w:p>
    <w:p w:rsidR="009C4D9A" w:rsidRDefault="00515541">
      <w:pPr>
        <w:pStyle w:val="Zhlavnebozpat0"/>
        <w:framePr w:wrap="none" w:vAnchor="page" w:hAnchor="page" w:x="5768" w:y="15020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2</w:t>
      </w:r>
    </w:p>
    <w:p w:rsidR="009C4D9A" w:rsidRDefault="00515541">
      <w:pPr>
        <w:spacing w:line="1" w:lineRule="exact"/>
        <w:sectPr w:rsidR="009C4D9A">
          <w:pgSz w:w="12064" w:h="17201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5584825</wp:posOffset>
            </wp:positionH>
            <wp:positionV relativeFrom="page">
              <wp:posOffset>6762115</wp:posOffset>
            </wp:positionV>
            <wp:extent cx="743585" cy="908050"/>
            <wp:effectExtent l="0" t="0" r="0" b="0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74358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5230495</wp:posOffset>
            </wp:positionH>
            <wp:positionV relativeFrom="page">
              <wp:posOffset>7669530</wp:posOffset>
            </wp:positionV>
            <wp:extent cx="1481455" cy="694690"/>
            <wp:effectExtent l="0" t="0" r="0" b="0"/>
            <wp:wrapNone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48145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D9A" w:rsidRDefault="009C4D9A">
      <w:pPr>
        <w:spacing w:line="1" w:lineRule="exact"/>
      </w:pPr>
    </w:p>
    <w:p w:rsidR="009C4D9A" w:rsidRDefault="00515541">
      <w:pPr>
        <w:pStyle w:val="Zhlavnebozpat0"/>
        <w:framePr w:wrap="none" w:vAnchor="page" w:hAnchor="page" w:x="8577" w:y="1806"/>
        <w:shd w:val="clear" w:color="auto" w:fill="auto"/>
        <w:ind w:left="4" w:right="4"/>
        <w:rPr>
          <w:sz w:val="16"/>
          <w:szCs w:val="16"/>
        </w:rPr>
      </w:pPr>
      <w:r>
        <w:rPr>
          <w:sz w:val="16"/>
          <w:szCs w:val="16"/>
        </w:rPr>
        <w:t>Příloha č. 3</w:t>
      </w:r>
    </w:p>
    <w:p w:rsidR="009C4D9A" w:rsidRDefault="00515541">
      <w:pPr>
        <w:pStyle w:val="Zkladntext50"/>
        <w:framePr w:w="9529" w:h="1202" w:hRule="exact" w:wrap="none" w:vAnchor="page" w:hAnchor="page" w:x="981" w:y="1968"/>
        <w:shd w:val="clear" w:color="auto" w:fill="auto"/>
        <w:ind w:left="1037" w:right="1206"/>
      </w:pPr>
      <w:r>
        <w:t xml:space="preserve">Výkaz </w:t>
      </w:r>
      <w:r>
        <w:t>nákladů a výnosů z přepravní činnosti</w:t>
      </w:r>
    </w:p>
    <w:p w:rsidR="009C4D9A" w:rsidRDefault="00515541">
      <w:pPr>
        <w:pStyle w:val="Zkladntext40"/>
        <w:framePr w:w="9529" w:h="1202" w:hRule="exact" w:wrap="none" w:vAnchor="page" w:hAnchor="page" w:x="981" w:y="1968"/>
        <w:shd w:val="clear" w:color="auto" w:fill="auto"/>
        <w:spacing w:line="276" w:lineRule="auto"/>
        <w:ind w:left="1037" w:right="1206"/>
        <w:jc w:val="center"/>
      </w:pPr>
      <w:r>
        <w:rPr>
          <w:b/>
          <w:bCs/>
          <w:u w:val="single"/>
        </w:rPr>
        <w:t>Předběžný odborný odhad na rok 2015 pro tramvajovou dopravu - Statutární město Most</w:t>
      </w:r>
      <w:r>
        <w:rPr>
          <w:b/>
          <w:bCs/>
          <w:u w:val="single"/>
        </w:rPr>
        <w:br/>
      </w:r>
      <w:r>
        <w:t>dle projektu dopravy</w:t>
      </w:r>
    </w:p>
    <w:p w:rsidR="009C4D9A" w:rsidRDefault="00515541">
      <w:pPr>
        <w:pStyle w:val="Zkladntext30"/>
        <w:framePr w:w="9529" w:h="1202" w:hRule="exact" w:wrap="none" w:vAnchor="page" w:hAnchor="page" w:x="981" w:y="1968"/>
        <w:shd w:val="clear" w:color="auto" w:fill="auto"/>
        <w:tabs>
          <w:tab w:val="left" w:pos="4507"/>
          <w:tab w:val="left" w:pos="7013"/>
        </w:tabs>
        <w:spacing w:line="312" w:lineRule="auto"/>
        <w:ind w:left="1037" w:right="1206"/>
        <w:jc w:val="center"/>
      </w:pPr>
      <w:r>
        <w:t xml:space="preserve">Dopravce: </w:t>
      </w:r>
      <w:r>
        <w:rPr>
          <w:sz w:val="16"/>
          <w:szCs w:val="16"/>
        </w:rPr>
        <w:t>DOPRAVNÍ PODNIK měst</w:t>
      </w:r>
      <w:r>
        <w:rPr>
          <w:sz w:val="16"/>
          <w:szCs w:val="16"/>
        </w:rPr>
        <w:tab/>
      </w:r>
      <w:r>
        <w:t>Objednatel:</w:t>
      </w:r>
      <w:r>
        <w:tab/>
        <w:t>Období: 2015</w:t>
      </w:r>
    </w:p>
    <w:p w:rsidR="009C4D9A" w:rsidRDefault="00515541">
      <w:pPr>
        <w:pStyle w:val="Zkladntext40"/>
        <w:framePr w:w="9529" w:h="1202" w:hRule="exact" w:wrap="none" w:vAnchor="page" w:hAnchor="page" w:x="981" w:y="1968"/>
        <w:shd w:val="clear" w:color="auto" w:fill="auto"/>
        <w:tabs>
          <w:tab w:val="left" w:pos="4486"/>
        </w:tabs>
        <w:spacing w:line="276" w:lineRule="auto"/>
        <w:ind w:left="1840" w:right="1206"/>
        <w:rPr>
          <w:sz w:val="14"/>
          <w:szCs w:val="14"/>
        </w:rPr>
      </w:pPr>
      <w:r>
        <w:t xml:space="preserve">Mostu a </w:t>
      </w:r>
      <w:proofErr w:type="spellStart"/>
      <w:proofErr w:type="gramStart"/>
      <w:r>
        <w:t>Litvínova,a.</w:t>
      </w:r>
      <w:proofErr w:type="gramEnd"/>
      <w:r>
        <w:t>s</w:t>
      </w:r>
      <w:proofErr w:type="spellEnd"/>
      <w:r>
        <w:t>.</w:t>
      </w:r>
      <w:r>
        <w:tab/>
      </w:r>
      <w:r>
        <w:rPr>
          <w:sz w:val="14"/>
          <w:szCs w:val="14"/>
        </w:rPr>
        <w:t>Statutární město Most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2696"/>
        <w:gridCol w:w="497"/>
        <w:gridCol w:w="1346"/>
        <w:gridCol w:w="1235"/>
        <w:gridCol w:w="1159"/>
      </w:tblGrid>
      <w:tr w:rsidR="009C4D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Položka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Řádek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Hodnota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34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9C4D9A">
            <w:pPr>
              <w:framePr w:w="7736" w:h="8298" w:wrap="none" w:vAnchor="page" w:hAnchor="page" w:x="1989" w:y="3225"/>
            </w:pPr>
          </w:p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9C4D9A">
            <w:pPr>
              <w:framePr w:w="7736" w:h="8298" w:wrap="none" w:vAnchor="page" w:hAnchor="page" w:x="1989" w:y="3225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 tis. Kč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 Kč/</w:t>
            </w:r>
            <w:proofErr w:type="spellStart"/>
            <w:r>
              <w:rPr>
                <w:sz w:val="14"/>
                <w:szCs w:val="14"/>
              </w:rPr>
              <w:t>vlkm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 Kč/</w:t>
            </w:r>
            <w:proofErr w:type="spellStart"/>
            <w:r>
              <w:rPr>
                <w:sz w:val="14"/>
                <w:szCs w:val="14"/>
              </w:rPr>
              <w:t>místokm</w:t>
            </w:r>
            <w:proofErr w:type="spellEnd"/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spacing w:before="3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Výkonová spotřeba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Trakční energie a palivo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5 466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7736" w:h="8298" w:wrap="none" w:vAnchor="page" w:hAnchor="page" w:x="1989" w:y="3225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Přímý materiál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2 823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7736" w:h="8298" w:wrap="none" w:vAnchor="page" w:hAnchor="page" w:x="1989" w:y="3225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Netrakční energie a palivo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7736" w:h="8298" w:wrap="none" w:vAnchor="page" w:hAnchor="page" w:x="1989" w:y="3225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Opravy od externích dodavatelů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7736" w:h="8298" w:wrap="none" w:vAnchor="page" w:hAnchor="page" w:x="1989" w:y="3225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Ostatní služby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7736" w:h="8298" w:wrap="none" w:vAnchor="page" w:hAnchor="page" w:x="1989" w:y="3225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Celkem </w:t>
            </w:r>
            <w:r>
              <w:rPr>
                <w:b/>
                <w:bCs/>
                <w:sz w:val="14"/>
                <w:szCs w:val="14"/>
              </w:rPr>
              <w:t>(ř.1+ř.2+ř.3+ř.4+ř.5)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8 289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8,75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spacing w:before="240" w:line="269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Osobní náklady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Mzdové náklady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7 616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7736" w:h="8298" w:wrap="none" w:vAnchor="page" w:hAnchor="page" w:x="1989" w:y="3225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Zák. soc. a zdrav, pojištění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2 586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7736" w:h="8298" w:wrap="none" w:vAnchor="page" w:hAnchor="page" w:x="1989" w:y="3225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Celkem (ř.7+ř.8)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10 202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10,77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Odpisy dlouhodobého majetku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9 966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Ostatní přímé náklady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2 037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Vnitropodnikové náklady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18 340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Úhrada za použití ŽDC celkem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Provozní režie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7 692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Správní režie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8 431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Náklady celkem</w:t>
            </w:r>
          </w:p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(ř.6+ř.9+ř.10+ř.11+r.12+ř.13+ř.14+ř.15)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64 957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68,57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spacing w:before="3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Výnosy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Tržby z jízdného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26 363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27,83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7736" w:h="8298" w:wrap="none" w:vAnchor="page" w:hAnchor="page" w:x="1989" w:y="3225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Ostatní tržby z přepravy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7736" w:h="8298" w:wrap="none" w:vAnchor="page" w:hAnchor="page" w:x="1989" w:y="3225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Ostatní výnosy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4D9A" w:rsidRDefault="009C4D9A">
            <w:pPr>
              <w:framePr w:w="7736" w:h="8298" w:wrap="none" w:vAnchor="page" w:hAnchor="page" w:x="1989" w:y="3225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Úhrada ztráty ze žákovského jízdného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Výnosy celkem (ř. 17+ř. 18+ř. 19+ř.2O)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26 799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Slevy poskytnuté dle výměru MF celkem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Dopravní výkon v tis. </w:t>
            </w:r>
            <w:proofErr w:type="spellStart"/>
            <w:r>
              <w:rPr>
                <w:sz w:val="14"/>
                <w:szCs w:val="14"/>
              </w:rPr>
              <w:t>vlkm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Dopravní </w:t>
            </w:r>
            <w:r>
              <w:rPr>
                <w:sz w:val="14"/>
                <w:szCs w:val="14"/>
              </w:rPr>
              <w:t xml:space="preserve">výkon v tis. </w:t>
            </w:r>
            <w:proofErr w:type="spellStart"/>
            <w:r>
              <w:rPr>
                <w:sz w:val="14"/>
                <w:szCs w:val="14"/>
              </w:rPr>
              <w:t>místokm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36" w:h="8298" w:wrap="none" w:vAnchor="page" w:hAnchor="page" w:x="1989" w:y="322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736" w:h="8298" w:wrap="none" w:vAnchor="page" w:hAnchor="page" w:x="1989" w:y="3225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9"/>
        <w:gridCol w:w="3740"/>
      </w:tblGrid>
      <w:tr w:rsidR="009C4D9A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7729" w:h="371" w:wrap="none" w:vAnchor="page" w:hAnchor="page" w:x="1996" w:y="1162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Prokazatelná ztráta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7729" w:h="371" w:wrap="none" w:vAnchor="page" w:hAnchor="page" w:x="1996" w:y="11620"/>
              <w:shd w:val="clear" w:color="auto" w:fill="auto"/>
              <w:ind w:firstLine="8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38 158 tis. Kč</w:t>
            </w:r>
          </w:p>
        </w:tc>
      </w:tr>
    </w:tbl>
    <w:p w:rsidR="009C4D9A" w:rsidRDefault="00515541">
      <w:pPr>
        <w:pStyle w:val="Zkladntext20"/>
        <w:framePr w:w="9529" w:h="500" w:hRule="exact" w:wrap="none" w:vAnchor="page" w:hAnchor="page" w:x="981" w:y="12092"/>
        <w:shd w:val="clear" w:color="auto" w:fill="auto"/>
        <w:spacing w:after="6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Výpočet přiměřeného zisku na rok 2015</w:t>
      </w:r>
    </w:p>
    <w:p w:rsidR="009C4D9A" w:rsidRDefault="00515541">
      <w:pPr>
        <w:pStyle w:val="Zkladntext30"/>
        <w:framePr w:w="9529" w:h="500" w:hRule="exact" w:wrap="none" w:vAnchor="page" w:hAnchor="page" w:x="981" w:y="12092"/>
        <w:shd w:val="clear" w:color="auto" w:fill="auto"/>
        <w:spacing w:line="240" w:lineRule="auto"/>
        <w:jc w:val="center"/>
      </w:pPr>
      <w:r>
        <w:t xml:space="preserve">dle Vyhlášky č. 241/2005 Sb. o prokazatelné ztrátě ve </w:t>
      </w:r>
      <w:proofErr w:type="gramStart"/>
      <w:r>
        <w:t>veřejní</w:t>
      </w:r>
      <w:proofErr w:type="gramEnd"/>
      <w:r>
        <w:t xml:space="preserve"> drážní dopravě a o vymezení souběžné veřejné osobní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5"/>
        <w:gridCol w:w="3740"/>
      </w:tblGrid>
      <w:tr w:rsidR="009C4D9A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26" w:h="1325" w:wrap="none" w:vAnchor="page" w:hAnchor="page" w:x="2000" w:y="12736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Náklady celkem (ekonomicky oprávněné </w:t>
            </w:r>
            <w:r>
              <w:rPr>
                <w:sz w:val="14"/>
                <w:szCs w:val="14"/>
              </w:rPr>
              <w:t>náklady)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26" w:h="1325" w:wrap="none" w:vAnchor="page" w:hAnchor="page" w:x="2000" w:y="12736"/>
              <w:shd w:val="clear" w:color="auto" w:fill="auto"/>
              <w:ind w:firstLine="8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64 957 tis. Kč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26" w:h="1325" w:wrap="none" w:vAnchor="page" w:hAnchor="page" w:x="2000" w:y="12736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5 % z ekonomicky oprávněných nákladů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26" w:h="1325" w:wrap="none" w:vAnchor="page" w:hAnchor="page" w:x="2000" w:y="12736"/>
              <w:shd w:val="clear" w:color="auto" w:fill="auto"/>
              <w:ind w:firstLine="9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3 248 tis. Kč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26" w:h="1325" w:wrap="none" w:vAnchor="page" w:hAnchor="page" w:x="2000" w:y="12736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Přiměřený zisk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726" w:h="1325" w:wrap="none" w:vAnchor="page" w:hAnchor="page" w:x="2000" w:y="12736"/>
              <w:shd w:val="clear" w:color="auto" w:fill="auto"/>
              <w:ind w:firstLine="9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3 248 tis. Kč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7726" w:h="1325" w:wrap="none" w:vAnchor="page" w:hAnchor="page" w:x="2000" w:y="12736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Prokazatelná ztráta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7726" w:h="1325" w:wrap="none" w:vAnchor="page" w:hAnchor="page" w:x="2000" w:y="12736"/>
              <w:shd w:val="clear" w:color="auto" w:fill="auto"/>
              <w:ind w:firstLine="8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38 158 tis. Kč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7726" w:h="1325" w:wrap="none" w:vAnchor="page" w:hAnchor="page" w:x="2000" w:y="12736"/>
              <w:shd w:val="clear" w:color="auto" w:fill="auto"/>
              <w:spacing w:line="29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Celkem prokazatelná ztráta (se </w:t>
            </w:r>
            <w:proofErr w:type="spellStart"/>
            <w:r>
              <w:rPr>
                <w:b/>
                <w:bCs/>
                <w:sz w:val="14"/>
                <w:szCs w:val="14"/>
              </w:rPr>
              <w:t>zohledněníny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přiměřeného zisku)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7726" w:h="1325" w:wrap="none" w:vAnchor="page" w:hAnchor="page" w:x="2000" w:y="12736"/>
              <w:shd w:val="clear" w:color="auto" w:fill="auto"/>
              <w:tabs>
                <w:tab w:val="left" w:pos="3027"/>
              </w:tabs>
              <w:ind w:firstLine="8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41 406 tis. Kč</w:t>
            </w:r>
            <w:r>
              <w:rPr>
                <w:b/>
                <w:bCs/>
                <w:sz w:val="14"/>
                <w:szCs w:val="14"/>
              </w:rPr>
              <w:tab/>
              <w:t>/</w:t>
            </w:r>
          </w:p>
        </w:tc>
      </w:tr>
    </w:tbl>
    <w:p w:rsidR="009C4D9A" w:rsidRDefault="00515541">
      <w:pPr>
        <w:framePr w:wrap="none" w:vAnchor="page" w:hAnchor="page" w:x="4149" w:y="1403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2770" cy="140335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57277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645"/>
        <w:gridCol w:w="1159"/>
      </w:tblGrid>
      <w:tr w:rsidR="009C4D9A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492" w:h="792" w:wrap="none" w:vAnchor="page" w:hAnchor="page" w:x="2007" w:y="14219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Sestavil: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492" w:h="792" w:wrap="none" w:vAnchor="page" w:hAnchor="page" w:x="2007" w:y="14219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Ing. Petra Jarošová</w:t>
            </w:r>
          </w:p>
        </w:tc>
        <w:tc>
          <w:tcPr>
            <w:tcW w:w="11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3492" w:h="792" w:wrap="none" w:vAnchor="page" w:hAnchor="page" w:x="2007" w:y="1421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492" w:h="792" w:wrap="none" w:vAnchor="page" w:hAnchor="page" w:x="2007" w:y="14219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Telefon: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492" w:h="792" w:wrap="none" w:vAnchor="page" w:hAnchor="page" w:x="2007" w:y="14219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476769006</w:t>
            </w:r>
          </w:p>
        </w:tc>
        <w:tc>
          <w:tcPr>
            <w:tcW w:w="11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3492" w:h="792" w:wrap="none" w:vAnchor="page" w:hAnchor="page" w:x="2007" w:y="14219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492" w:h="792" w:wrap="none" w:vAnchor="page" w:hAnchor="page" w:x="2007" w:y="14219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Datum: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3492" w:h="792" w:wrap="none" w:vAnchor="page" w:hAnchor="page" w:x="2007" w:y="14219"/>
              <w:shd w:val="clear" w:color="auto" w:fill="auto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30.1.2015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3492" w:h="792" w:wrap="none" w:vAnchor="page" w:hAnchor="page" w:x="2007" w:y="14219"/>
              <w:shd w:val="clear" w:color="auto" w:fill="auto"/>
              <w:rPr>
                <w:sz w:val="36"/>
                <w:szCs w:val="36"/>
              </w:rPr>
            </w:pPr>
            <w:r>
              <w:rPr>
                <w:i/>
                <w:iCs/>
                <w:color w:val="545662"/>
                <w:sz w:val="36"/>
                <w:szCs w:val="36"/>
              </w:rPr>
              <w:t>IPI</w:t>
            </w:r>
          </w:p>
        </w:tc>
      </w:tr>
    </w:tbl>
    <w:p w:rsidR="009C4D9A" w:rsidRDefault="00515541">
      <w:pPr>
        <w:framePr w:wrap="none" w:vAnchor="page" w:hAnchor="page" w:x="4149" w:y="1498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2770" cy="341630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57277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D9A" w:rsidRDefault="00515541">
      <w:pPr>
        <w:pStyle w:val="Zkladntext40"/>
        <w:framePr w:w="1879" w:h="439" w:hRule="exact" w:wrap="none" w:vAnchor="page" w:hAnchor="page" w:x="5996" w:y="14586"/>
        <w:shd w:val="clear" w:color="auto" w:fill="auto"/>
        <w:spacing w:line="259" w:lineRule="auto"/>
        <w:ind w:left="7" w:right="36"/>
      </w:pPr>
      <w:proofErr w:type="spellStart"/>
      <w:proofErr w:type="gramStart"/>
      <w:r>
        <w:t>Ing.Bronislav</w:t>
      </w:r>
      <w:proofErr w:type="spellEnd"/>
      <w:proofErr w:type="gramEnd"/>
      <w:r>
        <w:t xml:space="preserve"> Schwarz</w:t>
      </w:r>
      <w:r>
        <w:br/>
        <w:t>Předseda představenstva</w:t>
      </w:r>
    </w:p>
    <w:p w:rsidR="009C4D9A" w:rsidRDefault="00515541">
      <w:pPr>
        <w:pStyle w:val="Zkladntext40"/>
        <w:framePr w:w="1530" w:h="432" w:hRule="exact" w:wrap="none" w:vAnchor="page" w:hAnchor="page" w:x="5992" w:y="15148"/>
        <w:shd w:val="clear" w:color="auto" w:fill="auto"/>
        <w:spacing w:line="240" w:lineRule="auto"/>
      </w:pPr>
      <w:r>
        <w:t>Karel Beneš</w:t>
      </w:r>
    </w:p>
    <w:p w:rsidR="009C4D9A" w:rsidRDefault="00515541">
      <w:pPr>
        <w:pStyle w:val="Zkladntext40"/>
        <w:framePr w:w="1530" w:h="432" w:hRule="exact" w:wrap="none" w:vAnchor="page" w:hAnchor="page" w:x="5992" w:y="15148"/>
        <w:shd w:val="clear" w:color="auto" w:fill="auto"/>
        <w:spacing w:line="240" w:lineRule="auto"/>
      </w:pPr>
      <w:r>
        <w:t>Člen představenstva</w:t>
      </w:r>
    </w:p>
    <w:p w:rsidR="009C4D9A" w:rsidRDefault="00515541">
      <w:pPr>
        <w:spacing w:line="1" w:lineRule="exact"/>
        <w:sectPr w:rsidR="009C4D9A">
          <w:pgSz w:w="12064" w:h="17201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4904105</wp:posOffset>
            </wp:positionH>
            <wp:positionV relativeFrom="page">
              <wp:posOffset>8925560</wp:posOffset>
            </wp:positionV>
            <wp:extent cx="1261745" cy="1280160"/>
            <wp:effectExtent l="0" t="0" r="0" b="0"/>
            <wp:wrapNone/>
            <wp:docPr id="26" name="Shap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126174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D9A" w:rsidRDefault="009C4D9A">
      <w:pPr>
        <w:spacing w:line="1" w:lineRule="exact"/>
      </w:pPr>
    </w:p>
    <w:p w:rsidR="009C4D9A" w:rsidRDefault="00515541">
      <w:pPr>
        <w:framePr w:wrap="none" w:vAnchor="page" w:hAnchor="page" w:x="563" w:y="25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6240" cy="682625"/>
            <wp:effectExtent l="0" t="0" r="0" b="0"/>
            <wp:docPr id="28" name="Picut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39624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0"/>
        <w:gridCol w:w="1256"/>
        <w:gridCol w:w="2070"/>
        <w:gridCol w:w="1663"/>
        <w:gridCol w:w="1174"/>
      </w:tblGrid>
      <w:tr w:rsidR="009C4D9A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Datum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Titul, jméno, příjmení (nebo název orgánu)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Funkce, ORJ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Podpis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Zpracoval/a/i/y: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spacing w:before="8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Vedoucí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odboru: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ind w:firstLine="520"/>
              <w:rPr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60679B"/>
                <w:sz w:val="48"/>
                <w:szCs w:val="48"/>
              </w:rPr>
              <w:t>l/z&gt;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spacing w:before="8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Správce rozpočtu: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rPr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545662"/>
                <w:sz w:val="48"/>
                <w:szCs w:val="48"/>
              </w:rPr>
              <w:t>70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tabs>
                <w:tab w:val="left" w:pos="6577"/>
              </w:tabs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□ dotace EU apod. □podmíněná pohledávka □podmíněný závazek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  <w:t>Kč (vč. DPH)</w:t>
            </w:r>
          </w:p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spacing w:line="226" w:lineRule="auto"/>
              <w:ind w:right="70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9ACCA"/>
                <w:sz w:val="19"/>
                <w:szCs w:val="19"/>
              </w:rPr>
              <w:t>X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Za OF posoudil/a: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rPr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60679B"/>
                <w:sz w:val="26"/>
                <w:szCs w:val="26"/>
              </w:rPr>
              <w:t>Zd</w:t>
            </w:r>
            <w:proofErr w:type="spellEnd"/>
            <w:r>
              <w:rPr>
                <w:i/>
                <w:iCs/>
                <w:color w:val="60679B"/>
                <w:sz w:val="26"/>
                <w:szCs w:val="26"/>
              </w:rPr>
              <w:t>. /r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ind w:firstLine="140"/>
              <w:rPr>
                <w:sz w:val="26"/>
                <w:szCs w:val="26"/>
              </w:rPr>
            </w:pPr>
            <w:r>
              <w:rPr>
                <w:i/>
                <w:iCs/>
                <w:color w:val="60679B"/>
                <w:sz w:val="26"/>
                <w:szCs w:val="26"/>
              </w:rPr>
              <w:t>t-Z U&gt;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Právně posoudil/a: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4D50C5"/>
                <w:sz w:val="22"/>
                <w:szCs w:val="22"/>
              </w:rPr>
              <w:t>řfar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4D50C5"/>
                <w:sz w:val="22"/>
                <w:szCs w:val="22"/>
              </w:rPr>
              <w:t>. ~b tou7-£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4D50C5"/>
                <w:sz w:val="22"/>
                <w:szCs w:val="22"/>
              </w:rPr>
              <w:t>ociý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Za VM schválil/a: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3 -04- 201!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ind w:firstLine="300"/>
              <w:rPr>
                <w:sz w:val="16"/>
                <w:szCs w:val="16"/>
              </w:rPr>
            </w:pPr>
            <w:r>
              <w:rPr>
                <w:color w:val="4D50C5"/>
                <w:sz w:val="16"/>
                <w:szCs w:val="16"/>
              </w:rPr>
              <w:t>v</w:t>
            </w:r>
          </w:p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spacing w:line="180" w:lineRule="auto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l </w:t>
            </w:r>
            <w:r>
              <w:rPr>
                <w:color w:val="60679B"/>
                <w:sz w:val="16"/>
                <w:szCs w:val="16"/>
              </w:rPr>
              <w:t xml:space="preserve">Oj,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60679B"/>
                <w:sz w:val="22"/>
                <w:szCs w:val="22"/>
              </w:rPr>
              <w:t>h&amp;r&amp;b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60679B"/>
                <w:sz w:val="22"/>
                <w:szCs w:val="22"/>
              </w:rPr>
              <w:t xml:space="preserve"> 4l^\/c&gt;/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color w:val="60679B"/>
                <w:sz w:val="26"/>
                <w:szCs w:val="26"/>
              </w:rPr>
              <w:t>HP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90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D9A" w:rsidRDefault="00515541">
            <w:pPr>
              <w:pStyle w:val="Jin0"/>
              <w:framePr w:w="7823" w:h="4691" w:wrap="none" w:vAnchor="page" w:hAnchor="page" w:x="2024" w:y="185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Důvod uzavření:</w:t>
            </w:r>
          </w:p>
        </w:tc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7823" w:h="4691" w:wrap="none" w:vAnchor="page" w:hAnchor="page" w:x="2024" w:y="1855"/>
              <w:rPr>
                <w:sz w:val="10"/>
                <w:szCs w:val="10"/>
              </w:rPr>
            </w:pPr>
          </w:p>
        </w:tc>
      </w:tr>
    </w:tbl>
    <w:p w:rsidR="009C4D9A" w:rsidRDefault="009C4D9A">
      <w:pPr>
        <w:spacing w:line="1" w:lineRule="exact"/>
        <w:sectPr w:rsidR="009C4D9A">
          <w:pgSz w:w="12064" w:h="1720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4D9A" w:rsidRDefault="009C4D9A">
      <w:pPr>
        <w:spacing w:line="1" w:lineRule="exact"/>
      </w:pPr>
    </w:p>
    <w:p w:rsidR="009C4D9A" w:rsidRDefault="00515541">
      <w:pPr>
        <w:pStyle w:val="Titulekobrzku0"/>
        <w:framePr w:w="2718" w:h="979" w:hRule="exact" w:wrap="none" w:vAnchor="page" w:hAnchor="page" w:x="4159" w:y="962"/>
        <w:shd w:val="clear" w:color="auto" w:fill="auto"/>
        <w:spacing w:line="269" w:lineRule="auto"/>
        <w:ind w:right="36"/>
        <w:jc w:val="center"/>
        <w:rPr>
          <w:sz w:val="19"/>
          <w:szCs w:val="19"/>
        </w:rPr>
      </w:pPr>
      <w:r>
        <w:rPr>
          <w:color w:val="000000"/>
          <w:sz w:val="19"/>
          <w:szCs w:val="19"/>
        </w:rPr>
        <w:t>DOPRAVNÍ PODNIK</w:t>
      </w:r>
      <w:r>
        <w:rPr>
          <w:color w:val="000000"/>
          <w:sz w:val="19"/>
          <w:szCs w:val="19"/>
        </w:rPr>
        <w:br/>
        <w:t xml:space="preserve">měst Mostu a </w:t>
      </w:r>
      <w:proofErr w:type="gramStart"/>
      <w:r>
        <w:rPr>
          <w:color w:val="000000"/>
          <w:sz w:val="19"/>
          <w:szCs w:val="19"/>
        </w:rPr>
        <w:t xml:space="preserve">Litvínova, </w:t>
      </w:r>
      <w:proofErr w:type="spellStart"/>
      <w:r>
        <w:rPr>
          <w:color w:val="000000"/>
          <w:sz w:val="19"/>
          <w:szCs w:val="19"/>
        </w:rPr>
        <w:t>a,s</w:t>
      </w:r>
      <w:proofErr w:type="spellEnd"/>
      <w:r>
        <w:rPr>
          <w:color w:val="000000"/>
          <w:sz w:val="19"/>
          <w:szCs w:val="19"/>
        </w:rPr>
        <w:t>.</w:t>
      </w:r>
      <w:proofErr w:type="gramEnd"/>
    </w:p>
    <w:p w:rsidR="009C4D9A" w:rsidRDefault="00515541">
      <w:pPr>
        <w:pStyle w:val="Titulekobrzku0"/>
        <w:framePr w:w="2718" w:h="979" w:hRule="exact" w:wrap="none" w:vAnchor="page" w:hAnchor="page" w:x="4159" w:y="962"/>
        <w:shd w:val="clear" w:color="auto" w:fill="auto"/>
        <w:spacing w:line="182" w:lineRule="auto"/>
        <w:ind w:right="36"/>
        <w:jc w:val="center"/>
        <w:rPr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  <w:u w:val="single"/>
        </w:rPr>
        <w:t>Budovatelů 1395/23</w:t>
      </w:r>
    </w:p>
    <w:p w:rsidR="009C4D9A" w:rsidRDefault="00515541">
      <w:pPr>
        <w:pStyle w:val="Titulekobrzku0"/>
        <w:framePr w:w="2718" w:h="979" w:hRule="exact" w:wrap="none" w:vAnchor="page" w:hAnchor="page" w:x="4159" w:y="962"/>
        <w:shd w:val="clear" w:color="auto" w:fill="auto"/>
        <w:spacing w:line="240" w:lineRule="auto"/>
        <w:ind w:right="36" w:firstLine="820"/>
        <w:rPr>
          <w:sz w:val="15"/>
          <w:szCs w:val="15"/>
        </w:rPr>
      </w:pPr>
      <w:r>
        <w:rPr>
          <w:b/>
          <w:bCs/>
          <w:color w:val="000000"/>
          <w:sz w:val="15"/>
          <w:szCs w:val="15"/>
        </w:rPr>
        <w:t>4Q4 01 MOSÍ 57JP</w:t>
      </w:r>
    </w:p>
    <w:p w:rsidR="009C4D9A" w:rsidRDefault="00515541">
      <w:pPr>
        <w:pStyle w:val="Titulektabulky0"/>
        <w:framePr w:wrap="none" w:vAnchor="page" w:hAnchor="page" w:x="1052" w:y="1668"/>
        <w:shd w:val="clear" w:color="auto" w:fill="auto"/>
        <w:rPr>
          <w:sz w:val="19"/>
          <w:szCs w:val="19"/>
        </w:rPr>
      </w:pPr>
      <w:r>
        <w:rPr>
          <w:rFonts w:ascii="Arial Unicode MS" w:eastAsia="Arial Unicode MS" w:hAnsi="Arial Unicode MS" w:cs="Arial Unicode MS"/>
          <w:sz w:val="19"/>
          <w:szCs w:val="19"/>
        </w:rPr>
        <w:t>^Zpracovatel smlouvy: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1418"/>
        <w:gridCol w:w="1408"/>
        <w:gridCol w:w="1390"/>
        <w:gridCol w:w="1415"/>
      </w:tblGrid>
      <w:tr w:rsidR="009C4D9A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Datum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Příjmení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Funkce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Podpis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Vypracoval: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Odborný ředitel: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ind w:right="260"/>
              <w:jc w:val="right"/>
              <w:rPr>
                <w:sz w:val="13"/>
                <w:szCs w:val="13"/>
              </w:rPr>
            </w:pPr>
            <w:r>
              <w:rPr>
                <w:i/>
                <w:iCs/>
                <w:color w:val="A9ACCA"/>
                <w:sz w:val="13"/>
                <w:szCs w:val="13"/>
              </w:rPr>
              <w:t>)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Odborné posouzení: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tabs>
                <w:tab w:val="left" w:pos="1117"/>
              </w:tabs>
              <w:ind w:firstLine="260"/>
              <w:rPr>
                <w:sz w:val="36"/>
                <w:szCs w:val="36"/>
              </w:rPr>
            </w:pPr>
            <w:proofErr w:type="spellStart"/>
            <w:r>
              <w:rPr>
                <w:color w:val="545662"/>
                <w:sz w:val="14"/>
                <w:szCs w:val="14"/>
              </w:rPr>
              <w:t>zrr</w:t>
            </w:r>
            <w:proofErr w:type="spellEnd"/>
            <w:r>
              <w:rPr>
                <w:color w:val="545662"/>
                <w:sz w:val="14"/>
                <w:szCs w:val="14"/>
              </w:rPr>
              <w:tab/>
            </w:r>
            <w:r>
              <w:rPr>
                <w:i/>
                <w:iCs/>
                <w:color w:val="545662"/>
                <w:sz w:val="36"/>
                <w:szCs w:val="36"/>
              </w:rPr>
              <w:t>J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ind w:firstLine="78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60679B"/>
                <w:sz w:val="15"/>
                <w:szCs w:val="15"/>
              </w:rPr>
              <w:t>f/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Ekonomické posouzení: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45662"/>
                <w:sz w:val="15"/>
                <w:szCs w:val="15"/>
              </w:rPr>
              <w:t>EM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Obchodní posouzení: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ind w:firstLine="280"/>
              <w:rPr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545662"/>
                <w:sz w:val="15"/>
                <w:szCs w:val="15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60679B"/>
                <w:sz w:val="15"/>
                <w:szCs w:val="15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545662"/>
                <w:sz w:val="15"/>
                <w:szCs w:val="1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60679B"/>
                <w:sz w:val="15"/>
                <w:szCs w:val="15"/>
                <w:vertAlign w:val="superscript"/>
              </w:rPr>
              <w:t>!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tabs>
                <w:tab w:val="left" w:pos="644"/>
              </w:tabs>
              <w:rPr>
                <w:sz w:val="32"/>
                <w:szCs w:val="32"/>
              </w:rPr>
            </w:pPr>
            <w:r>
              <w:rPr>
                <w:color w:val="60679B"/>
                <w:sz w:val="32"/>
                <w:szCs w:val="32"/>
              </w:rPr>
              <w:t>//</w:t>
            </w:r>
            <w:r>
              <w:rPr>
                <w:color w:val="60679B"/>
                <w:sz w:val="32"/>
                <w:szCs w:val="32"/>
              </w:rPr>
              <w:tab/>
              <w:t>z</w:t>
            </w: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Právní posouzení: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</w:tr>
      <w:tr w:rsidR="009C4D9A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Vyjádření ŘAS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ind w:firstLine="940"/>
              <w:rPr>
                <w:sz w:val="26"/>
                <w:szCs w:val="26"/>
              </w:rPr>
            </w:pPr>
            <w:r>
              <w:rPr>
                <w:i/>
                <w:iCs/>
                <w:color w:val="60679B"/>
                <w:sz w:val="26"/>
                <w:szCs w:val="26"/>
              </w:rPr>
              <w:t>/#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4D9A" w:rsidRDefault="009C4D9A">
            <w:pPr>
              <w:framePr w:w="8690" w:h="2027" w:wrap="none" w:vAnchor="page" w:hAnchor="page" w:x="1074" w:y="2175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tabs>
                <w:tab w:val="left" w:pos="360"/>
                <w:tab w:val="left" w:pos="677"/>
              </w:tabs>
              <w:rPr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9ACCA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color w:val="A9ACCA"/>
                <w:sz w:val="15"/>
                <w:szCs w:val="15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A9ACCA"/>
                <w:sz w:val="15"/>
                <w:szCs w:val="15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A9ACCA"/>
                <w:sz w:val="15"/>
                <w:szCs w:val="15"/>
              </w:rPr>
              <w:tab/>
            </w:r>
            <w:r>
              <w:rPr>
                <w:rFonts w:ascii="Times New Roman" w:eastAsia="Times New Roman" w:hAnsi="Times New Roman" w:cs="Times New Roman"/>
                <w:color w:val="545662"/>
                <w:sz w:val="15"/>
                <w:szCs w:val="15"/>
              </w:rPr>
              <w:t>J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D9A" w:rsidRDefault="00515541">
            <w:pPr>
              <w:pStyle w:val="Jin0"/>
              <w:framePr w:w="8690" w:h="2027" w:wrap="none" w:vAnchor="page" w:hAnchor="page" w:x="1074" w:y="2175"/>
              <w:shd w:val="clear" w:color="auto" w:fill="auto"/>
              <w:tabs>
                <w:tab w:val="left" w:leader="hyphen" w:pos="137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—</w:t>
            </w:r>
            <w:r>
              <w:rPr>
                <w:sz w:val="32"/>
                <w:szCs w:val="32"/>
              </w:rPr>
              <w:tab/>
            </w:r>
          </w:p>
        </w:tc>
      </w:tr>
    </w:tbl>
    <w:p w:rsidR="009C4D9A" w:rsidRDefault="00515541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2585720</wp:posOffset>
            </wp:positionH>
            <wp:positionV relativeFrom="page">
              <wp:posOffset>139700</wp:posOffset>
            </wp:positionV>
            <wp:extent cx="4968240" cy="2541905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496824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4D9A">
      <w:pgSz w:w="12064" w:h="17201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41" w:rsidRDefault="00515541">
      <w:r>
        <w:separator/>
      </w:r>
    </w:p>
  </w:endnote>
  <w:endnote w:type="continuationSeparator" w:id="0">
    <w:p w:rsidR="00515541" w:rsidRDefault="005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41" w:rsidRDefault="00515541"/>
  </w:footnote>
  <w:footnote w:type="continuationSeparator" w:id="0">
    <w:p w:rsidR="00515541" w:rsidRDefault="005155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4039"/>
    <w:multiLevelType w:val="multilevel"/>
    <w:tmpl w:val="F9E2D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997D94"/>
    <w:multiLevelType w:val="multilevel"/>
    <w:tmpl w:val="E2325740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9B32C4"/>
    <w:multiLevelType w:val="multilevel"/>
    <w:tmpl w:val="88E2E6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C4D9A"/>
    <w:rsid w:val="003401EC"/>
    <w:rsid w:val="00515541"/>
    <w:rsid w:val="009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A69256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</w:pPr>
    <w:rPr>
      <w:rFonts w:ascii="Arial" w:eastAsia="Arial" w:hAnsi="Arial" w:cs="Arial"/>
      <w:color w:val="A69256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 w:line="223" w:lineRule="auto"/>
      <w:outlineLvl w:val="1"/>
    </w:pPr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/>
      <w:jc w:val="center"/>
    </w:pPr>
    <w:rPr>
      <w:rFonts w:ascii="Arial" w:eastAsia="Arial" w:hAnsi="Arial" w:cs="Arial"/>
      <w:b/>
      <w:bCs/>
      <w:sz w:val="26"/>
      <w:szCs w:val="26"/>
      <w:u w:val="singl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6" w:lineRule="auto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1E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A69256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</w:pPr>
    <w:rPr>
      <w:rFonts w:ascii="Arial" w:eastAsia="Arial" w:hAnsi="Arial" w:cs="Arial"/>
      <w:color w:val="A69256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 w:line="223" w:lineRule="auto"/>
      <w:outlineLvl w:val="1"/>
    </w:pPr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/>
      <w:jc w:val="center"/>
    </w:pPr>
    <w:rPr>
      <w:rFonts w:ascii="Arial" w:eastAsia="Arial" w:hAnsi="Arial" w:cs="Arial"/>
      <w:b/>
      <w:bCs/>
      <w:sz w:val="26"/>
      <w:szCs w:val="26"/>
      <w:u w:val="singl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6" w:lineRule="auto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1E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1493</Words>
  <Characters>8810</Characters>
  <Application>Microsoft Office Word</Application>
  <DocSecurity>0</DocSecurity>
  <Lines>73</Lines>
  <Paragraphs>20</Paragraphs>
  <ScaleCrop>false</ScaleCrop>
  <Company>HP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3</cp:revision>
  <dcterms:created xsi:type="dcterms:W3CDTF">2019-08-28T13:09:00Z</dcterms:created>
  <dcterms:modified xsi:type="dcterms:W3CDTF">2019-08-28T13:10:00Z</dcterms:modified>
</cp:coreProperties>
</file>