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B8136" w14:textId="6F64A595" w:rsidR="004A2C89" w:rsidRPr="00513732" w:rsidRDefault="00FF1451" w:rsidP="00113978">
      <w:pPr>
        <w:pStyle w:val="Nzevdokumentu"/>
        <w:spacing w:before="240"/>
        <w:rPr>
          <w:rFonts w:asciiTheme="minorHAnsi" w:hAnsiTheme="minorHAnsi" w:cstheme="minorHAnsi"/>
          <w:color w:val="auto"/>
          <w:sz w:val="22"/>
          <w:szCs w:val="22"/>
        </w:rPr>
      </w:pPr>
      <w:r w:rsidRPr="00513732">
        <w:rPr>
          <w:rFonts w:asciiTheme="minorHAnsi" w:hAnsiTheme="minorHAnsi" w:cstheme="minorHAnsi"/>
          <w:color w:val="auto"/>
          <w:sz w:val="22"/>
          <w:szCs w:val="22"/>
        </w:rPr>
        <w:t xml:space="preserve">Smlouva o </w:t>
      </w:r>
      <w:r w:rsidR="0070401A" w:rsidRPr="00513732">
        <w:rPr>
          <w:rFonts w:asciiTheme="minorHAnsi" w:hAnsiTheme="minorHAnsi" w:cstheme="minorHAnsi"/>
          <w:color w:val="auto"/>
          <w:sz w:val="22"/>
          <w:szCs w:val="22"/>
        </w:rPr>
        <w:t xml:space="preserve">zpracování </w:t>
      </w:r>
      <w:r w:rsidRPr="00513732">
        <w:rPr>
          <w:rFonts w:asciiTheme="minorHAnsi" w:hAnsiTheme="minorHAnsi" w:cstheme="minorHAnsi"/>
          <w:color w:val="auto"/>
          <w:sz w:val="22"/>
          <w:szCs w:val="22"/>
        </w:rPr>
        <w:t>znaleckého posudku</w:t>
      </w:r>
    </w:p>
    <w:p w14:paraId="01BB8138" w14:textId="77777777" w:rsidR="0027361F" w:rsidRPr="00513732" w:rsidRDefault="0027361F" w:rsidP="0029159F">
      <w:pPr>
        <w:pStyle w:val="Podnzev"/>
        <w:jc w:val="both"/>
        <w:rPr>
          <w:rFonts w:asciiTheme="minorHAnsi" w:hAnsiTheme="minorHAnsi" w:cstheme="minorHAnsi"/>
          <w:color w:val="auto"/>
          <w:sz w:val="22"/>
          <w:szCs w:val="22"/>
        </w:rPr>
      </w:pPr>
    </w:p>
    <w:p w14:paraId="7EB145CE" w14:textId="77777777" w:rsidR="00990494" w:rsidRPr="00513732" w:rsidRDefault="0027361F" w:rsidP="0027361F">
      <w:pPr>
        <w:pStyle w:val="Podnzev"/>
        <w:rPr>
          <w:rFonts w:asciiTheme="minorHAnsi" w:eastAsia="Times New Roman" w:hAnsiTheme="minorHAnsi" w:cstheme="minorHAnsi"/>
          <w:color w:val="auto"/>
          <w:sz w:val="22"/>
          <w:szCs w:val="22"/>
        </w:rPr>
      </w:pPr>
      <w:r w:rsidRPr="00513732">
        <w:rPr>
          <w:rFonts w:asciiTheme="minorHAnsi" w:hAnsiTheme="minorHAnsi" w:cstheme="minorHAnsi"/>
          <w:color w:val="auto"/>
          <w:sz w:val="22"/>
          <w:szCs w:val="22"/>
        </w:rPr>
        <w:t>uzavřen</w:t>
      </w:r>
      <w:r w:rsidR="00990494" w:rsidRPr="00513732">
        <w:rPr>
          <w:rFonts w:asciiTheme="minorHAnsi" w:hAnsiTheme="minorHAnsi" w:cstheme="minorHAnsi"/>
          <w:color w:val="auto"/>
          <w:sz w:val="22"/>
          <w:szCs w:val="22"/>
        </w:rPr>
        <w:t>á</w:t>
      </w:r>
      <w:r w:rsidRPr="00513732">
        <w:rPr>
          <w:rFonts w:asciiTheme="minorHAnsi" w:hAnsiTheme="minorHAnsi" w:cstheme="minorHAnsi"/>
          <w:color w:val="auto"/>
          <w:sz w:val="22"/>
          <w:szCs w:val="22"/>
        </w:rPr>
        <w:t xml:space="preserve"> dle </w:t>
      </w:r>
      <w:r w:rsidR="00DD635D" w:rsidRPr="00513732">
        <w:rPr>
          <w:rFonts w:asciiTheme="minorHAnsi" w:hAnsiTheme="minorHAnsi" w:cstheme="minorHAnsi"/>
          <w:color w:val="auto"/>
          <w:sz w:val="22"/>
          <w:szCs w:val="22"/>
        </w:rPr>
        <w:t xml:space="preserve">ustanovení § 1746 odst. 2 </w:t>
      </w:r>
      <w:r w:rsidRPr="00513732">
        <w:rPr>
          <w:rFonts w:asciiTheme="minorHAnsi" w:hAnsiTheme="minorHAnsi" w:cstheme="minorHAnsi"/>
          <w:color w:val="auto"/>
          <w:sz w:val="22"/>
          <w:szCs w:val="22"/>
        </w:rPr>
        <w:t xml:space="preserve">zákona č. 89/2012 Sb., občanský </w:t>
      </w:r>
      <w:r w:rsidR="004E73D8" w:rsidRPr="00513732">
        <w:rPr>
          <w:rFonts w:asciiTheme="minorHAnsi" w:hAnsiTheme="minorHAnsi" w:cstheme="minorHAnsi"/>
          <w:color w:val="auto"/>
          <w:sz w:val="22"/>
          <w:szCs w:val="22"/>
        </w:rPr>
        <w:t>zákoník,</w:t>
      </w:r>
      <w:r w:rsidR="00113978" w:rsidRPr="00513732">
        <w:rPr>
          <w:rFonts w:asciiTheme="minorHAnsi" w:hAnsiTheme="minorHAnsi" w:cstheme="minorHAnsi"/>
          <w:color w:val="auto"/>
          <w:sz w:val="22"/>
          <w:szCs w:val="22"/>
        </w:rPr>
        <w:t xml:space="preserve"> </w:t>
      </w:r>
      <w:r w:rsidR="00113978" w:rsidRPr="00513732">
        <w:rPr>
          <w:rFonts w:asciiTheme="minorHAnsi" w:eastAsia="Times New Roman" w:hAnsiTheme="minorHAnsi" w:cstheme="minorHAnsi"/>
          <w:color w:val="auto"/>
          <w:sz w:val="22"/>
          <w:szCs w:val="22"/>
        </w:rPr>
        <w:t>ve znění pozdějších právních předpisů</w:t>
      </w:r>
      <w:r w:rsidR="00DD635D" w:rsidRPr="00513732">
        <w:rPr>
          <w:rFonts w:asciiTheme="minorHAnsi" w:eastAsia="Times New Roman" w:hAnsiTheme="minorHAnsi" w:cstheme="minorHAnsi"/>
          <w:color w:val="auto"/>
          <w:sz w:val="22"/>
          <w:szCs w:val="22"/>
        </w:rPr>
        <w:t xml:space="preserve"> </w:t>
      </w:r>
    </w:p>
    <w:p w14:paraId="52B3F04F" w14:textId="77777777" w:rsidR="00990494" w:rsidRPr="00513732" w:rsidRDefault="00990494" w:rsidP="0027361F">
      <w:pPr>
        <w:pStyle w:val="Podnzev"/>
        <w:rPr>
          <w:rFonts w:asciiTheme="minorHAnsi" w:eastAsia="Times New Roman" w:hAnsiTheme="minorHAnsi" w:cstheme="minorHAnsi"/>
          <w:color w:val="auto"/>
          <w:sz w:val="22"/>
          <w:szCs w:val="22"/>
        </w:rPr>
      </w:pPr>
    </w:p>
    <w:p w14:paraId="01BB8139" w14:textId="71CFF9ED" w:rsidR="0027361F" w:rsidRPr="00513732" w:rsidRDefault="004E73D8" w:rsidP="0027361F">
      <w:pPr>
        <w:pStyle w:val="Podnzev"/>
        <w:rPr>
          <w:rFonts w:asciiTheme="minorHAnsi" w:hAnsiTheme="minorHAnsi" w:cstheme="minorHAnsi"/>
          <w:color w:val="auto"/>
          <w:sz w:val="22"/>
          <w:szCs w:val="22"/>
        </w:rPr>
      </w:pPr>
      <w:r w:rsidRPr="00513732">
        <w:rPr>
          <w:rFonts w:asciiTheme="minorHAnsi" w:eastAsia="Times New Roman" w:hAnsiTheme="minorHAnsi" w:cstheme="minorHAnsi"/>
          <w:color w:val="auto"/>
          <w:sz w:val="22"/>
          <w:szCs w:val="22"/>
        </w:rPr>
        <w:t>(dále jen „</w:t>
      </w:r>
      <w:r w:rsidR="00B77BD6" w:rsidRPr="00513732">
        <w:rPr>
          <w:rFonts w:asciiTheme="minorHAnsi" w:eastAsia="Times New Roman" w:hAnsiTheme="minorHAnsi" w:cstheme="minorHAnsi"/>
          <w:b/>
          <w:color w:val="auto"/>
          <w:sz w:val="22"/>
          <w:szCs w:val="22"/>
        </w:rPr>
        <w:t>Smlouva</w:t>
      </w:r>
      <w:r w:rsidRPr="00513732">
        <w:rPr>
          <w:rFonts w:asciiTheme="minorHAnsi" w:eastAsia="Times New Roman" w:hAnsiTheme="minorHAnsi" w:cstheme="minorHAnsi"/>
          <w:color w:val="auto"/>
          <w:sz w:val="22"/>
          <w:szCs w:val="22"/>
        </w:rPr>
        <w:t>“)</w:t>
      </w:r>
    </w:p>
    <w:p w14:paraId="01BB813A" w14:textId="77777777" w:rsidR="004A2C89" w:rsidRPr="00513732" w:rsidRDefault="004A2C89" w:rsidP="00A67F96">
      <w:pPr>
        <w:pStyle w:val="Nzevzakzky"/>
        <w:jc w:val="both"/>
        <w:rPr>
          <w:rFonts w:asciiTheme="minorHAnsi" w:hAnsiTheme="minorHAnsi" w:cstheme="minorHAnsi"/>
          <w:color w:val="auto"/>
          <w:sz w:val="22"/>
          <w:szCs w:val="22"/>
        </w:rPr>
      </w:pPr>
    </w:p>
    <w:p w14:paraId="64706A8D" w14:textId="77777777" w:rsidR="004E72C5" w:rsidRPr="00513732" w:rsidRDefault="004E72C5" w:rsidP="00DD635D">
      <w:pPr>
        <w:jc w:val="left"/>
        <w:rPr>
          <w:rFonts w:asciiTheme="minorHAnsi" w:hAnsiTheme="minorHAnsi" w:cstheme="minorHAnsi"/>
          <w:b/>
          <w:sz w:val="22"/>
          <w:szCs w:val="22"/>
          <w:lang w:eastAsia="cs-CZ"/>
        </w:rPr>
      </w:pPr>
    </w:p>
    <w:p w14:paraId="01BB813B" w14:textId="10CF85FB" w:rsidR="000B12A9" w:rsidRPr="00513732" w:rsidRDefault="00DD635D" w:rsidP="00DD635D">
      <w:pPr>
        <w:jc w:val="left"/>
        <w:rPr>
          <w:rFonts w:asciiTheme="minorHAnsi" w:hAnsiTheme="minorHAnsi" w:cstheme="minorHAnsi"/>
          <w:b/>
          <w:sz w:val="22"/>
          <w:szCs w:val="22"/>
          <w:lang w:eastAsia="cs-CZ"/>
        </w:rPr>
      </w:pPr>
      <w:r w:rsidRPr="00513732">
        <w:rPr>
          <w:rFonts w:asciiTheme="minorHAnsi" w:hAnsiTheme="minorHAnsi" w:cstheme="minorHAnsi"/>
          <w:b/>
          <w:sz w:val="22"/>
          <w:szCs w:val="22"/>
          <w:lang w:eastAsia="cs-CZ"/>
        </w:rPr>
        <w:t>Smluvní strany:</w:t>
      </w:r>
    </w:p>
    <w:p w14:paraId="04539C32" w14:textId="77777777" w:rsidR="00990494" w:rsidRPr="00513732" w:rsidRDefault="00990494" w:rsidP="00DD635D">
      <w:pPr>
        <w:jc w:val="left"/>
        <w:rPr>
          <w:rFonts w:asciiTheme="minorHAnsi" w:hAnsiTheme="minorHAnsi" w:cstheme="minorHAnsi"/>
          <w:sz w:val="22"/>
          <w:szCs w:val="22"/>
          <w:lang w:eastAsia="cs-CZ"/>
        </w:rPr>
      </w:pPr>
    </w:p>
    <w:p w14:paraId="01BB813E" w14:textId="77777777" w:rsidR="004A2C89" w:rsidRPr="00513732" w:rsidRDefault="004A2C89" w:rsidP="0027361F">
      <w:pPr>
        <w:rPr>
          <w:rFonts w:asciiTheme="minorHAnsi" w:hAnsiTheme="minorHAnsi" w:cstheme="minorHAnsi"/>
          <w:sz w:val="22"/>
          <w:szCs w:val="22"/>
        </w:rPr>
      </w:pPr>
    </w:p>
    <w:p w14:paraId="5206C7A3" w14:textId="77777777" w:rsidR="00FF1451" w:rsidRPr="00513732" w:rsidRDefault="00FF1451" w:rsidP="00FF1451">
      <w:pPr>
        <w:rPr>
          <w:rFonts w:asciiTheme="minorHAnsi" w:hAnsiTheme="minorHAnsi" w:cstheme="minorHAnsi"/>
          <w:b/>
          <w:sz w:val="22"/>
          <w:szCs w:val="22"/>
        </w:rPr>
      </w:pPr>
      <w:r w:rsidRPr="00513732">
        <w:rPr>
          <w:rFonts w:asciiTheme="minorHAnsi" w:hAnsiTheme="minorHAnsi" w:cstheme="minorHAnsi"/>
          <w:b/>
          <w:sz w:val="22"/>
          <w:szCs w:val="22"/>
        </w:rPr>
        <w:t>Česká republika – Ministerstvo práce a sociálních věcí</w:t>
      </w:r>
    </w:p>
    <w:p w14:paraId="69259307" w14:textId="77777777" w:rsidR="00FF1451" w:rsidRPr="00513732" w:rsidRDefault="00FF1451" w:rsidP="00FF1451">
      <w:pPr>
        <w:rPr>
          <w:rFonts w:asciiTheme="minorHAnsi" w:hAnsiTheme="minorHAnsi" w:cstheme="minorHAnsi"/>
          <w:sz w:val="22"/>
          <w:szCs w:val="22"/>
        </w:rPr>
      </w:pPr>
      <w:r w:rsidRPr="00513732">
        <w:rPr>
          <w:rFonts w:asciiTheme="minorHAnsi" w:hAnsiTheme="minorHAnsi" w:cstheme="minorHAnsi"/>
          <w:sz w:val="22"/>
          <w:szCs w:val="22"/>
        </w:rPr>
        <w:t>se sídlem Na Poříčním právu 1/376, 128 01 Praha 2</w:t>
      </w:r>
    </w:p>
    <w:p w14:paraId="61865313" w14:textId="77777777" w:rsidR="00FF1451" w:rsidRPr="007902B0" w:rsidRDefault="00FF1451" w:rsidP="00FF1451">
      <w:pPr>
        <w:rPr>
          <w:rFonts w:asciiTheme="minorHAnsi" w:hAnsiTheme="minorHAnsi" w:cstheme="minorHAnsi"/>
          <w:sz w:val="22"/>
          <w:szCs w:val="22"/>
        </w:rPr>
      </w:pPr>
      <w:r w:rsidRPr="007902B0">
        <w:rPr>
          <w:rFonts w:asciiTheme="minorHAnsi" w:hAnsiTheme="minorHAnsi" w:cstheme="minorHAnsi"/>
          <w:sz w:val="22"/>
          <w:szCs w:val="22"/>
        </w:rPr>
        <w:t>IČO: 00 55 10 23</w:t>
      </w:r>
    </w:p>
    <w:p w14:paraId="792DF071" w14:textId="1DC15F01" w:rsidR="00FF1451" w:rsidRPr="00513732" w:rsidRDefault="00A56091" w:rsidP="00FF1451">
      <w:pPr>
        <w:rPr>
          <w:rFonts w:asciiTheme="minorHAnsi" w:hAnsiTheme="minorHAnsi" w:cstheme="minorHAnsi"/>
          <w:sz w:val="22"/>
          <w:szCs w:val="22"/>
        </w:rPr>
      </w:pPr>
      <w:r w:rsidRPr="00331E22">
        <w:rPr>
          <w:rFonts w:asciiTheme="minorHAnsi" w:hAnsiTheme="minorHAnsi" w:cstheme="minorHAnsi"/>
          <w:sz w:val="22"/>
          <w:szCs w:val="22"/>
        </w:rPr>
        <w:t>z</w:t>
      </w:r>
      <w:r w:rsidR="00FF1451" w:rsidRPr="00331E22">
        <w:rPr>
          <w:rFonts w:asciiTheme="minorHAnsi" w:hAnsiTheme="minorHAnsi" w:cstheme="minorHAnsi"/>
          <w:sz w:val="22"/>
          <w:szCs w:val="22"/>
        </w:rPr>
        <w:t>astoupená</w:t>
      </w:r>
      <w:r w:rsidRPr="00331E22">
        <w:rPr>
          <w:rFonts w:asciiTheme="minorHAnsi" w:hAnsiTheme="minorHAnsi" w:cstheme="minorHAnsi"/>
          <w:sz w:val="22"/>
          <w:szCs w:val="22"/>
        </w:rPr>
        <w:t>:</w:t>
      </w:r>
      <w:r w:rsidR="00FF1451" w:rsidRPr="00331E22">
        <w:rPr>
          <w:rFonts w:asciiTheme="minorHAnsi" w:hAnsiTheme="minorHAnsi" w:cstheme="minorHAnsi"/>
          <w:sz w:val="22"/>
          <w:szCs w:val="22"/>
        </w:rPr>
        <w:t xml:space="preserve"> Mgr. Davidem Novákem, ředitelem odboru právního a veřejných zakázek</w:t>
      </w:r>
    </w:p>
    <w:p w14:paraId="221604B9" w14:textId="77777777" w:rsidR="00FF1451" w:rsidRPr="00513732" w:rsidRDefault="00FF1451" w:rsidP="00FF1451">
      <w:pPr>
        <w:rPr>
          <w:rFonts w:asciiTheme="minorHAnsi" w:hAnsiTheme="minorHAnsi" w:cstheme="minorHAnsi"/>
          <w:b/>
          <w:sz w:val="22"/>
          <w:szCs w:val="22"/>
        </w:rPr>
      </w:pPr>
    </w:p>
    <w:p w14:paraId="726E1882" w14:textId="41BFF30A" w:rsidR="00FF1451" w:rsidRPr="00513732" w:rsidRDefault="00FF1451" w:rsidP="00FF1451">
      <w:pPr>
        <w:rPr>
          <w:rFonts w:asciiTheme="minorHAnsi" w:hAnsiTheme="minorHAnsi" w:cstheme="minorHAnsi"/>
          <w:b/>
          <w:sz w:val="22"/>
          <w:szCs w:val="22"/>
        </w:rPr>
      </w:pPr>
      <w:r w:rsidRPr="00513732">
        <w:rPr>
          <w:rFonts w:asciiTheme="minorHAnsi" w:hAnsiTheme="minorHAnsi" w:cstheme="minorHAnsi"/>
          <w:b/>
          <w:sz w:val="22"/>
          <w:szCs w:val="22"/>
        </w:rPr>
        <w:t>a</w:t>
      </w:r>
    </w:p>
    <w:p w14:paraId="7BDBAB8F" w14:textId="77777777" w:rsidR="00FF1451" w:rsidRPr="00513732" w:rsidRDefault="00FF1451" w:rsidP="00FF1451">
      <w:pPr>
        <w:rPr>
          <w:rFonts w:asciiTheme="minorHAnsi" w:hAnsiTheme="minorHAnsi" w:cstheme="minorHAnsi"/>
          <w:b/>
          <w:sz w:val="22"/>
          <w:szCs w:val="22"/>
        </w:rPr>
      </w:pPr>
    </w:p>
    <w:p w14:paraId="04AF1E01" w14:textId="77777777" w:rsidR="00FF1451" w:rsidRPr="00513732" w:rsidRDefault="00FF1451" w:rsidP="00FF1451">
      <w:pPr>
        <w:rPr>
          <w:rFonts w:asciiTheme="minorHAnsi" w:hAnsiTheme="minorHAnsi" w:cstheme="minorHAnsi"/>
          <w:b/>
          <w:sz w:val="22"/>
          <w:szCs w:val="22"/>
        </w:rPr>
      </w:pPr>
      <w:r w:rsidRPr="00513732">
        <w:rPr>
          <w:rFonts w:asciiTheme="minorHAnsi" w:hAnsiTheme="minorHAnsi" w:cstheme="minorHAnsi"/>
          <w:b/>
          <w:sz w:val="22"/>
          <w:szCs w:val="22"/>
        </w:rPr>
        <w:t>ČD – Telematika a.s.</w:t>
      </w:r>
    </w:p>
    <w:p w14:paraId="4D1EB9B2" w14:textId="08B01F1A" w:rsidR="00FF1451" w:rsidRPr="00513732" w:rsidRDefault="00FF1451" w:rsidP="00FF1451">
      <w:pPr>
        <w:rPr>
          <w:rFonts w:asciiTheme="minorHAnsi" w:hAnsiTheme="minorHAnsi" w:cstheme="minorHAnsi"/>
          <w:sz w:val="22"/>
          <w:szCs w:val="22"/>
        </w:rPr>
      </w:pPr>
      <w:r w:rsidRPr="00513732">
        <w:rPr>
          <w:rFonts w:asciiTheme="minorHAnsi" w:hAnsiTheme="minorHAnsi" w:cstheme="minorHAnsi"/>
          <w:sz w:val="22"/>
          <w:szCs w:val="22"/>
        </w:rPr>
        <w:t>se sídlem</w:t>
      </w:r>
      <w:r w:rsidR="00E03E25" w:rsidRPr="00513732">
        <w:rPr>
          <w:rFonts w:asciiTheme="minorHAnsi" w:hAnsiTheme="minorHAnsi" w:cstheme="minorHAnsi"/>
          <w:sz w:val="22"/>
          <w:szCs w:val="22"/>
        </w:rPr>
        <w:t xml:space="preserve"> </w:t>
      </w:r>
      <w:r w:rsidRPr="00513732">
        <w:rPr>
          <w:rFonts w:asciiTheme="minorHAnsi" w:hAnsiTheme="minorHAnsi" w:cstheme="minorHAnsi"/>
          <w:sz w:val="22"/>
          <w:szCs w:val="22"/>
        </w:rPr>
        <w:t xml:space="preserve">Praha 3, Pernerova 2819/2a, PSČ 13000 </w:t>
      </w:r>
    </w:p>
    <w:p w14:paraId="63DD8CC5" w14:textId="7FB4A4EB" w:rsidR="001542C9" w:rsidRPr="00513732" w:rsidRDefault="001542C9" w:rsidP="00B0008E">
      <w:pPr>
        <w:rPr>
          <w:rFonts w:asciiTheme="minorHAnsi" w:hAnsiTheme="minorHAnsi" w:cstheme="minorHAnsi"/>
          <w:sz w:val="22"/>
          <w:szCs w:val="22"/>
        </w:rPr>
      </w:pPr>
      <w:r w:rsidRPr="00513732">
        <w:rPr>
          <w:rFonts w:asciiTheme="minorHAnsi" w:hAnsiTheme="minorHAnsi" w:cstheme="minorHAnsi"/>
          <w:sz w:val="22"/>
          <w:szCs w:val="22"/>
        </w:rPr>
        <w:t xml:space="preserve">zapsaná </w:t>
      </w:r>
      <w:r w:rsidR="00B0008E" w:rsidRPr="00513732">
        <w:rPr>
          <w:rFonts w:asciiTheme="minorHAnsi" w:hAnsiTheme="minorHAnsi" w:cstheme="minorHAnsi"/>
          <w:sz w:val="22"/>
          <w:szCs w:val="22"/>
        </w:rPr>
        <w:t>v obchodním rejstříku vedeném u Městského soudu v Praze, spisová značka B 8938</w:t>
      </w:r>
    </w:p>
    <w:p w14:paraId="2EC6B762" w14:textId="77777777" w:rsidR="00FF1451" w:rsidRPr="00513732" w:rsidRDefault="00FF1451" w:rsidP="00FF1451">
      <w:pPr>
        <w:rPr>
          <w:rFonts w:asciiTheme="minorHAnsi" w:hAnsiTheme="minorHAnsi" w:cstheme="minorHAnsi"/>
          <w:sz w:val="22"/>
          <w:szCs w:val="22"/>
        </w:rPr>
      </w:pPr>
      <w:r w:rsidRPr="00513732">
        <w:rPr>
          <w:rFonts w:asciiTheme="minorHAnsi" w:hAnsiTheme="minorHAnsi" w:cstheme="minorHAnsi"/>
          <w:sz w:val="22"/>
          <w:szCs w:val="22"/>
        </w:rPr>
        <w:t>IČO: 61 459 445</w:t>
      </w:r>
    </w:p>
    <w:p w14:paraId="1875FCA7" w14:textId="03873859" w:rsidR="00FF1451" w:rsidRPr="00513732" w:rsidRDefault="00FF1451" w:rsidP="00FF1451">
      <w:pPr>
        <w:rPr>
          <w:rFonts w:asciiTheme="minorHAnsi" w:hAnsiTheme="minorHAnsi" w:cstheme="minorHAnsi"/>
          <w:sz w:val="22"/>
          <w:szCs w:val="22"/>
        </w:rPr>
      </w:pPr>
      <w:r w:rsidRPr="00513732">
        <w:rPr>
          <w:rFonts w:asciiTheme="minorHAnsi" w:hAnsiTheme="minorHAnsi" w:cstheme="minorHAnsi"/>
          <w:sz w:val="22"/>
          <w:szCs w:val="22"/>
        </w:rPr>
        <w:t xml:space="preserve">zastoupená </w:t>
      </w:r>
      <w:r w:rsidRPr="00513732">
        <w:rPr>
          <w:rFonts w:asciiTheme="minorHAnsi" w:hAnsiTheme="minorHAnsi" w:cstheme="minorHAnsi"/>
          <w:sz w:val="22"/>
          <w:szCs w:val="22"/>
          <w:highlight w:val="yellow"/>
        </w:rPr>
        <w:t>[BUDE DOPLNĚNO]</w:t>
      </w:r>
    </w:p>
    <w:p w14:paraId="14A975F8" w14:textId="77777777" w:rsidR="00FF1451" w:rsidRPr="00513732" w:rsidRDefault="00FF1451" w:rsidP="00FF1451">
      <w:pPr>
        <w:rPr>
          <w:rFonts w:asciiTheme="minorHAnsi" w:hAnsiTheme="minorHAnsi" w:cstheme="minorHAnsi"/>
          <w:b/>
          <w:sz w:val="22"/>
          <w:szCs w:val="22"/>
        </w:rPr>
      </w:pPr>
    </w:p>
    <w:p w14:paraId="7B4D1643" w14:textId="00B716D2" w:rsidR="00DD635D" w:rsidRPr="00513732" w:rsidRDefault="00FF1451" w:rsidP="00FF1451">
      <w:pPr>
        <w:rPr>
          <w:rFonts w:asciiTheme="minorHAnsi" w:hAnsiTheme="minorHAnsi" w:cstheme="minorHAnsi"/>
          <w:sz w:val="22"/>
          <w:szCs w:val="22"/>
        </w:rPr>
      </w:pPr>
      <w:r w:rsidRPr="00513732">
        <w:rPr>
          <w:rFonts w:asciiTheme="minorHAnsi" w:hAnsiTheme="minorHAnsi" w:cstheme="minorHAnsi"/>
          <w:sz w:val="22"/>
          <w:szCs w:val="22"/>
        </w:rPr>
        <w:t>(oba pak společně také jako „</w:t>
      </w:r>
      <w:r w:rsidRPr="00513732">
        <w:rPr>
          <w:rFonts w:asciiTheme="minorHAnsi" w:hAnsiTheme="minorHAnsi" w:cstheme="minorHAnsi"/>
          <w:b/>
          <w:sz w:val="22"/>
          <w:szCs w:val="22"/>
        </w:rPr>
        <w:t>Objednatelé</w:t>
      </w:r>
      <w:r w:rsidRPr="00513732">
        <w:rPr>
          <w:rFonts w:asciiTheme="minorHAnsi" w:hAnsiTheme="minorHAnsi" w:cstheme="minorHAnsi"/>
          <w:sz w:val="22"/>
          <w:szCs w:val="22"/>
        </w:rPr>
        <w:t>“ a každý zvlášť jako „</w:t>
      </w:r>
      <w:r w:rsidRPr="00513732">
        <w:rPr>
          <w:rFonts w:asciiTheme="minorHAnsi" w:hAnsiTheme="minorHAnsi" w:cstheme="minorHAnsi"/>
          <w:b/>
          <w:sz w:val="22"/>
          <w:szCs w:val="22"/>
        </w:rPr>
        <w:t>Objednatel</w:t>
      </w:r>
      <w:r w:rsidRPr="00513732">
        <w:rPr>
          <w:rFonts w:asciiTheme="minorHAnsi" w:hAnsiTheme="minorHAnsi" w:cstheme="minorHAnsi"/>
          <w:sz w:val="22"/>
          <w:szCs w:val="22"/>
        </w:rPr>
        <w:t>“)</w:t>
      </w:r>
    </w:p>
    <w:p w14:paraId="630B399C" w14:textId="40ADF7FA" w:rsidR="00FF1451" w:rsidRPr="00513732" w:rsidRDefault="00FF1451" w:rsidP="004A2C89">
      <w:pPr>
        <w:rPr>
          <w:rFonts w:asciiTheme="minorHAnsi" w:hAnsiTheme="minorHAnsi" w:cstheme="minorHAnsi"/>
          <w:b/>
          <w:sz w:val="22"/>
          <w:szCs w:val="22"/>
        </w:rPr>
      </w:pPr>
    </w:p>
    <w:p w14:paraId="6D0F17A5" w14:textId="21DE7C67" w:rsidR="00FF1451" w:rsidRPr="00513732" w:rsidRDefault="00FF1451" w:rsidP="004A2C89">
      <w:pPr>
        <w:rPr>
          <w:rFonts w:asciiTheme="minorHAnsi" w:hAnsiTheme="minorHAnsi" w:cstheme="minorHAnsi"/>
          <w:b/>
          <w:sz w:val="22"/>
          <w:szCs w:val="22"/>
        </w:rPr>
      </w:pPr>
      <w:r w:rsidRPr="00513732">
        <w:rPr>
          <w:rFonts w:asciiTheme="minorHAnsi" w:hAnsiTheme="minorHAnsi" w:cstheme="minorHAnsi"/>
          <w:b/>
          <w:sz w:val="22"/>
          <w:szCs w:val="22"/>
        </w:rPr>
        <w:t>a</w:t>
      </w:r>
    </w:p>
    <w:p w14:paraId="6F573E7A" w14:textId="77777777" w:rsidR="00464793" w:rsidRPr="00513732" w:rsidRDefault="00464793" w:rsidP="004A2C89">
      <w:pPr>
        <w:rPr>
          <w:rFonts w:asciiTheme="minorHAnsi" w:hAnsiTheme="minorHAnsi" w:cstheme="minorHAnsi"/>
          <w:b/>
          <w:sz w:val="22"/>
          <w:szCs w:val="22"/>
        </w:rPr>
      </w:pPr>
    </w:p>
    <w:p w14:paraId="12FDCB35" w14:textId="2F2D4B54" w:rsidR="00B0008E" w:rsidRPr="00513732" w:rsidRDefault="00B0008E" w:rsidP="00B0008E">
      <w:pPr>
        <w:rPr>
          <w:rFonts w:asciiTheme="minorHAnsi" w:hAnsiTheme="minorHAnsi" w:cstheme="minorHAnsi"/>
          <w:b/>
          <w:sz w:val="22"/>
          <w:szCs w:val="22"/>
        </w:rPr>
      </w:pPr>
      <w:proofErr w:type="spellStart"/>
      <w:r w:rsidRPr="00513732">
        <w:rPr>
          <w:rFonts w:asciiTheme="minorHAnsi" w:hAnsiTheme="minorHAnsi" w:cstheme="minorHAnsi"/>
          <w:b/>
          <w:sz w:val="22"/>
          <w:szCs w:val="22"/>
        </w:rPr>
        <w:t>Cetag</w:t>
      </w:r>
      <w:proofErr w:type="spellEnd"/>
      <w:r w:rsidRPr="00513732">
        <w:rPr>
          <w:rFonts w:asciiTheme="minorHAnsi" w:hAnsiTheme="minorHAnsi" w:cstheme="minorHAnsi"/>
          <w:b/>
          <w:sz w:val="22"/>
          <w:szCs w:val="22"/>
        </w:rPr>
        <w:t>, s.r.o.</w:t>
      </w:r>
    </w:p>
    <w:p w14:paraId="77AF961A" w14:textId="437D2B1B" w:rsidR="00E03E25" w:rsidRPr="00513732" w:rsidRDefault="00E03E25" w:rsidP="00B0008E">
      <w:pPr>
        <w:rPr>
          <w:rFonts w:asciiTheme="minorHAnsi" w:hAnsiTheme="minorHAnsi" w:cstheme="minorHAnsi"/>
          <w:sz w:val="22"/>
          <w:szCs w:val="22"/>
        </w:rPr>
      </w:pPr>
      <w:r w:rsidRPr="00513732">
        <w:rPr>
          <w:rFonts w:asciiTheme="minorHAnsi" w:hAnsiTheme="minorHAnsi" w:cstheme="minorHAnsi"/>
          <w:sz w:val="22"/>
          <w:szCs w:val="22"/>
        </w:rPr>
        <w:t>se sídlem Táboritská 1000/23, Žižkov, 130 00 Praha 3</w:t>
      </w:r>
    </w:p>
    <w:p w14:paraId="2CCAAFE2" w14:textId="43C23B0F" w:rsidR="00E03E25" w:rsidRPr="00513732" w:rsidRDefault="00E03E25" w:rsidP="00E03E25">
      <w:pPr>
        <w:rPr>
          <w:rFonts w:asciiTheme="minorHAnsi" w:hAnsiTheme="minorHAnsi" w:cstheme="minorHAnsi"/>
          <w:sz w:val="22"/>
          <w:szCs w:val="22"/>
        </w:rPr>
      </w:pPr>
      <w:r w:rsidRPr="00513732">
        <w:rPr>
          <w:rFonts w:asciiTheme="minorHAnsi" w:hAnsiTheme="minorHAnsi" w:cstheme="minorHAnsi"/>
          <w:sz w:val="22"/>
          <w:szCs w:val="22"/>
        </w:rPr>
        <w:t>zapsaná v obchodním rejstříku vedeném u Městského soudu v Praze, spisová značka C 114044</w:t>
      </w:r>
    </w:p>
    <w:p w14:paraId="0D608A04" w14:textId="0FF17E38" w:rsidR="00E03E25" w:rsidRPr="00513732" w:rsidRDefault="00E03E25" w:rsidP="00990494">
      <w:pPr>
        <w:keepNext/>
        <w:spacing w:line="240" w:lineRule="auto"/>
        <w:jc w:val="left"/>
        <w:rPr>
          <w:rFonts w:asciiTheme="minorHAnsi" w:eastAsia="Times New Roman" w:hAnsiTheme="minorHAnsi" w:cstheme="minorHAnsi"/>
          <w:sz w:val="22"/>
          <w:szCs w:val="22"/>
          <w:lang w:eastAsia="cs-CZ"/>
        </w:rPr>
      </w:pPr>
      <w:r w:rsidRPr="00513732">
        <w:rPr>
          <w:rFonts w:asciiTheme="minorHAnsi" w:hAnsiTheme="minorHAnsi" w:cstheme="minorHAnsi"/>
          <w:sz w:val="22"/>
          <w:szCs w:val="22"/>
        </w:rPr>
        <w:t xml:space="preserve">IČO: </w:t>
      </w:r>
      <w:r w:rsidR="00990494" w:rsidRPr="00513732">
        <w:rPr>
          <w:rFonts w:asciiTheme="minorHAnsi" w:eastAsia="Times New Roman" w:hAnsiTheme="minorHAnsi" w:cstheme="minorHAnsi"/>
          <w:sz w:val="22"/>
          <w:szCs w:val="22"/>
          <w:lang w:eastAsia="cs-CZ"/>
        </w:rPr>
        <w:t xml:space="preserve">27 451 925 </w:t>
      </w:r>
    </w:p>
    <w:p w14:paraId="76CA3AFA" w14:textId="76E978EA" w:rsidR="00E03E25" w:rsidRPr="00513732" w:rsidRDefault="00A56091" w:rsidP="00E03E25">
      <w:pPr>
        <w:rPr>
          <w:rFonts w:asciiTheme="minorHAnsi" w:hAnsiTheme="minorHAnsi" w:cstheme="minorHAnsi"/>
          <w:sz w:val="22"/>
          <w:szCs w:val="22"/>
        </w:rPr>
      </w:pPr>
      <w:r w:rsidRPr="00513732">
        <w:rPr>
          <w:rFonts w:asciiTheme="minorHAnsi" w:hAnsiTheme="minorHAnsi" w:cstheme="minorHAnsi"/>
          <w:sz w:val="22"/>
          <w:szCs w:val="22"/>
        </w:rPr>
        <w:t>z</w:t>
      </w:r>
      <w:r w:rsidR="00990494" w:rsidRPr="00513732">
        <w:rPr>
          <w:rFonts w:asciiTheme="minorHAnsi" w:hAnsiTheme="minorHAnsi" w:cstheme="minorHAnsi"/>
          <w:sz w:val="22"/>
          <w:szCs w:val="22"/>
        </w:rPr>
        <w:t>astoupená</w:t>
      </w:r>
      <w:r w:rsidRPr="00513732">
        <w:rPr>
          <w:rFonts w:asciiTheme="minorHAnsi" w:hAnsiTheme="minorHAnsi" w:cstheme="minorHAnsi"/>
          <w:sz w:val="22"/>
          <w:szCs w:val="22"/>
        </w:rPr>
        <w:t xml:space="preserve">: Ing. Jaroslavem Mrázem, jednatelem společnosti </w:t>
      </w:r>
    </w:p>
    <w:p w14:paraId="75D093ED" w14:textId="47D59550" w:rsidR="00A86D4D" w:rsidRPr="00513732" w:rsidRDefault="00A86D4D" w:rsidP="00E03E25">
      <w:pPr>
        <w:rPr>
          <w:rFonts w:asciiTheme="minorHAnsi" w:hAnsiTheme="minorHAnsi" w:cstheme="minorHAnsi"/>
          <w:sz w:val="22"/>
          <w:szCs w:val="22"/>
        </w:rPr>
      </w:pPr>
      <w:r w:rsidRPr="00331E22">
        <w:rPr>
          <w:rFonts w:asciiTheme="minorHAnsi" w:hAnsiTheme="minorHAnsi" w:cstheme="minorHAnsi"/>
          <w:sz w:val="22"/>
          <w:szCs w:val="22"/>
          <w:lang w:eastAsia="cs-CZ"/>
        </w:rPr>
        <w:t xml:space="preserve">č. účtu: </w:t>
      </w:r>
      <w:r w:rsidRPr="00513732">
        <w:rPr>
          <w:rFonts w:asciiTheme="minorHAnsi" w:hAnsiTheme="minorHAnsi" w:cstheme="minorHAnsi"/>
          <w:sz w:val="22"/>
          <w:szCs w:val="22"/>
          <w:highlight w:val="yellow"/>
          <w:lang w:eastAsia="cs-CZ"/>
        </w:rPr>
        <w:t>[</w:t>
      </w:r>
      <w:r w:rsidRPr="00513732">
        <w:rPr>
          <w:rFonts w:asciiTheme="minorHAnsi" w:eastAsia="Times New Roman" w:hAnsiTheme="minorHAnsi" w:cstheme="minorHAnsi"/>
          <w:sz w:val="22"/>
          <w:szCs w:val="22"/>
          <w:highlight w:val="yellow"/>
          <w:lang w:eastAsia="cs-CZ"/>
        </w:rPr>
        <w:t>BUDE DOPLNĚNO]</w:t>
      </w:r>
    </w:p>
    <w:p w14:paraId="7339599D" w14:textId="5284C88A" w:rsidR="00F805F1" w:rsidRPr="00513732" w:rsidRDefault="00F805F1" w:rsidP="00E03E25">
      <w:pPr>
        <w:rPr>
          <w:rFonts w:asciiTheme="minorHAnsi" w:hAnsiTheme="minorHAnsi" w:cstheme="minorHAnsi"/>
          <w:sz w:val="22"/>
          <w:szCs w:val="22"/>
        </w:rPr>
      </w:pPr>
      <w:r w:rsidRPr="00513732">
        <w:rPr>
          <w:rFonts w:asciiTheme="minorHAnsi" w:hAnsiTheme="minorHAnsi" w:cstheme="minorHAnsi"/>
          <w:sz w:val="22"/>
          <w:szCs w:val="22"/>
        </w:rPr>
        <w:t>(dále jen „</w:t>
      </w:r>
      <w:r w:rsidRPr="00513732">
        <w:rPr>
          <w:rFonts w:asciiTheme="minorHAnsi" w:hAnsiTheme="minorHAnsi" w:cstheme="minorHAnsi"/>
          <w:b/>
          <w:sz w:val="22"/>
          <w:szCs w:val="22"/>
        </w:rPr>
        <w:t>Znalec</w:t>
      </w:r>
      <w:r w:rsidRPr="00513732">
        <w:rPr>
          <w:rFonts w:asciiTheme="minorHAnsi" w:hAnsiTheme="minorHAnsi" w:cstheme="minorHAnsi"/>
          <w:sz w:val="22"/>
          <w:szCs w:val="22"/>
        </w:rPr>
        <w:t>“)</w:t>
      </w:r>
    </w:p>
    <w:p w14:paraId="47458CC5" w14:textId="77777777" w:rsidR="00E03E25" w:rsidRPr="00513732" w:rsidRDefault="00E03E25" w:rsidP="00E03E25">
      <w:pPr>
        <w:rPr>
          <w:rFonts w:asciiTheme="minorHAnsi" w:hAnsiTheme="minorHAnsi" w:cstheme="minorHAnsi"/>
          <w:sz w:val="22"/>
          <w:szCs w:val="22"/>
        </w:rPr>
      </w:pPr>
    </w:p>
    <w:p w14:paraId="2C32A6AD" w14:textId="77777777" w:rsidR="00E03E25" w:rsidRPr="00513732" w:rsidRDefault="00E03E25" w:rsidP="00B0008E">
      <w:pPr>
        <w:rPr>
          <w:rFonts w:asciiTheme="minorHAnsi" w:hAnsiTheme="minorHAnsi" w:cstheme="minorHAnsi"/>
          <w:b/>
          <w:sz w:val="22"/>
          <w:szCs w:val="22"/>
        </w:rPr>
      </w:pPr>
    </w:p>
    <w:p w14:paraId="493E4F9B" w14:textId="77777777" w:rsidR="00B0008E" w:rsidRPr="00513732" w:rsidRDefault="00B0008E" w:rsidP="00B0008E">
      <w:pPr>
        <w:rPr>
          <w:rFonts w:asciiTheme="minorHAnsi" w:hAnsiTheme="minorHAnsi" w:cstheme="minorHAnsi"/>
          <w:b/>
          <w:sz w:val="22"/>
          <w:szCs w:val="22"/>
        </w:rPr>
      </w:pPr>
    </w:p>
    <w:p w14:paraId="3C61984C" w14:textId="180A398C" w:rsidR="008B47DE" w:rsidRPr="00513732" w:rsidRDefault="008B47DE" w:rsidP="008B47DE">
      <w:pPr>
        <w:pStyle w:val="Podnzev"/>
        <w:jc w:val="both"/>
        <w:rPr>
          <w:rFonts w:asciiTheme="minorHAnsi" w:hAnsiTheme="minorHAnsi" w:cstheme="minorHAnsi"/>
          <w:color w:val="auto"/>
          <w:sz w:val="22"/>
          <w:szCs w:val="22"/>
        </w:rPr>
      </w:pPr>
      <w:r w:rsidRPr="00513732">
        <w:rPr>
          <w:rFonts w:asciiTheme="minorHAnsi" w:hAnsiTheme="minorHAnsi" w:cstheme="minorHAnsi"/>
          <w:color w:val="auto"/>
          <w:sz w:val="22"/>
          <w:szCs w:val="22"/>
        </w:rPr>
        <w:t>(</w:t>
      </w:r>
      <w:r w:rsidR="00B77BD6" w:rsidRPr="00513732">
        <w:rPr>
          <w:rFonts w:asciiTheme="minorHAnsi" w:hAnsiTheme="minorHAnsi" w:cstheme="minorHAnsi"/>
          <w:color w:val="auto"/>
          <w:sz w:val="22"/>
          <w:szCs w:val="22"/>
        </w:rPr>
        <w:t>Znalec</w:t>
      </w:r>
      <w:r w:rsidRPr="00513732">
        <w:rPr>
          <w:rFonts w:asciiTheme="minorHAnsi" w:hAnsiTheme="minorHAnsi" w:cstheme="minorHAnsi"/>
          <w:color w:val="auto"/>
          <w:sz w:val="22"/>
          <w:szCs w:val="22"/>
        </w:rPr>
        <w:t xml:space="preserve"> a Objednatel</w:t>
      </w:r>
      <w:r w:rsidR="00B77BD6" w:rsidRPr="00513732">
        <w:rPr>
          <w:rFonts w:asciiTheme="minorHAnsi" w:hAnsiTheme="minorHAnsi" w:cstheme="minorHAnsi"/>
          <w:color w:val="auto"/>
          <w:sz w:val="22"/>
          <w:szCs w:val="22"/>
        </w:rPr>
        <w:t>é</w:t>
      </w:r>
      <w:r w:rsidRPr="00513732">
        <w:rPr>
          <w:rFonts w:asciiTheme="minorHAnsi" w:hAnsiTheme="minorHAnsi" w:cstheme="minorHAnsi"/>
          <w:color w:val="auto"/>
          <w:sz w:val="22"/>
          <w:szCs w:val="22"/>
        </w:rPr>
        <w:t xml:space="preserve"> dále společně jen „</w:t>
      </w:r>
      <w:r w:rsidR="00AE1D6D" w:rsidRPr="00513732">
        <w:rPr>
          <w:rFonts w:asciiTheme="minorHAnsi" w:hAnsiTheme="minorHAnsi" w:cstheme="minorHAnsi"/>
          <w:b/>
          <w:color w:val="auto"/>
          <w:sz w:val="22"/>
          <w:szCs w:val="22"/>
        </w:rPr>
        <w:t>S</w:t>
      </w:r>
      <w:r w:rsidRPr="00513732">
        <w:rPr>
          <w:rFonts w:asciiTheme="minorHAnsi" w:hAnsiTheme="minorHAnsi" w:cstheme="minorHAnsi"/>
          <w:b/>
          <w:color w:val="auto"/>
          <w:sz w:val="22"/>
          <w:szCs w:val="22"/>
        </w:rPr>
        <w:t>mluvní strany</w:t>
      </w:r>
      <w:r w:rsidRPr="00513732">
        <w:rPr>
          <w:rFonts w:asciiTheme="minorHAnsi" w:hAnsiTheme="minorHAnsi" w:cstheme="minorHAnsi"/>
          <w:color w:val="auto"/>
          <w:sz w:val="22"/>
          <w:szCs w:val="22"/>
        </w:rPr>
        <w:t>“)</w:t>
      </w:r>
    </w:p>
    <w:p w14:paraId="7CCDA175" w14:textId="77777777" w:rsidR="00DD635D" w:rsidRPr="00513732" w:rsidRDefault="00DD635D" w:rsidP="004A2C89">
      <w:pPr>
        <w:rPr>
          <w:rFonts w:asciiTheme="minorHAnsi" w:hAnsiTheme="minorHAnsi" w:cstheme="minorHAnsi"/>
          <w:sz w:val="22"/>
          <w:szCs w:val="22"/>
        </w:rPr>
      </w:pPr>
    </w:p>
    <w:p w14:paraId="01BB8176" w14:textId="426D7927" w:rsidR="00113978" w:rsidRPr="00513732" w:rsidRDefault="00F2489E" w:rsidP="004A2C89">
      <w:pPr>
        <w:rPr>
          <w:rFonts w:asciiTheme="minorHAnsi" w:hAnsiTheme="minorHAnsi" w:cstheme="minorHAnsi"/>
          <w:sz w:val="22"/>
          <w:szCs w:val="22"/>
        </w:rPr>
      </w:pPr>
      <w:r w:rsidRPr="00513732">
        <w:rPr>
          <w:rFonts w:asciiTheme="minorHAnsi" w:hAnsiTheme="minorHAnsi" w:cstheme="minorHAnsi"/>
          <w:sz w:val="22"/>
          <w:szCs w:val="22"/>
        </w:rPr>
        <w:br w:type="page"/>
      </w:r>
    </w:p>
    <w:p w14:paraId="01BB8177" w14:textId="22996D3A" w:rsidR="00E53378" w:rsidRPr="00513732" w:rsidRDefault="009F3C81" w:rsidP="00113978">
      <w:pPr>
        <w:pStyle w:val="Nadpis1"/>
        <w:rPr>
          <w:rFonts w:asciiTheme="minorHAnsi" w:hAnsiTheme="minorHAnsi" w:cstheme="minorHAnsi"/>
          <w:sz w:val="22"/>
          <w:szCs w:val="22"/>
        </w:rPr>
      </w:pPr>
      <w:r w:rsidRPr="00513732">
        <w:rPr>
          <w:rFonts w:asciiTheme="minorHAnsi" w:hAnsiTheme="minorHAnsi" w:cstheme="minorHAnsi"/>
          <w:sz w:val="22"/>
          <w:szCs w:val="22"/>
        </w:rPr>
        <w:lastRenderedPageBreak/>
        <w:t>PŘEDMĚT SMLOUVY</w:t>
      </w:r>
    </w:p>
    <w:p w14:paraId="26968966" w14:textId="2BE01ACD" w:rsidR="00BD5FB6" w:rsidRPr="00513732" w:rsidRDefault="009F3C81" w:rsidP="00084844">
      <w:pPr>
        <w:pStyle w:val="Styl11"/>
        <w:rPr>
          <w:rFonts w:asciiTheme="minorHAnsi" w:eastAsia="Times New Roman" w:hAnsiTheme="minorHAnsi" w:cstheme="minorHAnsi"/>
          <w:sz w:val="22"/>
          <w:szCs w:val="22"/>
          <w:lang w:eastAsia="cs-CZ"/>
        </w:rPr>
      </w:pPr>
      <w:r w:rsidRPr="00513732">
        <w:rPr>
          <w:rFonts w:asciiTheme="minorHAnsi" w:eastAsia="Times New Roman" w:hAnsiTheme="minorHAnsi" w:cstheme="minorHAnsi"/>
          <w:sz w:val="22"/>
          <w:szCs w:val="22"/>
          <w:lang w:eastAsia="cs-CZ"/>
        </w:rPr>
        <w:t>Znalec se touto Smlouvou zavazuje, že pro Objednatele vypracuje znalecký posudek dle zadaných znaleckých otázek a dále dle předaných písemných a datových materiálů</w:t>
      </w:r>
      <w:r w:rsidR="00AE1D6D" w:rsidRPr="00513732">
        <w:rPr>
          <w:rFonts w:asciiTheme="minorHAnsi" w:eastAsia="Times New Roman" w:hAnsiTheme="minorHAnsi" w:cstheme="minorHAnsi"/>
          <w:sz w:val="22"/>
          <w:szCs w:val="22"/>
          <w:lang w:eastAsia="cs-CZ"/>
        </w:rPr>
        <w:t xml:space="preserve"> od</w:t>
      </w:r>
      <w:r w:rsidR="00BD5FB6" w:rsidRPr="00513732">
        <w:rPr>
          <w:rFonts w:asciiTheme="minorHAnsi" w:eastAsia="Times New Roman" w:hAnsiTheme="minorHAnsi" w:cstheme="minorHAnsi"/>
          <w:sz w:val="22"/>
          <w:szCs w:val="22"/>
          <w:lang w:eastAsia="cs-CZ"/>
        </w:rPr>
        <w:t> </w:t>
      </w:r>
      <w:r w:rsidR="00AE1D6D" w:rsidRPr="00513732">
        <w:rPr>
          <w:rFonts w:asciiTheme="minorHAnsi" w:eastAsia="Times New Roman" w:hAnsiTheme="minorHAnsi" w:cstheme="minorHAnsi"/>
          <w:sz w:val="22"/>
          <w:szCs w:val="22"/>
          <w:lang w:eastAsia="cs-CZ"/>
        </w:rPr>
        <w:t>Objednatelů</w:t>
      </w:r>
      <w:r w:rsidRPr="00513732">
        <w:rPr>
          <w:rFonts w:asciiTheme="minorHAnsi" w:eastAsia="Times New Roman" w:hAnsiTheme="minorHAnsi" w:cstheme="minorHAnsi"/>
          <w:sz w:val="22"/>
          <w:szCs w:val="22"/>
          <w:lang w:eastAsia="cs-CZ"/>
        </w:rPr>
        <w:t xml:space="preserve">. </w:t>
      </w:r>
      <w:r w:rsidR="00084844" w:rsidRPr="00513732">
        <w:rPr>
          <w:rFonts w:asciiTheme="minorHAnsi" w:eastAsia="Times New Roman" w:hAnsiTheme="minorHAnsi" w:cstheme="minorHAnsi"/>
          <w:sz w:val="22"/>
          <w:szCs w:val="22"/>
          <w:lang w:eastAsia="cs-CZ"/>
        </w:rPr>
        <w:t>Specifikace znaleckých otázek a dalšího výchozího stavu pro zpracování znaleckého posudku je uvedena v </w:t>
      </w:r>
      <w:r w:rsidR="00084844" w:rsidRPr="00513732">
        <w:rPr>
          <w:rFonts w:asciiTheme="minorHAnsi" w:eastAsia="Times New Roman" w:hAnsiTheme="minorHAnsi" w:cstheme="minorHAnsi"/>
          <w:b/>
          <w:sz w:val="22"/>
          <w:szCs w:val="22"/>
          <w:u w:val="single"/>
          <w:lang w:eastAsia="cs-CZ"/>
        </w:rPr>
        <w:t>Příloze č. 1</w:t>
      </w:r>
      <w:r w:rsidR="00084844" w:rsidRPr="00513732">
        <w:rPr>
          <w:rFonts w:asciiTheme="minorHAnsi" w:eastAsia="Times New Roman" w:hAnsiTheme="minorHAnsi" w:cstheme="minorHAnsi"/>
          <w:sz w:val="22"/>
          <w:szCs w:val="22"/>
          <w:lang w:eastAsia="cs-CZ"/>
        </w:rPr>
        <w:t xml:space="preserve"> této Smlouvy.</w:t>
      </w:r>
    </w:p>
    <w:p w14:paraId="345704EA" w14:textId="4F70F34D" w:rsidR="00BD5FB6" w:rsidRPr="00513732" w:rsidRDefault="00084844" w:rsidP="00BD5FB6">
      <w:pPr>
        <w:pStyle w:val="Styl11"/>
        <w:rPr>
          <w:rFonts w:asciiTheme="minorHAnsi" w:eastAsia="Times New Roman" w:hAnsiTheme="minorHAnsi" w:cstheme="minorHAnsi"/>
          <w:sz w:val="22"/>
          <w:szCs w:val="22"/>
          <w:lang w:eastAsia="cs-CZ"/>
        </w:rPr>
      </w:pPr>
      <w:r w:rsidRPr="00513732">
        <w:rPr>
          <w:rFonts w:asciiTheme="minorHAnsi" w:eastAsia="Times New Roman" w:hAnsiTheme="minorHAnsi" w:cstheme="minorHAnsi"/>
          <w:sz w:val="22"/>
          <w:szCs w:val="22"/>
          <w:lang w:eastAsia="cs-CZ"/>
        </w:rPr>
        <w:t xml:space="preserve">Za provedení předmětu plnění této Smlouvy se </w:t>
      </w:r>
      <w:r w:rsidR="00BD5FB6" w:rsidRPr="00513732">
        <w:rPr>
          <w:rFonts w:asciiTheme="minorHAnsi" w:eastAsia="Times New Roman" w:hAnsiTheme="minorHAnsi" w:cstheme="minorHAnsi"/>
          <w:sz w:val="22"/>
          <w:szCs w:val="22"/>
          <w:lang w:eastAsia="cs-CZ"/>
        </w:rPr>
        <w:t xml:space="preserve">Objednatelé zavazují uhradit znalci řádně a včas dohodnutou smluvní odměnu. Objednatelé se výslovně </w:t>
      </w:r>
      <w:r w:rsidR="00687CC2" w:rsidRPr="00513732">
        <w:rPr>
          <w:rFonts w:asciiTheme="minorHAnsi" w:eastAsia="Times New Roman" w:hAnsiTheme="minorHAnsi" w:cstheme="minorHAnsi"/>
          <w:sz w:val="22"/>
          <w:szCs w:val="22"/>
          <w:lang w:eastAsia="cs-CZ"/>
        </w:rPr>
        <w:t>dohodl</w:t>
      </w:r>
      <w:r w:rsidR="00687CC2">
        <w:rPr>
          <w:rFonts w:asciiTheme="minorHAnsi" w:eastAsia="Times New Roman" w:hAnsiTheme="minorHAnsi" w:cstheme="minorHAnsi"/>
          <w:sz w:val="22"/>
          <w:szCs w:val="22"/>
          <w:lang w:eastAsia="cs-CZ"/>
        </w:rPr>
        <w:t>i</w:t>
      </w:r>
      <w:r w:rsidR="00BD5FB6" w:rsidRPr="00513732">
        <w:rPr>
          <w:rFonts w:asciiTheme="minorHAnsi" w:eastAsia="Times New Roman" w:hAnsiTheme="minorHAnsi" w:cstheme="minorHAnsi"/>
          <w:sz w:val="22"/>
          <w:szCs w:val="22"/>
          <w:lang w:eastAsia="cs-CZ"/>
        </w:rPr>
        <w:t xml:space="preserve">, že smluvní odměna uvedená v odst. </w:t>
      </w:r>
      <w:r w:rsidR="00BD5FB6" w:rsidRPr="00513732">
        <w:rPr>
          <w:rFonts w:asciiTheme="minorHAnsi" w:eastAsia="Times New Roman" w:hAnsiTheme="minorHAnsi" w:cstheme="minorHAnsi"/>
          <w:sz w:val="22"/>
          <w:szCs w:val="22"/>
          <w:lang w:eastAsia="cs-CZ"/>
        </w:rPr>
        <w:fldChar w:fldCharType="begin"/>
      </w:r>
      <w:r w:rsidR="00BD5FB6" w:rsidRPr="00513732">
        <w:rPr>
          <w:rFonts w:asciiTheme="minorHAnsi" w:eastAsia="Times New Roman" w:hAnsiTheme="minorHAnsi" w:cstheme="minorHAnsi"/>
          <w:sz w:val="22"/>
          <w:szCs w:val="22"/>
          <w:lang w:eastAsia="cs-CZ"/>
        </w:rPr>
        <w:instrText xml:space="preserve"> REF _Ref15499854 \r \h </w:instrText>
      </w:r>
      <w:r w:rsidR="00513732" w:rsidRPr="00513732">
        <w:rPr>
          <w:rFonts w:asciiTheme="minorHAnsi" w:eastAsia="Times New Roman" w:hAnsiTheme="minorHAnsi" w:cstheme="minorHAnsi"/>
          <w:sz w:val="22"/>
          <w:szCs w:val="22"/>
          <w:lang w:eastAsia="cs-CZ"/>
        </w:rPr>
        <w:instrText xml:space="preserve"> \* MERGEFORMAT </w:instrText>
      </w:r>
      <w:r w:rsidR="00BD5FB6" w:rsidRPr="00513732">
        <w:rPr>
          <w:rFonts w:asciiTheme="minorHAnsi" w:eastAsia="Times New Roman" w:hAnsiTheme="minorHAnsi" w:cstheme="minorHAnsi"/>
          <w:sz w:val="22"/>
          <w:szCs w:val="22"/>
          <w:lang w:eastAsia="cs-CZ"/>
        </w:rPr>
      </w:r>
      <w:r w:rsidR="00BD5FB6" w:rsidRPr="00513732">
        <w:rPr>
          <w:rFonts w:asciiTheme="minorHAnsi" w:eastAsia="Times New Roman" w:hAnsiTheme="minorHAnsi" w:cstheme="minorHAnsi"/>
          <w:sz w:val="22"/>
          <w:szCs w:val="22"/>
          <w:lang w:eastAsia="cs-CZ"/>
        </w:rPr>
        <w:fldChar w:fldCharType="separate"/>
      </w:r>
      <w:r w:rsidR="00BD5FB6" w:rsidRPr="00513732">
        <w:rPr>
          <w:rFonts w:asciiTheme="minorHAnsi" w:eastAsia="Times New Roman" w:hAnsiTheme="minorHAnsi" w:cstheme="minorHAnsi"/>
          <w:sz w:val="22"/>
          <w:szCs w:val="22"/>
          <w:lang w:eastAsia="cs-CZ"/>
        </w:rPr>
        <w:t>4.1</w:t>
      </w:r>
      <w:r w:rsidR="00BD5FB6" w:rsidRPr="00513732">
        <w:rPr>
          <w:rFonts w:asciiTheme="minorHAnsi" w:eastAsia="Times New Roman" w:hAnsiTheme="minorHAnsi" w:cstheme="minorHAnsi"/>
          <w:sz w:val="22"/>
          <w:szCs w:val="22"/>
          <w:lang w:eastAsia="cs-CZ"/>
        </w:rPr>
        <w:fldChar w:fldCharType="end"/>
      </w:r>
      <w:r w:rsidR="00BD5FB6" w:rsidRPr="00513732">
        <w:rPr>
          <w:rFonts w:asciiTheme="minorHAnsi" w:eastAsia="Times New Roman" w:hAnsiTheme="minorHAnsi" w:cstheme="minorHAnsi"/>
          <w:sz w:val="22"/>
          <w:szCs w:val="22"/>
          <w:lang w:eastAsia="cs-CZ"/>
        </w:rPr>
        <w:t xml:space="preserve"> této Smlouvy bude oběma Objednateli uhrazena Znalci rovným dílem.</w:t>
      </w:r>
    </w:p>
    <w:p w14:paraId="7CE501A0" w14:textId="3B32C018" w:rsidR="009F3C81" w:rsidRDefault="009F3C81" w:rsidP="009F3C81">
      <w:pPr>
        <w:pStyle w:val="Styl11"/>
        <w:rPr>
          <w:rFonts w:asciiTheme="minorHAnsi" w:eastAsia="Times New Roman" w:hAnsiTheme="minorHAnsi" w:cstheme="minorHAnsi"/>
          <w:sz w:val="22"/>
          <w:szCs w:val="22"/>
          <w:lang w:eastAsia="cs-CZ"/>
        </w:rPr>
      </w:pPr>
      <w:bookmarkStart w:id="0" w:name="_Ref15645703"/>
      <w:r w:rsidRPr="00513732">
        <w:rPr>
          <w:rFonts w:asciiTheme="minorHAnsi" w:eastAsia="Times New Roman" w:hAnsiTheme="minorHAnsi" w:cstheme="minorHAnsi"/>
          <w:sz w:val="22"/>
          <w:szCs w:val="22"/>
          <w:lang w:eastAsia="cs-CZ"/>
        </w:rPr>
        <w:t xml:space="preserve">Smluvní strany se dále dohodly, že v téže věci </w:t>
      </w:r>
      <w:r w:rsidR="00F805F1" w:rsidRPr="00513732">
        <w:rPr>
          <w:rFonts w:asciiTheme="minorHAnsi" w:eastAsia="Times New Roman" w:hAnsiTheme="minorHAnsi" w:cstheme="minorHAnsi"/>
          <w:sz w:val="22"/>
          <w:szCs w:val="22"/>
          <w:lang w:eastAsia="cs-CZ"/>
        </w:rPr>
        <w:t>Z</w:t>
      </w:r>
      <w:r w:rsidRPr="00513732">
        <w:rPr>
          <w:rFonts w:asciiTheme="minorHAnsi" w:eastAsia="Times New Roman" w:hAnsiTheme="minorHAnsi" w:cstheme="minorHAnsi"/>
          <w:sz w:val="22"/>
          <w:szCs w:val="22"/>
          <w:lang w:eastAsia="cs-CZ"/>
        </w:rPr>
        <w:t xml:space="preserve">nalec provede případné konzultace </w:t>
      </w:r>
      <w:r w:rsidR="001C4DC6" w:rsidRPr="00513732">
        <w:rPr>
          <w:rFonts w:asciiTheme="minorHAnsi" w:eastAsia="Times New Roman" w:hAnsiTheme="minorHAnsi" w:cstheme="minorHAnsi"/>
          <w:sz w:val="22"/>
          <w:szCs w:val="22"/>
          <w:lang w:eastAsia="cs-CZ"/>
        </w:rPr>
        <w:t>k vysvětlení zpracovaného znaleckého posudku v rozsahu nejvýše pět (5) hodin</w:t>
      </w:r>
      <w:r w:rsidRPr="00513732">
        <w:rPr>
          <w:rFonts w:asciiTheme="minorHAnsi" w:eastAsia="Times New Roman" w:hAnsiTheme="minorHAnsi" w:cstheme="minorHAnsi"/>
          <w:sz w:val="22"/>
          <w:szCs w:val="22"/>
          <w:lang w:eastAsia="cs-CZ"/>
        </w:rPr>
        <w:t>, pokud to budou Objednatelé považovat za potřebné</w:t>
      </w:r>
      <w:r w:rsidR="00400AD5" w:rsidRPr="00513732">
        <w:rPr>
          <w:rFonts w:asciiTheme="minorHAnsi" w:eastAsia="Times New Roman" w:hAnsiTheme="minorHAnsi" w:cstheme="minorHAnsi"/>
          <w:sz w:val="22"/>
          <w:szCs w:val="22"/>
          <w:lang w:eastAsia="cs-CZ"/>
        </w:rPr>
        <w:t>.</w:t>
      </w:r>
      <w:bookmarkEnd w:id="0"/>
    </w:p>
    <w:p w14:paraId="72A7D4CE" w14:textId="77777777" w:rsidR="00B821C8" w:rsidRPr="00513732" w:rsidRDefault="00B821C8" w:rsidP="00B821C8">
      <w:pPr>
        <w:pStyle w:val="Styl11"/>
        <w:numPr>
          <w:ilvl w:val="0"/>
          <w:numId w:val="0"/>
        </w:numPr>
        <w:ind w:left="574"/>
        <w:rPr>
          <w:rFonts w:asciiTheme="minorHAnsi" w:eastAsia="Times New Roman" w:hAnsiTheme="minorHAnsi" w:cstheme="minorHAnsi"/>
          <w:sz w:val="22"/>
          <w:szCs w:val="22"/>
          <w:lang w:eastAsia="cs-CZ"/>
        </w:rPr>
      </w:pPr>
    </w:p>
    <w:p w14:paraId="66E77DA8" w14:textId="749746FD" w:rsidR="009F3C81" w:rsidRPr="00513732" w:rsidRDefault="009F3C81" w:rsidP="00A26E14">
      <w:pPr>
        <w:pStyle w:val="Nadpis1"/>
        <w:rPr>
          <w:rFonts w:asciiTheme="minorHAnsi" w:hAnsiTheme="minorHAnsi" w:cstheme="minorHAnsi"/>
          <w:sz w:val="22"/>
          <w:szCs w:val="22"/>
        </w:rPr>
      </w:pPr>
      <w:r w:rsidRPr="00513732">
        <w:rPr>
          <w:rFonts w:asciiTheme="minorHAnsi" w:hAnsiTheme="minorHAnsi" w:cstheme="minorHAnsi"/>
          <w:sz w:val="22"/>
          <w:szCs w:val="22"/>
        </w:rPr>
        <w:t>TERMÍN A MÍSTO A ZPŮSOB PLNĚNÍ</w:t>
      </w:r>
    </w:p>
    <w:p w14:paraId="787C6111" w14:textId="25001A82" w:rsidR="009F3C81" w:rsidRPr="00513732" w:rsidRDefault="009F3C81" w:rsidP="009F3C81">
      <w:pPr>
        <w:pStyle w:val="Styl11"/>
        <w:rPr>
          <w:rFonts w:asciiTheme="minorHAnsi" w:eastAsia="Times New Roman" w:hAnsiTheme="minorHAnsi" w:cstheme="minorHAnsi"/>
          <w:sz w:val="22"/>
          <w:szCs w:val="22"/>
          <w:lang w:eastAsia="cs-CZ"/>
        </w:rPr>
      </w:pPr>
      <w:r w:rsidRPr="00513732">
        <w:rPr>
          <w:rFonts w:asciiTheme="minorHAnsi" w:eastAsia="Times New Roman" w:hAnsiTheme="minorHAnsi" w:cstheme="minorHAnsi"/>
          <w:sz w:val="22"/>
          <w:szCs w:val="22"/>
          <w:lang w:eastAsia="cs-CZ"/>
        </w:rPr>
        <w:t xml:space="preserve">Termín dodání znaleckého posudku je stanoven dohodou </w:t>
      </w:r>
      <w:r w:rsidR="00AE1D6D" w:rsidRPr="00513732">
        <w:rPr>
          <w:rFonts w:asciiTheme="minorHAnsi" w:eastAsia="Times New Roman" w:hAnsiTheme="minorHAnsi" w:cstheme="minorHAnsi"/>
          <w:sz w:val="22"/>
          <w:szCs w:val="22"/>
          <w:lang w:eastAsia="cs-CZ"/>
        </w:rPr>
        <w:t>S</w:t>
      </w:r>
      <w:r w:rsidRPr="00513732">
        <w:rPr>
          <w:rFonts w:asciiTheme="minorHAnsi" w:eastAsia="Times New Roman" w:hAnsiTheme="minorHAnsi" w:cstheme="minorHAnsi"/>
          <w:sz w:val="22"/>
          <w:szCs w:val="22"/>
          <w:lang w:eastAsia="cs-CZ"/>
        </w:rPr>
        <w:t xml:space="preserve">mluvních stran, a to nejpozději do </w:t>
      </w:r>
      <w:r w:rsidR="001C4DC6" w:rsidRPr="00513732">
        <w:rPr>
          <w:rFonts w:asciiTheme="minorHAnsi" w:eastAsia="Times New Roman" w:hAnsiTheme="minorHAnsi" w:cstheme="minorHAnsi"/>
          <w:sz w:val="22"/>
          <w:szCs w:val="22"/>
          <w:lang w:eastAsia="cs-CZ"/>
        </w:rPr>
        <w:t xml:space="preserve">třiceti (30) dnů </w:t>
      </w:r>
      <w:r w:rsidRPr="00513732">
        <w:rPr>
          <w:rFonts w:asciiTheme="minorHAnsi" w:eastAsia="Times New Roman" w:hAnsiTheme="minorHAnsi" w:cstheme="minorHAnsi"/>
          <w:sz w:val="22"/>
          <w:szCs w:val="22"/>
          <w:lang w:eastAsia="cs-CZ"/>
        </w:rPr>
        <w:t xml:space="preserve">ode dne předání všech podkladů k vyhotovení znaleckého posudku </w:t>
      </w:r>
      <w:r w:rsidR="00F805F1" w:rsidRPr="00513732">
        <w:rPr>
          <w:rFonts w:asciiTheme="minorHAnsi" w:eastAsia="Times New Roman" w:hAnsiTheme="minorHAnsi" w:cstheme="minorHAnsi"/>
          <w:sz w:val="22"/>
          <w:szCs w:val="22"/>
          <w:lang w:eastAsia="cs-CZ"/>
        </w:rPr>
        <w:t>Z</w:t>
      </w:r>
      <w:r w:rsidRPr="00513732">
        <w:rPr>
          <w:rFonts w:asciiTheme="minorHAnsi" w:eastAsia="Times New Roman" w:hAnsiTheme="minorHAnsi" w:cstheme="minorHAnsi"/>
          <w:sz w:val="22"/>
          <w:szCs w:val="22"/>
          <w:lang w:eastAsia="cs-CZ"/>
        </w:rPr>
        <w:t>nalci.</w:t>
      </w:r>
    </w:p>
    <w:p w14:paraId="56A4B273" w14:textId="156B3107" w:rsidR="009F3C81" w:rsidRPr="00513732" w:rsidRDefault="00786A44" w:rsidP="009F3C81">
      <w:pPr>
        <w:pStyle w:val="Styl11"/>
        <w:rPr>
          <w:rFonts w:asciiTheme="minorHAnsi" w:eastAsia="Times New Roman" w:hAnsiTheme="minorHAnsi" w:cstheme="minorHAnsi"/>
          <w:sz w:val="22"/>
          <w:szCs w:val="22"/>
          <w:lang w:eastAsia="cs-CZ"/>
        </w:rPr>
      </w:pPr>
      <w:r w:rsidRPr="00513732">
        <w:rPr>
          <w:rFonts w:asciiTheme="minorHAnsi" w:eastAsia="Times New Roman" w:hAnsiTheme="minorHAnsi" w:cstheme="minorHAnsi"/>
          <w:sz w:val="22"/>
          <w:szCs w:val="22"/>
          <w:lang w:eastAsia="cs-CZ"/>
        </w:rPr>
        <w:t>P</w:t>
      </w:r>
      <w:r w:rsidR="009F3C81" w:rsidRPr="00513732">
        <w:rPr>
          <w:rFonts w:asciiTheme="minorHAnsi" w:eastAsia="Times New Roman" w:hAnsiTheme="minorHAnsi" w:cstheme="minorHAnsi"/>
          <w:sz w:val="22"/>
          <w:szCs w:val="22"/>
          <w:lang w:eastAsia="cs-CZ"/>
        </w:rPr>
        <w:t>odklad</w:t>
      </w:r>
      <w:r w:rsidRPr="00513732">
        <w:rPr>
          <w:rFonts w:asciiTheme="minorHAnsi" w:eastAsia="Times New Roman" w:hAnsiTheme="minorHAnsi" w:cstheme="minorHAnsi"/>
          <w:sz w:val="22"/>
          <w:szCs w:val="22"/>
          <w:lang w:eastAsia="cs-CZ"/>
        </w:rPr>
        <w:t>y pro vypracování znaleckého posudku budou předány Znalci v elektronické podobě na vhodném médiu dle dohody Smluvních stran. Předání podkladů Znalec písemně (lze i e-mailem) Objednatelům potvrdí.</w:t>
      </w:r>
    </w:p>
    <w:p w14:paraId="6619ACF5" w14:textId="2BCF42BB" w:rsidR="00786A44" w:rsidRPr="00513732" w:rsidRDefault="00786A44" w:rsidP="009F3C81">
      <w:pPr>
        <w:pStyle w:val="Styl11"/>
        <w:rPr>
          <w:rFonts w:asciiTheme="minorHAnsi" w:eastAsia="Times New Roman" w:hAnsiTheme="minorHAnsi" w:cstheme="minorHAnsi"/>
          <w:sz w:val="22"/>
          <w:szCs w:val="22"/>
          <w:lang w:eastAsia="cs-CZ"/>
        </w:rPr>
      </w:pPr>
      <w:r w:rsidRPr="00513732">
        <w:rPr>
          <w:rFonts w:asciiTheme="minorHAnsi" w:eastAsia="Times New Roman" w:hAnsiTheme="minorHAnsi" w:cstheme="minorHAnsi"/>
          <w:sz w:val="22"/>
          <w:szCs w:val="22"/>
          <w:lang w:eastAsia="cs-CZ"/>
        </w:rPr>
        <w:t>Místem předání zpracovaného znaleckého posudku i případné konzultace je Praha.</w:t>
      </w:r>
    </w:p>
    <w:p w14:paraId="501C2BD1" w14:textId="192E479D" w:rsidR="00990494" w:rsidRPr="00513732" w:rsidRDefault="009F3C81" w:rsidP="00990494">
      <w:pPr>
        <w:pStyle w:val="Styl11"/>
        <w:rPr>
          <w:rFonts w:asciiTheme="minorHAnsi" w:eastAsia="Times New Roman" w:hAnsiTheme="minorHAnsi" w:cstheme="minorHAnsi"/>
          <w:sz w:val="22"/>
          <w:szCs w:val="22"/>
          <w:lang w:eastAsia="cs-CZ"/>
        </w:rPr>
      </w:pPr>
      <w:r w:rsidRPr="00513732">
        <w:rPr>
          <w:rFonts w:asciiTheme="minorHAnsi" w:eastAsia="Times New Roman" w:hAnsiTheme="minorHAnsi" w:cstheme="minorHAnsi"/>
          <w:sz w:val="22"/>
          <w:szCs w:val="22"/>
          <w:lang w:eastAsia="cs-CZ"/>
        </w:rPr>
        <w:t xml:space="preserve">Znalecký posudek bude vyhotoven ve třech vyhotoveních s tím, že </w:t>
      </w:r>
      <w:r w:rsidR="00005009" w:rsidRPr="00513732">
        <w:rPr>
          <w:rFonts w:asciiTheme="minorHAnsi" w:eastAsia="Times New Roman" w:hAnsiTheme="minorHAnsi" w:cstheme="minorHAnsi"/>
          <w:sz w:val="22"/>
          <w:szCs w:val="22"/>
          <w:lang w:eastAsia="cs-CZ"/>
        </w:rPr>
        <w:t>Z</w:t>
      </w:r>
      <w:r w:rsidRPr="00513732">
        <w:rPr>
          <w:rFonts w:asciiTheme="minorHAnsi" w:eastAsia="Times New Roman" w:hAnsiTheme="minorHAnsi" w:cstheme="minorHAnsi"/>
          <w:sz w:val="22"/>
          <w:szCs w:val="22"/>
          <w:lang w:eastAsia="cs-CZ"/>
        </w:rPr>
        <w:t xml:space="preserve">nalec předá </w:t>
      </w:r>
      <w:r w:rsidR="00786A44" w:rsidRPr="00513732">
        <w:rPr>
          <w:rFonts w:asciiTheme="minorHAnsi" w:eastAsia="Times New Roman" w:hAnsiTheme="minorHAnsi" w:cstheme="minorHAnsi"/>
          <w:sz w:val="22"/>
          <w:szCs w:val="22"/>
          <w:lang w:eastAsia="cs-CZ"/>
        </w:rPr>
        <w:t xml:space="preserve">každému z Objednatelů po jednom </w:t>
      </w:r>
      <w:r w:rsidR="00AE1D6D" w:rsidRPr="00513732">
        <w:rPr>
          <w:rFonts w:asciiTheme="minorHAnsi" w:eastAsia="Times New Roman" w:hAnsiTheme="minorHAnsi" w:cstheme="minorHAnsi"/>
          <w:sz w:val="22"/>
          <w:szCs w:val="22"/>
          <w:lang w:eastAsia="cs-CZ"/>
        </w:rPr>
        <w:t>(</w:t>
      </w:r>
      <w:r w:rsidR="00786A44" w:rsidRPr="00513732">
        <w:rPr>
          <w:rFonts w:asciiTheme="minorHAnsi" w:eastAsia="Times New Roman" w:hAnsiTheme="minorHAnsi" w:cstheme="minorHAnsi"/>
          <w:sz w:val="22"/>
          <w:szCs w:val="22"/>
          <w:lang w:eastAsia="cs-CZ"/>
        </w:rPr>
        <w:t>1</w:t>
      </w:r>
      <w:r w:rsidR="00AE1D6D" w:rsidRPr="00513732">
        <w:rPr>
          <w:rFonts w:asciiTheme="minorHAnsi" w:eastAsia="Times New Roman" w:hAnsiTheme="minorHAnsi" w:cstheme="minorHAnsi"/>
          <w:sz w:val="22"/>
          <w:szCs w:val="22"/>
          <w:lang w:eastAsia="cs-CZ"/>
        </w:rPr>
        <w:t xml:space="preserve">) </w:t>
      </w:r>
      <w:r w:rsidRPr="00513732">
        <w:rPr>
          <w:rFonts w:asciiTheme="minorHAnsi" w:eastAsia="Times New Roman" w:hAnsiTheme="minorHAnsi" w:cstheme="minorHAnsi"/>
          <w:sz w:val="22"/>
          <w:szCs w:val="22"/>
          <w:lang w:eastAsia="cs-CZ"/>
        </w:rPr>
        <w:t>číslovan</w:t>
      </w:r>
      <w:r w:rsidR="00786A44" w:rsidRPr="00513732">
        <w:rPr>
          <w:rFonts w:asciiTheme="minorHAnsi" w:eastAsia="Times New Roman" w:hAnsiTheme="minorHAnsi" w:cstheme="minorHAnsi"/>
          <w:sz w:val="22"/>
          <w:szCs w:val="22"/>
          <w:lang w:eastAsia="cs-CZ"/>
        </w:rPr>
        <w:t>ém</w:t>
      </w:r>
      <w:r w:rsidRPr="00513732">
        <w:rPr>
          <w:rFonts w:asciiTheme="minorHAnsi" w:eastAsia="Times New Roman" w:hAnsiTheme="minorHAnsi" w:cstheme="minorHAnsi"/>
          <w:sz w:val="22"/>
          <w:szCs w:val="22"/>
          <w:lang w:eastAsia="cs-CZ"/>
        </w:rPr>
        <w:t xml:space="preserve"> vyhotovení znaleckého posudku a jedno </w:t>
      </w:r>
      <w:r w:rsidR="00AE1D6D" w:rsidRPr="00513732">
        <w:rPr>
          <w:rFonts w:asciiTheme="minorHAnsi" w:eastAsia="Times New Roman" w:hAnsiTheme="minorHAnsi" w:cstheme="minorHAnsi"/>
          <w:sz w:val="22"/>
          <w:szCs w:val="22"/>
          <w:lang w:eastAsia="cs-CZ"/>
        </w:rPr>
        <w:t xml:space="preserve">(1) </w:t>
      </w:r>
      <w:r w:rsidRPr="00513732">
        <w:rPr>
          <w:rFonts w:asciiTheme="minorHAnsi" w:eastAsia="Times New Roman" w:hAnsiTheme="minorHAnsi" w:cstheme="minorHAnsi"/>
          <w:sz w:val="22"/>
          <w:szCs w:val="22"/>
          <w:lang w:eastAsia="cs-CZ"/>
        </w:rPr>
        <w:t xml:space="preserve">vyhotovení zůstane pro archivní účely v archivu </w:t>
      </w:r>
      <w:r w:rsidR="00005009" w:rsidRPr="00513732">
        <w:rPr>
          <w:rFonts w:asciiTheme="minorHAnsi" w:eastAsia="Times New Roman" w:hAnsiTheme="minorHAnsi" w:cstheme="minorHAnsi"/>
          <w:sz w:val="22"/>
          <w:szCs w:val="22"/>
          <w:lang w:eastAsia="cs-CZ"/>
        </w:rPr>
        <w:t>Z</w:t>
      </w:r>
      <w:r w:rsidRPr="00513732">
        <w:rPr>
          <w:rFonts w:asciiTheme="minorHAnsi" w:eastAsia="Times New Roman" w:hAnsiTheme="minorHAnsi" w:cstheme="minorHAnsi"/>
          <w:sz w:val="22"/>
          <w:szCs w:val="22"/>
          <w:lang w:eastAsia="cs-CZ"/>
        </w:rPr>
        <w:t>nalce.</w:t>
      </w:r>
    </w:p>
    <w:p w14:paraId="5A1A945C" w14:textId="2B9BD52E" w:rsidR="009F3C81" w:rsidRDefault="009F3C81" w:rsidP="009F3C81">
      <w:pPr>
        <w:pStyle w:val="Styl11"/>
        <w:rPr>
          <w:rFonts w:asciiTheme="minorHAnsi" w:eastAsia="Times New Roman" w:hAnsiTheme="minorHAnsi" w:cstheme="minorHAnsi"/>
          <w:sz w:val="22"/>
          <w:szCs w:val="22"/>
          <w:lang w:eastAsia="cs-CZ"/>
        </w:rPr>
      </w:pPr>
      <w:r w:rsidRPr="00513732">
        <w:rPr>
          <w:rFonts w:asciiTheme="minorHAnsi" w:eastAsia="Times New Roman" w:hAnsiTheme="minorHAnsi" w:cstheme="minorHAnsi"/>
          <w:sz w:val="22"/>
          <w:szCs w:val="22"/>
          <w:lang w:eastAsia="cs-CZ"/>
        </w:rPr>
        <w:t>Znalecký posudek bude splňovat náležitosti podle ust</w:t>
      </w:r>
      <w:r w:rsidR="00AE1D6D" w:rsidRPr="00513732">
        <w:rPr>
          <w:rFonts w:asciiTheme="minorHAnsi" w:eastAsia="Times New Roman" w:hAnsiTheme="minorHAnsi" w:cstheme="minorHAnsi"/>
          <w:sz w:val="22"/>
          <w:szCs w:val="22"/>
          <w:lang w:eastAsia="cs-CZ"/>
        </w:rPr>
        <w:t>anovení</w:t>
      </w:r>
      <w:r w:rsidRPr="00513732">
        <w:rPr>
          <w:rFonts w:asciiTheme="minorHAnsi" w:eastAsia="Times New Roman" w:hAnsiTheme="minorHAnsi" w:cstheme="minorHAnsi"/>
          <w:sz w:val="22"/>
          <w:szCs w:val="22"/>
          <w:lang w:eastAsia="cs-CZ"/>
        </w:rPr>
        <w:t xml:space="preserve"> § 127a zákona č.</w:t>
      </w:r>
      <w:r w:rsidR="00AE1D6D" w:rsidRPr="00513732">
        <w:rPr>
          <w:rFonts w:asciiTheme="minorHAnsi" w:eastAsia="Times New Roman" w:hAnsiTheme="minorHAnsi" w:cstheme="minorHAnsi"/>
          <w:sz w:val="22"/>
          <w:szCs w:val="22"/>
          <w:lang w:eastAsia="cs-CZ"/>
        </w:rPr>
        <w:t> </w:t>
      </w:r>
      <w:r w:rsidRPr="00513732">
        <w:rPr>
          <w:rFonts w:asciiTheme="minorHAnsi" w:eastAsia="Times New Roman" w:hAnsiTheme="minorHAnsi" w:cstheme="minorHAnsi"/>
          <w:sz w:val="22"/>
          <w:szCs w:val="22"/>
          <w:lang w:eastAsia="cs-CZ"/>
        </w:rPr>
        <w:t>99/1963</w:t>
      </w:r>
      <w:r w:rsidR="00AE1D6D" w:rsidRPr="00513732">
        <w:rPr>
          <w:rFonts w:asciiTheme="minorHAnsi" w:eastAsia="Times New Roman" w:hAnsiTheme="minorHAnsi" w:cstheme="minorHAnsi"/>
          <w:sz w:val="22"/>
          <w:szCs w:val="22"/>
          <w:lang w:eastAsia="cs-CZ"/>
        </w:rPr>
        <w:t> </w:t>
      </w:r>
      <w:r w:rsidRPr="00513732">
        <w:rPr>
          <w:rFonts w:asciiTheme="minorHAnsi" w:eastAsia="Times New Roman" w:hAnsiTheme="minorHAnsi" w:cstheme="minorHAnsi"/>
          <w:sz w:val="22"/>
          <w:szCs w:val="22"/>
          <w:lang w:eastAsia="cs-CZ"/>
        </w:rPr>
        <w:t>Sb., občanský soudní řád</w:t>
      </w:r>
      <w:r w:rsidR="000C1F6E" w:rsidRPr="00513732">
        <w:rPr>
          <w:rFonts w:asciiTheme="minorHAnsi" w:eastAsia="Times New Roman" w:hAnsiTheme="minorHAnsi" w:cstheme="minorHAnsi"/>
          <w:sz w:val="22"/>
          <w:szCs w:val="22"/>
          <w:lang w:eastAsia="cs-CZ"/>
        </w:rPr>
        <w:t>, ve znění pozdějších předpisů</w:t>
      </w:r>
      <w:r w:rsidRPr="00513732">
        <w:rPr>
          <w:rFonts w:asciiTheme="minorHAnsi" w:eastAsia="Times New Roman" w:hAnsiTheme="minorHAnsi" w:cstheme="minorHAnsi"/>
          <w:sz w:val="22"/>
          <w:szCs w:val="22"/>
          <w:lang w:eastAsia="cs-CZ"/>
        </w:rPr>
        <w:t xml:space="preserve"> (tj. bude obsahovat všechny zákonem požadované náležitosti a doložku </w:t>
      </w:r>
      <w:r w:rsidR="00005009" w:rsidRPr="00513732">
        <w:rPr>
          <w:rFonts w:asciiTheme="minorHAnsi" w:eastAsia="Times New Roman" w:hAnsiTheme="minorHAnsi" w:cstheme="minorHAnsi"/>
          <w:sz w:val="22"/>
          <w:szCs w:val="22"/>
          <w:lang w:eastAsia="cs-CZ"/>
        </w:rPr>
        <w:t>Z</w:t>
      </w:r>
      <w:r w:rsidRPr="00513732">
        <w:rPr>
          <w:rFonts w:asciiTheme="minorHAnsi" w:eastAsia="Times New Roman" w:hAnsiTheme="minorHAnsi" w:cstheme="minorHAnsi"/>
          <w:sz w:val="22"/>
          <w:szCs w:val="22"/>
          <w:lang w:eastAsia="cs-CZ"/>
        </w:rPr>
        <w:t>nalce o tom, že si je vědom následků vědomě nepravdivého znaleckého posudku). Znalecký posudek bude zpracován znalcem</w:t>
      </w:r>
      <w:r w:rsidR="00A26E14" w:rsidRPr="00513732">
        <w:rPr>
          <w:rFonts w:asciiTheme="minorHAnsi" w:eastAsia="Times New Roman" w:hAnsiTheme="minorHAnsi" w:cstheme="minorHAnsi"/>
          <w:sz w:val="22"/>
          <w:szCs w:val="22"/>
          <w:lang w:eastAsia="cs-CZ"/>
        </w:rPr>
        <w:t>.</w:t>
      </w:r>
    </w:p>
    <w:p w14:paraId="144E0062" w14:textId="77777777" w:rsidR="00B821C8" w:rsidRPr="00513732" w:rsidRDefault="00B821C8" w:rsidP="00B821C8">
      <w:pPr>
        <w:pStyle w:val="Styl11"/>
        <w:numPr>
          <w:ilvl w:val="0"/>
          <w:numId w:val="0"/>
        </w:numPr>
        <w:ind w:left="574"/>
        <w:rPr>
          <w:rFonts w:asciiTheme="minorHAnsi" w:eastAsia="Times New Roman" w:hAnsiTheme="minorHAnsi" w:cstheme="minorHAnsi"/>
          <w:sz w:val="22"/>
          <w:szCs w:val="22"/>
          <w:lang w:eastAsia="cs-CZ"/>
        </w:rPr>
      </w:pPr>
    </w:p>
    <w:p w14:paraId="01BB81B6" w14:textId="14CF6ECA" w:rsidR="00113978" w:rsidRPr="00513732" w:rsidRDefault="000C1F6E" w:rsidP="001237D4">
      <w:pPr>
        <w:pStyle w:val="Nadpis1"/>
        <w:rPr>
          <w:rFonts w:asciiTheme="minorHAnsi" w:hAnsiTheme="minorHAnsi" w:cstheme="minorHAnsi"/>
          <w:sz w:val="22"/>
          <w:szCs w:val="22"/>
        </w:rPr>
      </w:pPr>
      <w:r w:rsidRPr="00513732">
        <w:rPr>
          <w:rFonts w:asciiTheme="minorHAnsi" w:hAnsiTheme="minorHAnsi" w:cstheme="minorHAnsi"/>
          <w:sz w:val="22"/>
          <w:szCs w:val="22"/>
        </w:rPr>
        <w:t>PRÁVA A POVINNOSTI SMLUVNÍCH STRAN</w:t>
      </w:r>
    </w:p>
    <w:p w14:paraId="3559EB43" w14:textId="24E264AF" w:rsidR="00990494" w:rsidRPr="00513732" w:rsidRDefault="00990494" w:rsidP="00990494">
      <w:pPr>
        <w:pStyle w:val="Styl11"/>
        <w:rPr>
          <w:rFonts w:asciiTheme="minorHAnsi" w:eastAsia="Times New Roman" w:hAnsiTheme="minorHAnsi" w:cstheme="minorHAnsi"/>
          <w:sz w:val="22"/>
          <w:szCs w:val="22"/>
          <w:lang w:eastAsia="cs-CZ"/>
        </w:rPr>
      </w:pPr>
      <w:bookmarkStart w:id="1" w:name="_Hlk4068105"/>
      <w:r w:rsidRPr="00513732">
        <w:rPr>
          <w:rFonts w:asciiTheme="minorHAnsi" w:hAnsiTheme="minorHAnsi" w:cstheme="minorHAnsi"/>
          <w:sz w:val="22"/>
          <w:szCs w:val="22"/>
        </w:rPr>
        <w:t xml:space="preserve">Znalec prohlašuje, že </w:t>
      </w:r>
      <w:r w:rsidR="001F59AE" w:rsidRPr="00513732">
        <w:rPr>
          <w:rFonts w:asciiTheme="minorHAnsi" w:hAnsiTheme="minorHAnsi" w:cstheme="minorHAnsi"/>
          <w:sz w:val="22"/>
          <w:szCs w:val="22"/>
        </w:rPr>
        <w:t xml:space="preserve">je </w:t>
      </w:r>
      <w:r w:rsidRPr="00513732">
        <w:rPr>
          <w:rFonts w:asciiTheme="minorHAnsi" w:hAnsiTheme="minorHAnsi" w:cstheme="minorHAnsi"/>
          <w:sz w:val="22"/>
          <w:szCs w:val="22"/>
        </w:rPr>
        <w:t>ústavem kvalifikovaný pro znaleckou činnost</w:t>
      </w:r>
      <w:r w:rsidR="00AE1D6D" w:rsidRPr="00513732">
        <w:rPr>
          <w:rFonts w:asciiTheme="minorHAnsi" w:hAnsiTheme="minorHAnsi" w:cstheme="minorHAnsi"/>
          <w:sz w:val="22"/>
          <w:szCs w:val="22"/>
        </w:rPr>
        <w:t xml:space="preserve">, tj. </w:t>
      </w:r>
      <w:r w:rsidRPr="00513732">
        <w:rPr>
          <w:rFonts w:asciiTheme="minorHAnsi" w:hAnsiTheme="minorHAnsi" w:cstheme="minorHAnsi"/>
          <w:sz w:val="22"/>
          <w:szCs w:val="22"/>
        </w:rPr>
        <w:t xml:space="preserve"> znalecký</w:t>
      </w:r>
      <w:r w:rsidR="00AE1D6D" w:rsidRPr="00513732">
        <w:rPr>
          <w:rFonts w:asciiTheme="minorHAnsi" w:hAnsiTheme="minorHAnsi" w:cstheme="minorHAnsi"/>
          <w:sz w:val="22"/>
          <w:szCs w:val="22"/>
        </w:rPr>
        <w:t>m</w:t>
      </w:r>
      <w:r w:rsidRPr="00513732">
        <w:rPr>
          <w:rFonts w:asciiTheme="minorHAnsi" w:hAnsiTheme="minorHAnsi" w:cstheme="minorHAnsi"/>
          <w:sz w:val="22"/>
          <w:szCs w:val="22"/>
        </w:rPr>
        <w:t xml:space="preserve"> ústav</w:t>
      </w:r>
      <w:r w:rsidR="00AE1D6D" w:rsidRPr="00513732">
        <w:rPr>
          <w:rFonts w:asciiTheme="minorHAnsi" w:hAnsiTheme="minorHAnsi" w:cstheme="minorHAnsi"/>
          <w:sz w:val="22"/>
          <w:szCs w:val="22"/>
        </w:rPr>
        <w:t>em</w:t>
      </w:r>
      <w:r w:rsidRPr="00513732">
        <w:rPr>
          <w:rFonts w:asciiTheme="minorHAnsi" w:hAnsiTheme="minorHAnsi" w:cstheme="minorHAnsi"/>
          <w:sz w:val="22"/>
          <w:szCs w:val="22"/>
        </w:rPr>
        <w:t>.</w:t>
      </w:r>
    </w:p>
    <w:p w14:paraId="68DC33A0" w14:textId="6616CB06" w:rsidR="00417F57" w:rsidRPr="00513732" w:rsidRDefault="00417F57" w:rsidP="00417F57">
      <w:pPr>
        <w:pStyle w:val="Styl11"/>
        <w:rPr>
          <w:rFonts w:asciiTheme="minorHAnsi" w:eastAsia="Times New Roman" w:hAnsiTheme="minorHAnsi" w:cstheme="minorHAnsi"/>
          <w:sz w:val="22"/>
          <w:szCs w:val="22"/>
          <w:lang w:eastAsia="cs-CZ"/>
        </w:rPr>
      </w:pPr>
      <w:r w:rsidRPr="00513732">
        <w:rPr>
          <w:rFonts w:asciiTheme="minorHAnsi" w:eastAsia="Times New Roman" w:hAnsiTheme="minorHAnsi" w:cstheme="minorHAnsi"/>
          <w:sz w:val="22"/>
          <w:szCs w:val="22"/>
          <w:lang w:eastAsia="cs-CZ"/>
        </w:rPr>
        <w:t xml:space="preserve">Znalec se zavazuje zachovávat mlčenlivost a nesdělovat třetím subjektům informace, které mu byly poskytnuty za účelem plnění předmětu této Smlouvy, ledaže mu oba Objednatelé poskytnou </w:t>
      </w:r>
      <w:r w:rsidR="001C195A" w:rsidRPr="00513732">
        <w:rPr>
          <w:rFonts w:asciiTheme="minorHAnsi" w:eastAsia="Times New Roman" w:hAnsiTheme="minorHAnsi" w:cstheme="minorHAnsi"/>
          <w:sz w:val="22"/>
          <w:szCs w:val="22"/>
          <w:lang w:eastAsia="cs-CZ"/>
        </w:rPr>
        <w:t xml:space="preserve">předchozí </w:t>
      </w:r>
      <w:r w:rsidRPr="00513732">
        <w:rPr>
          <w:rFonts w:asciiTheme="minorHAnsi" w:eastAsia="Times New Roman" w:hAnsiTheme="minorHAnsi" w:cstheme="minorHAnsi"/>
          <w:sz w:val="22"/>
          <w:szCs w:val="22"/>
          <w:lang w:eastAsia="cs-CZ"/>
        </w:rPr>
        <w:t>výslovný písemný souhlas. Znalec není oprávněn sdělovat tyto informace ani po ukončení této Smlouvy.</w:t>
      </w:r>
    </w:p>
    <w:p w14:paraId="62B57842" w14:textId="0D2B31A8" w:rsidR="00417F57" w:rsidRPr="00513732" w:rsidRDefault="00417F57" w:rsidP="00417F57">
      <w:pPr>
        <w:pStyle w:val="Styl11"/>
        <w:rPr>
          <w:rFonts w:asciiTheme="minorHAnsi" w:eastAsia="Times New Roman" w:hAnsiTheme="minorHAnsi" w:cstheme="minorHAnsi"/>
          <w:sz w:val="22"/>
          <w:szCs w:val="22"/>
          <w:lang w:eastAsia="cs-CZ"/>
        </w:rPr>
      </w:pPr>
      <w:r w:rsidRPr="00513732">
        <w:rPr>
          <w:rFonts w:asciiTheme="minorHAnsi" w:eastAsia="Times New Roman" w:hAnsiTheme="minorHAnsi" w:cstheme="minorHAnsi"/>
          <w:sz w:val="22"/>
          <w:szCs w:val="22"/>
          <w:lang w:eastAsia="cs-CZ"/>
        </w:rPr>
        <w:t>Znalec se zavazuje předmět této Smlouvy plnit s náležitou odbornou péčí.</w:t>
      </w:r>
    </w:p>
    <w:p w14:paraId="66D374D5" w14:textId="50973A44" w:rsidR="00417F57" w:rsidRPr="00513732" w:rsidRDefault="00417F57" w:rsidP="00417F57">
      <w:pPr>
        <w:pStyle w:val="Styl11"/>
        <w:rPr>
          <w:rFonts w:asciiTheme="minorHAnsi" w:eastAsia="Times New Roman" w:hAnsiTheme="minorHAnsi" w:cstheme="minorHAnsi"/>
          <w:sz w:val="22"/>
          <w:szCs w:val="22"/>
          <w:lang w:eastAsia="cs-CZ"/>
        </w:rPr>
      </w:pPr>
      <w:r w:rsidRPr="00513732">
        <w:rPr>
          <w:rFonts w:asciiTheme="minorHAnsi" w:eastAsia="Times New Roman" w:hAnsiTheme="minorHAnsi" w:cstheme="minorHAnsi"/>
          <w:sz w:val="22"/>
          <w:szCs w:val="22"/>
          <w:lang w:eastAsia="cs-CZ"/>
        </w:rPr>
        <w:t xml:space="preserve">Objednatelé se zavazují poskytnout </w:t>
      </w:r>
      <w:r w:rsidR="00005009" w:rsidRPr="00513732">
        <w:rPr>
          <w:rFonts w:asciiTheme="minorHAnsi" w:eastAsia="Times New Roman" w:hAnsiTheme="minorHAnsi" w:cstheme="minorHAnsi"/>
          <w:sz w:val="22"/>
          <w:szCs w:val="22"/>
          <w:lang w:eastAsia="cs-CZ"/>
        </w:rPr>
        <w:t>Z</w:t>
      </w:r>
      <w:r w:rsidRPr="00513732">
        <w:rPr>
          <w:rFonts w:asciiTheme="minorHAnsi" w:eastAsia="Times New Roman" w:hAnsiTheme="minorHAnsi" w:cstheme="minorHAnsi"/>
          <w:sz w:val="22"/>
          <w:szCs w:val="22"/>
          <w:lang w:eastAsia="cs-CZ"/>
        </w:rPr>
        <w:t>nalci veškeré informace, písemné a datové materiály, podklady a součinnost, které jsou nezbytné pro plnění předmětu této Smlouvy.</w:t>
      </w:r>
    </w:p>
    <w:p w14:paraId="6EC336DF" w14:textId="10D881C2" w:rsidR="00417F57" w:rsidRPr="00513732" w:rsidRDefault="00AC4D60" w:rsidP="00AC4D60">
      <w:pPr>
        <w:pStyle w:val="Nadpis1"/>
        <w:rPr>
          <w:rFonts w:asciiTheme="minorHAnsi" w:hAnsiTheme="minorHAnsi" w:cstheme="minorHAnsi"/>
          <w:sz w:val="22"/>
          <w:szCs w:val="22"/>
        </w:rPr>
      </w:pPr>
      <w:r w:rsidRPr="00513732">
        <w:rPr>
          <w:rFonts w:asciiTheme="minorHAnsi" w:hAnsiTheme="minorHAnsi" w:cstheme="minorHAnsi"/>
          <w:sz w:val="22"/>
          <w:szCs w:val="22"/>
        </w:rPr>
        <w:lastRenderedPageBreak/>
        <w:t>ODMĚNA ZNALCE</w:t>
      </w:r>
    </w:p>
    <w:p w14:paraId="538646E0" w14:textId="05E068DD" w:rsidR="00D304CD" w:rsidRPr="00513732" w:rsidRDefault="00AC4D60" w:rsidP="00DA3BF7">
      <w:pPr>
        <w:pStyle w:val="Styl11"/>
        <w:rPr>
          <w:rFonts w:asciiTheme="minorHAnsi" w:hAnsiTheme="minorHAnsi" w:cstheme="minorHAnsi"/>
          <w:sz w:val="22"/>
          <w:szCs w:val="22"/>
          <w:lang w:eastAsia="cs-CZ"/>
        </w:rPr>
      </w:pPr>
      <w:bookmarkStart w:id="2" w:name="_Ref15545415"/>
      <w:bookmarkStart w:id="3" w:name="_Ref15499854"/>
      <w:r w:rsidRPr="00513732">
        <w:rPr>
          <w:rFonts w:asciiTheme="minorHAnsi" w:hAnsiTheme="minorHAnsi" w:cstheme="minorHAnsi"/>
          <w:sz w:val="22"/>
          <w:szCs w:val="22"/>
          <w:lang w:eastAsia="cs-CZ"/>
        </w:rPr>
        <w:t xml:space="preserve">Smluvní strany se dohodly, že smluvní odměna </w:t>
      </w:r>
      <w:r w:rsidR="00005009" w:rsidRPr="00513732">
        <w:rPr>
          <w:rFonts w:asciiTheme="minorHAnsi" w:hAnsiTheme="minorHAnsi" w:cstheme="minorHAnsi"/>
          <w:sz w:val="22"/>
          <w:szCs w:val="22"/>
          <w:lang w:eastAsia="cs-CZ"/>
        </w:rPr>
        <w:t>Z</w:t>
      </w:r>
      <w:r w:rsidRPr="00513732">
        <w:rPr>
          <w:rFonts w:asciiTheme="minorHAnsi" w:hAnsiTheme="minorHAnsi" w:cstheme="minorHAnsi"/>
          <w:sz w:val="22"/>
          <w:szCs w:val="22"/>
          <w:lang w:eastAsia="cs-CZ"/>
        </w:rPr>
        <w:t xml:space="preserve">nalce </w:t>
      </w:r>
      <w:r w:rsidR="00B85403" w:rsidRPr="00513732">
        <w:rPr>
          <w:rFonts w:asciiTheme="minorHAnsi" w:hAnsiTheme="minorHAnsi" w:cstheme="minorHAnsi"/>
          <w:sz w:val="22"/>
          <w:szCs w:val="22"/>
          <w:lang w:eastAsia="cs-CZ"/>
        </w:rPr>
        <w:t xml:space="preserve">činí </w:t>
      </w:r>
      <w:r w:rsidR="00B85403" w:rsidRPr="00513732">
        <w:rPr>
          <w:rFonts w:asciiTheme="minorHAnsi" w:hAnsiTheme="minorHAnsi" w:cstheme="minorHAnsi"/>
          <w:sz w:val="22"/>
          <w:szCs w:val="22"/>
        </w:rPr>
        <w:t xml:space="preserve">celkem 225 000,- Kč bez DPH, přičemž v této ceně je již obsažena odměna za případné konzultace dle odst. </w:t>
      </w:r>
      <w:r w:rsidR="00B85403" w:rsidRPr="00513732">
        <w:rPr>
          <w:rFonts w:asciiTheme="minorHAnsi" w:hAnsiTheme="minorHAnsi" w:cstheme="minorHAnsi"/>
          <w:sz w:val="22"/>
          <w:szCs w:val="22"/>
        </w:rPr>
        <w:fldChar w:fldCharType="begin"/>
      </w:r>
      <w:r w:rsidR="00B85403" w:rsidRPr="00513732">
        <w:rPr>
          <w:rFonts w:asciiTheme="minorHAnsi" w:hAnsiTheme="minorHAnsi" w:cstheme="minorHAnsi"/>
          <w:sz w:val="22"/>
          <w:szCs w:val="22"/>
        </w:rPr>
        <w:instrText xml:space="preserve"> REF _Ref15645703 \r \h </w:instrText>
      </w:r>
      <w:r w:rsidR="00513732" w:rsidRPr="00513732">
        <w:rPr>
          <w:rFonts w:asciiTheme="minorHAnsi" w:hAnsiTheme="minorHAnsi" w:cstheme="minorHAnsi"/>
          <w:sz w:val="22"/>
          <w:szCs w:val="22"/>
        </w:rPr>
        <w:instrText xml:space="preserve"> \* MERGEFORMAT </w:instrText>
      </w:r>
      <w:r w:rsidR="00B85403" w:rsidRPr="00513732">
        <w:rPr>
          <w:rFonts w:asciiTheme="minorHAnsi" w:hAnsiTheme="minorHAnsi" w:cstheme="minorHAnsi"/>
          <w:sz w:val="22"/>
          <w:szCs w:val="22"/>
        </w:rPr>
      </w:r>
      <w:r w:rsidR="00B85403" w:rsidRPr="00513732">
        <w:rPr>
          <w:rFonts w:asciiTheme="minorHAnsi" w:hAnsiTheme="minorHAnsi" w:cstheme="minorHAnsi"/>
          <w:sz w:val="22"/>
          <w:szCs w:val="22"/>
        </w:rPr>
        <w:fldChar w:fldCharType="separate"/>
      </w:r>
      <w:r w:rsidR="00B85403" w:rsidRPr="00513732">
        <w:rPr>
          <w:rFonts w:asciiTheme="minorHAnsi" w:hAnsiTheme="minorHAnsi" w:cstheme="minorHAnsi"/>
          <w:sz w:val="22"/>
          <w:szCs w:val="22"/>
        </w:rPr>
        <w:t>1.3</w:t>
      </w:r>
      <w:r w:rsidR="00B85403" w:rsidRPr="00513732">
        <w:rPr>
          <w:rFonts w:asciiTheme="minorHAnsi" w:hAnsiTheme="minorHAnsi" w:cstheme="minorHAnsi"/>
          <w:sz w:val="22"/>
          <w:szCs w:val="22"/>
        </w:rPr>
        <w:fldChar w:fldCharType="end"/>
      </w:r>
      <w:r w:rsidR="00B85403" w:rsidRPr="00513732">
        <w:rPr>
          <w:rFonts w:asciiTheme="minorHAnsi" w:hAnsiTheme="minorHAnsi" w:cstheme="minorHAnsi"/>
          <w:sz w:val="22"/>
          <w:szCs w:val="22"/>
        </w:rPr>
        <w:t xml:space="preserve"> této Smlouvy</w:t>
      </w:r>
      <w:r w:rsidR="00DA3BF7" w:rsidRPr="00513732">
        <w:rPr>
          <w:rFonts w:asciiTheme="minorHAnsi" w:hAnsiTheme="minorHAnsi" w:cstheme="minorHAnsi"/>
          <w:sz w:val="22"/>
          <w:szCs w:val="22"/>
          <w:lang w:eastAsia="cs-CZ"/>
        </w:rPr>
        <w:t>.</w:t>
      </w:r>
      <w:bookmarkEnd w:id="2"/>
      <w:r w:rsidR="00A511C6" w:rsidRPr="00513732">
        <w:rPr>
          <w:rFonts w:asciiTheme="minorHAnsi" w:hAnsiTheme="minorHAnsi" w:cstheme="minorHAnsi"/>
          <w:sz w:val="22"/>
          <w:szCs w:val="22"/>
          <w:lang w:eastAsia="cs-CZ"/>
        </w:rPr>
        <w:t xml:space="preserve"> </w:t>
      </w:r>
    </w:p>
    <w:bookmarkEnd w:id="3"/>
    <w:p w14:paraId="06664699" w14:textId="1005B323" w:rsidR="00DA3BF7" w:rsidRPr="00513732" w:rsidRDefault="00AC4D60" w:rsidP="00AC4D60">
      <w:pPr>
        <w:pStyle w:val="Styl11"/>
        <w:rPr>
          <w:rFonts w:asciiTheme="minorHAnsi" w:hAnsiTheme="minorHAnsi" w:cstheme="minorHAnsi"/>
          <w:sz w:val="22"/>
          <w:szCs w:val="22"/>
          <w:lang w:eastAsia="cs-CZ"/>
        </w:rPr>
      </w:pPr>
      <w:r w:rsidRPr="00513732">
        <w:rPr>
          <w:rFonts w:asciiTheme="minorHAnsi" w:hAnsiTheme="minorHAnsi" w:cstheme="minorHAnsi"/>
          <w:sz w:val="22"/>
          <w:szCs w:val="22"/>
          <w:lang w:eastAsia="cs-CZ"/>
        </w:rPr>
        <w:t xml:space="preserve">Objednatelé uhradí </w:t>
      </w:r>
      <w:r w:rsidR="00005009" w:rsidRPr="00513732">
        <w:rPr>
          <w:rFonts w:asciiTheme="minorHAnsi" w:hAnsiTheme="minorHAnsi" w:cstheme="minorHAnsi"/>
          <w:sz w:val="22"/>
          <w:szCs w:val="22"/>
          <w:lang w:eastAsia="cs-CZ"/>
        </w:rPr>
        <w:t>Z</w:t>
      </w:r>
      <w:r w:rsidRPr="00513732">
        <w:rPr>
          <w:rFonts w:asciiTheme="minorHAnsi" w:hAnsiTheme="minorHAnsi" w:cstheme="minorHAnsi"/>
          <w:sz w:val="22"/>
          <w:szCs w:val="22"/>
          <w:lang w:eastAsia="cs-CZ"/>
        </w:rPr>
        <w:t xml:space="preserve">nalci odměnu na základě daňového dokladu (faktury), řádně vystaveného </w:t>
      </w:r>
      <w:r w:rsidR="00005009" w:rsidRPr="00513732">
        <w:rPr>
          <w:rFonts w:asciiTheme="minorHAnsi" w:hAnsiTheme="minorHAnsi" w:cstheme="minorHAnsi"/>
          <w:sz w:val="22"/>
          <w:szCs w:val="22"/>
          <w:lang w:eastAsia="cs-CZ"/>
        </w:rPr>
        <w:t>Z</w:t>
      </w:r>
      <w:r w:rsidRPr="00513732">
        <w:rPr>
          <w:rFonts w:asciiTheme="minorHAnsi" w:hAnsiTheme="minorHAnsi" w:cstheme="minorHAnsi"/>
          <w:sz w:val="22"/>
          <w:szCs w:val="22"/>
          <w:lang w:eastAsia="cs-CZ"/>
        </w:rPr>
        <w:t>nalcem</w:t>
      </w:r>
      <w:r w:rsidR="00A26E14" w:rsidRPr="00513732">
        <w:rPr>
          <w:rFonts w:asciiTheme="minorHAnsi" w:hAnsiTheme="minorHAnsi" w:cstheme="minorHAnsi"/>
          <w:sz w:val="22"/>
          <w:szCs w:val="22"/>
          <w:lang w:eastAsia="cs-CZ"/>
        </w:rPr>
        <w:t>.</w:t>
      </w:r>
      <w:r w:rsidR="00DA3BF7" w:rsidRPr="00513732">
        <w:rPr>
          <w:rFonts w:asciiTheme="minorHAnsi" w:hAnsiTheme="minorHAnsi" w:cstheme="minorHAnsi"/>
          <w:sz w:val="22"/>
          <w:szCs w:val="22"/>
          <w:lang w:eastAsia="cs-CZ"/>
        </w:rPr>
        <w:t xml:space="preserve"> </w:t>
      </w:r>
      <w:r w:rsidR="00A26E14" w:rsidRPr="00513732">
        <w:rPr>
          <w:rFonts w:asciiTheme="minorHAnsi" w:hAnsiTheme="minorHAnsi" w:cstheme="minorHAnsi"/>
          <w:sz w:val="22"/>
          <w:szCs w:val="22"/>
          <w:lang w:eastAsia="cs-CZ"/>
        </w:rPr>
        <w:t>V</w:t>
      </w:r>
      <w:r w:rsidR="00DA3BF7" w:rsidRPr="00513732">
        <w:rPr>
          <w:rFonts w:asciiTheme="minorHAnsi" w:hAnsiTheme="minorHAnsi" w:cstheme="minorHAnsi"/>
          <w:sz w:val="22"/>
          <w:szCs w:val="22"/>
          <w:lang w:eastAsia="cs-CZ"/>
        </w:rPr>
        <w:t xml:space="preserve">zhledem k tomu, že náklady na provedení znaleckého posudku nesou Objednatelé rovným dílem, je </w:t>
      </w:r>
      <w:r w:rsidR="00005009" w:rsidRPr="00513732">
        <w:rPr>
          <w:rFonts w:asciiTheme="minorHAnsi" w:hAnsiTheme="minorHAnsi" w:cstheme="minorHAnsi"/>
          <w:sz w:val="22"/>
          <w:szCs w:val="22"/>
          <w:lang w:eastAsia="cs-CZ"/>
        </w:rPr>
        <w:t>Z</w:t>
      </w:r>
      <w:r w:rsidR="00DA3BF7" w:rsidRPr="00513732">
        <w:rPr>
          <w:rFonts w:asciiTheme="minorHAnsi" w:hAnsiTheme="minorHAnsi" w:cstheme="minorHAnsi"/>
          <w:sz w:val="22"/>
          <w:szCs w:val="22"/>
          <w:lang w:eastAsia="cs-CZ"/>
        </w:rPr>
        <w:t>nalec po předání znaleckého posudku povinen vystavit pro každého z </w:t>
      </w:r>
      <w:r w:rsidR="005D3D30" w:rsidRPr="00513732">
        <w:rPr>
          <w:rFonts w:asciiTheme="minorHAnsi" w:hAnsiTheme="minorHAnsi" w:cstheme="minorHAnsi"/>
          <w:sz w:val="22"/>
          <w:szCs w:val="22"/>
          <w:lang w:eastAsia="cs-CZ"/>
        </w:rPr>
        <w:t>Objednatel</w:t>
      </w:r>
      <w:r w:rsidR="005D3D30">
        <w:rPr>
          <w:rFonts w:asciiTheme="minorHAnsi" w:hAnsiTheme="minorHAnsi" w:cstheme="minorHAnsi"/>
          <w:sz w:val="22"/>
          <w:szCs w:val="22"/>
          <w:lang w:eastAsia="cs-CZ"/>
        </w:rPr>
        <w:t>ů</w:t>
      </w:r>
      <w:r w:rsidR="005D3D30" w:rsidRPr="00513732">
        <w:rPr>
          <w:rFonts w:asciiTheme="minorHAnsi" w:hAnsiTheme="minorHAnsi" w:cstheme="minorHAnsi"/>
          <w:sz w:val="22"/>
          <w:szCs w:val="22"/>
          <w:lang w:eastAsia="cs-CZ"/>
        </w:rPr>
        <w:t xml:space="preserve"> </w:t>
      </w:r>
      <w:r w:rsidR="00DA3BF7" w:rsidRPr="00513732">
        <w:rPr>
          <w:rFonts w:asciiTheme="minorHAnsi" w:hAnsiTheme="minorHAnsi" w:cstheme="minorHAnsi"/>
          <w:sz w:val="22"/>
          <w:szCs w:val="22"/>
          <w:lang w:eastAsia="cs-CZ"/>
        </w:rPr>
        <w:t>samostatnou fakturu</w:t>
      </w:r>
      <w:r w:rsidR="00F7799B" w:rsidRPr="00513732">
        <w:rPr>
          <w:rFonts w:asciiTheme="minorHAnsi" w:hAnsiTheme="minorHAnsi" w:cstheme="minorHAnsi"/>
          <w:sz w:val="22"/>
          <w:szCs w:val="22"/>
          <w:lang w:eastAsia="cs-CZ"/>
        </w:rPr>
        <w:t xml:space="preserve"> odpovídající </w:t>
      </w:r>
      <w:r w:rsidR="00B85403" w:rsidRPr="00513732">
        <w:rPr>
          <w:rFonts w:asciiTheme="minorHAnsi" w:hAnsiTheme="minorHAnsi" w:cstheme="minorHAnsi"/>
          <w:sz w:val="22"/>
          <w:szCs w:val="22"/>
          <w:lang w:eastAsia="cs-CZ"/>
        </w:rPr>
        <w:t>jedné polovině (1/2) výše uvedené částky</w:t>
      </w:r>
      <w:r w:rsidR="00DA3BF7" w:rsidRPr="00513732">
        <w:rPr>
          <w:rFonts w:asciiTheme="minorHAnsi" w:hAnsiTheme="minorHAnsi" w:cstheme="minorHAnsi"/>
          <w:sz w:val="22"/>
          <w:szCs w:val="22"/>
          <w:lang w:eastAsia="cs-CZ"/>
        </w:rPr>
        <w:t>.</w:t>
      </w:r>
    </w:p>
    <w:p w14:paraId="2E9D2970" w14:textId="016B57E0" w:rsidR="00AC4D60" w:rsidRPr="00513732" w:rsidRDefault="00AC4D60" w:rsidP="00AC4D60">
      <w:pPr>
        <w:pStyle w:val="Styl11"/>
        <w:rPr>
          <w:rFonts w:asciiTheme="minorHAnsi" w:eastAsia="Times New Roman" w:hAnsiTheme="minorHAnsi" w:cstheme="minorHAnsi"/>
          <w:sz w:val="22"/>
          <w:szCs w:val="22"/>
          <w:lang w:eastAsia="cs-CZ"/>
        </w:rPr>
      </w:pPr>
      <w:r w:rsidRPr="00513732">
        <w:rPr>
          <w:rFonts w:asciiTheme="minorHAnsi" w:hAnsiTheme="minorHAnsi" w:cstheme="minorHAnsi"/>
          <w:sz w:val="22"/>
          <w:szCs w:val="22"/>
          <w:lang w:eastAsia="cs-CZ"/>
        </w:rPr>
        <w:t xml:space="preserve">Splatnost faktury je </w:t>
      </w:r>
      <w:r w:rsidR="0057192D" w:rsidRPr="00513732">
        <w:rPr>
          <w:rFonts w:asciiTheme="minorHAnsi" w:hAnsiTheme="minorHAnsi" w:cstheme="minorHAnsi"/>
          <w:sz w:val="22"/>
          <w:szCs w:val="22"/>
          <w:lang w:eastAsia="cs-CZ"/>
        </w:rPr>
        <w:t>třicet (</w:t>
      </w:r>
      <w:r w:rsidR="00F805F1" w:rsidRPr="00513732">
        <w:rPr>
          <w:rFonts w:asciiTheme="minorHAnsi" w:hAnsiTheme="minorHAnsi" w:cstheme="minorHAnsi"/>
          <w:sz w:val="22"/>
          <w:szCs w:val="22"/>
          <w:lang w:eastAsia="cs-CZ"/>
        </w:rPr>
        <w:t>30</w:t>
      </w:r>
      <w:r w:rsidR="0057192D" w:rsidRPr="00513732">
        <w:rPr>
          <w:rFonts w:asciiTheme="minorHAnsi" w:hAnsiTheme="minorHAnsi" w:cstheme="minorHAnsi"/>
          <w:sz w:val="22"/>
          <w:szCs w:val="22"/>
          <w:lang w:eastAsia="cs-CZ"/>
        </w:rPr>
        <w:t>)</w:t>
      </w:r>
      <w:r w:rsidRPr="00513732">
        <w:rPr>
          <w:rFonts w:asciiTheme="minorHAnsi" w:hAnsiTheme="minorHAnsi" w:cstheme="minorHAnsi"/>
          <w:sz w:val="22"/>
          <w:szCs w:val="22"/>
          <w:lang w:eastAsia="cs-CZ"/>
        </w:rPr>
        <w:t xml:space="preserve"> dnů. </w:t>
      </w:r>
      <w:r w:rsidR="00DA3BF7" w:rsidRPr="00513732">
        <w:rPr>
          <w:rFonts w:asciiTheme="minorHAnsi" w:hAnsiTheme="minorHAnsi" w:cstheme="minorHAnsi"/>
          <w:sz w:val="22"/>
          <w:szCs w:val="22"/>
          <w:lang w:eastAsia="cs-CZ"/>
        </w:rPr>
        <w:t xml:space="preserve">Každý </w:t>
      </w:r>
      <w:r w:rsidRPr="00513732">
        <w:rPr>
          <w:rFonts w:asciiTheme="minorHAnsi" w:hAnsiTheme="minorHAnsi" w:cstheme="minorHAnsi"/>
          <w:sz w:val="22"/>
          <w:szCs w:val="22"/>
          <w:lang w:eastAsia="cs-CZ"/>
        </w:rPr>
        <w:t xml:space="preserve">Objednatel uhradí odměnu ve prospěch bankovního účtu </w:t>
      </w:r>
      <w:r w:rsidR="00F805F1" w:rsidRPr="00513732">
        <w:rPr>
          <w:rFonts w:asciiTheme="minorHAnsi" w:hAnsiTheme="minorHAnsi" w:cstheme="minorHAnsi"/>
          <w:sz w:val="22"/>
          <w:szCs w:val="22"/>
          <w:lang w:eastAsia="cs-CZ"/>
        </w:rPr>
        <w:t>Z</w:t>
      </w:r>
      <w:r w:rsidRPr="00513732">
        <w:rPr>
          <w:rFonts w:asciiTheme="minorHAnsi" w:hAnsiTheme="minorHAnsi" w:cstheme="minorHAnsi"/>
          <w:sz w:val="22"/>
          <w:szCs w:val="22"/>
          <w:lang w:eastAsia="cs-CZ"/>
        </w:rPr>
        <w:t>nalce</w:t>
      </w:r>
      <w:r w:rsidR="00F805F1" w:rsidRPr="00513732">
        <w:rPr>
          <w:rFonts w:asciiTheme="minorHAnsi" w:hAnsiTheme="minorHAnsi" w:cstheme="minorHAnsi"/>
          <w:sz w:val="22"/>
          <w:szCs w:val="22"/>
          <w:lang w:eastAsia="cs-CZ"/>
        </w:rPr>
        <w:t xml:space="preserve"> </w:t>
      </w:r>
      <w:r w:rsidR="0078254C" w:rsidRPr="00513732">
        <w:rPr>
          <w:rFonts w:asciiTheme="minorHAnsi" w:hAnsiTheme="minorHAnsi" w:cstheme="minorHAnsi"/>
          <w:sz w:val="22"/>
          <w:szCs w:val="22"/>
          <w:lang w:eastAsia="cs-CZ"/>
        </w:rPr>
        <w:t>uvedeného na titulní straně této Smlouvy</w:t>
      </w:r>
      <w:r w:rsidR="0057192D" w:rsidRPr="00513732">
        <w:rPr>
          <w:rFonts w:asciiTheme="minorHAnsi" w:eastAsia="Times New Roman" w:hAnsiTheme="minorHAnsi" w:cstheme="minorHAnsi"/>
          <w:sz w:val="22"/>
          <w:szCs w:val="22"/>
          <w:lang w:eastAsia="cs-CZ"/>
        </w:rPr>
        <w:t>.</w:t>
      </w:r>
      <w:r w:rsidR="00DA3BF7" w:rsidRPr="00513732">
        <w:rPr>
          <w:rFonts w:asciiTheme="minorHAnsi" w:eastAsia="Times New Roman" w:hAnsiTheme="minorHAnsi" w:cstheme="minorHAnsi"/>
          <w:sz w:val="22"/>
          <w:szCs w:val="22"/>
          <w:lang w:eastAsia="cs-CZ"/>
        </w:rPr>
        <w:t xml:space="preserve"> </w:t>
      </w:r>
    </w:p>
    <w:p w14:paraId="5E4B8055" w14:textId="7D159A05" w:rsidR="00AC4D60" w:rsidRPr="00513732" w:rsidRDefault="0001453E" w:rsidP="00AC4D60">
      <w:pPr>
        <w:pStyle w:val="Styl11"/>
        <w:rPr>
          <w:rFonts w:asciiTheme="minorHAnsi" w:hAnsiTheme="minorHAnsi" w:cstheme="minorHAnsi"/>
          <w:sz w:val="22"/>
          <w:szCs w:val="22"/>
          <w:lang w:eastAsia="cs-CZ"/>
        </w:rPr>
      </w:pPr>
      <w:r w:rsidRPr="00513732">
        <w:rPr>
          <w:rFonts w:asciiTheme="minorHAnsi" w:hAnsiTheme="minorHAnsi" w:cstheme="minorHAnsi"/>
          <w:sz w:val="22"/>
          <w:szCs w:val="22"/>
          <w:lang w:eastAsia="cs-CZ"/>
        </w:rPr>
        <w:t>F</w:t>
      </w:r>
      <w:r w:rsidR="00AC4D60" w:rsidRPr="00513732">
        <w:rPr>
          <w:rFonts w:asciiTheme="minorHAnsi" w:hAnsiTheme="minorHAnsi" w:cstheme="minorHAnsi"/>
          <w:sz w:val="22"/>
          <w:szCs w:val="22"/>
          <w:lang w:eastAsia="cs-CZ"/>
        </w:rPr>
        <w:t>aktura musí obsahovat náležitosti daňového dokladu dle ustanovení příslušného právního předpisu (zejména zákona č. 235/2004 Sb., o dani z přidané hodnoty, v platném znění). V</w:t>
      </w:r>
      <w:r w:rsidR="005D3D30">
        <w:rPr>
          <w:rFonts w:asciiTheme="minorHAnsi" w:hAnsiTheme="minorHAnsi" w:cstheme="minorHAnsi"/>
          <w:sz w:val="22"/>
          <w:szCs w:val="22"/>
          <w:lang w:eastAsia="cs-CZ"/>
        </w:rPr>
        <w:t> </w:t>
      </w:r>
      <w:r w:rsidR="00AC4D60" w:rsidRPr="00513732">
        <w:rPr>
          <w:rFonts w:asciiTheme="minorHAnsi" w:hAnsiTheme="minorHAnsi" w:cstheme="minorHAnsi"/>
          <w:sz w:val="22"/>
          <w:szCs w:val="22"/>
          <w:lang w:eastAsia="cs-CZ"/>
        </w:rPr>
        <w:t xml:space="preserve">případě, že faktura nebude odpovídat požadavkům příslušných právních předpisů anebo této </w:t>
      </w:r>
      <w:r w:rsidR="00DA3BF7" w:rsidRPr="00513732">
        <w:rPr>
          <w:rFonts w:asciiTheme="minorHAnsi" w:hAnsiTheme="minorHAnsi" w:cstheme="minorHAnsi"/>
          <w:sz w:val="22"/>
          <w:szCs w:val="22"/>
          <w:lang w:eastAsia="cs-CZ"/>
        </w:rPr>
        <w:t>S</w:t>
      </w:r>
      <w:r w:rsidR="00AC4D60" w:rsidRPr="00513732">
        <w:rPr>
          <w:rFonts w:asciiTheme="minorHAnsi" w:hAnsiTheme="minorHAnsi" w:cstheme="minorHAnsi"/>
          <w:sz w:val="22"/>
          <w:szCs w:val="22"/>
          <w:lang w:eastAsia="cs-CZ"/>
        </w:rPr>
        <w:t xml:space="preserve">mlouvy, je </w:t>
      </w:r>
      <w:r w:rsidR="00DA3BF7" w:rsidRPr="00513732">
        <w:rPr>
          <w:rFonts w:asciiTheme="minorHAnsi" w:hAnsiTheme="minorHAnsi" w:cstheme="minorHAnsi"/>
          <w:sz w:val="22"/>
          <w:szCs w:val="22"/>
          <w:lang w:eastAsia="cs-CZ"/>
        </w:rPr>
        <w:t>O</w:t>
      </w:r>
      <w:r w:rsidR="00AC4D60" w:rsidRPr="00513732">
        <w:rPr>
          <w:rFonts w:asciiTheme="minorHAnsi" w:hAnsiTheme="minorHAnsi" w:cstheme="minorHAnsi"/>
          <w:sz w:val="22"/>
          <w:szCs w:val="22"/>
          <w:lang w:eastAsia="cs-CZ"/>
        </w:rPr>
        <w:t>bjednatel oprávněn zaslat ji v</w:t>
      </w:r>
      <w:r w:rsidR="00DA3BF7" w:rsidRPr="00513732">
        <w:rPr>
          <w:rFonts w:asciiTheme="minorHAnsi" w:hAnsiTheme="minorHAnsi" w:cstheme="minorHAnsi"/>
          <w:sz w:val="22"/>
          <w:szCs w:val="22"/>
          <w:lang w:eastAsia="cs-CZ"/>
        </w:rPr>
        <w:t xml:space="preserve"> době </w:t>
      </w:r>
      <w:r w:rsidR="00AC4D60" w:rsidRPr="00513732">
        <w:rPr>
          <w:rFonts w:asciiTheme="minorHAnsi" w:hAnsiTheme="minorHAnsi" w:cstheme="minorHAnsi"/>
          <w:sz w:val="22"/>
          <w:szCs w:val="22"/>
          <w:lang w:eastAsia="cs-CZ"/>
        </w:rPr>
        <w:t xml:space="preserve">splatnosti bez proplacení zpět </w:t>
      </w:r>
      <w:r w:rsidR="00005009" w:rsidRPr="00513732">
        <w:rPr>
          <w:rFonts w:asciiTheme="minorHAnsi" w:hAnsiTheme="minorHAnsi" w:cstheme="minorHAnsi"/>
          <w:sz w:val="22"/>
          <w:szCs w:val="22"/>
          <w:lang w:eastAsia="cs-CZ"/>
        </w:rPr>
        <w:t>Z</w:t>
      </w:r>
      <w:r w:rsidR="00AC4D60" w:rsidRPr="00513732">
        <w:rPr>
          <w:rFonts w:asciiTheme="minorHAnsi" w:hAnsiTheme="minorHAnsi" w:cstheme="minorHAnsi"/>
          <w:sz w:val="22"/>
          <w:szCs w:val="22"/>
          <w:lang w:eastAsia="cs-CZ"/>
        </w:rPr>
        <w:t xml:space="preserve">nalci, aniž by se dostal do prodlení s platbou; </w:t>
      </w:r>
      <w:r w:rsidR="00DA3BF7" w:rsidRPr="00513732">
        <w:rPr>
          <w:rFonts w:asciiTheme="minorHAnsi" w:hAnsiTheme="minorHAnsi" w:cstheme="minorHAnsi"/>
          <w:sz w:val="22"/>
          <w:szCs w:val="22"/>
          <w:lang w:eastAsia="cs-CZ"/>
        </w:rPr>
        <w:t xml:space="preserve">doba </w:t>
      </w:r>
      <w:r w:rsidR="00AC4D60" w:rsidRPr="00513732">
        <w:rPr>
          <w:rFonts w:asciiTheme="minorHAnsi" w:hAnsiTheme="minorHAnsi" w:cstheme="minorHAnsi"/>
          <w:sz w:val="22"/>
          <w:szCs w:val="22"/>
          <w:lang w:eastAsia="cs-CZ"/>
        </w:rPr>
        <w:t xml:space="preserve">splatnosti počíná běžet ode dne předání/doručení bezvadného dokladu </w:t>
      </w:r>
      <w:r w:rsidR="00DA3BF7" w:rsidRPr="00513732">
        <w:rPr>
          <w:rFonts w:asciiTheme="minorHAnsi" w:hAnsiTheme="minorHAnsi" w:cstheme="minorHAnsi"/>
          <w:sz w:val="22"/>
          <w:szCs w:val="22"/>
          <w:lang w:eastAsia="cs-CZ"/>
        </w:rPr>
        <w:t>příslušnému O</w:t>
      </w:r>
      <w:r w:rsidR="00AC4D60" w:rsidRPr="00513732">
        <w:rPr>
          <w:rFonts w:asciiTheme="minorHAnsi" w:hAnsiTheme="minorHAnsi" w:cstheme="minorHAnsi"/>
          <w:sz w:val="22"/>
          <w:szCs w:val="22"/>
          <w:lang w:eastAsia="cs-CZ"/>
        </w:rPr>
        <w:t xml:space="preserve">bjednateli. Faktura se považuje za včas uhrazenou, pokud je fakturovaná částka nejpozději v den splatnosti odepsána z účtu </w:t>
      </w:r>
      <w:r w:rsidR="00DA3BF7" w:rsidRPr="00513732">
        <w:rPr>
          <w:rFonts w:asciiTheme="minorHAnsi" w:hAnsiTheme="minorHAnsi" w:cstheme="minorHAnsi"/>
          <w:sz w:val="22"/>
          <w:szCs w:val="22"/>
          <w:lang w:eastAsia="cs-CZ"/>
        </w:rPr>
        <w:t>O</w:t>
      </w:r>
      <w:r w:rsidR="00AC4D60" w:rsidRPr="00513732">
        <w:rPr>
          <w:rFonts w:asciiTheme="minorHAnsi" w:hAnsiTheme="minorHAnsi" w:cstheme="minorHAnsi"/>
          <w:sz w:val="22"/>
          <w:szCs w:val="22"/>
          <w:lang w:eastAsia="cs-CZ"/>
        </w:rPr>
        <w:t xml:space="preserve">bjednatele ve prospěch účtu </w:t>
      </w:r>
      <w:r w:rsidR="00005009" w:rsidRPr="00513732">
        <w:rPr>
          <w:rFonts w:asciiTheme="minorHAnsi" w:hAnsiTheme="minorHAnsi" w:cstheme="minorHAnsi"/>
          <w:sz w:val="22"/>
          <w:szCs w:val="22"/>
          <w:lang w:eastAsia="cs-CZ"/>
        </w:rPr>
        <w:t>Z</w:t>
      </w:r>
      <w:r w:rsidR="00AC4D60" w:rsidRPr="00513732">
        <w:rPr>
          <w:rFonts w:asciiTheme="minorHAnsi" w:hAnsiTheme="minorHAnsi" w:cstheme="minorHAnsi"/>
          <w:sz w:val="22"/>
          <w:szCs w:val="22"/>
          <w:lang w:eastAsia="cs-CZ"/>
        </w:rPr>
        <w:t>nalce.</w:t>
      </w:r>
    </w:p>
    <w:bookmarkEnd w:id="1"/>
    <w:p w14:paraId="187E65B7" w14:textId="77777777" w:rsidR="00990494" w:rsidRPr="00513732" w:rsidRDefault="00990494" w:rsidP="00990494">
      <w:pPr>
        <w:pStyle w:val="Styl11"/>
        <w:numPr>
          <w:ilvl w:val="0"/>
          <w:numId w:val="0"/>
        </w:numPr>
        <w:ind w:left="574"/>
        <w:rPr>
          <w:rFonts w:asciiTheme="minorHAnsi" w:hAnsiTheme="minorHAnsi" w:cstheme="minorHAnsi"/>
          <w:sz w:val="22"/>
          <w:szCs w:val="22"/>
          <w:lang w:eastAsia="cs-CZ"/>
        </w:rPr>
      </w:pPr>
    </w:p>
    <w:p w14:paraId="01BB81EB" w14:textId="286404F1" w:rsidR="0072131C" w:rsidRPr="00513732" w:rsidRDefault="00A511C6" w:rsidP="00113978">
      <w:pPr>
        <w:pStyle w:val="Nadpis1"/>
        <w:rPr>
          <w:rFonts w:asciiTheme="minorHAnsi" w:hAnsiTheme="minorHAnsi" w:cstheme="minorHAnsi"/>
          <w:sz w:val="22"/>
          <w:szCs w:val="22"/>
        </w:rPr>
      </w:pPr>
      <w:r w:rsidRPr="00513732">
        <w:rPr>
          <w:rFonts w:asciiTheme="minorHAnsi" w:hAnsiTheme="minorHAnsi" w:cstheme="minorHAnsi"/>
          <w:sz w:val="22"/>
          <w:szCs w:val="22"/>
        </w:rPr>
        <w:t>ZÁVĚREČNÁ UJEDNÁNÍ</w:t>
      </w:r>
    </w:p>
    <w:p w14:paraId="15DA8D26" w14:textId="461ACA82" w:rsidR="0006306F" w:rsidRPr="00513732" w:rsidRDefault="0006306F" w:rsidP="0006306F">
      <w:pPr>
        <w:pStyle w:val="Styl11"/>
        <w:rPr>
          <w:rFonts w:asciiTheme="minorHAnsi" w:hAnsiTheme="minorHAnsi" w:cstheme="minorHAnsi"/>
          <w:sz w:val="22"/>
          <w:szCs w:val="22"/>
        </w:rPr>
      </w:pPr>
      <w:r w:rsidRPr="00513732">
        <w:rPr>
          <w:rFonts w:asciiTheme="minorHAnsi" w:hAnsiTheme="minorHAnsi" w:cstheme="minorHAnsi"/>
          <w:sz w:val="22"/>
          <w:szCs w:val="22"/>
        </w:rPr>
        <w:t xml:space="preserve">Tato Smlouva nabývá platnosti dnem jejího podpisu </w:t>
      </w:r>
      <w:r w:rsidR="00AE1D6D" w:rsidRPr="00513732">
        <w:rPr>
          <w:rFonts w:asciiTheme="minorHAnsi" w:hAnsiTheme="minorHAnsi" w:cstheme="minorHAnsi"/>
          <w:sz w:val="22"/>
          <w:szCs w:val="22"/>
        </w:rPr>
        <w:t>S</w:t>
      </w:r>
      <w:r w:rsidRPr="00513732">
        <w:rPr>
          <w:rFonts w:asciiTheme="minorHAnsi" w:hAnsiTheme="minorHAnsi" w:cstheme="minorHAnsi"/>
          <w:sz w:val="22"/>
          <w:szCs w:val="22"/>
        </w:rPr>
        <w:t>mluvními stranami. Smluvní strany berou na vědomí, že tato Smlouva včetně všech jejích případných změn a dodatků podléhá povinnost uveřejnění v registru smluv v souladu se zákonem č. 340/2015 Sb., o zvláštních podmínkách účinnosti některých smluv, uveřejňování těchto smluv a o registru smluv (zákon o registru smluv), ve znění pozdějších předpisů. Vzhledem k této povinnosti nabývá tato Smlouva účinnosti dnem jejího uveřejnění v registru smluv.</w:t>
      </w:r>
    </w:p>
    <w:p w14:paraId="7C659B0E" w14:textId="48BCA530" w:rsidR="0006306F" w:rsidRPr="00513732" w:rsidRDefault="0006306F" w:rsidP="0006306F">
      <w:pPr>
        <w:pStyle w:val="Styl11"/>
        <w:rPr>
          <w:rFonts w:asciiTheme="minorHAnsi" w:hAnsiTheme="minorHAnsi" w:cstheme="minorHAnsi"/>
          <w:sz w:val="22"/>
          <w:szCs w:val="22"/>
        </w:rPr>
      </w:pPr>
      <w:r w:rsidRPr="00513732">
        <w:rPr>
          <w:rFonts w:asciiTheme="minorHAnsi" w:hAnsiTheme="minorHAnsi" w:cstheme="minorHAnsi"/>
          <w:sz w:val="22"/>
          <w:szCs w:val="22"/>
        </w:rPr>
        <w:t xml:space="preserve">Smluvní strany se dohodly, že není-li upraveno jinak, řídí se vztahy mezi </w:t>
      </w:r>
      <w:r w:rsidR="00AE1D6D" w:rsidRPr="00513732">
        <w:rPr>
          <w:rFonts w:asciiTheme="minorHAnsi" w:hAnsiTheme="minorHAnsi" w:cstheme="minorHAnsi"/>
          <w:sz w:val="22"/>
          <w:szCs w:val="22"/>
        </w:rPr>
        <w:t>S</w:t>
      </w:r>
      <w:r w:rsidRPr="00513732">
        <w:rPr>
          <w:rFonts w:asciiTheme="minorHAnsi" w:hAnsiTheme="minorHAnsi" w:cstheme="minorHAnsi"/>
          <w:sz w:val="22"/>
          <w:szCs w:val="22"/>
        </w:rPr>
        <w:t>mluvními stranami občanským zákoníkem v platném znění.</w:t>
      </w:r>
    </w:p>
    <w:p w14:paraId="60FA6763" w14:textId="328F8E28" w:rsidR="0006306F" w:rsidRPr="00513732" w:rsidRDefault="0006306F" w:rsidP="0006306F">
      <w:pPr>
        <w:pStyle w:val="Styl11"/>
        <w:rPr>
          <w:rFonts w:asciiTheme="minorHAnsi" w:hAnsiTheme="minorHAnsi" w:cstheme="minorHAnsi"/>
          <w:sz w:val="22"/>
          <w:szCs w:val="22"/>
        </w:rPr>
      </w:pPr>
      <w:r w:rsidRPr="00513732">
        <w:rPr>
          <w:rFonts w:asciiTheme="minorHAnsi" w:hAnsiTheme="minorHAnsi" w:cstheme="minorHAnsi"/>
          <w:sz w:val="22"/>
          <w:szCs w:val="22"/>
        </w:rPr>
        <w:t>Tato Smlouva</w:t>
      </w:r>
      <w:r w:rsidR="0001453E" w:rsidRPr="00513732">
        <w:rPr>
          <w:rFonts w:asciiTheme="minorHAnsi" w:hAnsiTheme="minorHAnsi" w:cstheme="minorHAnsi"/>
          <w:sz w:val="22"/>
          <w:szCs w:val="22"/>
        </w:rPr>
        <w:t xml:space="preserve"> </w:t>
      </w:r>
      <w:r w:rsidRPr="00513732">
        <w:rPr>
          <w:rFonts w:asciiTheme="minorHAnsi" w:hAnsiTheme="minorHAnsi" w:cstheme="minorHAnsi"/>
          <w:sz w:val="22"/>
          <w:szCs w:val="22"/>
        </w:rPr>
        <w:t>je vyhotovena ve třech</w:t>
      </w:r>
      <w:r w:rsidR="0001453E" w:rsidRPr="00513732">
        <w:rPr>
          <w:rFonts w:asciiTheme="minorHAnsi" w:hAnsiTheme="minorHAnsi" w:cstheme="minorHAnsi"/>
          <w:sz w:val="22"/>
          <w:szCs w:val="22"/>
        </w:rPr>
        <w:t xml:space="preserve"> (3)</w:t>
      </w:r>
      <w:r w:rsidRPr="00513732">
        <w:rPr>
          <w:rFonts w:asciiTheme="minorHAnsi" w:hAnsiTheme="minorHAnsi" w:cstheme="minorHAnsi"/>
          <w:sz w:val="22"/>
          <w:szCs w:val="22"/>
        </w:rPr>
        <w:t xml:space="preserve"> stejnopisech, z nichž jeden</w:t>
      </w:r>
      <w:r w:rsidR="0001453E" w:rsidRPr="00513732">
        <w:rPr>
          <w:rFonts w:asciiTheme="minorHAnsi" w:hAnsiTheme="minorHAnsi" w:cstheme="minorHAnsi"/>
          <w:sz w:val="22"/>
          <w:szCs w:val="22"/>
        </w:rPr>
        <w:t xml:space="preserve"> (1)</w:t>
      </w:r>
      <w:r w:rsidRPr="00513732">
        <w:rPr>
          <w:rFonts w:asciiTheme="minorHAnsi" w:hAnsiTheme="minorHAnsi" w:cstheme="minorHAnsi"/>
          <w:sz w:val="22"/>
          <w:szCs w:val="22"/>
        </w:rPr>
        <w:t xml:space="preserve"> obdrží každý </w:t>
      </w:r>
      <w:r w:rsidR="00244537" w:rsidRPr="00513732">
        <w:rPr>
          <w:rFonts w:asciiTheme="minorHAnsi" w:hAnsiTheme="minorHAnsi" w:cstheme="minorHAnsi"/>
          <w:sz w:val="22"/>
          <w:szCs w:val="22"/>
        </w:rPr>
        <w:t xml:space="preserve">z </w:t>
      </w:r>
      <w:r w:rsidRPr="00513732">
        <w:rPr>
          <w:rFonts w:asciiTheme="minorHAnsi" w:hAnsiTheme="minorHAnsi" w:cstheme="minorHAnsi"/>
          <w:sz w:val="22"/>
          <w:szCs w:val="22"/>
        </w:rPr>
        <w:t>Objednatel</w:t>
      </w:r>
      <w:r w:rsidR="00244537" w:rsidRPr="00513732">
        <w:rPr>
          <w:rFonts w:asciiTheme="minorHAnsi" w:hAnsiTheme="minorHAnsi" w:cstheme="minorHAnsi"/>
          <w:sz w:val="22"/>
          <w:szCs w:val="22"/>
        </w:rPr>
        <w:t>ů</w:t>
      </w:r>
      <w:r w:rsidRPr="00513732">
        <w:rPr>
          <w:rFonts w:asciiTheme="minorHAnsi" w:hAnsiTheme="minorHAnsi" w:cstheme="minorHAnsi"/>
          <w:sz w:val="22"/>
          <w:szCs w:val="22"/>
        </w:rPr>
        <w:t xml:space="preserve"> a jeden </w:t>
      </w:r>
      <w:r w:rsidR="0001453E" w:rsidRPr="00513732">
        <w:rPr>
          <w:rFonts w:asciiTheme="minorHAnsi" w:hAnsiTheme="minorHAnsi" w:cstheme="minorHAnsi"/>
          <w:sz w:val="22"/>
          <w:szCs w:val="22"/>
        </w:rPr>
        <w:t xml:space="preserve">(1) </w:t>
      </w:r>
      <w:r w:rsidR="00AE1D6D" w:rsidRPr="00513732">
        <w:rPr>
          <w:rFonts w:asciiTheme="minorHAnsi" w:hAnsiTheme="minorHAnsi" w:cstheme="minorHAnsi"/>
          <w:sz w:val="22"/>
          <w:szCs w:val="22"/>
        </w:rPr>
        <w:t>Z</w:t>
      </w:r>
      <w:r w:rsidRPr="00513732">
        <w:rPr>
          <w:rFonts w:asciiTheme="minorHAnsi" w:hAnsiTheme="minorHAnsi" w:cstheme="minorHAnsi"/>
          <w:sz w:val="22"/>
          <w:szCs w:val="22"/>
        </w:rPr>
        <w:t>nalec.</w:t>
      </w:r>
    </w:p>
    <w:p w14:paraId="18BBFE17" w14:textId="1AE139FC" w:rsidR="000B3959" w:rsidRPr="00513732" w:rsidRDefault="000B3959" w:rsidP="0006306F">
      <w:pPr>
        <w:pStyle w:val="Styl11"/>
        <w:rPr>
          <w:rFonts w:asciiTheme="minorHAnsi" w:hAnsiTheme="minorHAnsi" w:cstheme="minorHAnsi"/>
          <w:sz w:val="22"/>
          <w:szCs w:val="22"/>
        </w:rPr>
      </w:pPr>
      <w:r w:rsidRPr="00513732">
        <w:rPr>
          <w:rFonts w:asciiTheme="minorHAnsi" w:hAnsiTheme="minorHAnsi" w:cstheme="minorHAnsi"/>
          <w:sz w:val="22"/>
          <w:szCs w:val="22"/>
        </w:rPr>
        <w:t xml:space="preserve">Nedílnou součástí této Smlouvy je </w:t>
      </w:r>
      <w:r w:rsidRPr="00513732">
        <w:rPr>
          <w:rFonts w:asciiTheme="minorHAnsi" w:hAnsiTheme="minorHAnsi" w:cstheme="minorHAnsi"/>
          <w:b/>
          <w:sz w:val="22"/>
          <w:szCs w:val="22"/>
          <w:u w:val="single"/>
        </w:rPr>
        <w:t>Příloha č. 1</w:t>
      </w:r>
      <w:r w:rsidRPr="00513732">
        <w:rPr>
          <w:rFonts w:asciiTheme="minorHAnsi" w:hAnsiTheme="minorHAnsi" w:cstheme="minorHAnsi"/>
          <w:sz w:val="22"/>
          <w:szCs w:val="22"/>
        </w:rPr>
        <w:t xml:space="preserve"> – „</w:t>
      </w:r>
      <w:r w:rsidRPr="00513732">
        <w:rPr>
          <w:rFonts w:asciiTheme="minorHAnsi" w:hAnsiTheme="minorHAnsi" w:cstheme="minorHAnsi"/>
          <w:i/>
          <w:sz w:val="22"/>
          <w:szCs w:val="22"/>
        </w:rPr>
        <w:t>Zadání znaleckého posouzení“</w:t>
      </w:r>
      <w:r w:rsidRPr="00513732">
        <w:rPr>
          <w:rFonts w:asciiTheme="minorHAnsi" w:hAnsiTheme="minorHAnsi" w:cstheme="minorHAnsi"/>
          <w:sz w:val="22"/>
          <w:szCs w:val="22"/>
        </w:rPr>
        <w:t xml:space="preserve">. </w:t>
      </w:r>
    </w:p>
    <w:p w14:paraId="4023A9CA" w14:textId="113E00B7" w:rsidR="00AD1BFE" w:rsidRPr="00513732" w:rsidRDefault="0006306F" w:rsidP="000B3959">
      <w:pPr>
        <w:pStyle w:val="Styl11"/>
        <w:keepNext/>
        <w:rPr>
          <w:rFonts w:asciiTheme="minorHAnsi" w:hAnsiTheme="minorHAnsi" w:cstheme="minorHAnsi"/>
          <w:sz w:val="22"/>
          <w:szCs w:val="22"/>
        </w:rPr>
      </w:pPr>
      <w:r w:rsidRPr="00513732">
        <w:rPr>
          <w:rFonts w:asciiTheme="minorHAnsi" w:hAnsiTheme="minorHAnsi" w:cstheme="minorHAnsi"/>
          <w:sz w:val="22"/>
          <w:szCs w:val="22"/>
        </w:rPr>
        <w:lastRenderedPageBreak/>
        <w:t>Smluvní strany prohlašují, že tuto Smlouvu uzavřely dle své pravé, svobodné a vážné vůle, což stvrzují svými podpisy.</w:t>
      </w:r>
    </w:p>
    <w:p w14:paraId="01BB81F6" w14:textId="77777777" w:rsidR="00AD613D" w:rsidRPr="00513732" w:rsidRDefault="00AD613D" w:rsidP="000B3959">
      <w:pPr>
        <w:keepNext/>
        <w:rPr>
          <w:rFonts w:asciiTheme="minorHAnsi" w:hAnsiTheme="minorHAnsi" w:cstheme="minorHAnsi"/>
          <w:sz w:val="22"/>
          <w:szCs w:val="22"/>
          <w:lang w:eastAsia="cs-CZ"/>
        </w:rPr>
      </w:pPr>
    </w:p>
    <w:p w14:paraId="01BB81F7" w14:textId="77777777" w:rsidR="00113978" w:rsidRPr="00513732" w:rsidRDefault="00113978" w:rsidP="000B3959">
      <w:pPr>
        <w:keepNext/>
        <w:rPr>
          <w:rFonts w:asciiTheme="minorHAnsi" w:hAnsiTheme="minorHAnsi" w:cstheme="minorHAnsi"/>
          <w:sz w:val="22"/>
          <w:szCs w:val="22"/>
          <w:lang w:eastAsia="cs-CZ"/>
        </w:rPr>
      </w:pPr>
    </w:p>
    <w:p w14:paraId="01BB81F8" w14:textId="52B6E6A4" w:rsidR="00E53378" w:rsidRPr="00513732" w:rsidRDefault="00E53378" w:rsidP="000B3959">
      <w:pPr>
        <w:keepNext/>
        <w:rPr>
          <w:rFonts w:asciiTheme="minorHAnsi" w:hAnsiTheme="minorHAnsi" w:cstheme="minorHAnsi"/>
          <w:sz w:val="22"/>
          <w:szCs w:val="22"/>
          <w:lang w:eastAsia="cs-CZ"/>
        </w:rPr>
      </w:pPr>
      <w:r w:rsidRPr="00513732">
        <w:rPr>
          <w:rFonts w:asciiTheme="minorHAnsi" w:hAnsiTheme="minorHAnsi" w:cstheme="minorHAnsi"/>
          <w:sz w:val="22"/>
          <w:szCs w:val="22"/>
          <w:lang w:eastAsia="cs-CZ"/>
        </w:rPr>
        <w:t xml:space="preserve">V </w:t>
      </w:r>
      <w:r w:rsidR="00643A31" w:rsidRPr="00513732">
        <w:rPr>
          <w:rFonts w:asciiTheme="minorHAnsi" w:hAnsiTheme="minorHAnsi" w:cstheme="minorHAnsi"/>
          <w:sz w:val="22"/>
          <w:szCs w:val="22"/>
          <w:lang w:eastAsia="cs-CZ"/>
        </w:rPr>
        <w:t>Praze</w:t>
      </w:r>
      <w:r w:rsidR="007C2D01" w:rsidRPr="00513732">
        <w:rPr>
          <w:rFonts w:asciiTheme="minorHAnsi" w:hAnsiTheme="minorHAnsi" w:cstheme="minorHAnsi"/>
          <w:sz w:val="22"/>
          <w:szCs w:val="22"/>
          <w:lang w:eastAsia="cs-CZ"/>
        </w:rPr>
        <w:t xml:space="preserve"> dne __________</w:t>
      </w:r>
      <w:r w:rsidR="00B34E75" w:rsidRPr="00513732">
        <w:rPr>
          <w:rFonts w:asciiTheme="minorHAnsi" w:hAnsiTheme="minorHAnsi" w:cstheme="minorHAnsi"/>
          <w:sz w:val="22"/>
          <w:szCs w:val="22"/>
          <w:lang w:eastAsia="cs-CZ"/>
        </w:rPr>
        <w:tab/>
      </w:r>
      <w:r w:rsidR="00B34E75" w:rsidRPr="00513732">
        <w:rPr>
          <w:rFonts w:asciiTheme="minorHAnsi" w:hAnsiTheme="minorHAnsi" w:cstheme="minorHAnsi"/>
          <w:sz w:val="22"/>
          <w:szCs w:val="22"/>
          <w:lang w:eastAsia="cs-CZ"/>
        </w:rPr>
        <w:tab/>
      </w:r>
      <w:r w:rsidR="00B34E75" w:rsidRPr="00513732">
        <w:rPr>
          <w:rFonts w:asciiTheme="minorHAnsi" w:hAnsiTheme="minorHAnsi" w:cstheme="minorHAnsi"/>
          <w:sz w:val="22"/>
          <w:szCs w:val="22"/>
          <w:lang w:eastAsia="cs-CZ"/>
        </w:rPr>
        <w:tab/>
      </w:r>
      <w:r w:rsidR="00B34E75" w:rsidRPr="00513732">
        <w:rPr>
          <w:rFonts w:asciiTheme="minorHAnsi" w:hAnsiTheme="minorHAnsi" w:cstheme="minorHAnsi"/>
          <w:sz w:val="22"/>
          <w:szCs w:val="22"/>
          <w:lang w:eastAsia="cs-CZ"/>
        </w:rPr>
        <w:tab/>
      </w:r>
      <w:r w:rsidR="00EA2981" w:rsidRPr="00513732">
        <w:rPr>
          <w:rFonts w:asciiTheme="minorHAnsi" w:hAnsiTheme="minorHAnsi" w:cstheme="minorHAnsi"/>
          <w:sz w:val="22"/>
          <w:szCs w:val="22"/>
          <w:lang w:eastAsia="cs-CZ"/>
        </w:rPr>
        <w:tab/>
      </w:r>
      <w:r w:rsidRPr="00513732">
        <w:rPr>
          <w:rFonts w:asciiTheme="minorHAnsi" w:hAnsiTheme="minorHAnsi" w:cstheme="minorHAnsi"/>
          <w:sz w:val="22"/>
          <w:szCs w:val="22"/>
          <w:lang w:eastAsia="cs-CZ"/>
        </w:rPr>
        <w:t xml:space="preserve">V </w:t>
      </w:r>
      <w:r w:rsidR="001A24F3" w:rsidRPr="00513732">
        <w:rPr>
          <w:rFonts w:asciiTheme="minorHAnsi" w:hAnsiTheme="minorHAnsi" w:cstheme="minorHAnsi"/>
          <w:sz w:val="22"/>
          <w:szCs w:val="22"/>
          <w:lang w:eastAsia="cs-CZ"/>
        </w:rPr>
        <w:t>Praze</w:t>
      </w:r>
      <w:r w:rsidRPr="00513732">
        <w:rPr>
          <w:rFonts w:asciiTheme="minorHAnsi" w:hAnsiTheme="minorHAnsi" w:cstheme="minorHAnsi"/>
          <w:sz w:val="22"/>
          <w:szCs w:val="22"/>
          <w:lang w:eastAsia="cs-CZ"/>
        </w:rPr>
        <w:t xml:space="preserve"> dne </w:t>
      </w:r>
      <w:r w:rsidR="00EE5DBB" w:rsidRPr="00513732">
        <w:rPr>
          <w:rFonts w:asciiTheme="minorHAnsi" w:hAnsiTheme="minorHAnsi" w:cstheme="minorHAnsi"/>
          <w:sz w:val="22"/>
          <w:szCs w:val="22"/>
          <w:lang w:eastAsia="cs-CZ"/>
        </w:rPr>
        <w:t>__________</w:t>
      </w:r>
    </w:p>
    <w:p w14:paraId="01BB81F9" w14:textId="77777777" w:rsidR="00E53378" w:rsidRPr="00513732" w:rsidRDefault="00E53378" w:rsidP="00706DFD">
      <w:pPr>
        <w:keepNext/>
        <w:rPr>
          <w:rFonts w:asciiTheme="minorHAnsi" w:hAnsiTheme="minorHAnsi" w:cstheme="minorHAnsi"/>
          <w:sz w:val="22"/>
          <w:szCs w:val="22"/>
          <w:lang w:eastAsia="cs-CZ"/>
        </w:rPr>
      </w:pPr>
    </w:p>
    <w:p w14:paraId="01BB81FA" w14:textId="77777777" w:rsidR="00AD613D" w:rsidRPr="00513732" w:rsidRDefault="00AD613D" w:rsidP="00706DFD">
      <w:pPr>
        <w:keepNext/>
        <w:rPr>
          <w:rFonts w:asciiTheme="minorHAnsi" w:hAnsiTheme="minorHAnsi" w:cstheme="minorHAnsi"/>
          <w:sz w:val="22"/>
          <w:szCs w:val="22"/>
          <w:lang w:eastAsia="cs-CZ"/>
        </w:rPr>
      </w:pPr>
    </w:p>
    <w:p w14:paraId="01BB81FB" w14:textId="77777777" w:rsidR="00E53378" w:rsidRPr="00513732" w:rsidRDefault="00E53378" w:rsidP="00706DFD">
      <w:pPr>
        <w:keepNext/>
        <w:rPr>
          <w:rFonts w:asciiTheme="minorHAnsi" w:hAnsiTheme="minorHAnsi" w:cstheme="minorHAnsi"/>
          <w:sz w:val="22"/>
          <w:szCs w:val="22"/>
          <w:lang w:eastAsia="cs-CZ"/>
        </w:rPr>
      </w:pPr>
    </w:p>
    <w:p w14:paraId="01BB81FC" w14:textId="77777777" w:rsidR="00B34E75" w:rsidRPr="00513732" w:rsidRDefault="00B34E75" w:rsidP="00706DFD">
      <w:pPr>
        <w:keepNext/>
        <w:rPr>
          <w:rFonts w:asciiTheme="minorHAnsi" w:hAnsiTheme="minorHAnsi" w:cstheme="minorHAnsi"/>
          <w:sz w:val="22"/>
          <w:szCs w:val="22"/>
          <w:lang w:eastAsia="cs-CZ"/>
        </w:rPr>
      </w:pPr>
    </w:p>
    <w:p w14:paraId="01BB81FD" w14:textId="77777777" w:rsidR="00B34E75" w:rsidRPr="00513732" w:rsidRDefault="00B34E75" w:rsidP="00706DFD">
      <w:pPr>
        <w:keepNext/>
        <w:rPr>
          <w:rFonts w:asciiTheme="minorHAnsi" w:hAnsiTheme="minorHAnsi" w:cstheme="minorHAnsi"/>
          <w:sz w:val="22"/>
          <w:szCs w:val="22"/>
          <w:lang w:eastAsia="cs-CZ"/>
        </w:rPr>
      </w:pPr>
    </w:p>
    <w:p w14:paraId="01BB81FE" w14:textId="48D690AE" w:rsidR="00E53378" w:rsidRPr="00513732" w:rsidRDefault="00B34E75" w:rsidP="00706DFD">
      <w:pPr>
        <w:keepNext/>
        <w:rPr>
          <w:rFonts w:asciiTheme="minorHAnsi" w:hAnsiTheme="minorHAnsi" w:cstheme="minorHAnsi"/>
          <w:sz w:val="22"/>
          <w:szCs w:val="22"/>
          <w:lang w:eastAsia="cs-CZ"/>
        </w:rPr>
      </w:pPr>
      <w:r w:rsidRPr="00513732">
        <w:rPr>
          <w:rFonts w:asciiTheme="minorHAnsi" w:hAnsiTheme="minorHAnsi" w:cstheme="minorHAnsi"/>
          <w:sz w:val="22"/>
          <w:szCs w:val="22"/>
          <w:lang w:eastAsia="cs-CZ"/>
        </w:rPr>
        <w:t>____________________</w:t>
      </w:r>
      <w:r w:rsidRPr="00513732">
        <w:rPr>
          <w:rFonts w:asciiTheme="minorHAnsi" w:hAnsiTheme="minorHAnsi" w:cstheme="minorHAnsi"/>
          <w:sz w:val="22"/>
          <w:szCs w:val="22"/>
          <w:lang w:eastAsia="cs-CZ"/>
        </w:rPr>
        <w:tab/>
      </w:r>
      <w:r w:rsidRPr="00513732">
        <w:rPr>
          <w:rFonts w:asciiTheme="minorHAnsi" w:hAnsiTheme="minorHAnsi" w:cstheme="minorHAnsi"/>
          <w:sz w:val="22"/>
          <w:szCs w:val="22"/>
          <w:lang w:eastAsia="cs-CZ"/>
        </w:rPr>
        <w:tab/>
      </w:r>
      <w:r w:rsidRPr="00513732">
        <w:rPr>
          <w:rFonts w:asciiTheme="minorHAnsi" w:hAnsiTheme="minorHAnsi" w:cstheme="minorHAnsi"/>
          <w:sz w:val="22"/>
          <w:szCs w:val="22"/>
          <w:lang w:eastAsia="cs-CZ"/>
        </w:rPr>
        <w:tab/>
      </w:r>
      <w:r w:rsidRPr="00513732">
        <w:rPr>
          <w:rFonts w:asciiTheme="minorHAnsi" w:hAnsiTheme="minorHAnsi" w:cstheme="minorHAnsi"/>
          <w:sz w:val="22"/>
          <w:szCs w:val="22"/>
          <w:lang w:eastAsia="cs-CZ"/>
        </w:rPr>
        <w:tab/>
      </w:r>
      <w:r w:rsidR="00494A30" w:rsidRPr="00513732">
        <w:rPr>
          <w:rFonts w:asciiTheme="minorHAnsi" w:hAnsiTheme="minorHAnsi" w:cstheme="minorHAnsi"/>
          <w:sz w:val="22"/>
          <w:szCs w:val="22"/>
          <w:lang w:eastAsia="cs-CZ"/>
        </w:rPr>
        <w:tab/>
      </w:r>
      <w:r w:rsidR="00E53378" w:rsidRPr="00513732">
        <w:rPr>
          <w:rFonts w:asciiTheme="minorHAnsi" w:hAnsiTheme="minorHAnsi" w:cstheme="minorHAnsi"/>
          <w:sz w:val="22"/>
          <w:szCs w:val="22"/>
          <w:lang w:eastAsia="cs-CZ"/>
        </w:rPr>
        <w:t>____________________</w:t>
      </w:r>
      <w:r w:rsidR="00A50310" w:rsidRPr="00513732">
        <w:rPr>
          <w:rFonts w:asciiTheme="minorHAnsi" w:hAnsiTheme="minorHAnsi" w:cstheme="minorHAnsi"/>
          <w:sz w:val="22"/>
          <w:szCs w:val="22"/>
          <w:lang w:eastAsia="cs-CZ"/>
        </w:rPr>
        <w:t>________</w:t>
      </w:r>
    </w:p>
    <w:p w14:paraId="3C1A3B56" w14:textId="2054D09C" w:rsidR="00A50310" w:rsidRPr="00513732" w:rsidRDefault="00990494" w:rsidP="00990494">
      <w:pPr>
        <w:jc w:val="left"/>
        <w:rPr>
          <w:rFonts w:asciiTheme="minorHAnsi" w:hAnsiTheme="minorHAnsi" w:cstheme="minorHAnsi"/>
          <w:sz w:val="22"/>
          <w:szCs w:val="22"/>
        </w:rPr>
      </w:pPr>
      <w:r w:rsidRPr="00513732">
        <w:rPr>
          <w:rFonts w:asciiTheme="minorHAnsi" w:hAnsiTheme="minorHAnsi" w:cstheme="minorHAnsi"/>
          <w:b/>
          <w:sz w:val="22"/>
          <w:szCs w:val="22"/>
          <w:lang w:eastAsia="cs-CZ"/>
        </w:rPr>
        <w:t xml:space="preserve">Česká republika – </w:t>
      </w:r>
      <w:r w:rsidRPr="00513732">
        <w:rPr>
          <w:rFonts w:asciiTheme="minorHAnsi" w:hAnsiTheme="minorHAnsi" w:cstheme="minorHAnsi"/>
          <w:b/>
          <w:sz w:val="22"/>
          <w:szCs w:val="22"/>
          <w:lang w:eastAsia="cs-CZ"/>
        </w:rPr>
        <w:tab/>
      </w:r>
      <w:r w:rsidRPr="00513732">
        <w:rPr>
          <w:rFonts w:asciiTheme="minorHAnsi" w:hAnsiTheme="minorHAnsi" w:cstheme="minorHAnsi"/>
          <w:b/>
          <w:sz w:val="22"/>
          <w:szCs w:val="22"/>
          <w:lang w:eastAsia="cs-CZ"/>
        </w:rPr>
        <w:tab/>
      </w:r>
      <w:r w:rsidRPr="00513732">
        <w:rPr>
          <w:rFonts w:asciiTheme="minorHAnsi" w:hAnsiTheme="minorHAnsi" w:cstheme="minorHAnsi"/>
          <w:b/>
          <w:sz w:val="22"/>
          <w:szCs w:val="22"/>
          <w:lang w:eastAsia="cs-CZ"/>
        </w:rPr>
        <w:tab/>
      </w:r>
      <w:r w:rsidRPr="00513732">
        <w:rPr>
          <w:rFonts w:asciiTheme="minorHAnsi" w:hAnsiTheme="minorHAnsi" w:cstheme="minorHAnsi"/>
          <w:b/>
          <w:sz w:val="22"/>
          <w:szCs w:val="22"/>
          <w:lang w:eastAsia="cs-CZ"/>
        </w:rPr>
        <w:tab/>
      </w:r>
      <w:r w:rsidRPr="00513732">
        <w:rPr>
          <w:rFonts w:asciiTheme="minorHAnsi" w:hAnsiTheme="minorHAnsi" w:cstheme="minorHAnsi"/>
          <w:b/>
          <w:sz w:val="22"/>
          <w:szCs w:val="22"/>
          <w:lang w:eastAsia="cs-CZ"/>
        </w:rPr>
        <w:tab/>
      </w:r>
      <w:r w:rsidRPr="00513732">
        <w:rPr>
          <w:rFonts w:asciiTheme="minorHAnsi" w:hAnsiTheme="minorHAnsi" w:cstheme="minorHAnsi"/>
          <w:b/>
          <w:sz w:val="22"/>
          <w:szCs w:val="22"/>
          <w:lang w:eastAsia="cs-CZ"/>
        </w:rPr>
        <w:tab/>
        <w:t>ČD – Telematika, a.s.</w:t>
      </w:r>
      <w:r w:rsidRPr="00513732">
        <w:rPr>
          <w:rFonts w:asciiTheme="minorHAnsi" w:hAnsiTheme="minorHAnsi" w:cstheme="minorHAnsi"/>
          <w:b/>
          <w:sz w:val="22"/>
          <w:szCs w:val="22"/>
          <w:lang w:eastAsia="cs-CZ"/>
        </w:rPr>
        <w:br/>
        <w:t xml:space="preserve">Ministerstvo práce a sociálních věcí </w:t>
      </w:r>
      <w:r w:rsidR="00EA2981" w:rsidRPr="00513732">
        <w:rPr>
          <w:rFonts w:asciiTheme="minorHAnsi" w:hAnsiTheme="minorHAnsi" w:cstheme="minorHAnsi"/>
          <w:sz w:val="22"/>
          <w:szCs w:val="22"/>
          <w:lang w:eastAsia="cs-CZ"/>
        </w:rPr>
        <w:tab/>
      </w:r>
      <w:r w:rsidR="00EA2981" w:rsidRPr="00513732">
        <w:rPr>
          <w:rFonts w:asciiTheme="minorHAnsi" w:hAnsiTheme="minorHAnsi" w:cstheme="minorHAnsi"/>
          <w:sz w:val="22"/>
          <w:szCs w:val="22"/>
          <w:lang w:eastAsia="cs-CZ"/>
        </w:rPr>
        <w:tab/>
      </w:r>
      <w:r w:rsidR="00EA2981" w:rsidRPr="00513732">
        <w:rPr>
          <w:rFonts w:asciiTheme="minorHAnsi" w:hAnsiTheme="minorHAnsi" w:cstheme="minorHAnsi"/>
          <w:sz w:val="22"/>
          <w:szCs w:val="22"/>
          <w:lang w:eastAsia="cs-CZ"/>
        </w:rPr>
        <w:tab/>
      </w:r>
    </w:p>
    <w:p w14:paraId="61393510" w14:textId="27CE9AED" w:rsidR="00EA2981" w:rsidRPr="00513732" w:rsidRDefault="00EA2981" w:rsidP="005B16B8">
      <w:pPr>
        <w:keepNext/>
        <w:spacing w:line="240" w:lineRule="auto"/>
        <w:rPr>
          <w:rFonts w:asciiTheme="minorHAnsi" w:hAnsiTheme="minorHAnsi" w:cstheme="minorHAnsi"/>
          <w:sz w:val="22"/>
          <w:szCs w:val="22"/>
          <w:highlight w:val="yellow"/>
          <w:lang w:eastAsia="cs-CZ"/>
        </w:rPr>
      </w:pPr>
    </w:p>
    <w:p w14:paraId="51BF2E84" w14:textId="1D0A04F4" w:rsidR="00A56091" w:rsidRPr="00513732" w:rsidRDefault="00A56091" w:rsidP="00A56091">
      <w:pPr>
        <w:rPr>
          <w:rFonts w:asciiTheme="minorHAnsi" w:hAnsiTheme="minorHAnsi" w:cstheme="minorHAnsi"/>
          <w:sz w:val="22"/>
          <w:szCs w:val="22"/>
        </w:rPr>
      </w:pPr>
      <w:r w:rsidRPr="00331E22">
        <w:rPr>
          <w:rFonts w:asciiTheme="minorHAnsi" w:hAnsiTheme="minorHAnsi" w:cstheme="minorHAnsi"/>
          <w:sz w:val="22"/>
          <w:szCs w:val="22"/>
        </w:rPr>
        <w:t>Mgr. David Novák</w:t>
      </w:r>
      <w:r w:rsidRPr="00513732">
        <w:rPr>
          <w:rFonts w:asciiTheme="minorHAnsi" w:hAnsiTheme="minorHAnsi" w:cstheme="minorHAnsi"/>
          <w:sz w:val="22"/>
          <w:szCs w:val="22"/>
        </w:rPr>
        <w:tab/>
      </w:r>
      <w:r w:rsidRPr="00513732">
        <w:rPr>
          <w:rFonts w:asciiTheme="minorHAnsi" w:hAnsiTheme="minorHAnsi" w:cstheme="minorHAnsi"/>
          <w:sz w:val="22"/>
          <w:szCs w:val="22"/>
        </w:rPr>
        <w:tab/>
      </w:r>
      <w:r w:rsidRPr="00513732">
        <w:rPr>
          <w:rFonts w:asciiTheme="minorHAnsi" w:hAnsiTheme="minorHAnsi" w:cstheme="minorHAnsi"/>
          <w:sz w:val="22"/>
          <w:szCs w:val="22"/>
        </w:rPr>
        <w:tab/>
      </w:r>
      <w:r w:rsidRPr="00513732">
        <w:rPr>
          <w:rFonts w:asciiTheme="minorHAnsi" w:hAnsiTheme="minorHAnsi" w:cstheme="minorHAnsi"/>
          <w:sz w:val="22"/>
          <w:szCs w:val="22"/>
        </w:rPr>
        <w:tab/>
      </w:r>
      <w:r w:rsidRPr="00513732">
        <w:rPr>
          <w:rFonts w:asciiTheme="minorHAnsi" w:hAnsiTheme="minorHAnsi" w:cstheme="minorHAnsi"/>
          <w:sz w:val="22"/>
          <w:szCs w:val="22"/>
        </w:rPr>
        <w:tab/>
      </w:r>
      <w:r w:rsidRPr="00513732">
        <w:rPr>
          <w:rFonts w:asciiTheme="minorHAnsi" w:hAnsiTheme="minorHAnsi" w:cstheme="minorHAnsi"/>
          <w:sz w:val="22"/>
          <w:szCs w:val="22"/>
        </w:rPr>
        <w:tab/>
      </w:r>
      <w:r w:rsidR="001223B9" w:rsidRPr="00513732">
        <w:rPr>
          <w:rFonts w:asciiTheme="minorHAnsi" w:hAnsiTheme="minorHAnsi" w:cstheme="minorHAnsi"/>
          <w:sz w:val="22"/>
          <w:szCs w:val="22"/>
          <w:highlight w:val="yellow"/>
        </w:rPr>
        <w:t>[</w:t>
      </w:r>
      <w:r w:rsidRPr="00513732">
        <w:rPr>
          <w:rFonts w:asciiTheme="minorHAnsi" w:hAnsiTheme="minorHAnsi" w:cstheme="minorHAnsi"/>
          <w:sz w:val="22"/>
          <w:szCs w:val="22"/>
          <w:highlight w:val="yellow"/>
        </w:rPr>
        <w:t>BUDE DOPLNĚNO</w:t>
      </w:r>
      <w:r w:rsidR="001223B9" w:rsidRPr="00513732">
        <w:rPr>
          <w:rFonts w:asciiTheme="minorHAnsi" w:hAnsiTheme="minorHAnsi" w:cstheme="minorHAnsi"/>
          <w:sz w:val="22"/>
          <w:szCs w:val="22"/>
          <w:highlight w:val="yellow"/>
        </w:rPr>
        <w:t>]</w:t>
      </w:r>
    </w:p>
    <w:p w14:paraId="20711FD2" w14:textId="77777777" w:rsidR="00A56091" w:rsidRPr="00513732" w:rsidRDefault="00A56091" w:rsidP="00A56091">
      <w:pPr>
        <w:rPr>
          <w:rFonts w:asciiTheme="minorHAnsi" w:hAnsiTheme="minorHAnsi" w:cstheme="minorHAnsi"/>
          <w:sz w:val="22"/>
          <w:szCs w:val="22"/>
        </w:rPr>
      </w:pPr>
    </w:p>
    <w:p w14:paraId="6462C533" w14:textId="0F716BB3" w:rsidR="00A56091" w:rsidRPr="00513732" w:rsidRDefault="00A56091" w:rsidP="00A56091">
      <w:pPr>
        <w:rPr>
          <w:rFonts w:asciiTheme="minorHAnsi" w:hAnsiTheme="minorHAnsi" w:cstheme="minorHAnsi"/>
          <w:sz w:val="22"/>
          <w:szCs w:val="22"/>
        </w:rPr>
      </w:pPr>
      <w:r w:rsidRPr="00331E22">
        <w:rPr>
          <w:rFonts w:asciiTheme="minorHAnsi" w:hAnsiTheme="minorHAnsi" w:cstheme="minorHAnsi"/>
          <w:sz w:val="22"/>
          <w:szCs w:val="22"/>
        </w:rPr>
        <w:t>ředitel odboru právního a veřejných zakázek</w:t>
      </w:r>
      <w:r w:rsidRPr="00513732">
        <w:rPr>
          <w:rFonts w:asciiTheme="minorHAnsi" w:hAnsiTheme="minorHAnsi" w:cstheme="minorHAnsi"/>
          <w:sz w:val="22"/>
          <w:szCs w:val="22"/>
        </w:rPr>
        <w:tab/>
      </w:r>
      <w:r w:rsidRPr="00513732">
        <w:rPr>
          <w:rFonts w:asciiTheme="minorHAnsi" w:hAnsiTheme="minorHAnsi" w:cstheme="minorHAnsi"/>
          <w:sz w:val="22"/>
          <w:szCs w:val="22"/>
        </w:rPr>
        <w:tab/>
      </w:r>
      <w:r w:rsidR="00B821C8">
        <w:rPr>
          <w:rFonts w:asciiTheme="minorHAnsi" w:hAnsiTheme="minorHAnsi" w:cstheme="minorHAnsi"/>
          <w:sz w:val="22"/>
          <w:szCs w:val="22"/>
        </w:rPr>
        <w:tab/>
      </w:r>
      <w:r w:rsidR="001223B9" w:rsidRPr="00513732">
        <w:rPr>
          <w:rFonts w:asciiTheme="minorHAnsi" w:hAnsiTheme="minorHAnsi" w:cstheme="minorHAnsi"/>
          <w:sz w:val="22"/>
          <w:szCs w:val="22"/>
          <w:highlight w:val="yellow"/>
        </w:rPr>
        <w:t>[</w:t>
      </w:r>
      <w:r w:rsidRPr="00513732">
        <w:rPr>
          <w:rFonts w:asciiTheme="minorHAnsi" w:hAnsiTheme="minorHAnsi" w:cstheme="minorHAnsi"/>
          <w:sz w:val="22"/>
          <w:szCs w:val="22"/>
          <w:highlight w:val="yellow"/>
        </w:rPr>
        <w:t>BUDE DOPLNĚNO</w:t>
      </w:r>
      <w:r w:rsidR="001223B9" w:rsidRPr="00513732">
        <w:rPr>
          <w:rFonts w:asciiTheme="minorHAnsi" w:hAnsiTheme="minorHAnsi" w:cstheme="minorHAnsi"/>
          <w:sz w:val="22"/>
          <w:szCs w:val="22"/>
          <w:highlight w:val="yellow"/>
        </w:rPr>
        <w:t>]</w:t>
      </w:r>
    </w:p>
    <w:p w14:paraId="23660576" w14:textId="3D9DA8D5" w:rsidR="00A56091" w:rsidRPr="00513732" w:rsidRDefault="00A56091" w:rsidP="00A56091">
      <w:pPr>
        <w:rPr>
          <w:rFonts w:asciiTheme="minorHAnsi" w:hAnsiTheme="minorHAnsi" w:cstheme="minorHAnsi"/>
          <w:sz w:val="22"/>
          <w:szCs w:val="22"/>
        </w:rPr>
      </w:pPr>
    </w:p>
    <w:p w14:paraId="058EAD02" w14:textId="77777777" w:rsidR="00B821C8" w:rsidRDefault="00EA2981" w:rsidP="005B16B8">
      <w:pPr>
        <w:keepNext/>
        <w:spacing w:line="240" w:lineRule="auto"/>
        <w:rPr>
          <w:rFonts w:asciiTheme="minorHAnsi" w:hAnsiTheme="minorHAnsi" w:cstheme="minorHAnsi"/>
          <w:sz w:val="22"/>
          <w:szCs w:val="22"/>
          <w:lang w:eastAsia="cs-CZ"/>
        </w:rPr>
      </w:pPr>
      <w:r w:rsidRPr="00513732">
        <w:rPr>
          <w:rFonts w:asciiTheme="minorHAnsi" w:hAnsiTheme="minorHAnsi" w:cstheme="minorHAnsi"/>
          <w:sz w:val="22"/>
          <w:szCs w:val="22"/>
          <w:lang w:eastAsia="cs-CZ"/>
        </w:rPr>
        <w:tab/>
      </w:r>
    </w:p>
    <w:p w14:paraId="359E2826" w14:textId="0D3D5912" w:rsidR="001A24F3" w:rsidRPr="00513732" w:rsidRDefault="00EA2981" w:rsidP="005B16B8">
      <w:pPr>
        <w:keepNext/>
        <w:spacing w:line="240" w:lineRule="auto"/>
        <w:rPr>
          <w:rFonts w:asciiTheme="minorHAnsi" w:hAnsiTheme="minorHAnsi" w:cstheme="minorHAnsi"/>
          <w:sz w:val="22"/>
          <w:szCs w:val="22"/>
          <w:highlight w:val="yellow"/>
        </w:rPr>
      </w:pPr>
      <w:r w:rsidRPr="00513732">
        <w:rPr>
          <w:rFonts w:asciiTheme="minorHAnsi" w:hAnsiTheme="minorHAnsi" w:cstheme="minorHAnsi"/>
          <w:sz w:val="22"/>
          <w:szCs w:val="22"/>
          <w:lang w:eastAsia="cs-CZ"/>
        </w:rPr>
        <w:tab/>
      </w:r>
      <w:r w:rsidRPr="00513732">
        <w:rPr>
          <w:rFonts w:asciiTheme="minorHAnsi" w:hAnsiTheme="minorHAnsi" w:cstheme="minorHAnsi"/>
          <w:sz w:val="22"/>
          <w:szCs w:val="22"/>
          <w:lang w:eastAsia="cs-CZ"/>
        </w:rPr>
        <w:tab/>
      </w:r>
      <w:r w:rsidR="00494A30" w:rsidRPr="00513732">
        <w:rPr>
          <w:rFonts w:asciiTheme="minorHAnsi" w:hAnsiTheme="minorHAnsi" w:cstheme="minorHAnsi"/>
          <w:sz w:val="22"/>
          <w:szCs w:val="22"/>
          <w:lang w:eastAsia="cs-CZ"/>
        </w:rPr>
        <w:tab/>
      </w:r>
      <w:r w:rsidR="001A24F3" w:rsidRPr="00513732">
        <w:rPr>
          <w:rFonts w:asciiTheme="minorHAnsi" w:hAnsiTheme="minorHAnsi" w:cstheme="minorHAnsi"/>
          <w:sz w:val="22"/>
          <w:szCs w:val="22"/>
          <w:highlight w:val="yellow"/>
        </w:rPr>
        <w:t xml:space="preserve"> </w:t>
      </w:r>
    </w:p>
    <w:p w14:paraId="053F70F3" w14:textId="77777777" w:rsidR="0001453E" w:rsidRPr="00513732" w:rsidRDefault="0001453E" w:rsidP="00A56091">
      <w:pPr>
        <w:keepNext/>
        <w:rPr>
          <w:rFonts w:asciiTheme="minorHAnsi" w:hAnsiTheme="minorHAnsi" w:cstheme="minorHAnsi"/>
          <w:sz w:val="22"/>
          <w:szCs w:val="22"/>
          <w:lang w:eastAsia="cs-CZ"/>
        </w:rPr>
      </w:pPr>
    </w:p>
    <w:p w14:paraId="484D33A0" w14:textId="77777777" w:rsidR="0001453E" w:rsidRPr="00513732" w:rsidRDefault="0001453E" w:rsidP="00A56091">
      <w:pPr>
        <w:keepNext/>
        <w:rPr>
          <w:rFonts w:asciiTheme="minorHAnsi" w:hAnsiTheme="minorHAnsi" w:cstheme="minorHAnsi"/>
          <w:sz w:val="22"/>
          <w:szCs w:val="22"/>
          <w:lang w:eastAsia="cs-CZ"/>
        </w:rPr>
      </w:pPr>
    </w:p>
    <w:p w14:paraId="1F8BEA2B" w14:textId="6DDCBD0B" w:rsidR="00EA2981" w:rsidRPr="00513732" w:rsidRDefault="00A56091" w:rsidP="00A56091">
      <w:pPr>
        <w:keepNext/>
        <w:rPr>
          <w:rFonts w:asciiTheme="minorHAnsi" w:hAnsiTheme="minorHAnsi" w:cstheme="minorHAnsi"/>
          <w:sz w:val="22"/>
          <w:szCs w:val="22"/>
          <w:lang w:eastAsia="cs-CZ"/>
        </w:rPr>
      </w:pPr>
      <w:r w:rsidRPr="00513732">
        <w:rPr>
          <w:rFonts w:asciiTheme="minorHAnsi" w:hAnsiTheme="minorHAnsi" w:cstheme="minorHAnsi"/>
          <w:sz w:val="22"/>
          <w:szCs w:val="22"/>
          <w:lang w:eastAsia="cs-CZ"/>
        </w:rPr>
        <w:t>V Praze dne __________</w:t>
      </w:r>
    </w:p>
    <w:p w14:paraId="72335851" w14:textId="0DD27D23" w:rsidR="00EA2981" w:rsidRPr="00513732" w:rsidRDefault="00EA2981" w:rsidP="005B16B8">
      <w:pPr>
        <w:keepNext/>
        <w:spacing w:line="240" w:lineRule="auto"/>
        <w:rPr>
          <w:rFonts w:asciiTheme="minorHAnsi" w:hAnsiTheme="minorHAnsi" w:cstheme="minorHAnsi"/>
          <w:color w:val="FF0000"/>
          <w:sz w:val="22"/>
          <w:szCs w:val="22"/>
          <w:lang w:eastAsia="cs-CZ"/>
        </w:rPr>
      </w:pPr>
    </w:p>
    <w:p w14:paraId="5F1772CB" w14:textId="219BAFBD" w:rsidR="00F07DC2" w:rsidRPr="00513732" w:rsidRDefault="00F07DC2" w:rsidP="005B16B8">
      <w:pPr>
        <w:keepNext/>
        <w:spacing w:line="240" w:lineRule="auto"/>
        <w:rPr>
          <w:rFonts w:asciiTheme="minorHAnsi" w:hAnsiTheme="minorHAnsi" w:cstheme="minorHAnsi"/>
          <w:color w:val="FF0000"/>
          <w:sz w:val="22"/>
          <w:szCs w:val="22"/>
          <w:lang w:eastAsia="cs-CZ"/>
        </w:rPr>
      </w:pPr>
    </w:p>
    <w:p w14:paraId="7529FB6D" w14:textId="3548DE45" w:rsidR="00F07DC2" w:rsidRPr="00513732" w:rsidRDefault="00F07DC2" w:rsidP="00F07DC2">
      <w:pPr>
        <w:keepNext/>
        <w:rPr>
          <w:rFonts w:asciiTheme="minorHAnsi" w:hAnsiTheme="minorHAnsi" w:cstheme="minorHAnsi"/>
          <w:sz w:val="22"/>
          <w:szCs w:val="22"/>
          <w:lang w:eastAsia="cs-CZ"/>
        </w:rPr>
      </w:pPr>
    </w:p>
    <w:p w14:paraId="4783C6A5" w14:textId="54C258DD" w:rsidR="00A56091" w:rsidRPr="00513732" w:rsidRDefault="00A56091" w:rsidP="00F07DC2">
      <w:pPr>
        <w:keepNext/>
        <w:rPr>
          <w:rFonts w:asciiTheme="minorHAnsi" w:hAnsiTheme="minorHAnsi" w:cstheme="minorHAnsi"/>
          <w:sz w:val="22"/>
          <w:szCs w:val="22"/>
          <w:lang w:eastAsia="cs-CZ"/>
        </w:rPr>
      </w:pPr>
    </w:p>
    <w:p w14:paraId="3ED80B06" w14:textId="77777777" w:rsidR="0001453E" w:rsidRPr="00513732" w:rsidRDefault="0001453E" w:rsidP="00F07DC2">
      <w:pPr>
        <w:keepNext/>
        <w:rPr>
          <w:rFonts w:asciiTheme="minorHAnsi" w:hAnsiTheme="minorHAnsi" w:cstheme="minorHAnsi"/>
          <w:sz w:val="22"/>
          <w:szCs w:val="22"/>
          <w:lang w:eastAsia="cs-CZ"/>
        </w:rPr>
      </w:pPr>
    </w:p>
    <w:p w14:paraId="669F7A02" w14:textId="7CC4D072" w:rsidR="00F07DC2" w:rsidRPr="00513732" w:rsidRDefault="00F07DC2" w:rsidP="00F07DC2">
      <w:pPr>
        <w:keepNext/>
        <w:rPr>
          <w:rFonts w:asciiTheme="minorHAnsi" w:hAnsiTheme="minorHAnsi" w:cstheme="minorHAnsi"/>
          <w:sz w:val="22"/>
          <w:szCs w:val="22"/>
          <w:lang w:eastAsia="cs-CZ"/>
        </w:rPr>
      </w:pPr>
      <w:r w:rsidRPr="00513732">
        <w:rPr>
          <w:rFonts w:asciiTheme="minorHAnsi" w:hAnsiTheme="minorHAnsi" w:cstheme="minorHAnsi"/>
          <w:sz w:val="22"/>
          <w:szCs w:val="22"/>
          <w:lang w:eastAsia="cs-CZ"/>
        </w:rPr>
        <w:t>____________________</w:t>
      </w:r>
      <w:r w:rsidRPr="00513732">
        <w:rPr>
          <w:rFonts w:asciiTheme="minorHAnsi" w:hAnsiTheme="minorHAnsi" w:cstheme="minorHAnsi"/>
          <w:sz w:val="22"/>
          <w:szCs w:val="22"/>
          <w:lang w:eastAsia="cs-CZ"/>
        </w:rPr>
        <w:tab/>
      </w:r>
      <w:r w:rsidRPr="00513732">
        <w:rPr>
          <w:rFonts w:asciiTheme="minorHAnsi" w:hAnsiTheme="minorHAnsi" w:cstheme="minorHAnsi"/>
          <w:sz w:val="22"/>
          <w:szCs w:val="22"/>
          <w:lang w:eastAsia="cs-CZ"/>
        </w:rPr>
        <w:tab/>
      </w:r>
      <w:r w:rsidRPr="00513732">
        <w:rPr>
          <w:rFonts w:asciiTheme="minorHAnsi" w:hAnsiTheme="minorHAnsi" w:cstheme="minorHAnsi"/>
          <w:sz w:val="22"/>
          <w:szCs w:val="22"/>
          <w:lang w:eastAsia="cs-CZ"/>
        </w:rPr>
        <w:tab/>
      </w:r>
      <w:r w:rsidRPr="00513732">
        <w:rPr>
          <w:rFonts w:asciiTheme="minorHAnsi" w:hAnsiTheme="minorHAnsi" w:cstheme="minorHAnsi"/>
          <w:sz w:val="22"/>
          <w:szCs w:val="22"/>
          <w:lang w:eastAsia="cs-CZ"/>
        </w:rPr>
        <w:tab/>
      </w:r>
      <w:r w:rsidRPr="00513732">
        <w:rPr>
          <w:rFonts w:asciiTheme="minorHAnsi" w:hAnsiTheme="minorHAnsi" w:cstheme="minorHAnsi"/>
          <w:sz w:val="22"/>
          <w:szCs w:val="22"/>
          <w:lang w:eastAsia="cs-CZ"/>
        </w:rPr>
        <w:tab/>
      </w:r>
    </w:p>
    <w:p w14:paraId="3769CEC2" w14:textId="77777777" w:rsidR="00A56091" w:rsidRPr="00513732" w:rsidRDefault="00A56091" w:rsidP="00A56091">
      <w:pPr>
        <w:rPr>
          <w:rFonts w:asciiTheme="minorHAnsi" w:hAnsiTheme="minorHAnsi" w:cstheme="minorHAnsi"/>
          <w:b/>
          <w:sz w:val="22"/>
          <w:szCs w:val="22"/>
        </w:rPr>
      </w:pPr>
      <w:proofErr w:type="spellStart"/>
      <w:r w:rsidRPr="00513732">
        <w:rPr>
          <w:rFonts w:asciiTheme="minorHAnsi" w:hAnsiTheme="minorHAnsi" w:cstheme="minorHAnsi"/>
          <w:b/>
          <w:sz w:val="22"/>
          <w:szCs w:val="22"/>
        </w:rPr>
        <w:t>Cetag</w:t>
      </w:r>
      <w:proofErr w:type="spellEnd"/>
      <w:r w:rsidRPr="00513732">
        <w:rPr>
          <w:rFonts w:asciiTheme="minorHAnsi" w:hAnsiTheme="minorHAnsi" w:cstheme="minorHAnsi"/>
          <w:b/>
          <w:sz w:val="22"/>
          <w:szCs w:val="22"/>
        </w:rPr>
        <w:t>, s.r.o.</w:t>
      </w:r>
    </w:p>
    <w:p w14:paraId="3C797A72" w14:textId="11946433" w:rsidR="00F07DC2" w:rsidRPr="00513732" w:rsidRDefault="00F07DC2" w:rsidP="00A56091">
      <w:pPr>
        <w:rPr>
          <w:rFonts w:asciiTheme="minorHAnsi" w:hAnsiTheme="minorHAnsi" w:cstheme="minorHAnsi"/>
          <w:sz w:val="22"/>
          <w:szCs w:val="22"/>
        </w:rPr>
      </w:pPr>
      <w:r w:rsidRPr="00513732">
        <w:rPr>
          <w:rFonts w:asciiTheme="minorHAnsi" w:hAnsiTheme="minorHAnsi" w:cstheme="minorHAnsi"/>
          <w:sz w:val="22"/>
          <w:szCs w:val="22"/>
          <w:lang w:eastAsia="cs-CZ"/>
        </w:rPr>
        <w:tab/>
      </w:r>
      <w:r w:rsidRPr="00513732">
        <w:rPr>
          <w:rFonts w:asciiTheme="minorHAnsi" w:hAnsiTheme="minorHAnsi" w:cstheme="minorHAnsi"/>
          <w:sz w:val="22"/>
          <w:szCs w:val="22"/>
          <w:lang w:eastAsia="cs-CZ"/>
        </w:rPr>
        <w:tab/>
      </w:r>
      <w:r w:rsidRPr="00513732">
        <w:rPr>
          <w:rFonts w:asciiTheme="minorHAnsi" w:hAnsiTheme="minorHAnsi" w:cstheme="minorHAnsi"/>
          <w:sz w:val="22"/>
          <w:szCs w:val="22"/>
          <w:lang w:eastAsia="cs-CZ"/>
        </w:rPr>
        <w:tab/>
      </w:r>
      <w:r w:rsidRPr="00513732">
        <w:rPr>
          <w:rFonts w:asciiTheme="minorHAnsi" w:hAnsiTheme="minorHAnsi" w:cstheme="minorHAnsi"/>
          <w:sz w:val="22"/>
          <w:szCs w:val="22"/>
          <w:lang w:eastAsia="cs-CZ"/>
        </w:rPr>
        <w:tab/>
      </w:r>
      <w:r w:rsidR="00A764E3" w:rsidRPr="00513732">
        <w:rPr>
          <w:rFonts w:asciiTheme="minorHAnsi" w:hAnsiTheme="minorHAnsi" w:cstheme="minorHAnsi"/>
          <w:sz w:val="22"/>
          <w:szCs w:val="22"/>
          <w:lang w:eastAsia="cs-CZ"/>
        </w:rPr>
        <w:t xml:space="preserve">   </w:t>
      </w:r>
      <w:r w:rsidRPr="00513732">
        <w:rPr>
          <w:rFonts w:asciiTheme="minorHAnsi" w:hAnsiTheme="minorHAnsi" w:cstheme="minorHAnsi"/>
          <w:sz w:val="22"/>
          <w:szCs w:val="22"/>
          <w:lang w:eastAsia="cs-CZ"/>
        </w:rPr>
        <w:tab/>
      </w:r>
    </w:p>
    <w:p w14:paraId="1B5B484D" w14:textId="4760FF1E" w:rsidR="00F07DC2" w:rsidRPr="00513732" w:rsidRDefault="00A56091" w:rsidP="00F07DC2">
      <w:pPr>
        <w:keepNext/>
        <w:spacing w:line="240" w:lineRule="auto"/>
        <w:rPr>
          <w:rFonts w:asciiTheme="minorHAnsi" w:hAnsiTheme="minorHAnsi" w:cstheme="minorHAnsi"/>
          <w:sz w:val="22"/>
          <w:szCs w:val="22"/>
        </w:rPr>
      </w:pPr>
      <w:r w:rsidRPr="00513732">
        <w:rPr>
          <w:rFonts w:asciiTheme="minorHAnsi" w:hAnsiTheme="minorHAnsi" w:cstheme="minorHAnsi"/>
          <w:sz w:val="22"/>
          <w:szCs w:val="22"/>
          <w:highlight w:val="yellow"/>
          <w:lang w:eastAsia="cs-CZ"/>
        </w:rPr>
        <w:t>Ing. Jaroslav Mráz</w:t>
      </w:r>
      <w:r w:rsidR="00F07DC2" w:rsidRPr="00513732">
        <w:rPr>
          <w:rFonts w:asciiTheme="minorHAnsi" w:hAnsiTheme="minorHAnsi" w:cstheme="minorHAnsi"/>
          <w:sz w:val="22"/>
          <w:szCs w:val="22"/>
          <w:lang w:eastAsia="cs-CZ"/>
        </w:rPr>
        <w:tab/>
      </w:r>
      <w:r w:rsidR="00F07DC2" w:rsidRPr="00513732">
        <w:rPr>
          <w:rFonts w:asciiTheme="minorHAnsi" w:hAnsiTheme="minorHAnsi" w:cstheme="minorHAnsi"/>
          <w:sz w:val="22"/>
          <w:szCs w:val="22"/>
          <w:lang w:eastAsia="cs-CZ"/>
        </w:rPr>
        <w:tab/>
      </w:r>
      <w:r w:rsidR="00F07DC2" w:rsidRPr="00513732">
        <w:rPr>
          <w:rFonts w:asciiTheme="minorHAnsi" w:hAnsiTheme="minorHAnsi" w:cstheme="minorHAnsi"/>
          <w:sz w:val="22"/>
          <w:szCs w:val="22"/>
          <w:lang w:eastAsia="cs-CZ"/>
        </w:rPr>
        <w:tab/>
      </w:r>
      <w:r w:rsidR="00F07DC2" w:rsidRPr="00513732">
        <w:rPr>
          <w:rFonts w:asciiTheme="minorHAnsi" w:hAnsiTheme="minorHAnsi" w:cstheme="minorHAnsi"/>
          <w:sz w:val="22"/>
          <w:szCs w:val="22"/>
          <w:lang w:eastAsia="cs-CZ"/>
        </w:rPr>
        <w:tab/>
      </w:r>
      <w:r w:rsidR="00F07DC2" w:rsidRPr="00513732">
        <w:rPr>
          <w:rFonts w:asciiTheme="minorHAnsi" w:hAnsiTheme="minorHAnsi" w:cstheme="minorHAnsi"/>
          <w:sz w:val="22"/>
          <w:szCs w:val="22"/>
        </w:rPr>
        <w:t xml:space="preserve"> </w:t>
      </w:r>
    </w:p>
    <w:p w14:paraId="17F16022" w14:textId="77777777" w:rsidR="00F07DC2" w:rsidRPr="00513732" w:rsidRDefault="00F07DC2" w:rsidP="00F07DC2">
      <w:pPr>
        <w:keepNext/>
        <w:spacing w:line="240" w:lineRule="auto"/>
        <w:ind w:left="4254" w:firstLine="709"/>
        <w:rPr>
          <w:rFonts w:asciiTheme="minorHAnsi" w:hAnsiTheme="minorHAnsi" w:cstheme="minorHAnsi"/>
          <w:sz w:val="22"/>
          <w:szCs w:val="22"/>
          <w:highlight w:val="yellow"/>
        </w:rPr>
      </w:pPr>
    </w:p>
    <w:p w14:paraId="2201A7A2" w14:textId="19E93E09" w:rsidR="00F07DC2" w:rsidRPr="00513732" w:rsidRDefault="00A56091" w:rsidP="00F07DC2">
      <w:pPr>
        <w:keepNext/>
        <w:spacing w:line="240" w:lineRule="auto"/>
        <w:rPr>
          <w:rFonts w:asciiTheme="minorHAnsi" w:hAnsiTheme="minorHAnsi" w:cstheme="minorHAnsi"/>
          <w:sz w:val="22"/>
          <w:szCs w:val="22"/>
        </w:rPr>
      </w:pPr>
      <w:r w:rsidRPr="00513732">
        <w:rPr>
          <w:rFonts w:asciiTheme="minorHAnsi" w:hAnsiTheme="minorHAnsi" w:cstheme="minorHAnsi"/>
          <w:sz w:val="22"/>
          <w:szCs w:val="22"/>
          <w:highlight w:val="yellow"/>
        </w:rPr>
        <w:t>jednatel společnosti</w:t>
      </w:r>
      <w:r w:rsidRPr="00513732">
        <w:rPr>
          <w:rFonts w:asciiTheme="minorHAnsi" w:hAnsiTheme="minorHAnsi" w:cstheme="minorHAnsi"/>
          <w:sz w:val="22"/>
          <w:szCs w:val="22"/>
        </w:rPr>
        <w:t xml:space="preserve"> </w:t>
      </w:r>
      <w:r w:rsidR="00F07DC2" w:rsidRPr="00513732">
        <w:rPr>
          <w:rFonts w:asciiTheme="minorHAnsi" w:hAnsiTheme="minorHAnsi" w:cstheme="minorHAnsi"/>
          <w:sz w:val="22"/>
          <w:szCs w:val="22"/>
        </w:rPr>
        <w:tab/>
      </w:r>
      <w:r w:rsidR="00F07DC2" w:rsidRPr="00513732">
        <w:rPr>
          <w:rFonts w:asciiTheme="minorHAnsi" w:hAnsiTheme="minorHAnsi" w:cstheme="minorHAnsi"/>
          <w:sz w:val="22"/>
          <w:szCs w:val="22"/>
        </w:rPr>
        <w:tab/>
      </w:r>
      <w:r w:rsidR="00F07DC2" w:rsidRPr="00513732">
        <w:rPr>
          <w:rFonts w:asciiTheme="minorHAnsi" w:hAnsiTheme="minorHAnsi" w:cstheme="minorHAnsi"/>
          <w:sz w:val="22"/>
          <w:szCs w:val="22"/>
        </w:rPr>
        <w:tab/>
        <w:t xml:space="preserve"> </w:t>
      </w:r>
    </w:p>
    <w:p w14:paraId="6CB19EE7" w14:textId="77777777" w:rsidR="00F07DC2" w:rsidRPr="00513732" w:rsidRDefault="00F07DC2" w:rsidP="005B16B8">
      <w:pPr>
        <w:keepNext/>
        <w:spacing w:line="240" w:lineRule="auto"/>
        <w:rPr>
          <w:rFonts w:asciiTheme="minorHAnsi" w:hAnsiTheme="minorHAnsi" w:cstheme="minorHAnsi"/>
          <w:color w:val="FF0000"/>
          <w:sz w:val="22"/>
          <w:szCs w:val="22"/>
          <w:lang w:eastAsia="cs-CZ"/>
        </w:rPr>
      </w:pPr>
    </w:p>
    <w:p w14:paraId="04D4A4AA" w14:textId="7ADC4D48" w:rsidR="00A764E3" w:rsidRPr="00513732" w:rsidRDefault="00A764E3">
      <w:pPr>
        <w:keepNext/>
        <w:spacing w:line="240" w:lineRule="auto"/>
        <w:rPr>
          <w:rFonts w:asciiTheme="minorHAnsi" w:hAnsiTheme="minorHAnsi" w:cstheme="minorHAnsi"/>
          <w:color w:val="FF0000"/>
          <w:sz w:val="22"/>
          <w:szCs w:val="22"/>
          <w:lang w:eastAsia="cs-CZ"/>
        </w:rPr>
      </w:pPr>
    </w:p>
    <w:p w14:paraId="708DC514" w14:textId="09CE8F46" w:rsidR="00E465A7" w:rsidRPr="00513732" w:rsidRDefault="00E465A7">
      <w:pPr>
        <w:keepNext/>
        <w:spacing w:line="240" w:lineRule="auto"/>
        <w:rPr>
          <w:rFonts w:asciiTheme="minorHAnsi" w:hAnsiTheme="minorHAnsi" w:cstheme="minorHAnsi"/>
          <w:color w:val="FF0000"/>
          <w:sz w:val="22"/>
          <w:szCs w:val="22"/>
          <w:lang w:eastAsia="cs-CZ"/>
        </w:rPr>
      </w:pPr>
    </w:p>
    <w:p w14:paraId="545B1F69" w14:textId="46D0D4B6" w:rsidR="00E465A7" w:rsidRPr="00513732" w:rsidRDefault="00E465A7">
      <w:pPr>
        <w:keepNext/>
        <w:spacing w:line="240" w:lineRule="auto"/>
        <w:rPr>
          <w:rFonts w:asciiTheme="minorHAnsi" w:hAnsiTheme="minorHAnsi" w:cstheme="minorHAnsi"/>
          <w:color w:val="FF0000"/>
          <w:sz w:val="22"/>
          <w:szCs w:val="22"/>
          <w:lang w:eastAsia="cs-CZ"/>
        </w:rPr>
      </w:pPr>
    </w:p>
    <w:p w14:paraId="547D3497" w14:textId="625762F7" w:rsidR="00E465A7" w:rsidRPr="00513732" w:rsidRDefault="00E465A7">
      <w:pPr>
        <w:spacing w:line="240" w:lineRule="auto"/>
        <w:jc w:val="left"/>
        <w:rPr>
          <w:rFonts w:asciiTheme="minorHAnsi" w:hAnsiTheme="minorHAnsi" w:cstheme="minorHAnsi"/>
          <w:color w:val="FF0000"/>
          <w:sz w:val="22"/>
          <w:szCs w:val="22"/>
          <w:lang w:eastAsia="cs-CZ"/>
        </w:rPr>
      </w:pPr>
      <w:r w:rsidRPr="00513732">
        <w:rPr>
          <w:rFonts w:asciiTheme="minorHAnsi" w:hAnsiTheme="minorHAnsi" w:cstheme="minorHAnsi"/>
          <w:color w:val="FF0000"/>
          <w:sz w:val="22"/>
          <w:szCs w:val="22"/>
          <w:lang w:eastAsia="cs-CZ"/>
        </w:rPr>
        <w:br w:type="page"/>
      </w:r>
    </w:p>
    <w:p w14:paraId="4D7C7CF7" w14:textId="7F01595A" w:rsidR="00E465A7" w:rsidRPr="00513732" w:rsidRDefault="00E465A7" w:rsidP="00E465A7">
      <w:pPr>
        <w:keepNext/>
        <w:spacing w:line="240" w:lineRule="auto"/>
        <w:jc w:val="center"/>
        <w:rPr>
          <w:rFonts w:asciiTheme="minorHAnsi" w:hAnsiTheme="minorHAnsi" w:cstheme="minorHAnsi"/>
          <w:b/>
          <w:sz w:val="22"/>
          <w:szCs w:val="22"/>
          <w:u w:val="single"/>
        </w:rPr>
      </w:pPr>
      <w:bookmarkStart w:id="4" w:name="_GoBack"/>
      <w:r w:rsidRPr="00513732">
        <w:rPr>
          <w:rFonts w:asciiTheme="minorHAnsi" w:hAnsiTheme="minorHAnsi" w:cstheme="minorHAnsi"/>
          <w:b/>
          <w:sz w:val="22"/>
          <w:szCs w:val="22"/>
          <w:u w:val="single"/>
        </w:rPr>
        <w:lastRenderedPageBreak/>
        <w:t>Příloha č. 1 – Zadání znaleckého posouzení</w:t>
      </w:r>
      <w:bookmarkEnd w:id="4"/>
    </w:p>
    <w:p w14:paraId="71CDC3CF" w14:textId="7DDDCE9C" w:rsidR="0095478F" w:rsidRPr="00513732" w:rsidRDefault="0095478F" w:rsidP="00E465A7">
      <w:pPr>
        <w:keepNext/>
        <w:spacing w:line="240" w:lineRule="auto"/>
        <w:jc w:val="center"/>
        <w:rPr>
          <w:rFonts w:asciiTheme="minorHAnsi" w:hAnsiTheme="minorHAnsi" w:cstheme="minorHAnsi"/>
          <w:b/>
          <w:sz w:val="22"/>
          <w:szCs w:val="22"/>
          <w:u w:val="single"/>
        </w:rPr>
      </w:pPr>
    </w:p>
    <w:p w14:paraId="25FE68CF" w14:textId="77777777" w:rsidR="0095478F" w:rsidRPr="00513732" w:rsidRDefault="0095478F" w:rsidP="0095478F">
      <w:pPr>
        <w:spacing w:after="120"/>
        <w:rPr>
          <w:rFonts w:asciiTheme="minorHAnsi" w:hAnsiTheme="minorHAnsi" w:cstheme="minorHAnsi"/>
          <w:b/>
          <w:bCs/>
          <w:sz w:val="22"/>
          <w:szCs w:val="22"/>
        </w:rPr>
      </w:pPr>
    </w:p>
    <w:p w14:paraId="2C07A611" w14:textId="77777777" w:rsidR="0095478F" w:rsidRPr="00513732" w:rsidRDefault="0095478F" w:rsidP="00BB5239">
      <w:pPr>
        <w:pStyle w:val="Odstavecseseznamem"/>
        <w:numPr>
          <w:ilvl w:val="0"/>
          <w:numId w:val="8"/>
        </w:numPr>
        <w:spacing w:after="120" w:line="240" w:lineRule="auto"/>
        <w:ind w:left="426" w:hanging="426"/>
        <w:rPr>
          <w:rFonts w:asciiTheme="minorHAnsi" w:hAnsiTheme="minorHAnsi" w:cstheme="minorHAnsi"/>
          <w:b/>
          <w:bCs/>
          <w:sz w:val="22"/>
          <w:szCs w:val="22"/>
        </w:rPr>
      </w:pPr>
      <w:r w:rsidRPr="00513732">
        <w:rPr>
          <w:rFonts w:asciiTheme="minorHAnsi" w:hAnsiTheme="minorHAnsi" w:cstheme="minorHAnsi"/>
          <w:b/>
          <w:bCs/>
          <w:sz w:val="22"/>
          <w:szCs w:val="22"/>
        </w:rPr>
        <w:t>Východiska pro zpracování znaleckého posudku v projektu IPPD</w:t>
      </w:r>
    </w:p>
    <w:p w14:paraId="3C7A9DFD" w14:textId="77777777" w:rsidR="0095478F" w:rsidRPr="00513732" w:rsidRDefault="0095478F" w:rsidP="0095478F">
      <w:pPr>
        <w:spacing w:after="120"/>
        <w:rPr>
          <w:rFonts w:asciiTheme="minorHAnsi" w:hAnsiTheme="minorHAnsi" w:cstheme="minorHAnsi"/>
          <w:bCs/>
          <w:sz w:val="22"/>
          <w:szCs w:val="22"/>
        </w:rPr>
      </w:pPr>
      <w:r w:rsidRPr="00513732">
        <w:rPr>
          <w:rFonts w:asciiTheme="minorHAnsi" w:hAnsiTheme="minorHAnsi" w:cstheme="minorHAnsi"/>
          <w:bCs/>
          <w:sz w:val="22"/>
          <w:szCs w:val="22"/>
        </w:rPr>
        <w:t>Veřejná zakázka: Jednotný informační systém práce a sociálních věcí – Integrovaná podpůrná a provozní data</w:t>
      </w:r>
    </w:p>
    <w:p w14:paraId="470BB526" w14:textId="77777777" w:rsidR="0095478F" w:rsidRPr="00513732" w:rsidRDefault="0095478F" w:rsidP="0095478F">
      <w:pPr>
        <w:spacing w:after="120"/>
        <w:rPr>
          <w:rFonts w:asciiTheme="minorHAnsi" w:hAnsiTheme="minorHAnsi" w:cstheme="minorHAnsi"/>
          <w:bCs/>
          <w:sz w:val="22"/>
          <w:szCs w:val="22"/>
        </w:rPr>
      </w:pPr>
    </w:p>
    <w:p w14:paraId="27313C29" w14:textId="77777777" w:rsidR="0095478F" w:rsidRPr="00513732" w:rsidRDefault="0095478F" w:rsidP="0095478F">
      <w:pPr>
        <w:spacing w:after="120"/>
        <w:rPr>
          <w:rFonts w:asciiTheme="minorHAnsi" w:hAnsiTheme="minorHAnsi" w:cstheme="minorHAnsi"/>
          <w:bCs/>
          <w:sz w:val="22"/>
          <w:szCs w:val="22"/>
        </w:rPr>
      </w:pPr>
      <w:r w:rsidRPr="00513732">
        <w:rPr>
          <w:rFonts w:asciiTheme="minorHAnsi" w:hAnsiTheme="minorHAnsi" w:cstheme="minorHAnsi"/>
          <w:bCs/>
          <w:sz w:val="22"/>
          <w:szCs w:val="22"/>
        </w:rPr>
        <w:t>Česká republika – Ministerstvo práce a sociálních věcí (dále jen „</w:t>
      </w:r>
      <w:r w:rsidRPr="00513732">
        <w:rPr>
          <w:rFonts w:asciiTheme="minorHAnsi" w:hAnsiTheme="minorHAnsi" w:cstheme="minorHAnsi"/>
          <w:b/>
          <w:bCs/>
          <w:sz w:val="22"/>
          <w:szCs w:val="22"/>
        </w:rPr>
        <w:t>MPSV</w:t>
      </w:r>
      <w:r w:rsidRPr="00513732">
        <w:rPr>
          <w:rFonts w:asciiTheme="minorHAnsi" w:hAnsiTheme="minorHAnsi" w:cstheme="minorHAnsi"/>
          <w:bCs/>
          <w:sz w:val="22"/>
          <w:szCs w:val="22"/>
        </w:rPr>
        <w:t>“) uzavřela dle 29. září 2015 se společností ČD – Telematika, a.s. (dále jen „</w:t>
      </w:r>
      <w:r w:rsidRPr="00513732">
        <w:rPr>
          <w:rFonts w:asciiTheme="minorHAnsi" w:hAnsiTheme="minorHAnsi" w:cstheme="minorHAnsi"/>
          <w:b/>
          <w:bCs/>
          <w:sz w:val="22"/>
          <w:szCs w:val="22"/>
        </w:rPr>
        <w:t>ČD – Telematika</w:t>
      </w:r>
      <w:r w:rsidRPr="00513732">
        <w:rPr>
          <w:rFonts w:asciiTheme="minorHAnsi" w:hAnsiTheme="minorHAnsi" w:cstheme="minorHAnsi"/>
          <w:bCs/>
          <w:sz w:val="22"/>
          <w:szCs w:val="22"/>
        </w:rPr>
        <w:t>“) na základě zadávacího řízení veřejné zakázky „</w:t>
      </w:r>
      <w:r w:rsidRPr="00513732">
        <w:rPr>
          <w:rFonts w:asciiTheme="minorHAnsi" w:hAnsiTheme="minorHAnsi" w:cstheme="minorHAnsi"/>
          <w:bCs/>
          <w:i/>
          <w:sz w:val="22"/>
          <w:szCs w:val="22"/>
        </w:rPr>
        <w:t>Jednotný informační systém práce a sociálních věcí – Integrovaná podpůrná a provozní data</w:t>
      </w:r>
      <w:r w:rsidRPr="00513732">
        <w:rPr>
          <w:rFonts w:asciiTheme="minorHAnsi" w:hAnsiTheme="minorHAnsi" w:cstheme="minorHAnsi"/>
          <w:bCs/>
          <w:sz w:val="22"/>
          <w:szCs w:val="22"/>
        </w:rPr>
        <w:t>", ev. č. zakázky 498312 Smlouvu o vytvoření klíčových částí nutných pro podporu fungování Jednotného informačního systému práce a sociálních věcí a poskytování souvisejících služeb (dále jen „</w:t>
      </w:r>
      <w:r w:rsidRPr="00513732">
        <w:rPr>
          <w:rFonts w:asciiTheme="minorHAnsi" w:hAnsiTheme="minorHAnsi" w:cstheme="minorHAnsi"/>
          <w:b/>
          <w:bCs/>
          <w:sz w:val="22"/>
          <w:szCs w:val="22"/>
        </w:rPr>
        <w:t>Smlouva</w:t>
      </w:r>
      <w:r w:rsidRPr="00513732">
        <w:rPr>
          <w:rFonts w:asciiTheme="minorHAnsi" w:hAnsiTheme="minorHAnsi" w:cstheme="minorHAnsi"/>
          <w:bCs/>
          <w:sz w:val="22"/>
          <w:szCs w:val="22"/>
        </w:rPr>
        <w:t>" a „</w:t>
      </w:r>
      <w:r w:rsidRPr="00513732">
        <w:rPr>
          <w:rFonts w:asciiTheme="minorHAnsi" w:hAnsiTheme="minorHAnsi" w:cstheme="minorHAnsi"/>
          <w:b/>
          <w:bCs/>
          <w:sz w:val="22"/>
          <w:szCs w:val="22"/>
        </w:rPr>
        <w:t>projekt IPPD</w:t>
      </w:r>
      <w:r w:rsidRPr="00513732">
        <w:rPr>
          <w:rFonts w:asciiTheme="minorHAnsi" w:hAnsiTheme="minorHAnsi" w:cstheme="minorHAnsi"/>
          <w:bCs/>
          <w:sz w:val="22"/>
          <w:szCs w:val="22"/>
        </w:rPr>
        <w:t>“). Projekt IPPD je nedílnou a kritickou součástí programu „Jednotný informační systém práce a sociálních věcí MPSV“ (dále jen „program JISPSV“).</w:t>
      </w:r>
    </w:p>
    <w:p w14:paraId="26DDC411" w14:textId="77777777" w:rsidR="0095478F" w:rsidRPr="00513732" w:rsidRDefault="0095478F" w:rsidP="0095478F">
      <w:pPr>
        <w:spacing w:after="120"/>
        <w:rPr>
          <w:rFonts w:asciiTheme="minorHAnsi" w:hAnsiTheme="minorHAnsi" w:cstheme="minorHAnsi"/>
          <w:bCs/>
          <w:sz w:val="22"/>
          <w:szCs w:val="22"/>
        </w:rPr>
      </w:pPr>
      <w:r w:rsidRPr="00513732">
        <w:rPr>
          <w:rFonts w:asciiTheme="minorHAnsi" w:hAnsiTheme="minorHAnsi" w:cstheme="minorHAnsi"/>
          <w:bCs/>
          <w:sz w:val="22"/>
          <w:szCs w:val="22"/>
        </w:rPr>
        <w:t xml:space="preserve">Celková (nabídková) cena plnění dle Smlouvy byla společností ČD – Telematika stanovena na částku 84.499.000,-Kč bez DPH a skládá se z: </w:t>
      </w:r>
    </w:p>
    <w:p w14:paraId="24B78B7B" w14:textId="77777777" w:rsidR="0095478F" w:rsidRPr="00513732" w:rsidRDefault="0095478F" w:rsidP="00BB5239">
      <w:pPr>
        <w:pStyle w:val="Odstavecseseznamem"/>
        <w:numPr>
          <w:ilvl w:val="0"/>
          <w:numId w:val="11"/>
        </w:numPr>
        <w:spacing w:after="120" w:line="240" w:lineRule="auto"/>
        <w:rPr>
          <w:rFonts w:asciiTheme="minorHAnsi" w:hAnsiTheme="minorHAnsi" w:cstheme="minorHAnsi"/>
          <w:bCs/>
          <w:sz w:val="22"/>
          <w:szCs w:val="22"/>
        </w:rPr>
      </w:pPr>
      <w:r w:rsidRPr="00513732">
        <w:rPr>
          <w:rFonts w:asciiTheme="minorHAnsi" w:hAnsiTheme="minorHAnsi" w:cstheme="minorHAnsi"/>
          <w:bCs/>
          <w:sz w:val="22"/>
          <w:szCs w:val="22"/>
        </w:rPr>
        <w:t xml:space="preserve">ceny za provedení Díla dle Smlouvy ve výši 58.776.000,-Kč bez DPH, </w:t>
      </w:r>
    </w:p>
    <w:p w14:paraId="306EB637" w14:textId="77777777" w:rsidR="0095478F" w:rsidRPr="00513732" w:rsidRDefault="0095478F" w:rsidP="00BB5239">
      <w:pPr>
        <w:pStyle w:val="Odstavecseseznamem"/>
        <w:numPr>
          <w:ilvl w:val="0"/>
          <w:numId w:val="11"/>
        </w:numPr>
        <w:spacing w:after="120" w:line="240" w:lineRule="auto"/>
        <w:rPr>
          <w:rFonts w:asciiTheme="minorHAnsi" w:hAnsiTheme="minorHAnsi" w:cstheme="minorHAnsi"/>
          <w:bCs/>
          <w:sz w:val="22"/>
          <w:szCs w:val="22"/>
        </w:rPr>
      </w:pPr>
      <w:r w:rsidRPr="00513732">
        <w:rPr>
          <w:rFonts w:asciiTheme="minorHAnsi" w:hAnsiTheme="minorHAnsi" w:cstheme="minorHAnsi"/>
          <w:bCs/>
          <w:sz w:val="22"/>
          <w:szCs w:val="22"/>
        </w:rPr>
        <w:t xml:space="preserve">ceny za poskytování Služeb podpory provozu po dobu 29 měsíců ve výši 17.023.000 Kč, - bez DPH a </w:t>
      </w:r>
    </w:p>
    <w:p w14:paraId="22512F3A" w14:textId="77777777" w:rsidR="0095478F" w:rsidRPr="00513732" w:rsidRDefault="0095478F" w:rsidP="00BB5239">
      <w:pPr>
        <w:pStyle w:val="Odstavecseseznamem"/>
        <w:numPr>
          <w:ilvl w:val="0"/>
          <w:numId w:val="11"/>
        </w:numPr>
        <w:spacing w:after="120" w:line="240" w:lineRule="auto"/>
        <w:rPr>
          <w:rFonts w:asciiTheme="minorHAnsi" w:hAnsiTheme="minorHAnsi" w:cstheme="minorHAnsi"/>
          <w:bCs/>
          <w:sz w:val="22"/>
          <w:szCs w:val="22"/>
        </w:rPr>
      </w:pPr>
      <w:r w:rsidRPr="00513732">
        <w:rPr>
          <w:rFonts w:asciiTheme="minorHAnsi" w:hAnsiTheme="minorHAnsi" w:cstheme="minorHAnsi"/>
          <w:bCs/>
          <w:sz w:val="22"/>
          <w:szCs w:val="22"/>
        </w:rPr>
        <w:t>ceny Rozvoje v částce 7.500,-Kč bez DPH za jeden člověkoden (dále jen „</w:t>
      </w:r>
      <w:r w:rsidRPr="00513732">
        <w:rPr>
          <w:rFonts w:asciiTheme="minorHAnsi" w:hAnsiTheme="minorHAnsi" w:cstheme="minorHAnsi"/>
          <w:b/>
          <w:bCs/>
          <w:sz w:val="22"/>
          <w:szCs w:val="22"/>
        </w:rPr>
        <w:t>MD</w:t>
      </w:r>
      <w:r w:rsidRPr="00513732">
        <w:rPr>
          <w:rFonts w:asciiTheme="minorHAnsi" w:hAnsiTheme="minorHAnsi" w:cstheme="minorHAnsi"/>
          <w:bCs/>
          <w:sz w:val="22"/>
          <w:szCs w:val="22"/>
        </w:rPr>
        <w:t>“) celkem 8.700.000,- Kč bez DPH, při předpokládaném rozsahu 1160 člověkodní Rozvoje.</w:t>
      </w:r>
    </w:p>
    <w:p w14:paraId="1F8D9658" w14:textId="77777777" w:rsidR="0095478F" w:rsidRPr="00513732" w:rsidRDefault="0095478F" w:rsidP="0095478F">
      <w:pPr>
        <w:spacing w:after="120"/>
        <w:rPr>
          <w:rFonts w:asciiTheme="minorHAnsi" w:hAnsiTheme="minorHAnsi" w:cstheme="minorHAnsi"/>
          <w:bCs/>
          <w:sz w:val="22"/>
          <w:szCs w:val="22"/>
        </w:rPr>
      </w:pPr>
      <w:r w:rsidRPr="00513732">
        <w:rPr>
          <w:rFonts w:asciiTheme="minorHAnsi" w:hAnsiTheme="minorHAnsi" w:cstheme="minorHAnsi"/>
          <w:bCs/>
          <w:sz w:val="22"/>
          <w:szCs w:val="22"/>
        </w:rPr>
        <w:t>Cena Rozvoje skutečně sjednaného a realizovaného na základě změnových požadavků zadaných MPSV činí ke dni 26. 6. 2019 částku 190 874 919 Kč bez DPH za celkem 70 změnových požadavků (bez zahrnutí navýšení Služeb podpory provozu vyplývající z Rozvoje).</w:t>
      </w:r>
    </w:p>
    <w:p w14:paraId="15CD7262" w14:textId="77777777" w:rsidR="0095478F" w:rsidRPr="00513732" w:rsidRDefault="0095478F" w:rsidP="0095478F">
      <w:pPr>
        <w:spacing w:after="120"/>
        <w:rPr>
          <w:rFonts w:asciiTheme="minorHAnsi" w:hAnsiTheme="minorHAnsi" w:cstheme="minorHAnsi"/>
          <w:bCs/>
          <w:sz w:val="22"/>
          <w:szCs w:val="22"/>
        </w:rPr>
      </w:pPr>
      <w:r w:rsidRPr="00513732">
        <w:rPr>
          <w:rFonts w:asciiTheme="minorHAnsi" w:hAnsiTheme="minorHAnsi" w:cstheme="minorHAnsi"/>
          <w:bCs/>
          <w:sz w:val="22"/>
          <w:szCs w:val="22"/>
        </w:rPr>
        <w:t>Plnění dle Smlouvy bylo společností ČD – Telematika realizováno na základě harmonogramu uvedeného v Příloze č. 1 výše uvedené Smlouvy, který stanovuje harmonogram a jednotlivé milníky a termíny v rámci provedení projektu IPPD. S ohledem na skutečnost, že v průběhu plnění výše uvedené veřejné zakázky došlo k předem neočekávanému prodlení v souvislosti s průběhem zadávacích řízení veřejných zakázek, které s předmětem Smlouvy souvisejí a jsou součástí Jednotného informačního systému práce a sociálních věcí, MPSV nebylo objektivně schopno zpracovat připomínky k Návrhu realizace zpracovanému společností ČD-Telematika v takovém rozsahu a takové míře detailu, které byly nevyhnutelné pro řádnou implementaci Díla jako celku v prostředí MPSV v původním harmonogramu stanovených termínech, a proto smluvní strany uzavřely dle 22. prosince 2015 dodatek č. 1 ke Smlouvě (dále jen „</w:t>
      </w:r>
      <w:r w:rsidRPr="00513732">
        <w:rPr>
          <w:rFonts w:asciiTheme="minorHAnsi" w:hAnsiTheme="minorHAnsi" w:cstheme="minorHAnsi"/>
          <w:b/>
          <w:bCs/>
          <w:sz w:val="22"/>
          <w:szCs w:val="22"/>
        </w:rPr>
        <w:t>Dodatek č. 1</w:t>
      </w:r>
      <w:r w:rsidRPr="00513732">
        <w:rPr>
          <w:rFonts w:asciiTheme="minorHAnsi" w:hAnsiTheme="minorHAnsi" w:cstheme="minorHAnsi"/>
          <w:bCs/>
          <w:sz w:val="22"/>
          <w:szCs w:val="22"/>
        </w:rPr>
        <w:t>“), kterým došlo k úpravě Přílohy č. 1 –„</w:t>
      </w:r>
      <w:r w:rsidRPr="00513732">
        <w:rPr>
          <w:rFonts w:asciiTheme="minorHAnsi" w:hAnsiTheme="minorHAnsi" w:cstheme="minorHAnsi"/>
          <w:bCs/>
          <w:i/>
          <w:sz w:val="22"/>
          <w:szCs w:val="22"/>
        </w:rPr>
        <w:t>Harmonogram plnění veřejné zakázky</w:t>
      </w:r>
      <w:r w:rsidRPr="00513732">
        <w:rPr>
          <w:rFonts w:asciiTheme="minorHAnsi" w:hAnsiTheme="minorHAnsi" w:cstheme="minorHAnsi"/>
          <w:bCs/>
          <w:sz w:val="22"/>
          <w:szCs w:val="22"/>
        </w:rPr>
        <w:t xml:space="preserve">“ Smlouvy. Zároveň po celou dobu trvání Smlouvy byly a jsou uzavírány změnové požadavky na Rozvoj se samostatnými termíny plnění. </w:t>
      </w:r>
    </w:p>
    <w:p w14:paraId="05A9C6DD" w14:textId="77777777" w:rsidR="0095478F" w:rsidRPr="00513732" w:rsidRDefault="0095478F" w:rsidP="0095478F">
      <w:pPr>
        <w:spacing w:after="120"/>
        <w:rPr>
          <w:rFonts w:asciiTheme="minorHAnsi" w:hAnsiTheme="minorHAnsi" w:cstheme="minorHAnsi"/>
          <w:bCs/>
          <w:sz w:val="22"/>
          <w:szCs w:val="22"/>
        </w:rPr>
      </w:pPr>
      <w:r w:rsidRPr="00513732">
        <w:rPr>
          <w:rFonts w:asciiTheme="minorHAnsi" w:hAnsiTheme="minorHAnsi" w:cstheme="minorHAnsi"/>
          <w:bCs/>
          <w:sz w:val="22"/>
          <w:szCs w:val="22"/>
        </w:rPr>
        <w:t xml:space="preserve">Návrh realizace byl ze strany MPSV akceptován dne 9. 6. 2016. Implementace Díla včetně dokumentace byla ze strany MPSV akceptována s výhradou dne 29. 12. 2016 (s celkem 21 výhradami). Až dne 15. 1. 2018 byl systém IPPD jako součást Díla předán do produkčního provozu.  </w:t>
      </w:r>
    </w:p>
    <w:p w14:paraId="5D3EB4AC" w14:textId="77777777" w:rsidR="0095478F" w:rsidRPr="00513732" w:rsidRDefault="0095478F" w:rsidP="0095478F">
      <w:pPr>
        <w:spacing w:after="120"/>
        <w:rPr>
          <w:rFonts w:asciiTheme="minorHAnsi" w:hAnsiTheme="minorHAnsi" w:cstheme="minorHAnsi"/>
          <w:bCs/>
          <w:sz w:val="22"/>
          <w:szCs w:val="22"/>
        </w:rPr>
      </w:pPr>
      <w:r w:rsidRPr="00513732">
        <w:rPr>
          <w:rFonts w:asciiTheme="minorHAnsi" w:hAnsiTheme="minorHAnsi" w:cstheme="minorHAnsi"/>
          <w:bCs/>
          <w:sz w:val="22"/>
          <w:szCs w:val="22"/>
        </w:rPr>
        <w:t xml:space="preserve">Milníky harmonogramu nebylo možné dodržet z důvodu zpoždění v okolních projektech, a dalších skutečností. Proto byl s ohledem na blížící se konce období, ze strany společnosti ČD-Telematika </w:t>
      </w:r>
      <w:r w:rsidRPr="00513732">
        <w:rPr>
          <w:rFonts w:asciiTheme="minorHAnsi" w:hAnsiTheme="minorHAnsi" w:cstheme="minorHAnsi"/>
          <w:bCs/>
          <w:sz w:val="22"/>
          <w:szCs w:val="22"/>
        </w:rPr>
        <w:lastRenderedPageBreak/>
        <w:t xml:space="preserve">zpracován </w:t>
      </w:r>
      <w:bookmarkStart w:id="5" w:name="_Hlk11670949"/>
      <w:r w:rsidRPr="00513732">
        <w:rPr>
          <w:rFonts w:asciiTheme="minorHAnsi" w:hAnsiTheme="minorHAnsi" w:cstheme="minorHAnsi"/>
          <w:bCs/>
          <w:sz w:val="22"/>
          <w:szCs w:val="22"/>
        </w:rPr>
        <w:t>a MPSV předložen návrh změnového požadavku IPPD/ZP77/2017 v projektu IPPD (dále jen „</w:t>
      </w:r>
      <w:r w:rsidRPr="00513732">
        <w:rPr>
          <w:rFonts w:asciiTheme="minorHAnsi" w:hAnsiTheme="minorHAnsi" w:cstheme="minorHAnsi"/>
          <w:b/>
          <w:bCs/>
          <w:sz w:val="22"/>
          <w:szCs w:val="22"/>
        </w:rPr>
        <w:t>ZP 77</w:t>
      </w:r>
      <w:r w:rsidRPr="00513732">
        <w:rPr>
          <w:rFonts w:asciiTheme="minorHAnsi" w:hAnsiTheme="minorHAnsi" w:cstheme="minorHAnsi"/>
          <w:bCs/>
          <w:sz w:val="22"/>
          <w:szCs w:val="22"/>
        </w:rPr>
        <w:t>“)</w:t>
      </w:r>
      <w:bookmarkEnd w:id="5"/>
      <w:r w:rsidRPr="00513732">
        <w:rPr>
          <w:rFonts w:asciiTheme="minorHAnsi" w:hAnsiTheme="minorHAnsi" w:cstheme="minorHAnsi"/>
          <w:bCs/>
          <w:sz w:val="22"/>
          <w:szCs w:val="22"/>
        </w:rPr>
        <w:t xml:space="preserve">. Předmětem ZP 77 bylo též provedení dalších rozvojových činností spočívajících zejména v opakovaném testování Systému, poskytování rozvojových konzultací pro projekt IPPD (viz detailněji znění ZP 77). ZP 77 byl na základě požadavků MPSV a z důvodu plynutí času, kdy se situace na projektu proměňovala, několikrát přepracováván a doplňován v období od srpna 2017 do ledna 2019, ZP 77 tedy existuje v několika různých verzích z nichž žádnou nelze s ohledem na následný vývoj, kdy ZP 77 nebyl podepsán, považovat za konečnou. </w:t>
      </w:r>
    </w:p>
    <w:p w14:paraId="49A600A7" w14:textId="77777777" w:rsidR="0095478F" w:rsidRPr="00513732" w:rsidRDefault="0095478F" w:rsidP="0095478F">
      <w:pPr>
        <w:spacing w:after="120"/>
        <w:rPr>
          <w:rFonts w:asciiTheme="minorHAnsi" w:hAnsiTheme="minorHAnsi" w:cstheme="minorHAnsi"/>
          <w:bCs/>
          <w:sz w:val="22"/>
          <w:szCs w:val="22"/>
        </w:rPr>
      </w:pPr>
      <w:r w:rsidRPr="00513732">
        <w:rPr>
          <w:rFonts w:asciiTheme="minorHAnsi" w:hAnsiTheme="minorHAnsi" w:cstheme="minorHAnsi"/>
          <w:bCs/>
          <w:sz w:val="22"/>
          <w:szCs w:val="22"/>
        </w:rPr>
        <w:t xml:space="preserve">Celkově si společnost ČD – Telematika nárokuje ke dni 30.4.2019 dle tohoto ZP 77 plnění ve výši 53 940 000 Kč bez DPH, které odpovídá jí deklarovanému počtu údajně provedených 7 192 MD. Dle společnosti ČD – Telematika tato částka zahrnuje </w:t>
      </w:r>
      <w:r w:rsidRPr="00513732">
        <w:rPr>
          <w:rFonts w:asciiTheme="minorHAnsi" w:hAnsiTheme="minorHAnsi" w:cstheme="minorHAnsi"/>
          <w:b/>
          <w:sz w:val="22"/>
          <w:szCs w:val="22"/>
        </w:rPr>
        <w:t>skutečně realizované práce</w:t>
      </w:r>
      <w:r w:rsidRPr="00513732">
        <w:rPr>
          <w:rFonts w:asciiTheme="minorHAnsi" w:hAnsiTheme="minorHAnsi" w:cstheme="minorHAnsi"/>
          <w:bCs/>
          <w:sz w:val="22"/>
          <w:szCs w:val="22"/>
        </w:rPr>
        <w:t xml:space="preserve"> vyvolané posuny harmonogramu, prodlužováním doby plnění a neposkytováním součinnosti ze strany MPSV (včetně okolních projektů) </w:t>
      </w:r>
      <w:r w:rsidRPr="00513732">
        <w:rPr>
          <w:rFonts w:asciiTheme="minorHAnsi" w:hAnsiTheme="minorHAnsi" w:cstheme="minorHAnsi"/>
          <w:b/>
          <w:sz w:val="22"/>
          <w:szCs w:val="22"/>
        </w:rPr>
        <w:t>a náklady</w:t>
      </w:r>
      <w:r w:rsidRPr="00513732">
        <w:rPr>
          <w:rFonts w:asciiTheme="minorHAnsi" w:hAnsiTheme="minorHAnsi" w:cstheme="minorHAnsi"/>
          <w:bCs/>
          <w:sz w:val="22"/>
          <w:szCs w:val="22"/>
        </w:rPr>
        <w:t xml:space="preserve"> vzniklé společnosti ČD – Telematika v důsledku prodlení na straně MPSV oproti ujednaným termínům harmonogramu včetně prodlení s poskytováním součinnosti (např. neočekávaná nepřipravenost okolních projektů). </w:t>
      </w:r>
    </w:p>
    <w:p w14:paraId="0073DC2A" w14:textId="77777777" w:rsidR="0095478F" w:rsidRPr="00513732" w:rsidRDefault="0095478F" w:rsidP="0095478F">
      <w:pPr>
        <w:spacing w:after="120"/>
        <w:rPr>
          <w:rFonts w:asciiTheme="minorHAnsi" w:hAnsiTheme="minorHAnsi" w:cstheme="minorHAnsi"/>
          <w:sz w:val="22"/>
          <w:szCs w:val="22"/>
        </w:rPr>
      </w:pPr>
    </w:p>
    <w:p w14:paraId="77D1F465" w14:textId="77777777" w:rsidR="0095478F" w:rsidRPr="00513732" w:rsidRDefault="0095478F" w:rsidP="00BB5239">
      <w:pPr>
        <w:pStyle w:val="Odstavecseseznamem"/>
        <w:numPr>
          <w:ilvl w:val="0"/>
          <w:numId w:val="8"/>
        </w:numPr>
        <w:spacing w:after="120" w:line="240" w:lineRule="auto"/>
        <w:ind w:left="426" w:hanging="426"/>
        <w:rPr>
          <w:rFonts w:asciiTheme="minorHAnsi" w:hAnsiTheme="minorHAnsi" w:cstheme="minorHAnsi"/>
          <w:b/>
          <w:bCs/>
          <w:sz w:val="22"/>
          <w:szCs w:val="22"/>
        </w:rPr>
      </w:pPr>
      <w:r w:rsidRPr="00513732">
        <w:rPr>
          <w:rFonts w:asciiTheme="minorHAnsi" w:hAnsiTheme="minorHAnsi" w:cstheme="minorHAnsi"/>
          <w:b/>
          <w:bCs/>
          <w:sz w:val="22"/>
          <w:szCs w:val="22"/>
        </w:rPr>
        <w:t>Zadání pro znalecký posudek (znalecká otázka):</w:t>
      </w:r>
    </w:p>
    <w:p w14:paraId="4C99CF49" w14:textId="2A84FCDE" w:rsidR="0095478F" w:rsidRPr="0069020E" w:rsidRDefault="0095478F" w:rsidP="0069020E">
      <w:pPr>
        <w:pStyle w:val="Odstavecseseznamem"/>
        <w:numPr>
          <w:ilvl w:val="0"/>
          <w:numId w:val="12"/>
        </w:numPr>
        <w:spacing w:after="120"/>
        <w:rPr>
          <w:rFonts w:asciiTheme="minorHAnsi" w:hAnsiTheme="minorHAnsi" w:cstheme="minorHAnsi"/>
          <w:bCs/>
          <w:sz w:val="22"/>
          <w:szCs w:val="22"/>
        </w:rPr>
      </w:pPr>
      <w:r w:rsidRPr="0069020E">
        <w:rPr>
          <w:rFonts w:asciiTheme="minorHAnsi" w:hAnsiTheme="minorHAnsi" w:cstheme="minorHAnsi"/>
          <w:bCs/>
          <w:sz w:val="22"/>
          <w:szCs w:val="22"/>
        </w:rPr>
        <w:t xml:space="preserve">Zodpovězte otázku, zda společnost ČD – Telematika skutečně provedla jí deklarované práce a zda jí vznikly náklady specifikované v návrhu ZP 77, a to nad rámec jejích smluvních povinností plynoucích z realizace Smlouvy vč. Dodatku č. 1 a již uzavřených změnových požadavků. </w:t>
      </w:r>
    </w:p>
    <w:p w14:paraId="43B20DFE" w14:textId="77777777" w:rsidR="0095478F" w:rsidRPr="00513732" w:rsidRDefault="0095478F" w:rsidP="0069020E">
      <w:pPr>
        <w:pStyle w:val="Odstavecseseznamem"/>
        <w:numPr>
          <w:ilvl w:val="0"/>
          <w:numId w:val="12"/>
        </w:numPr>
        <w:spacing w:after="120"/>
        <w:rPr>
          <w:rFonts w:asciiTheme="minorHAnsi" w:hAnsiTheme="minorHAnsi" w:cstheme="minorHAnsi"/>
          <w:bCs/>
          <w:sz w:val="22"/>
          <w:szCs w:val="22"/>
        </w:rPr>
      </w:pPr>
      <w:bookmarkStart w:id="6" w:name="_Hlk536393527"/>
      <w:r w:rsidRPr="00513732">
        <w:rPr>
          <w:rFonts w:asciiTheme="minorHAnsi" w:hAnsiTheme="minorHAnsi" w:cstheme="minorHAnsi"/>
          <w:bCs/>
          <w:sz w:val="22"/>
          <w:szCs w:val="22"/>
        </w:rPr>
        <w:t xml:space="preserve">V případě, že znalec dospěje k závěru, že ČD – Telematika skutečně provedla jí deklarované práce dle otázky č. I, proveďte dále posouzení, jaký byl rozsah skutečně doložených a provedených prací společnosti ČD – Telematika, které byly provedeny nad rámec jejích smluvních povinností plynoucích z realizace Smlouvy vč. Dodatku č. 1 a již uzavřených změnových požadavků. Vycházejte z předloženého seznamu činností uvedeného v návrhu ZP 77. </w:t>
      </w:r>
    </w:p>
    <w:p w14:paraId="20CFA763" w14:textId="77777777" w:rsidR="0095478F" w:rsidRPr="00513732" w:rsidRDefault="0095478F" w:rsidP="0069020E">
      <w:pPr>
        <w:pStyle w:val="Odstavecseseznamem"/>
        <w:numPr>
          <w:ilvl w:val="0"/>
          <w:numId w:val="12"/>
        </w:numPr>
        <w:spacing w:after="120"/>
        <w:rPr>
          <w:rFonts w:asciiTheme="minorHAnsi" w:hAnsiTheme="minorHAnsi" w:cstheme="minorHAnsi"/>
          <w:bCs/>
          <w:sz w:val="22"/>
          <w:szCs w:val="22"/>
        </w:rPr>
      </w:pPr>
      <w:r w:rsidRPr="00513732">
        <w:rPr>
          <w:rFonts w:asciiTheme="minorHAnsi" w:hAnsiTheme="minorHAnsi" w:cstheme="minorHAnsi"/>
          <w:bCs/>
          <w:sz w:val="22"/>
          <w:szCs w:val="22"/>
        </w:rPr>
        <w:t>V případě, že znalec dospěje k závěru, že společnosti ČD – Telematika vznikly náklady dle otázky č. I, proveďte dále posouzení, jaký byl rozsah skutečně doložených a vynaložených nákladů společnosti ČD – Telematika, které byly vynaloženy nad rámec jejích smluvních povinností plynoucích z realizace Smlouvy vč. Dodatku č. 1 a již uzavřených změnových požadavků.</w:t>
      </w:r>
    </w:p>
    <w:bookmarkEnd w:id="6"/>
    <w:p w14:paraId="595539D6" w14:textId="77777777" w:rsidR="0095478F" w:rsidRPr="00513732" w:rsidRDefault="0095478F" w:rsidP="0069020E">
      <w:pPr>
        <w:pStyle w:val="Odstavecseseznamem"/>
        <w:numPr>
          <w:ilvl w:val="0"/>
          <w:numId w:val="12"/>
        </w:numPr>
        <w:spacing w:after="120"/>
        <w:rPr>
          <w:rFonts w:asciiTheme="minorHAnsi" w:hAnsiTheme="minorHAnsi" w:cstheme="minorHAnsi"/>
          <w:bCs/>
          <w:sz w:val="22"/>
          <w:szCs w:val="22"/>
        </w:rPr>
      </w:pPr>
      <w:r w:rsidRPr="00513732">
        <w:rPr>
          <w:rFonts w:asciiTheme="minorHAnsi" w:hAnsiTheme="minorHAnsi" w:cstheme="minorHAnsi"/>
          <w:bCs/>
          <w:sz w:val="22"/>
          <w:szCs w:val="22"/>
        </w:rPr>
        <w:t>V návaznosti na zodpovězení předchozích otázek zodpovězte a zdůvodněte, zda a případně v jakém rozsahu byly takové práce (provedené společností ČD – Telematika nad rámec jejích smluvních povinností plynoucích z realizace Smlouvy vč. Dodatku č. 1 a již uzavřených změnových požadavků) a náklady (vynaložené společností ČD – Telematika nad rámec jejích smluvních povinností plynoucích z realizace Smlouvy vč. Dodatku č. 1 a již uzavřených změnových požadavků) skutečně nezbytné a účelně vynaložené v souvislosti s prodloužením harmonogramu projektu IPPD. Vycházejte přitom též ze smluvně převzatých povinností společnosti ČD – Telematika, mj. povinnosti postupovat s odbornou péčí a aplikovat procesy „</w:t>
      </w:r>
      <w:proofErr w:type="spellStart"/>
      <w:r w:rsidRPr="00513732">
        <w:rPr>
          <w:rFonts w:asciiTheme="minorHAnsi" w:hAnsiTheme="minorHAnsi" w:cstheme="minorHAnsi"/>
          <w:bCs/>
          <w:sz w:val="22"/>
          <w:szCs w:val="22"/>
        </w:rPr>
        <w:t>best</w:t>
      </w:r>
      <w:proofErr w:type="spellEnd"/>
      <w:r w:rsidRPr="00513732">
        <w:rPr>
          <w:rFonts w:asciiTheme="minorHAnsi" w:hAnsiTheme="minorHAnsi" w:cstheme="minorHAnsi"/>
          <w:bCs/>
          <w:sz w:val="22"/>
          <w:szCs w:val="22"/>
        </w:rPr>
        <w:t xml:space="preserve"> </w:t>
      </w:r>
      <w:proofErr w:type="spellStart"/>
      <w:r w:rsidRPr="00513732">
        <w:rPr>
          <w:rFonts w:asciiTheme="minorHAnsi" w:hAnsiTheme="minorHAnsi" w:cstheme="minorHAnsi"/>
          <w:bCs/>
          <w:sz w:val="22"/>
          <w:szCs w:val="22"/>
        </w:rPr>
        <w:t>practice</w:t>
      </w:r>
      <w:proofErr w:type="spellEnd"/>
      <w:r w:rsidRPr="00513732">
        <w:rPr>
          <w:rFonts w:asciiTheme="minorHAnsi" w:hAnsiTheme="minorHAnsi" w:cstheme="minorHAnsi"/>
          <w:bCs/>
          <w:sz w:val="22"/>
          <w:szCs w:val="22"/>
        </w:rPr>
        <w:t xml:space="preserve">“, jakož i dalších povinností dle Smlouvy (zejména čl. 11 Smlouvy).  Vycházejte přitom též ze smluvně převzatých </w:t>
      </w:r>
      <w:r w:rsidRPr="00513732">
        <w:rPr>
          <w:rFonts w:asciiTheme="minorHAnsi" w:hAnsiTheme="minorHAnsi" w:cstheme="minorHAnsi"/>
          <w:bCs/>
          <w:sz w:val="22"/>
          <w:szCs w:val="22"/>
        </w:rPr>
        <w:lastRenderedPageBreak/>
        <w:t xml:space="preserve">povinností MPSV, zejména povinnosti poskytovat včas součinnosti (čl. 3 odst. 3.5 a čl. 19 odst. 19.2 Smlouvy). </w:t>
      </w:r>
    </w:p>
    <w:p w14:paraId="35989B6A" w14:textId="77777777" w:rsidR="0095478F" w:rsidRPr="00513732" w:rsidRDefault="0095478F" w:rsidP="0095478F">
      <w:pPr>
        <w:pStyle w:val="Odstavecseseznamem"/>
        <w:spacing w:after="120"/>
        <w:ind w:left="1080"/>
        <w:rPr>
          <w:rFonts w:asciiTheme="minorHAnsi" w:hAnsiTheme="minorHAnsi" w:cstheme="minorHAnsi"/>
          <w:bCs/>
          <w:sz w:val="22"/>
          <w:szCs w:val="22"/>
        </w:rPr>
      </w:pPr>
    </w:p>
    <w:p w14:paraId="3A8EEEBA" w14:textId="77777777" w:rsidR="0095478F" w:rsidRPr="00513732" w:rsidRDefault="0095478F" w:rsidP="00BB5239">
      <w:pPr>
        <w:pStyle w:val="Odstavecseseznamem"/>
        <w:numPr>
          <w:ilvl w:val="0"/>
          <w:numId w:val="8"/>
        </w:numPr>
        <w:spacing w:after="120" w:line="240" w:lineRule="auto"/>
        <w:ind w:left="426" w:hanging="426"/>
        <w:rPr>
          <w:rFonts w:asciiTheme="minorHAnsi" w:hAnsiTheme="minorHAnsi" w:cstheme="minorHAnsi"/>
          <w:b/>
          <w:bCs/>
          <w:sz w:val="22"/>
          <w:szCs w:val="22"/>
        </w:rPr>
      </w:pPr>
      <w:r w:rsidRPr="00513732">
        <w:rPr>
          <w:rFonts w:asciiTheme="minorHAnsi" w:hAnsiTheme="minorHAnsi" w:cstheme="minorHAnsi"/>
          <w:b/>
          <w:bCs/>
          <w:sz w:val="22"/>
          <w:szCs w:val="22"/>
        </w:rPr>
        <w:t>Dokumentace poskytnutá pro zpracování znaleckého posudku, která je přílohou tohoto zadání:</w:t>
      </w:r>
    </w:p>
    <w:p w14:paraId="18691869" w14:textId="77777777" w:rsidR="0095478F" w:rsidRPr="00513732" w:rsidRDefault="0095478F" w:rsidP="00BB5239">
      <w:pPr>
        <w:pStyle w:val="Odstavecseseznamem"/>
        <w:numPr>
          <w:ilvl w:val="0"/>
          <w:numId w:val="9"/>
        </w:numPr>
        <w:spacing w:after="120" w:line="240" w:lineRule="auto"/>
        <w:rPr>
          <w:rFonts w:asciiTheme="minorHAnsi" w:hAnsiTheme="minorHAnsi" w:cstheme="minorHAnsi"/>
          <w:sz w:val="22"/>
          <w:szCs w:val="22"/>
        </w:rPr>
      </w:pPr>
      <w:r w:rsidRPr="00513732">
        <w:rPr>
          <w:rFonts w:asciiTheme="minorHAnsi" w:hAnsiTheme="minorHAnsi" w:cstheme="minorHAnsi"/>
          <w:sz w:val="22"/>
          <w:szCs w:val="22"/>
        </w:rPr>
        <w:t>Nabídka společnosti ČD – Telematika podaná v rámci předmětné veřejné zakázky;</w:t>
      </w:r>
    </w:p>
    <w:p w14:paraId="12DA2886" w14:textId="77777777" w:rsidR="0095478F" w:rsidRPr="00513732" w:rsidRDefault="0095478F" w:rsidP="00BB5239">
      <w:pPr>
        <w:pStyle w:val="Odstavecseseznamem"/>
        <w:numPr>
          <w:ilvl w:val="0"/>
          <w:numId w:val="9"/>
        </w:numPr>
        <w:spacing w:after="120" w:line="240" w:lineRule="auto"/>
        <w:rPr>
          <w:rFonts w:asciiTheme="minorHAnsi" w:hAnsiTheme="minorHAnsi" w:cstheme="minorHAnsi"/>
          <w:sz w:val="22"/>
          <w:szCs w:val="22"/>
        </w:rPr>
      </w:pPr>
      <w:r w:rsidRPr="00513732">
        <w:rPr>
          <w:rFonts w:asciiTheme="minorHAnsi" w:hAnsiTheme="minorHAnsi" w:cstheme="minorHAnsi"/>
          <w:sz w:val="22"/>
          <w:szCs w:val="22"/>
        </w:rPr>
        <w:t>Smlouva o vytvoření jednotného informačního systému práce a sociálních věcí – IPPD včetně uzavřeného dodatku a uzavřených změnových požadavků;</w:t>
      </w:r>
    </w:p>
    <w:p w14:paraId="56514EE1" w14:textId="77777777" w:rsidR="0095478F" w:rsidRPr="00513732" w:rsidRDefault="0095478F" w:rsidP="00BB5239">
      <w:pPr>
        <w:pStyle w:val="Odstavecseseznamem"/>
        <w:numPr>
          <w:ilvl w:val="0"/>
          <w:numId w:val="9"/>
        </w:numPr>
        <w:spacing w:after="120" w:line="240" w:lineRule="auto"/>
        <w:rPr>
          <w:rFonts w:asciiTheme="minorHAnsi" w:hAnsiTheme="minorHAnsi" w:cstheme="minorHAnsi"/>
          <w:sz w:val="22"/>
          <w:szCs w:val="22"/>
        </w:rPr>
      </w:pPr>
      <w:r w:rsidRPr="00513732">
        <w:rPr>
          <w:rFonts w:asciiTheme="minorHAnsi" w:hAnsiTheme="minorHAnsi" w:cstheme="minorHAnsi"/>
          <w:sz w:val="22"/>
          <w:szCs w:val="22"/>
        </w:rPr>
        <w:t>Návrh změnového požadavku IPPD/ZP77/2017 v projektu IPPD (včetně všech jeho verzí);</w:t>
      </w:r>
    </w:p>
    <w:p w14:paraId="084C0268" w14:textId="77777777" w:rsidR="0095478F" w:rsidRPr="00513732" w:rsidRDefault="0095478F" w:rsidP="00BB5239">
      <w:pPr>
        <w:pStyle w:val="Odstavecseseznamem"/>
        <w:numPr>
          <w:ilvl w:val="0"/>
          <w:numId w:val="9"/>
        </w:numPr>
        <w:spacing w:after="120" w:line="240" w:lineRule="auto"/>
        <w:rPr>
          <w:rFonts w:asciiTheme="minorHAnsi" w:hAnsiTheme="minorHAnsi" w:cstheme="minorHAnsi"/>
          <w:sz w:val="22"/>
          <w:szCs w:val="22"/>
        </w:rPr>
      </w:pPr>
      <w:r w:rsidRPr="00513732">
        <w:rPr>
          <w:rFonts w:asciiTheme="minorHAnsi" w:hAnsiTheme="minorHAnsi" w:cstheme="minorHAnsi"/>
          <w:sz w:val="22"/>
          <w:szCs w:val="22"/>
        </w:rPr>
        <w:t>Relevantní akceptační protokoly;</w:t>
      </w:r>
    </w:p>
    <w:p w14:paraId="6704FC23" w14:textId="7B5A7703" w:rsidR="0095478F" w:rsidRPr="00513732" w:rsidRDefault="0095478F" w:rsidP="00BB5239">
      <w:pPr>
        <w:pStyle w:val="Odstavecseseznamem"/>
        <w:numPr>
          <w:ilvl w:val="0"/>
          <w:numId w:val="9"/>
        </w:numPr>
        <w:tabs>
          <w:tab w:val="left" w:pos="4395"/>
        </w:tabs>
        <w:spacing w:after="120" w:line="240" w:lineRule="auto"/>
        <w:rPr>
          <w:rFonts w:asciiTheme="minorHAnsi" w:hAnsiTheme="minorHAnsi" w:cstheme="minorHAnsi"/>
          <w:sz w:val="22"/>
          <w:szCs w:val="22"/>
        </w:rPr>
      </w:pPr>
      <w:r w:rsidRPr="00513732">
        <w:rPr>
          <w:rFonts w:asciiTheme="minorHAnsi" w:hAnsiTheme="minorHAnsi" w:cstheme="minorHAnsi"/>
          <w:sz w:val="22"/>
          <w:szCs w:val="22"/>
        </w:rPr>
        <w:t>Interní Specifikace prací a vícenákladů společnosti ČD – Telematika, kter</w:t>
      </w:r>
      <w:r w:rsidR="000E5D8A">
        <w:rPr>
          <w:rFonts w:asciiTheme="minorHAnsi" w:hAnsiTheme="minorHAnsi" w:cstheme="minorHAnsi"/>
          <w:sz w:val="22"/>
          <w:szCs w:val="22"/>
        </w:rPr>
        <w:t>á</w:t>
      </w:r>
      <w:r w:rsidRPr="00513732">
        <w:rPr>
          <w:rFonts w:asciiTheme="minorHAnsi" w:hAnsiTheme="minorHAnsi" w:cstheme="minorHAnsi"/>
          <w:sz w:val="22"/>
          <w:szCs w:val="22"/>
        </w:rPr>
        <w:t xml:space="preserve"> MPSV nebyla předložena;</w:t>
      </w:r>
    </w:p>
    <w:p w14:paraId="4549B8EF" w14:textId="77777777" w:rsidR="0095478F" w:rsidRPr="00513732" w:rsidRDefault="0095478F" w:rsidP="00BB5239">
      <w:pPr>
        <w:pStyle w:val="Odstavecseseznamem"/>
        <w:numPr>
          <w:ilvl w:val="0"/>
          <w:numId w:val="9"/>
        </w:numPr>
        <w:tabs>
          <w:tab w:val="left" w:pos="4395"/>
        </w:tabs>
        <w:spacing w:after="120" w:line="240" w:lineRule="auto"/>
        <w:rPr>
          <w:rFonts w:asciiTheme="minorHAnsi" w:hAnsiTheme="minorHAnsi" w:cstheme="minorHAnsi"/>
          <w:sz w:val="22"/>
          <w:szCs w:val="22"/>
        </w:rPr>
      </w:pPr>
      <w:r w:rsidRPr="00513732">
        <w:rPr>
          <w:rFonts w:asciiTheme="minorHAnsi" w:hAnsiTheme="minorHAnsi" w:cstheme="minorHAnsi"/>
          <w:sz w:val="22"/>
          <w:szCs w:val="22"/>
        </w:rPr>
        <w:t>Zápis z jednání vedení projektu IPPD ze dne 23. 5. 2018 včetně jeho přílohy, kterou je věcný obsah ZP 77;</w:t>
      </w:r>
    </w:p>
    <w:p w14:paraId="38488A15" w14:textId="77777777" w:rsidR="0095478F" w:rsidRPr="00513732" w:rsidRDefault="0095478F" w:rsidP="00BB5239">
      <w:pPr>
        <w:pStyle w:val="Odstavecseseznamem"/>
        <w:numPr>
          <w:ilvl w:val="0"/>
          <w:numId w:val="9"/>
        </w:numPr>
        <w:spacing w:after="120" w:line="240" w:lineRule="auto"/>
        <w:rPr>
          <w:rFonts w:asciiTheme="minorHAnsi" w:hAnsiTheme="minorHAnsi" w:cstheme="minorHAnsi"/>
          <w:sz w:val="22"/>
          <w:szCs w:val="22"/>
        </w:rPr>
      </w:pPr>
      <w:r w:rsidRPr="00513732">
        <w:rPr>
          <w:rFonts w:asciiTheme="minorHAnsi" w:hAnsiTheme="minorHAnsi" w:cstheme="minorHAnsi"/>
          <w:sz w:val="22"/>
          <w:szCs w:val="22"/>
        </w:rPr>
        <w:t>Další případně na vyžádání znalce (např. zápisy z řídících výborů a realizační harmonogramy projektu).</w:t>
      </w:r>
    </w:p>
    <w:p w14:paraId="414C44F6" w14:textId="77777777" w:rsidR="0095478F" w:rsidRPr="00513732" w:rsidRDefault="0095478F" w:rsidP="00C43DB7">
      <w:pPr>
        <w:keepNext/>
        <w:spacing w:line="240" w:lineRule="auto"/>
        <w:jc w:val="center"/>
        <w:rPr>
          <w:rFonts w:asciiTheme="minorHAnsi" w:hAnsiTheme="minorHAnsi" w:cstheme="minorHAnsi"/>
          <w:b/>
          <w:sz w:val="22"/>
          <w:szCs w:val="22"/>
          <w:u w:val="single"/>
        </w:rPr>
      </w:pPr>
    </w:p>
    <w:sectPr w:rsidR="0095478F" w:rsidRPr="00513732" w:rsidSect="00647745">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D8260" w14:textId="77777777" w:rsidR="00FA7EDA" w:rsidRDefault="00FA7EDA" w:rsidP="00D2613C">
      <w:r>
        <w:separator/>
      </w:r>
    </w:p>
  </w:endnote>
  <w:endnote w:type="continuationSeparator" w:id="0">
    <w:p w14:paraId="72B21A06" w14:textId="77777777" w:rsidR="00FA7EDA" w:rsidRDefault="00FA7EDA" w:rsidP="00D2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60D7A2" w14:textId="77777777" w:rsidR="00FA7EDA" w:rsidRDefault="00FA7EDA" w:rsidP="00D2613C">
      <w:r>
        <w:separator/>
      </w:r>
    </w:p>
  </w:footnote>
  <w:footnote w:type="continuationSeparator" w:id="0">
    <w:p w14:paraId="020D659C" w14:textId="77777777" w:rsidR="00FA7EDA" w:rsidRDefault="00FA7EDA" w:rsidP="00D26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B8205" w14:textId="77777777" w:rsidR="00706DFD" w:rsidRDefault="00706DFD" w:rsidP="00D8565F">
    <w:pPr>
      <w:pStyle w:val="Zhlav"/>
    </w:pPr>
    <w:r>
      <w:tab/>
    </w:r>
  </w:p>
  <w:p w14:paraId="01BB8206" w14:textId="77777777" w:rsidR="00706DFD" w:rsidRDefault="00706DFD" w:rsidP="00D8565F">
    <w:pPr>
      <w:jc w:val="center"/>
      <w:rPr>
        <w:rFonts w:ascii="Calibri" w:hAnsi="Calibri" w:cs="Calibri"/>
        <w:color w:val="000000"/>
        <w:sz w:val="16"/>
        <w:szCs w:val="16"/>
      </w:rPr>
    </w:pPr>
    <w:r>
      <w:rPr>
        <w:rFonts w:ascii="Calibri" w:hAnsi="Calibri" w:cs="Calibri"/>
        <w:color w:val="000000"/>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bCs/>
        <w:i w:val="0"/>
        <w:iCs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cs="Times New Roman"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iCs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1" w15:restartNumberingAfterBreak="0">
    <w:nsid w:val="0CEE4883"/>
    <w:multiLevelType w:val="multilevel"/>
    <w:tmpl w:val="9286C0E6"/>
    <w:lvl w:ilvl="0">
      <w:start w:val="1"/>
      <w:numFmt w:val="upperRoman"/>
      <w:lvlText w:val="Článek %1."/>
      <w:lvlJc w:val="left"/>
      <w:rPr>
        <w:rFonts w:cs="Times New Roman"/>
      </w:rPr>
    </w:lvl>
    <w:lvl w:ilvl="1">
      <w:start w:val="1"/>
      <w:numFmt w:val="decimalZero"/>
      <w:isLgl/>
      <w:lvlText w:val="Oddíl %1.%2"/>
      <w:lvlJc w:val="left"/>
      <w:rPr>
        <w:rFonts w:cs="Times New Roman"/>
      </w:rPr>
    </w:lvl>
    <w:lvl w:ilvl="2">
      <w:start w:val="1"/>
      <w:numFmt w:val="lowerLetter"/>
      <w:pStyle w:val="Nadpis3"/>
      <w:lvlText w:val="(%3)"/>
      <w:lvlJc w:val="left"/>
      <w:pPr>
        <w:ind w:left="720" w:hanging="432"/>
      </w:pPr>
      <w:rPr>
        <w:rFonts w:cs="Times New Roman"/>
      </w:rPr>
    </w:lvl>
    <w:lvl w:ilvl="3">
      <w:start w:val="1"/>
      <w:numFmt w:val="lowerRoman"/>
      <w:pStyle w:val="Nadpis4"/>
      <w:lvlText w:val="(%4)"/>
      <w:lvlJc w:val="right"/>
      <w:pPr>
        <w:ind w:left="864" w:hanging="144"/>
      </w:pPr>
      <w:rPr>
        <w:rFonts w:cs="Times New Roman"/>
      </w:rPr>
    </w:lvl>
    <w:lvl w:ilvl="4">
      <w:start w:val="1"/>
      <w:numFmt w:val="decimal"/>
      <w:pStyle w:val="Nadpis5"/>
      <w:lvlText w:val="%5)"/>
      <w:lvlJc w:val="left"/>
      <w:pPr>
        <w:ind w:left="1008" w:hanging="432"/>
      </w:pPr>
      <w:rPr>
        <w:rFonts w:cs="Times New Roman"/>
      </w:rPr>
    </w:lvl>
    <w:lvl w:ilvl="5">
      <w:start w:val="1"/>
      <w:numFmt w:val="lowerLetter"/>
      <w:pStyle w:val="Nadpis6"/>
      <w:lvlText w:val="%6)"/>
      <w:lvlJc w:val="left"/>
      <w:pPr>
        <w:ind w:left="1152" w:hanging="432"/>
      </w:pPr>
      <w:rPr>
        <w:rFonts w:cs="Times New Roman"/>
      </w:rPr>
    </w:lvl>
    <w:lvl w:ilvl="6">
      <w:start w:val="1"/>
      <w:numFmt w:val="lowerRoman"/>
      <w:pStyle w:val="Nadpis7"/>
      <w:lvlText w:val="%7)"/>
      <w:lvlJc w:val="right"/>
      <w:pPr>
        <w:ind w:left="1296" w:hanging="288"/>
      </w:pPr>
      <w:rPr>
        <w:rFonts w:cs="Times New Roman"/>
      </w:rPr>
    </w:lvl>
    <w:lvl w:ilvl="7">
      <w:start w:val="1"/>
      <w:numFmt w:val="lowerLetter"/>
      <w:pStyle w:val="Nadpis8"/>
      <w:lvlText w:val="%8."/>
      <w:lvlJc w:val="left"/>
      <w:pPr>
        <w:ind w:left="1440" w:hanging="432"/>
      </w:pPr>
      <w:rPr>
        <w:rFonts w:cs="Times New Roman"/>
      </w:rPr>
    </w:lvl>
    <w:lvl w:ilvl="8">
      <w:start w:val="1"/>
      <w:numFmt w:val="lowerRoman"/>
      <w:pStyle w:val="Nadpis9"/>
      <w:lvlText w:val="%9."/>
      <w:lvlJc w:val="right"/>
      <w:pPr>
        <w:ind w:left="1584" w:hanging="144"/>
      </w:pPr>
      <w:rPr>
        <w:rFonts w:cs="Times New Roman"/>
      </w:rPr>
    </w:lvl>
  </w:abstractNum>
  <w:abstractNum w:abstractNumId="2" w15:restartNumberingAfterBreak="0">
    <w:nsid w:val="17D15F8D"/>
    <w:multiLevelType w:val="multilevel"/>
    <w:tmpl w:val="041872F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rPr>
    </w:lvl>
    <w:lvl w:ilvl="2">
      <w:start w:val="1"/>
      <w:numFmt w:val="decimal"/>
      <w:lvlText w:val="%1.%2.%3."/>
      <w:lvlJc w:val="left"/>
      <w:pPr>
        <w:ind w:left="851"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6939DD"/>
    <w:multiLevelType w:val="hybridMultilevel"/>
    <w:tmpl w:val="DFFC8916"/>
    <w:lvl w:ilvl="0" w:tplc="961C2702">
      <w:start w:val="1"/>
      <w:numFmt w:val="upperRoman"/>
      <w:lvlText w:val="%1."/>
      <w:lvlJc w:val="left"/>
      <w:pPr>
        <w:ind w:left="1080"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7E45B4"/>
    <w:multiLevelType w:val="hybridMultilevel"/>
    <w:tmpl w:val="87ECD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AE567E3"/>
    <w:multiLevelType w:val="hybridMultilevel"/>
    <w:tmpl w:val="8C9CA33C"/>
    <w:lvl w:ilvl="0" w:tplc="E7DA4EF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0A13F1E"/>
    <w:multiLevelType w:val="multilevel"/>
    <w:tmpl w:val="F3E8B9C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5BF0C04"/>
    <w:multiLevelType w:val="hybridMultilevel"/>
    <w:tmpl w:val="CC70A33A"/>
    <w:lvl w:ilvl="0" w:tplc="6B040318">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6C490650"/>
    <w:multiLevelType w:val="multilevel"/>
    <w:tmpl w:val="F22C0372"/>
    <w:lvl w:ilvl="0">
      <w:start w:val="1"/>
      <w:numFmt w:val="decimal"/>
      <w:pStyle w:val="Nadpis1"/>
      <w:lvlText w:val="%1."/>
      <w:lvlJc w:val="left"/>
      <w:pPr>
        <w:ind w:left="360" w:hanging="360"/>
      </w:pPr>
      <w:rPr>
        <w:rFonts w:cs="Times New Roman"/>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574" w:hanging="432"/>
      </w:pPr>
      <w:rPr>
        <w:rFonts w:cs="Times New Roman"/>
        <w:b w:val="0"/>
        <w:bCs w:val="0"/>
        <w:i w:val="0"/>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D5A6B83"/>
    <w:multiLevelType w:val="hybridMultilevel"/>
    <w:tmpl w:val="EF5637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3B953CD"/>
    <w:multiLevelType w:val="hybridMultilevel"/>
    <w:tmpl w:val="EA2639EE"/>
    <w:lvl w:ilvl="0" w:tplc="F35A599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8"/>
  </w:num>
  <w:num w:numId="6">
    <w:abstractNumId w:val="2"/>
  </w:num>
  <w:num w:numId="7">
    <w:abstractNumId w:val="6"/>
  </w:num>
  <w:num w:numId="8">
    <w:abstractNumId w:val="9"/>
  </w:num>
  <w:num w:numId="9">
    <w:abstractNumId w:val="4"/>
  </w:num>
  <w:num w:numId="10">
    <w:abstractNumId w:val="3"/>
  </w:num>
  <w:num w:numId="11">
    <w:abstractNumId w:val="10"/>
  </w:num>
  <w:num w:numId="1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7E39"/>
    <w:rsid w:val="00001B6D"/>
    <w:rsid w:val="00005009"/>
    <w:rsid w:val="00005C31"/>
    <w:rsid w:val="00006D63"/>
    <w:rsid w:val="0000703E"/>
    <w:rsid w:val="00007D5D"/>
    <w:rsid w:val="00010A25"/>
    <w:rsid w:val="00010E09"/>
    <w:rsid w:val="0001453E"/>
    <w:rsid w:val="00015BF3"/>
    <w:rsid w:val="000235AD"/>
    <w:rsid w:val="00024FAF"/>
    <w:rsid w:val="00026091"/>
    <w:rsid w:val="000310A9"/>
    <w:rsid w:val="0004174E"/>
    <w:rsid w:val="00042625"/>
    <w:rsid w:val="00060520"/>
    <w:rsid w:val="0006306F"/>
    <w:rsid w:val="000633E4"/>
    <w:rsid w:val="0006777F"/>
    <w:rsid w:val="000844B0"/>
    <w:rsid w:val="00084844"/>
    <w:rsid w:val="000864B0"/>
    <w:rsid w:val="000A0A94"/>
    <w:rsid w:val="000B12A9"/>
    <w:rsid w:val="000B3959"/>
    <w:rsid w:val="000B4A92"/>
    <w:rsid w:val="000C014F"/>
    <w:rsid w:val="000C0564"/>
    <w:rsid w:val="000C1F6E"/>
    <w:rsid w:val="000C21F8"/>
    <w:rsid w:val="000C4FCF"/>
    <w:rsid w:val="000C5931"/>
    <w:rsid w:val="000C65E4"/>
    <w:rsid w:val="000D202B"/>
    <w:rsid w:val="000D4306"/>
    <w:rsid w:val="000E4979"/>
    <w:rsid w:val="000E5D8A"/>
    <w:rsid w:val="000F0362"/>
    <w:rsid w:val="000F1528"/>
    <w:rsid w:val="000F2651"/>
    <w:rsid w:val="000F4658"/>
    <w:rsid w:val="000F6301"/>
    <w:rsid w:val="000F6868"/>
    <w:rsid w:val="00101C60"/>
    <w:rsid w:val="00101CFC"/>
    <w:rsid w:val="00107205"/>
    <w:rsid w:val="00113978"/>
    <w:rsid w:val="001223B9"/>
    <w:rsid w:val="001237D4"/>
    <w:rsid w:val="001325BE"/>
    <w:rsid w:val="001542C9"/>
    <w:rsid w:val="001561D2"/>
    <w:rsid w:val="00162694"/>
    <w:rsid w:val="00164A8F"/>
    <w:rsid w:val="00166904"/>
    <w:rsid w:val="001700B6"/>
    <w:rsid w:val="00170C83"/>
    <w:rsid w:val="00176775"/>
    <w:rsid w:val="00180A91"/>
    <w:rsid w:val="00192F73"/>
    <w:rsid w:val="0019369E"/>
    <w:rsid w:val="001A24F3"/>
    <w:rsid w:val="001A5739"/>
    <w:rsid w:val="001B7C8A"/>
    <w:rsid w:val="001C195A"/>
    <w:rsid w:val="001C3024"/>
    <w:rsid w:val="001C4DC6"/>
    <w:rsid w:val="001C7E0C"/>
    <w:rsid w:val="001D03D8"/>
    <w:rsid w:val="001D114F"/>
    <w:rsid w:val="001D3B33"/>
    <w:rsid w:val="001D4DBB"/>
    <w:rsid w:val="001D5F79"/>
    <w:rsid w:val="001D6785"/>
    <w:rsid w:val="001D7932"/>
    <w:rsid w:val="001E4A1F"/>
    <w:rsid w:val="001E4C1E"/>
    <w:rsid w:val="001F1E0D"/>
    <w:rsid w:val="001F205E"/>
    <w:rsid w:val="001F59AE"/>
    <w:rsid w:val="001F628E"/>
    <w:rsid w:val="0020238A"/>
    <w:rsid w:val="002107F1"/>
    <w:rsid w:val="002235BD"/>
    <w:rsid w:val="00223EB4"/>
    <w:rsid w:val="0023075C"/>
    <w:rsid w:val="002442CE"/>
    <w:rsid w:val="00244537"/>
    <w:rsid w:val="002501EF"/>
    <w:rsid w:val="002556EC"/>
    <w:rsid w:val="0026736F"/>
    <w:rsid w:val="002716D5"/>
    <w:rsid w:val="002719B2"/>
    <w:rsid w:val="00272ABD"/>
    <w:rsid w:val="0027361F"/>
    <w:rsid w:val="0027437C"/>
    <w:rsid w:val="002757CD"/>
    <w:rsid w:val="00283BBB"/>
    <w:rsid w:val="002909E7"/>
    <w:rsid w:val="00290D77"/>
    <w:rsid w:val="0029159F"/>
    <w:rsid w:val="002922D9"/>
    <w:rsid w:val="002930C5"/>
    <w:rsid w:val="00295BE4"/>
    <w:rsid w:val="00297134"/>
    <w:rsid w:val="002A437A"/>
    <w:rsid w:val="002B4808"/>
    <w:rsid w:val="002D448E"/>
    <w:rsid w:val="002D5137"/>
    <w:rsid w:val="002E2DE4"/>
    <w:rsid w:val="002F4407"/>
    <w:rsid w:val="002F47E0"/>
    <w:rsid w:val="002F6F1A"/>
    <w:rsid w:val="00305ED8"/>
    <w:rsid w:val="00325922"/>
    <w:rsid w:val="00327E02"/>
    <w:rsid w:val="00331820"/>
    <w:rsid w:val="00331B09"/>
    <w:rsid w:val="00331E22"/>
    <w:rsid w:val="00332C34"/>
    <w:rsid w:val="00335496"/>
    <w:rsid w:val="00350C21"/>
    <w:rsid w:val="003528A6"/>
    <w:rsid w:val="00355608"/>
    <w:rsid w:val="003616A8"/>
    <w:rsid w:val="00362B0F"/>
    <w:rsid w:val="003634BC"/>
    <w:rsid w:val="00363A4B"/>
    <w:rsid w:val="0037016B"/>
    <w:rsid w:val="00373313"/>
    <w:rsid w:val="0038229F"/>
    <w:rsid w:val="003875C2"/>
    <w:rsid w:val="003954CC"/>
    <w:rsid w:val="00395B00"/>
    <w:rsid w:val="003A5A4C"/>
    <w:rsid w:val="003B2AEB"/>
    <w:rsid w:val="003B6583"/>
    <w:rsid w:val="003C2BCF"/>
    <w:rsid w:val="003C4DB0"/>
    <w:rsid w:val="003E017B"/>
    <w:rsid w:val="003E1430"/>
    <w:rsid w:val="003E1A5C"/>
    <w:rsid w:val="003E3E94"/>
    <w:rsid w:val="003F2728"/>
    <w:rsid w:val="003F7676"/>
    <w:rsid w:val="00400157"/>
    <w:rsid w:val="00400AD5"/>
    <w:rsid w:val="00417F57"/>
    <w:rsid w:val="00425B5D"/>
    <w:rsid w:val="0043669E"/>
    <w:rsid w:val="004434C2"/>
    <w:rsid w:val="004453FA"/>
    <w:rsid w:val="0044667E"/>
    <w:rsid w:val="00453F5E"/>
    <w:rsid w:val="00464793"/>
    <w:rsid w:val="00465DB6"/>
    <w:rsid w:val="00467D9A"/>
    <w:rsid w:val="004710FC"/>
    <w:rsid w:val="00484D24"/>
    <w:rsid w:val="0049196E"/>
    <w:rsid w:val="0049469B"/>
    <w:rsid w:val="00494A30"/>
    <w:rsid w:val="00497114"/>
    <w:rsid w:val="004A02D3"/>
    <w:rsid w:val="004A0375"/>
    <w:rsid w:val="004A241D"/>
    <w:rsid w:val="004A2C89"/>
    <w:rsid w:val="004A33C3"/>
    <w:rsid w:val="004A41FB"/>
    <w:rsid w:val="004A4DF1"/>
    <w:rsid w:val="004A516C"/>
    <w:rsid w:val="004A6B88"/>
    <w:rsid w:val="004B7390"/>
    <w:rsid w:val="004C3EF0"/>
    <w:rsid w:val="004D1A87"/>
    <w:rsid w:val="004D3258"/>
    <w:rsid w:val="004E0D9F"/>
    <w:rsid w:val="004E1900"/>
    <w:rsid w:val="004E72C5"/>
    <w:rsid w:val="004E73D8"/>
    <w:rsid w:val="004F0587"/>
    <w:rsid w:val="004F251D"/>
    <w:rsid w:val="004F40F9"/>
    <w:rsid w:val="00503E2E"/>
    <w:rsid w:val="00513732"/>
    <w:rsid w:val="0052238B"/>
    <w:rsid w:val="00542AD6"/>
    <w:rsid w:val="005455BC"/>
    <w:rsid w:val="00545F06"/>
    <w:rsid w:val="00547987"/>
    <w:rsid w:val="005530A2"/>
    <w:rsid w:val="0056241E"/>
    <w:rsid w:val="0056319A"/>
    <w:rsid w:val="005679C7"/>
    <w:rsid w:val="0057192D"/>
    <w:rsid w:val="0057590E"/>
    <w:rsid w:val="00577C10"/>
    <w:rsid w:val="005972FA"/>
    <w:rsid w:val="005A0468"/>
    <w:rsid w:val="005A0D73"/>
    <w:rsid w:val="005B04CD"/>
    <w:rsid w:val="005B13F3"/>
    <w:rsid w:val="005B16B8"/>
    <w:rsid w:val="005B682C"/>
    <w:rsid w:val="005C05AD"/>
    <w:rsid w:val="005C72C6"/>
    <w:rsid w:val="005D3D30"/>
    <w:rsid w:val="005D55F0"/>
    <w:rsid w:val="005D5A3D"/>
    <w:rsid w:val="005E2A6B"/>
    <w:rsid w:val="005E3299"/>
    <w:rsid w:val="005E433D"/>
    <w:rsid w:val="005E5349"/>
    <w:rsid w:val="005F0976"/>
    <w:rsid w:val="005F1D5C"/>
    <w:rsid w:val="005F1F6C"/>
    <w:rsid w:val="005F29D9"/>
    <w:rsid w:val="005F5114"/>
    <w:rsid w:val="005F5D91"/>
    <w:rsid w:val="0060187A"/>
    <w:rsid w:val="00606659"/>
    <w:rsid w:val="00611AAC"/>
    <w:rsid w:val="006122FA"/>
    <w:rsid w:val="006124DB"/>
    <w:rsid w:val="00612804"/>
    <w:rsid w:val="0062066D"/>
    <w:rsid w:val="00626E14"/>
    <w:rsid w:val="00635281"/>
    <w:rsid w:val="00641790"/>
    <w:rsid w:val="00643A31"/>
    <w:rsid w:val="00647745"/>
    <w:rsid w:val="00661818"/>
    <w:rsid w:val="006625F3"/>
    <w:rsid w:val="0066427B"/>
    <w:rsid w:val="006643D5"/>
    <w:rsid w:val="00670EC2"/>
    <w:rsid w:val="0067265F"/>
    <w:rsid w:val="00683B27"/>
    <w:rsid w:val="00687CC2"/>
    <w:rsid w:val="0069020E"/>
    <w:rsid w:val="006A25DD"/>
    <w:rsid w:val="006A4398"/>
    <w:rsid w:val="006A4F7A"/>
    <w:rsid w:val="006A516C"/>
    <w:rsid w:val="006A5384"/>
    <w:rsid w:val="006B48DC"/>
    <w:rsid w:val="006C4BEC"/>
    <w:rsid w:val="006D2607"/>
    <w:rsid w:val="006D2F2E"/>
    <w:rsid w:val="006D37BA"/>
    <w:rsid w:val="006E23A4"/>
    <w:rsid w:val="006E2D31"/>
    <w:rsid w:val="006E6D17"/>
    <w:rsid w:val="006F1160"/>
    <w:rsid w:val="006F776F"/>
    <w:rsid w:val="0070401A"/>
    <w:rsid w:val="00706DFD"/>
    <w:rsid w:val="00720977"/>
    <w:rsid w:val="0072131C"/>
    <w:rsid w:val="007272E1"/>
    <w:rsid w:val="007350F1"/>
    <w:rsid w:val="00736D2F"/>
    <w:rsid w:val="00740114"/>
    <w:rsid w:val="00744337"/>
    <w:rsid w:val="00745619"/>
    <w:rsid w:val="00750134"/>
    <w:rsid w:val="0075460E"/>
    <w:rsid w:val="0075503F"/>
    <w:rsid w:val="007650A2"/>
    <w:rsid w:val="00766C4D"/>
    <w:rsid w:val="00780FCD"/>
    <w:rsid w:val="00781F9E"/>
    <w:rsid w:val="0078254C"/>
    <w:rsid w:val="007832B0"/>
    <w:rsid w:val="00786A44"/>
    <w:rsid w:val="007902B0"/>
    <w:rsid w:val="00790399"/>
    <w:rsid w:val="00791EED"/>
    <w:rsid w:val="00793B2E"/>
    <w:rsid w:val="00796147"/>
    <w:rsid w:val="00797AAE"/>
    <w:rsid w:val="007A1512"/>
    <w:rsid w:val="007B5B51"/>
    <w:rsid w:val="007C2D01"/>
    <w:rsid w:val="007F7DE4"/>
    <w:rsid w:val="008107FA"/>
    <w:rsid w:val="008109DB"/>
    <w:rsid w:val="00812D9A"/>
    <w:rsid w:val="00816CB6"/>
    <w:rsid w:val="008213EB"/>
    <w:rsid w:val="008278AB"/>
    <w:rsid w:val="008338D3"/>
    <w:rsid w:val="008423B5"/>
    <w:rsid w:val="0084550A"/>
    <w:rsid w:val="00854040"/>
    <w:rsid w:val="00856C8E"/>
    <w:rsid w:val="008646CB"/>
    <w:rsid w:val="00864D75"/>
    <w:rsid w:val="00866F02"/>
    <w:rsid w:val="00870760"/>
    <w:rsid w:val="00873BAA"/>
    <w:rsid w:val="00875FA8"/>
    <w:rsid w:val="008807C7"/>
    <w:rsid w:val="008867AB"/>
    <w:rsid w:val="00887DE8"/>
    <w:rsid w:val="00892165"/>
    <w:rsid w:val="00897D55"/>
    <w:rsid w:val="008A1BDA"/>
    <w:rsid w:val="008A4BE1"/>
    <w:rsid w:val="008A5A78"/>
    <w:rsid w:val="008B14F5"/>
    <w:rsid w:val="008B47DE"/>
    <w:rsid w:val="008B6229"/>
    <w:rsid w:val="008D1B5F"/>
    <w:rsid w:val="008D2E92"/>
    <w:rsid w:val="008D427F"/>
    <w:rsid w:val="008D4EBA"/>
    <w:rsid w:val="008E761B"/>
    <w:rsid w:val="008F5A5B"/>
    <w:rsid w:val="00900F94"/>
    <w:rsid w:val="00901710"/>
    <w:rsid w:val="00911151"/>
    <w:rsid w:val="00915C50"/>
    <w:rsid w:val="00917CEF"/>
    <w:rsid w:val="00923860"/>
    <w:rsid w:val="00925EA2"/>
    <w:rsid w:val="0092745A"/>
    <w:rsid w:val="0093382C"/>
    <w:rsid w:val="009375F9"/>
    <w:rsid w:val="009414C2"/>
    <w:rsid w:val="00952B8B"/>
    <w:rsid w:val="0095478F"/>
    <w:rsid w:val="00960481"/>
    <w:rsid w:val="00961CC3"/>
    <w:rsid w:val="00965009"/>
    <w:rsid w:val="009842E8"/>
    <w:rsid w:val="00984EF3"/>
    <w:rsid w:val="00990494"/>
    <w:rsid w:val="00996B0F"/>
    <w:rsid w:val="009A3678"/>
    <w:rsid w:val="009A714D"/>
    <w:rsid w:val="009B48A7"/>
    <w:rsid w:val="009C0575"/>
    <w:rsid w:val="009C1AEB"/>
    <w:rsid w:val="009C1F18"/>
    <w:rsid w:val="009C70C3"/>
    <w:rsid w:val="009C70CD"/>
    <w:rsid w:val="009D3145"/>
    <w:rsid w:val="009D3DEE"/>
    <w:rsid w:val="009E4406"/>
    <w:rsid w:val="009F0489"/>
    <w:rsid w:val="009F1D81"/>
    <w:rsid w:val="009F3C81"/>
    <w:rsid w:val="009F4A5C"/>
    <w:rsid w:val="009F4EC5"/>
    <w:rsid w:val="00A00AE5"/>
    <w:rsid w:val="00A045D3"/>
    <w:rsid w:val="00A111EE"/>
    <w:rsid w:val="00A140BE"/>
    <w:rsid w:val="00A22765"/>
    <w:rsid w:val="00A22CFC"/>
    <w:rsid w:val="00A26E14"/>
    <w:rsid w:val="00A2710D"/>
    <w:rsid w:val="00A40705"/>
    <w:rsid w:val="00A449DE"/>
    <w:rsid w:val="00A44A86"/>
    <w:rsid w:val="00A50310"/>
    <w:rsid w:val="00A511C6"/>
    <w:rsid w:val="00A56091"/>
    <w:rsid w:val="00A57223"/>
    <w:rsid w:val="00A61520"/>
    <w:rsid w:val="00A63250"/>
    <w:rsid w:val="00A67F96"/>
    <w:rsid w:val="00A75A99"/>
    <w:rsid w:val="00A764E3"/>
    <w:rsid w:val="00A7694F"/>
    <w:rsid w:val="00A820CF"/>
    <w:rsid w:val="00A86910"/>
    <w:rsid w:val="00A86D4D"/>
    <w:rsid w:val="00A937CC"/>
    <w:rsid w:val="00A967F8"/>
    <w:rsid w:val="00A96B66"/>
    <w:rsid w:val="00AA0087"/>
    <w:rsid w:val="00AA340E"/>
    <w:rsid w:val="00AA478D"/>
    <w:rsid w:val="00AB67D6"/>
    <w:rsid w:val="00AB7299"/>
    <w:rsid w:val="00AC4D60"/>
    <w:rsid w:val="00AD00C1"/>
    <w:rsid w:val="00AD0D17"/>
    <w:rsid w:val="00AD1B0F"/>
    <w:rsid w:val="00AD1BFE"/>
    <w:rsid w:val="00AD613D"/>
    <w:rsid w:val="00AE1D6D"/>
    <w:rsid w:val="00AE2D32"/>
    <w:rsid w:val="00AE57C4"/>
    <w:rsid w:val="00AE6B9C"/>
    <w:rsid w:val="00AE7DBC"/>
    <w:rsid w:val="00B0008E"/>
    <w:rsid w:val="00B03603"/>
    <w:rsid w:val="00B050B2"/>
    <w:rsid w:val="00B067FD"/>
    <w:rsid w:val="00B10B0F"/>
    <w:rsid w:val="00B150D9"/>
    <w:rsid w:val="00B15147"/>
    <w:rsid w:val="00B17EE5"/>
    <w:rsid w:val="00B17F94"/>
    <w:rsid w:val="00B2704C"/>
    <w:rsid w:val="00B34E75"/>
    <w:rsid w:val="00B36114"/>
    <w:rsid w:val="00B51111"/>
    <w:rsid w:val="00B51B15"/>
    <w:rsid w:val="00B51C78"/>
    <w:rsid w:val="00B55BE7"/>
    <w:rsid w:val="00B612DF"/>
    <w:rsid w:val="00B63040"/>
    <w:rsid w:val="00B71070"/>
    <w:rsid w:val="00B77BD6"/>
    <w:rsid w:val="00B821C8"/>
    <w:rsid w:val="00B82BB6"/>
    <w:rsid w:val="00B85403"/>
    <w:rsid w:val="00B87790"/>
    <w:rsid w:val="00B87986"/>
    <w:rsid w:val="00B91CE6"/>
    <w:rsid w:val="00B93C1D"/>
    <w:rsid w:val="00B95B9A"/>
    <w:rsid w:val="00BA32E5"/>
    <w:rsid w:val="00BA39E8"/>
    <w:rsid w:val="00BB5239"/>
    <w:rsid w:val="00BC4E07"/>
    <w:rsid w:val="00BD277E"/>
    <w:rsid w:val="00BD5566"/>
    <w:rsid w:val="00BD5CF0"/>
    <w:rsid w:val="00BD5FB6"/>
    <w:rsid w:val="00BF141C"/>
    <w:rsid w:val="00C054AA"/>
    <w:rsid w:val="00C16794"/>
    <w:rsid w:val="00C3731E"/>
    <w:rsid w:val="00C43DB7"/>
    <w:rsid w:val="00C50F3B"/>
    <w:rsid w:val="00C51472"/>
    <w:rsid w:val="00C51DB1"/>
    <w:rsid w:val="00C53AE9"/>
    <w:rsid w:val="00C56104"/>
    <w:rsid w:val="00C6112F"/>
    <w:rsid w:val="00C6285C"/>
    <w:rsid w:val="00C63EF9"/>
    <w:rsid w:val="00C7081D"/>
    <w:rsid w:val="00C7146E"/>
    <w:rsid w:val="00C8187B"/>
    <w:rsid w:val="00C87CB3"/>
    <w:rsid w:val="00CA3777"/>
    <w:rsid w:val="00CA689E"/>
    <w:rsid w:val="00CC32F6"/>
    <w:rsid w:val="00CC417F"/>
    <w:rsid w:val="00CC4D6F"/>
    <w:rsid w:val="00CD08E1"/>
    <w:rsid w:val="00CD111E"/>
    <w:rsid w:val="00CE2582"/>
    <w:rsid w:val="00CE4D1C"/>
    <w:rsid w:val="00CE74F9"/>
    <w:rsid w:val="00CF436E"/>
    <w:rsid w:val="00CF496F"/>
    <w:rsid w:val="00CF6622"/>
    <w:rsid w:val="00D0023C"/>
    <w:rsid w:val="00D01B03"/>
    <w:rsid w:val="00D031A6"/>
    <w:rsid w:val="00D20A8C"/>
    <w:rsid w:val="00D25801"/>
    <w:rsid w:val="00D2613C"/>
    <w:rsid w:val="00D304CD"/>
    <w:rsid w:val="00D34794"/>
    <w:rsid w:val="00D35153"/>
    <w:rsid w:val="00D374A2"/>
    <w:rsid w:val="00D50B7E"/>
    <w:rsid w:val="00D53264"/>
    <w:rsid w:val="00D630C3"/>
    <w:rsid w:val="00D66E77"/>
    <w:rsid w:val="00D74C21"/>
    <w:rsid w:val="00D75045"/>
    <w:rsid w:val="00D752DC"/>
    <w:rsid w:val="00D76357"/>
    <w:rsid w:val="00D83BE7"/>
    <w:rsid w:val="00D8565F"/>
    <w:rsid w:val="00D8632E"/>
    <w:rsid w:val="00D863EB"/>
    <w:rsid w:val="00D8704E"/>
    <w:rsid w:val="00D93013"/>
    <w:rsid w:val="00D96A2D"/>
    <w:rsid w:val="00D9706D"/>
    <w:rsid w:val="00DA1F45"/>
    <w:rsid w:val="00DA3BF7"/>
    <w:rsid w:val="00DA5D26"/>
    <w:rsid w:val="00DB21F0"/>
    <w:rsid w:val="00DC04E2"/>
    <w:rsid w:val="00DC7901"/>
    <w:rsid w:val="00DD1D0C"/>
    <w:rsid w:val="00DD635D"/>
    <w:rsid w:val="00DE1895"/>
    <w:rsid w:val="00DE642F"/>
    <w:rsid w:val="00E00284"/>
    <w:rsid w:val="00E0246E"/>
    <w:rsid w:val="00E0338C"/>
    <w:rsid w:val="00E03E25"/>
    <w:rsid w:val="00E05B1F"/>
    <w:rsid w:val="00E11EAC"/>
    <w:rsid w:val="00E11F10"/>
    <w:rsid w:val="00E12EFA"/>
    <w:rsid w:val="00E13991"/>
    <w:rsid w:val="00E22043"/>
    <w:rsid w:val="00E3120E"/>
    <w:rsid w:val="00E35D89"/>
    <w:rsid w:val="00E41386"/>
    <w:rsid w:val="00E459B1"/>
    <w:rsid w:val="00E460D2"/>
    <w:rsid w:val="00E465A7"/>
    <w:rsid w:val="00E53378"/>
    <w:rsid w:val="00E541B1"/>
    <w:rsid w:val="00E54BDC"/>
    <w:rsid w:val="00E54F17"/>
    <w:rsid w:val="00E77A60"/>
    <w:rsid w:val="00E8120A"/>
    <w:rsid w:val="00E901F3"/>
    <w:rsid w:val="00EA2981"/>
    <w:rsid w:val="00EA3332"/>
    <w:rsid w:val="00EA3F86"/>
    <w:rsid w:val="00EA4C10"/>
    <w:rsid w:val="00EA6B3D"/>
    <w:rsid w:val="00EA7E39"/>
    <w:rsid w:val="00EB02F3"/>
    <w:rsid w:val="00EB2A1C"/>
    <w:rsid w:val="00EB2A6E"/>
    <w:rsid w:val="00EB4E86"/>
    <w:rsid w:val="00EC234D"/>
    <w:rsid w:val="00EC4DBA"/>
    <w:rsid w:val="00ED743A"/>
    <w:rsid w:val="00EE087C"/>
    <w:rsid w:val="00EE5DBB"/>
    <w:rsid w:val="00EF2AA7"/>
    <w:rsid w:val="00EF5ACB"/>
    <w:rsid w:val="00F07DC2"/>
    <w:rsid w:val="00F115FF"/>
    <w:rsid w:val="00F15E81"/>
    <w:rsid w:val="00F2489E"/>
    <w:rsid w:val="00F3232B"/>
    <w:rsid w:val="00F36329"/>
    <w:rsid w:val="00F40369"/>
    <w:rsid w:val="00F43870"/>
    <w:rsid w:val="00F47D46"/>
    <w:rsid w:val="00F520EC"/>
    <w:rsid w:val="00F53BF1"/>
    <w:rsid w:val="00F631D9"/>
    <w:rsid w:val="00F65CA3"/>
    <w:rsid w:val="00F7646B"/>
    <w:rsid w:val="00F7799B"/>
    <w:rsid w:val="00F80204"/>
    <w:rsid w:val="00F805F1"/>
    <w:rsid w:val="00F82C21"/>
    <w:rsid w:val="00F84A75"/>
    <w:rsid w:val="00F92A2B"/>
    <w:rsid w:val="00FA075F"/>
    <w:rsid w:val="00FA13CC"/>
    <w:rsid w:val="00FA7EDA"/>
    <w:rsid w:val="00FB0EBF"/>
    <w:rsid w:val="00FB0F60"/>
    <w:rsid w:val="00FB5B8C"/>
    <w:rsid w:val="00FD264E"/>
    <w:rsid w:val="00FD7511"/>
    <w:rsid w:val="00FF14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BB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uiPriority="0" w:qFormat="1"/>
    <w:lsdException w:name="heading 4" w:uiPriority="0"/>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159F"/>
    <w:pPr>
      <w:spacing w:line="276" w:lineRule="auto"/>
      <w:jc w:val="both"/>
    </w:pPr>
    <w:rPr>
      <w:rFonts w:ascii="Arial" w:hAnsi="Arial" w:cs="Arial"/>
      <w:sz w:val="20"/>
      <w:szCs w:val="20"/>
      <w:lang w:eastAsia="en-US"/>
    </w:rPr>
  </w:style>
  <w:style w:type="paragraph" w:styleId="Nadpis1">
    <w:name w:val="heading 1"/>
    <w:basedOn w:val="Normln"/>
    <w:next w:val="Normln"/>
    <w:link w:val="Nadpis1Char"/>
    <w:uiPriority w:val="99"/>
    <w:qFormat/>
    <w:rsid w:val="00113978"/>
    <w:pPr>
      <w:keepNext/>
      <w:keepLines/>
      <w:numPr>
        <w:numId w:val="5"/>
      </w:numPr>
      <w:spacing w:before="120" w:after="120"/>
      <w:outlineLvl w:val="0"/>
    </w:pPr>
    <w:rPr>
      <w:rFonts w:ascii="Times New Roman" w:eastAsia="Times New Roman" w:hAnsi="Times New Roman" w:cs="Times New Roman"/>
      <w:b/>
      <w:bCs/>
      <w:sz w:val="28"/>
      <w:szCs w:val="28"/>
      <w:lang w:eastAsia="cs-CZ"/>
    </w:rPr>
  </w:style>
  <w:style w:type="paragraph" w:styleId="Nadpis2">
    <w:name w:val="heading 2"/>
    <w:basedOn w:val="Styl1"/>
    <w:next w:val="Normln"/>
    <w:link w:val="Nadpis2Char"/>
    <w:uiPriority w:val="99"/>
    <w:qFormat/>
    <w:rsid w:val="00F631D9"/>
    <w:pPr>
      <w:keepNext/>
      <w:numPr>
        <w:ilvl w:val="0"/>
        <w:numId w:val="0"/>
      </w:numPr>
      <w:spacing w:before="240"/>
      <w:outlineLvl w:val="1"/>
    </w:pPr>
    <w:rPr>
      <w:b/>
      <w:bCs/>
      <w:color w:val="182C68"/>
      <w:sz w:val="24"/>
      <w:szCs w:val="24"/>
      <w:lang w:eastAsia="cs-CZ"/>
    </w:rPr>
  </w:style>
  <w:style w:type="paragraph" w:styleId="Nadpis3">
    <w:name w:val="heading 3"/>
    <w:basedOn w:val="Normln"/>
    <w:next w:val="Normln"/>
    <w:link w:val="Nadpis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Nadpis4">
    <w:name w:val="heading 4"/>
    <w:basedOn w:val="Normln"/>
    <w:next w:val="Normln"/>
    <w:link w:val="Nadpis4Char"/>
    <w:uiPriority w:val="99"/>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Nadpis5">
    <w:name w:val="heading 5"/>
    <w:basedOn w:val="Normln"/>
    <w:next w:val="Normln"/>
    <w:link w:val="Nadpis5Char"/>
    <w:uiPriority w:val="99"/>
    <w:rsid w:val="00545F06"/>
    <w:pPr>
      <w:keepNext/>
      <w:keepLines/>
      <w:numPr>
        <w:ilvl w:val="4"/>
        <w:numId w:val="4"/>
      </w:numPr>
      <w:spacing w:before="200"/>
      <w:outlineLvl w:val="4"/>
    </w:pPr>
    <w:rPr>
      <w:rFonts w:ascii="Cambria" w:eastAsia="Times New Roman" w:hAnsi="Cambria" w:cs="Cambria"/>
      <w:color w:val="243F60"/>
    </w:rPr>
  </w:style>
  <w:style w:type="paragraph" w:styleId="Nadpis6">
    <w:name w:val="heading 6"/>
    <w:basedOn w:val="Normln"/>
    <w:next w:val="Normln"/>
    <w:link w:val="Nadpis6Char"/>
    <w:uiPriority w:val="99"/>
    <w:rsid w:val="00545F06"/>
    <w:pPr>
      <w:keepNext/>
      <w:keepLines/>
      <w:numPr>
        <w:ilvl w:val="5"/>
        <w:numId w:val="4"/>
      </w:numPr>
      <w:spacing w:before="200"/>
      <w:outlineLvl w:val="5"/>
    </w:pPr>
    <w:rPr>
      <w:rFonts w:ascii="Cambria" w:eastAsia="Times New Roman" w:hAnsi="Cambria" w:cs="Cambria"/>
      <w:i/>
      <w:iCs/>
      <w:color w:val="243F60"/>
    </w:rPr>
  </w:style>
  <w:style w:type="paragraph" w:styleId="Nadpis7">
    <w:name w:val="heading 7"/>
    <w:basedOn w:val="Normln"/>
    <w:next w:val="Normln"/>
    <w:link w:val="Nadpis7Char"/>
    <w:uiPriority w:val="99"/>
    <w:rsid w:val="00545F06"/>
    <w:pPr>
      <w:keepNext/>
      <w:keepLines/>
      <w:numPr>
        <w:ilvl w:val="6"/>
        <w:numId w:val="4"/>
      </w:numPr>
      <w:spacing w:before="200"/>
      <w:outlineLvl w:val="6"/>
    </w:pPr>
    <w:rPr>
      <w:rFonts w:ascii="Cambria" w:eastAsia="Times New Roman" w:hAnsi="Cambria" w:cs="Cambria"/>
      <w:i/>
      <w:iCs/>
      <w:color w:val="404040"/>
    </w:rPr>
  </w:style>
  <w:style w:type="paragraph" w:styleId="Nadpis8">
    <w:name w:val="heading 8"/>
    <w:basedOn w:val="Normln"/>
    <w:next w:val="Normln"/>
    <w:link w:val="Nadpis8Char"/>
    <w:uiPriority w:val="99"/>
    <w:rsid w:val="00545F06"/>
    <w:pPr>
      <w:keepNext/>
      <w:keepLines/>
      <w:numPr>
        <w:ilvl w:val="7"/>
        <w:numId w:val="4"/>
      </w:numPr>
      <w:spacing w:before="200"/>
      <w:outlineLvl w:val="7"/>
    </w:pPr>
    <w:rPr>
      <w:rFonts w:ascii="Cambria" w:eastAsia="Times New Roman" w:hAnsi="Cambria" w:cs="Cambria"/>
      <w:color w:val="404040"/>
    </w:rPr>
  </w:style>
  <w:style w:type="paragraph" w:styleId="Nadpis9">
    <w:name w:val="heading 9"/>
    <w:basedOn w:val="Normln"/>
    <w:next w:val="Normln"/>
    <w:link w:val="Nadpis9Char"/>
    <w:uiPriority w:val="99"/>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13978"/>
    <w:rPr>
      <w:rFonts w:ascii="Times New Roman" w:eastAsia="Times New Roman" w:hAnsi="Times New Roman"/>
      <w:b/>
      <w:bCs/>
      <w:sz w:val="28"/>
      <w:szCs w:val="28"/>
    </w:rPr>
  </w:style>
  <w:style w:type="character" w:customStyle="1" w:styleId="Nadpis2Char">
    <w:name w:val="Nadpis 2 Char"/>
    <w:basedOn w:val="Standardnpsmoodstavce"/>
    <w:link w:val="Nadpis2"/>
    <w:uiPriority w:val="99"/>
    <w:locked/>
    <w:rsid w:val="00F631D9"/>
    <w:rPr>
      <w:rFonts w:ascii="Arial" w:hAnsi="Arial" w:cs="Arial"/>
      <w:b/>
      <w:bCs/>
      <w:color w:val="182C68"/>
      <w:sz w:val="24"/>
      <w:szCs w:val="24"/>
    </w:rPr>
  </w:style>
  <w:style w:type="character" w:customStyle="1" w:styleId="Nadpis3Char">
    <w:name w:val="Nadpis 3 Char"/>
    <w:basedOn w:val="Standardnpsmoodstavce"/>
    <w:link w:val="Nadpis3"/>
    <w:uiPriority w:val="99"/>
    <w:locked/>
    <w:rsid w:val="00545F06"/>
    <w:rPr>
      <w:rFonts w:ascii="Cambria" w:eastAsia="Times New Roman" w:hAnsi="Cambria" w:cs="Cambria"/>
      <w:b/>
      <w:bCs/>
      <w:color w:val="4F81BD"/>
      <w:sz w:val="20"/>
      <w:szCs w:val="20"/>
      <w:lang w:eastAsia="en-US"/>
    </w:rPr>
  </w:style>
  <w:style w:type="character" w:customStyle="1" w:styleId="Nadpis4Char">
    <w:name w:val="Nadpis 4 Char"/>
    <w:basedOn w:val="Standardnpsmoodstavce"/>
    <w:link w:val="Nadpis4"/>
    <w:uiPriority w:val="99"/>
    <w:locked/>
    <w:rsid w:val="00545F06"/>
    <w:rPr>
      <w:rFonts w:ascii="Cambria" w:eastAsia="Times New Roman" w:hAnsi="Cambria" w:cs="Cambria"/>
      <w:b/>
      <w:bCs/>
      <w:i/>
      <w:iCs/>
      <w:color w:val="4F81BD"/>
      <w:sz w:val="20"/>
      <w:szCs w:val="20"/>
      <w:lang w:eastAsia="en-US"/>
    </w:rPr>
  </w:style>
  <w:style w:type="character" w:customStyle="1" w:styleId="Nadpis5Char">
    <w:name w:val="Nadpis 5 Char"/>
    <w:basedOn w:val="Standardnpsmoodstavce"/>
    <w:link w:val="Nadpis5"/>
    <w:uiPriority w:val="99"/>
    <w:locked/>
    <w:rsid w:val="00545F06"/>
    <w:rPr>
      <w:rFonts w:ascii="Cambria" w:eastAsia="Times New Roman" w:hAnsi="Cambria" w:cs="Cambria"/>
      <w:color w:val="243F60"/>
      <w:sz w:val="20"/>
      <w:szCs w:val="20"/>
      <w:lang w:eastAsia="en-US"/>
    </w:rPr>
  </w:style>
  <w:style w:type="character" w:customStyle="1" w:styleId="Nadpis6Char">
    <w:name w:val="Nadpis 6 Char"/>
    <w:basedOn w:val="Standardnpsmoodstavce"/>
    <w:link w:val="Nadpis6"/>
    <w:uiPriority w:val="99"/>
    <w:locked/>
    <w:rsid w:val="00545F06"/>
    <w:rPr>
      <w:rFonts w:ascii="Cambria" w:eastAsia="Times New Roman" w:hAnsi="Cambria" w:cs="Cambria"/>
      <w:i/>
      <w:iCs/>
      <w:color w:val="243F60"/>
      <w:sz w:val="20"/>
      <w:szCs w:val="20"/>
      <w:lang w:eastAsia="en-US"/>
    </w:rPr>
  </w:style>
  <w:style w:type="character" w:customStyle="1" w:styleId="Nadpis7Char">
    <w:name w:val="Nadpis 7 Char"/>
    <w:basedOn w:val="Standardnpsmoodstavce"/>
    <w:link w:val="Nadpis7"/>
    <w:uiPriority w:val="99"/>
    <w:locked/>
    <w:rsid w:val="00545F06"/>
    <w:rPr>
      <w:rFonts w:ascii="Cambria" w:eastAsia="Times New Roman" w:hAnsi="Cambria" w:cs="Cambria"/>
      <w:i/>
      <w:iCs/>
      <w:color w:val="404040"/>
      <w:sz w:val="20"/>
      <w:szCs w:val="20"/>
      <w:lang w:eastAsia="en-US"/>
    </w:rPr>
  </w:style>
  <w:style w:type="character" w:customStyle="1" w:styleId="Nadpis8Char">
    <w:name w:val="Nadpis 8 Char"/>
    <w:basedOn w:val="Standardnpsmoodstavce"/>
    <w:link w:val="Nadpis8"/>
    <w:uiPriority w:val="99"/>
    <w:locked/>
    <w:rsid w:val="00545F06"/>
    <w:rPr>
      <w:rFonts w:ascii="Cambria" w:eastAsia="Times New Roman" w:hAnsi="Cambria" w:cs="Cambria"/>
      <w:color w:val="404040"/>
      <w:sz w:val="20"/>
      <w:szCs w:val="20"/>
      <w:lang w:eastAsia="en-US"/>
    </w:rPr>
  </w:style>
  <w:style w:type="character" w:customStyle="1" w:styleId="Nadpis9Char">
    <w:name w:val="Nadpis 9 Char"/>
    <w:basedOn w:val="Standardnpsmoodstavce"/>
    <w:link w:val="Nadpis9"/>
    <w:uiPriority w:val="99"/>
    <w:locked/>
    <w:rsid w:val="00545F06"/>
    <w:rPr>
      <w:rFonts w:ascii="Cambria" w:eastAsia="Times New Roman" w:hAnsi="Cambria" w:cs="Cambria"/>
      <w:i/>
      <w:iCs/>
      <w:color w:val="404040"/>
      <w:sz w:val="20"/>
      <w:szCs w:val="20"/>
      <w:lang w:eastAsia="en-US"/>
    </w:rPr>
  </w:style>
  <w:style w:type="paragraph" w:styleId="Odstavecseseznamem">
    <w:name w:val="List Paragraph"/>
    <w:basedOn w:val="Normln"/>
    <w:link w:val="OdstavecseseznamemChar"/>
    <w:uiPriority w:val="34"/>
    <w:qFormat/>
    <w:rsid w:val="00F84A75"/>
    <w:pPr>
      <w:ind w:left="720"/>
    </w:pPr>
  </w:style>
  <w:style w:type="paragraph" w:styleId="Zhlav">
    <w:name w:val="header"/>
    <w:basedOn w:val="Normln"/>
    <w:link w:val="ZhlavChar"/>
    <w:uiPriority w:val="99"/>
    <w:rsid w:val="00F84A75"/>
    <w:pPr>
      <w:tabs>
        <w:tab w:val="center" w:pos="4536"/>
        <w:tab w:val="right" w:pos="9072"/>
      </w:tabs>
      <w:spacing w:line="240" w:lineRule="auto"/>
    </w:pPr>
  </w:style>
  <w:style w:type="character" w:customStyle="1" w:styleId="ZhlavChar">
    <w:name w:val="Záhlaví Char"/>
    <w:basedOn w:val="Standardnpsmoodstavce"/>
    <w:link w:val="Zhlav"/>
    <w:uiPriority w:val="99"/>
    <w:locked/>
    <w:rsid w:val="00F84A75"/>
    <w:rPr>
      <w:rFonts w:cs="Times New Roman"/>
    </w:rPr>
  </w:style>
  <w:style w:type="paragraph" w:styleId="Zpat">
    <w:name w:val="footer"/>
    <w:basedOn w:val="Normln"/>
    <w:link w:val="ZpatChar"/>
    <w:uiPriority w:val="99"/>
    <w:rsid w:val="00F84A75"/>
    <w:pPr>
      <w:tabs>
        <w:tab w:val="center" w:pos="4536"/>
        <w:tab w:val="right" w:pos="9072"/>
      </w:tabs>
      <w:spacing w:line="240" w:lineRule="auto"/>
    </w:pPr>
  </w:style>
  <w:style w:type="character" w:customStyle="1" w:styleId="ZpatChar">
    <w:name w:val="Zápatí Char"/>
    <w:basedOn w:val="Standardnpsmoodstavce"/>
    <w:link w:val="Zpat"/>
    <w:uiPriority w:val="99"/>
    <w:locked/>
    <w:rsid w:val="00F84A75"/>
    <w:rPr>
      <w:rFonts w:cs="Times New Roman"/>
    </w:rPr>
  </w:style>
  <w:style w:type="character" w:styleId="Hypertextovodkaz">
    <w:name w:val="Hyperlink"/>
    <w:basedOn w:val="Standardnpsmoodstavce"/>
    <w:uiPriority w:val="99"/>
    <w:rsid w:val="00D031A6"/>
    <w:rPr>
      <w:rFonts w:cs="Times New Roman"/>
      <w:color w:val="0000FF"/>
      <w:u w:val="single"/>
    </w:rPr>
  </w:style>
  <w:style w:type="paragraph" w:styleId="Nadpisobsahu">
    <w:name w:val="TOC Heading"/>
    <w:basedOn w:val="Nadpis1"/>
    <w:next w:val="Normln"/>
    <w:uiPriority w:val="99"/>
    <w:rsid w:val="00D031A6"/>
    <w:pPr>
      <w:outlineLvl w:val="9"/>
    </w:pPr>
  </w:style>
  <w:style w:type="paragraph" w:styleId="Obsah1">
    <w:name w:val="toc 1"/>
    <w:basedOn w:val="Normln"/>
    <w:next w:val="Normln"/>
    <w:autoRedefine/>
    <w:uiPriority w:val="39"/>
    <w:rsid w:val="00E54F17"/>
    <w:pPr>
      <w:tabs>
        <w:tab w:val="left" w:pos="426"/>
        <w:tab w:val="right" w:leader="dot" w:pos="9062"/>
      </w:tabs>
      <w:spacing w:after="100"/>
    </w:pPr>
  </w:style>
  <w:style w:type="paragraph" w:styleId="Textbubliny">
    <w:name w:val="Balloon Text"/>
    <w:basedOn w:val="Normln"/>
    <w:link w:val="TextbublinyChar"/>
    <w:uiPriority w:val="99"/>
    <w:semiHidden/>
    <w:rsid w:val="00D031A6"/>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031A6"/>
    <w:rPr>
      <w:rFonts w:ascii="Tahoma" w:hAnsi="Tahoma" w:cs="Tahoma"/>
      <w:sz w:val="16"/>
      <w:szCs w:val="16"/>
    </w:rPr>
  </w:style>
  <w:style w:type="character" w:customStyle="1" w:styleId="Styl1Char">
    <w:name w:val="Styl1 Char"/>
    <w:basedOn w:val="Standardnpsmoodstavce"/>
    <w:link w:val="Styl1"/>
    <w:locked/>
    <w:rsid w:val="00FB0F60"/>
    <w:rPr>
      <w:rFonts w:ascii="Arial" w:hAnsi="Arial" w:cs="Arial"/>
      <w:sz w:val="20"/>
      <w:szCs w:val="20"/>
      <w:lang w:eastAsia="en-US"/>
    </w:rPr>
  </w:style>
  <w:style w:type="paragraph" w:customStyle="1" w:styleId="Styl1">
    <w:name w:val="Styl1"/>
    <w:basedOn w:val="Odstavecseseznamem"/>
    <w:link w:val="Styl1Char"/>
    <w:rsid w:val="00FB0F60"/>
    <w:pPr>
      <w:numPr>
        <w:ilvl w:val="1"/>
        <w:numId w:val="5"/>
      </w:numPr>
      <w:spacing w:before="120" w:after="120"/>
    </w:pPr>
  </w:style>
  <w:style w:type="paragraph" w:customStyle="1" w:styleId="Styl2">
    <w:name w:val="Styl2"/>
    <w:basedOn w:val="Bezmezer"/>
    <w:link w:val="Styl2Char"/>
    <w:uiPriority w:val="99"/>
    <w:qFormat/>
    <w:rsid w:val="00B150D9"/>
    <w:pPr>
      <w:numPr>
        <w:ilvl w:val="2"/>
        <w:numId w:val="5"/>
      </w:numPr>
      <w:spacing w:before="120" w:after="120" w:line="276" w:lineRule="auto"/>
      <w:ind w:left="567" w:hanging="567"/>
      <w:jc w:val="both"/>
    </w:pPr>
    <w:rPr>
      <w:rFonts w:ascii="Arial" w:hAnsi="Arial" w:cs="Arial"/>
      <w:sz w:val="20"/>
      <w:szCs w:val="20"/>
    </w:rPr>
  </w:style>
  <w:style w:type="paragraph" w:styleId="Bezmezer">
    <w:name w:val="No Spacing"/>
    <w:link w:val="BezmezerChar"/>
    <w:qFormat/>
    <w:rsid w:val="009F1D81"/>
    <w:rPr>
      <w:rFonts w:cs="Calibri"/>
      <w:lang w:eastAsia="en-US"/>
    </w:rPr>
  </w:style>
  <w:style w:type="paragraph" w:customStyle="1" w:styleId="cislovani1">
    <w:name w:val="cislovani 1"/>
    <w:basedOn w:val="Normln"/>
    <w:next w:val="Normln"/>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ln"/>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ln"/>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ln"/>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ln"/>
    <w:uiPriority w:val="99"/>
    <w:qFormat/>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Obsah2">
    <w:name w:val="toc 2"/>
    <w:basedOn w:val="Normln"/>
    <w:next w:val="Normln"/>
    <w:autoRedefine/>
    <w:uiPriority w:val="39"/>
    <w:rsid w:val="00E54F17"/>
    <w:pPr>
      <w:tabs>
        <w:tab w:val="right" w:leader="dot" w:pos="9062"/>
      </w:tabs>
      <w:spacing w:after="100"/>
      <w:ind w:left="426"/>
    </w:pPr>
  </w:style>
  <w:style w:type="character" w:styleId="slostrnky">
    <w:name w:val="page number"/>
    <w:basedOn w:val="Standardnpsmoodstavce"/>
    <w:uiPriority w:val="99"/>
    <w:semiHidden/>
    <w:rsid w:val="00E541B1"/>
    <w:rPr>
      <w:rFonts w:ascii="Times New Roman" w:hAnsi="Times New Roman" w:cs="Times New Roman"/>
    </w:rPr>
  </w:style>
  <w:style w:type="character" w:customStyle="1" w:styleId="Styl2Char">
    <w:name w:val="Styl2 Char"/>
    <w:basedOn w:val="Standardnpsmoodstavce"/>
    <w:link w:val="Styl2"/>
    <w:uiPriority w:val="99"/>
    <w:locked/>
    <w:rsid w:val="00B150D9"/>
    <w:rPr>
      <w:rFonts w:ascii="Arial" w:hAnsi="Arial" w:cs="Arial"/>
      <w:sz w:val="20"/>
      <w:szCs w:val="20"/>
      <w:lang w:eastAsia="en-US"/>
    </w:rPr>
  </w:style>
  <w:style w:type="paragraph" w:styleId="Podnadpis">
    <w:name w:val="Subtitle"/>
    <w:aliases w:val="Podstyl"/>
    <w:basedOn w:val="Styl11"/>
    <w:next w:val="Normln"/>
    <w:link w:val="PodnadpisChar"/>
    <w:uiPriority w:val="99"/>
    <w:qFormat/>
    <w:rsid w:val="00283BBB"/>
    <w:pPr>
      <w:numPr>
        <w:ilvl w:val="0"/>
        <w:numId w:val="0"/>
      </w:numPr>
      <w:ind w:left="709"/>
    </w:pPr>
  </w:style>
  <w:style w:type="character" w:customStyle="1" w:styleId="PodnadpisChar">
    <w:name w:val="Podnadpis Char"/>
    <w:aliases w:val="Podstyl Char"/>
    <w:basedOn w:val="Standardnpsmoodstavce"/>
    <w:link w:val="Podnadpis"/>
    <w:uiPriority w:val="99"/>
    <w:locked/>
    <w:rsid w:val="00283BBB"/>
    <w:rPr>
      <w:rFonts w:ascii="Arial" w:hAnsi="Arial" w:cs="Arial"/>
      <w:sz w:val="20"/>
      <w:szCs w:val="20"/>
      <w:lang w:eastAsia="en-US"/>
    </w:rPr>
  </w:style>
  <w:style w:type="character" w:styleId="Zdraznnjemn">
    <w:name w:val="Subtle Emphasis"/>
    <w:aliases w:val="Písmenka"/>
    <w:uiPriority w:val="99"/>
    <w:rsid w:val="00812D9A"/>
  </w:style>
  <w:style w:type="paragraph" w:customStyle="1" w:styleId="Psmena">
    <w:name w:val="Písmena"/>
    <w:basedOn w:val="Odstavecseseznamem"/>
    <w:link w:val="PsmenaChar"/>
    <w:uiPriority w:val="99"/>
    <w:qFormat/>
    <w:rsid w:val="00113978"/>
    <w:pPr>
      <w:numPr>
        <w:ilvl w:val="3"/>
        <w:numId w:val="6"/>
      </w:numPr>
      <w:ind w:left="567"/>
    </w:pPr>
    <w:rPr>
      <w:rFonts w:ascii="Times New Roman" w:hAnsi="Times New Roman" w:cs="Times New Roman"/>
      <w:sz w:val="24"/>
      <w:szCs w:val="24"/>
    </w:rPr>
  </w:style>
  <w:style w:type="character" w:customStyle="1" w:styleId="OdstavecseseznamemChar">
    <w:name w:val="Odstavec se seznamem Char"/>
    <w:basedOn w:val="Standardnpsmoodstavce"/>
    <w:link w:val="Odstavecseseznamem"/>
    <w:uiPriority w:val="99"/>
    <w:locked/>
    <w:rsid w:val="00B10B0F"/>
    <w:rPr>
      <w:rFonts w:ascii="Calibri" w:hAnsi="Calibri" w:cs="Calibri"/>
    </w:rPr>
  </w:style>
  <w:style w:type="character" w:customStyle="1" w:styleId="PsmenaChar">
    <w:name w:val="Písmena Char"/>
    <w:basedOn w:val="OdstavecseseznamemChar"/>
    <w:link w:val="Psmena"/>
    <w:uiPriority w:val="99"/>
    <w:locked/>
    <w:rsid w:val="00113978"/>
    <w:rPr>
      <w:rFonts w:ascii="Times New Roman" w:hAnsi="Times New Roman" w:cs="Calibri"/>
      <w:sz w:val="24"/>
      <w:szCs w:val="24"/>
      <w:lang w:eastAsia="en-US"/>
    </w:rPr>
  </w:style>
  <w:style w:type="paragraph" w:customStyle="1" w:styleId="sla">
    <w:name w:val="Čísla"/>
    <w:basedOn w:val="Normln"/>
    <w:link w:val="slaChar"/>
    <w:uiPriority w:val="99"/>
    <w:qFormat/>
    <w:rsid w:val="00E11F10"/>
    <w:pPr>
      <w:numPr>
        <w:numId w:val="1"/>
      </w:numPr>
    </w:pPr>
    <w:rPr>
      <w:rFonts w:eastAsia="Times New Roman"/>
      <w:lang w:eastAsia="cs-CZ"/>
    </w:rPr>
  </w:style>
  <w:style w:type="character" w:customStyle="1" w:styleId="cpvselected">
    <w:name w:val="cpvselected"/>
    <w:basedOn w:val="Standardnpsmoodstavce"/>
    <w:rsid w:val="008D4EBA"/>
    <w:rPr>
      <w:rFonts w:cs="Times New Roman"/>
    </w:rPr>
  </w:style>
  <w:style w:type="character" w:customStyle="1" w:styleId="slaChar">
    <w:name w:val="Čísla Char"/>
    <w:basedOn w:val="Standardnpsmoodstavce"/>
    <w:link w:val="sla"/>
    <w:uiPriority w:val="99"/>
    <w:locked/>
    <w:rsid w:val="00E11F10"/>
    <w:rPr>
      <w:rFonts w:ascii="Arial" w:eastAsia="Times New Roman" w:hAnsi="Arial" w:cs="Arial"/>
      <w:sz w:val="20"/>
      <w:szCs w:val="20"/>
    </w:rPr>
  </w:style>
  <w:style w:type="paragraph" w:styleId="Textpoznpodarou">
    <w:name w:val="footnote text"/>
    <w:basedOn w:val="Normln"/>
    <w:link w:val="TextpoznpodarouChar"/>
    <w:uiPriority w:val="99"/>
    <w:semiHidden/>
    <w:rsid w:val="0052238B"/>
    <w:pPr>
      <w:spacing w:line="240" w:lineRule="auto"/>
    </w:pPr>
  </w:style>
  <w:style w:type="character" w:customStyle="1" w:styleId="TextpoznpodarouChar">
    <w:name w:val="Text pozn. pod čarou Char"/>
    <w:basedOn w:val="Standardnpsmoodstavce"/>
    <w:link w:val="Textpoznpodarou"/>
    <w:uiPriority w:val="99"/>
    <w:semiHidden/>
    <w:locked/>
    <w:rsid w:val="0052238B"/>
    <w:rPr>
      <w:rFonts w:ascii="Calibri" w:hAnsi="Calibri" w:cs="Calibri"/>
      <w:sz w:val="20"/>
      <w:szCs w:val="20"/>
    </w:rPr>
  </w:style>
  <w:style w:type="character" w:styleId="Znakapoznpodarou">
    <w:name w:val="footnote reference"/>
    <w:basedOn w:val="Standardnpsmoodstavce"/>
    <w:uiPriority w:val="99"/>
    <w:semiHidden/>
    <w:rsid w:val="0052238B"/>
    <w:rPr>
      <w:rFonts w:cs="Times New Roman"/>
      <w:vertAlign w:val="superscript"/>
    </w:rPr>
  </w:style>
  <w:style w:type="paragraph" w:styleId="Zkladntext">
    <w:name w:val="Body Text"/>
    <w:basedOn w:val="Normln"/>
    <w:link w:val="ZkladntextChar"/>
    <w:uiPriority w:val="99"/>
    <w:rsid w:val="00DA5D26"/>
    <w:pPr>
      <w:widowControl w:val="0"/>
      <w:autoSpaceDE w:val="0"/>
      <w:autoSpaceDN w:val="0"/>
      <w:spacing w:line="240" w:lineRule="auto"/>
    </w:pPr>
    <w:rPr>
      <w:lang w:eastAsia="cs-CZ"/>
    </w:rPr>
  </w:style>
  <w:style w:type="character" w:customStyle="1" w:styleId="BodyTextChar">
    <w:name w:val="Body Text Char"/>
    <w:basedOn w:val="Standardnpsmoodstavce"/>
    <w:uiPriority w:val="99"/>
    <w:semiHidden/>
    <w:locked/>
    <w:rsid w:val="00D374A2"/>
    <w:rPr>
      <w:rFonts w:cs="Times New Roman"/>
      <w:lang w:eastAsia="en-US"/>
    </w:rPr>
  </w:style>
  <w:style w:type="character" w:customStyle="1" w:styleId="ZkladntextChar">
    <w:name w:val="Základní text Char"/>
    <w:basedOn w:val="Standardnpsmoodstavce"/>
    <w:link w:val="Zkladntext"/>
    <w:uiPriority w:val="99"/>
    <w:locked/>
    <w:rsid w:val="00DA5D26"/>
    <w:rPr>
      <w:rFonts w:ascii="Arial" w:hAnsi="Arial" w:cs="Arial"/>
      <w:lang w:val="cs-CZ" w:eastAsia="cs-CZ"/>
    </w:rPr>
  </w:style>
  <w:style w:type="character" w:styleId="Odkaznakoment">
    <w:name w:val="annotation reference"/>
    <w:basedOn w:val="Standardnpsmoodstavce"/>
    <w:uiPriority w:val="99"/>
    <w:semiHidden/>
    <w:rsid w:val="00290D77"/>
    <w:rPr>
      <w:rFonts w:cs="Times New Roman"/>
      <w:sz w:val="16"/>
      <w:szCs w:val="16"/>
    </w:rPr>
  </w:style>
  <w:style w:type="paragraph" w:styleId="Textkomente">
    <w:name w:val="annotation text"/>
    <w:basedOn w:val="Normln"/>
    <w:link w:val="TextkomenteChar"/>
    <w:uiPriority w:val="99"/>
    <w:semiHidden/>
    <w:rsid w:val="00290D77"/>
  </w:style>
  <w:style w:type="character" w:customStyle="1" w:styleId="TextkomenteChar">
    <w:name w:val="Text komentáře Char"/>
    <w:basedOn w:val="Standardnpsmoodstavce"/>
    <w:link w:val="Textkomente"/>
    <w:uiPriority w:val="99"/>
    <w:semiHidden/>
    <w:locked/>
    <w:rsid w:val="00290D77"/>
    <w:rPr>
      <w:rFonts w:cs="Times New Roman"/>
      <w:sz w:val="20"/>
      <w:szCs w:val="20"/>
      <w:lang w:eastAsia="en-US"/>
    </w:rPr>
  </w:style>
  <w:style w:type="paragraph" w:styleId="Pedmtkomente">
    <w:name w:val="annotation subject"/>
    <w:basedOn w:val="Textkomente"/>
    <w:next w:val="Textkomente"/>
    <w:link w:val="PedmtkomenteChar"/>
    <w:uiPriority w:val="99"/>
    <w:semiHidden/>
    <w:rsid w:val="00290D77"/>
    <w:rPr>
      <w:b/>
      <w:bCs/>
    </w:rPr>
  </w:style>
  <w:style w:type="character" w:customStyle="1" w:styleId="PedmtkomenteChar">
    <w:name w:val="Předmět komentáře Char"/>
    <w:basedOn w:val="TextkomenteChar"/>
    <w:link w:val="Pedmtkomente"/>
    <w:uiPriority w:val="99"/>
    <w:semiHidden/>
    <w:locked/>
    <w:rsid w:val="00290D77"/>
    <w:rPr>
      <w:rFonts w:cs="Times New Roman"/>
      <w:b/>
      <w:bCs/>
      <w:sz w:val="20"/>
      <w:szCs w:val="20"/>
      <w:lang w:eastAsia="en-US"/>
    </w:rPr>
  </w:style>
  <w:style w:type="paragraph" w:styleId="Vrazncitt">
    <w:name w:val="Intense Quote"/>
    <w:basedOn w:val="Normln"/>
    <w:next w:val="Normln"/>
    <w:link w:val="VrazncittChar"/>
    <w:uiPriority w:val="30"/>
    <w:qFormat/>
    <w:rsid w:val="00355608"/>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355608"/>
    <w:rPr>
      <w:rFonts w:cs="Calibri"/>
      <w:b/>
      <w:bCs/>
      <w:i/>
      <w:iCs/>
      <w:color w:val="4F81BD" w:themeColor="accent1"/>
      <w:lang w:eastAsia="en-US"/>
    </w:rPr>
  </w:style>
  <w:style w:type="paragraph" w:styleId="Nzev">
    <w:name w:val="Title"/>
    <w:basedOn w:val="Normln"/>
    <w:next w:val="Normln"/>
    <w:link w:val="NzevChar"/>
    <w:rsid w:val="00F631D9"/>
    <w:pPr>
      <w:spacing w:before="240" w:after="60"/>
      <w:jc w:val="center"/>
      <w:outlineLvl w:val="0"/>
    </w:pPr>
    <w:rPr>
      <w:rFonts w:eastAsiaTheme="majorEastAsia"/>
      <w:b/>
      <w:bCs/>
      <w:caps/>
      <w:color w:val="E8B600"/>
      <w:kern w:val="28"/>
      <w:sz w:val="44"/>
      <w:szCs w:val="44"/>
      <w:lang w:eastAsia="cs-CZ"/>
    </w:rPr>
  </w:style>
  <w:style w:type="character" w:customStyle="1" w:styleId="NzevChar">
    <w:name w:val="Název Char"/>
    <w:basedOn w:val="Standardnpsmoodstavce"/>
    <w:link w:val="Nzev"/>
    <w:rsid w:val="00F631D9"/>
    <w:rPr>
      <w:rFonts w:ascii="Arial" w:eastAsiaTheme="majorEastAsia" w:hAnsi="Arial" w:cs="Arial"/>
      <w:b/>
      <w:bCs/>
      <w:caps/>
      <w:color w:val="E8B600"/>
      <w:kern w:val="28"/>
      <w:sz w:val="44"/>
      <w:szCs w:val="44"/>
    </w:rPr>
  </w:style>
  <w:style w:type="paragraph" w:customStyle="1" w:styleId="Podnzev">
    <w:name w:val="Podnázev"/>
    <w:basedOn w:val="Normln"/>
    <w:link w:val="PodnzevChar"/>
    <w:qFormat/>
    <w:rsid w:val="00D2613C"/>
    <w:pPr>
      <w:jc w:val="center"/>
    </w:pPr>
    <w:rPr>
      <w:color w:val="182C68"/>
      <w:lang w:eastAsia="cs-CZ"/>
    </w:rPr>
  </w:style>
  <w:style w:type="paragraph" w:customStyle="1" w:styleId="Nzevzakzky">
    <w:name w:val="Název zakázky"/>
    <w:basedOn w:val="Normln"/>
    <w:link w:val="NzevzakzkyChar"/>
    <w:rsid w:val="000B12A9"/>
    <w:pPr>
      <w:jc w:val="center"/>
    </w:pPr>
    <w:rPr>
      <w:b/>
      <w:caps/>
      <w:color w:val="182C68"/>
      <w:sz w:val="44"/>
      <w:szCs w:val="44"/>
    </w:rPr>
  </w:style>
  <w:style w:type="character" w:customStyle="1" w:styleId="PodnzevChar">
    <w:name w:val="Podnázev Char"/>
    <w:basedOn w:val="Standardnpsmoodstavce"/>
    <w:link w:val="Podnzev"/>
    <w:rsid w:val="00D2613C"/>
    <w:rPr>
      <w:rFonts w:ascii="Arial" w:hAnsi="Arial" w:cs="Arial"/>
      <w:color w:val="182C68"/>
      <w:sz w:val="20"/>
      <w:szCs w:val="20"/>
    </w:rPr>
  </w:style>
  <w:style w:type="paragraph" w:customStyle="1" w:styleId="Zhlavdokumentu">
    <w:name w:val="Záhlaví dokumentu"/>
    <w:basedOn w:val="Zhlav"/>
    <w:link w:val="ZhlavdokumentuChar"/>
    <w:qFormat/>
    <w:rsid w:val="002922D9"/>
    <w:pPr>
      <w:tabs>
        <w:tab w:val="clear" w:pos="4536"/>
        <w:tab w:val="clear" w:pos="9072"/>
        <w:tab w:val="left" w:pos="1833"/>
      </w:tabs>
    </w:pPr>
    <w:rPr>
      <w:color w:val="002060"/>
      <w:sz w:val="18"/>
      <w:szCs w:val="18"/>
    </w:rPr>
  </w:style>
  <w:style w:type="character" w:customStyle="1" w:styleId="NzevzakzkyChar">
    <w:name w:val="Název zakázky Char"/>
    <w:basedOn w:val="Standardnpsmoodstavce"/>
    <w:link w:val="Nzevzakzky"/>
    <w:rsid w:val="000B12A9"/>
    <w:rPr>
      <w:rFonts w:ascii="Arial" w:hAnsi="Arial" w:cs="Arial"/>
      <w:b/>
      <w:caps/>
      <w:color w:val="182C68"/>
      <w:sz w:val="44"/>
      <w:szCs w:val="44"/>
      <w:lang w:eastAsia="en-US"/>
    </w:rPr>
  </w:style>
  <w:style w:type="paragraph" w:customStyle="1" w:styleId="Tabulka">
    <w:name w:val="Tabulka"/>
    <w:basedOn w:val="Normln"/>
    <w:link w:val="TabulkaChar"/>
    <w:qFormat/>
    <w:rsid w:val="00F631D9"/>
    <w:pPr>
      <w:spacing w:before="60" w:after="60" w:line="240" w:lineRule="auto"/>
      <w:jc w:val="left"/>
    </w:pPr>
    <w:rPr>
      <w:color w:val="182C68"/>
      <w:lang w:eastAsia="cs-CZ"/>
    </w:rPr>
  </w:style>
  <w:style w:type="character" w:customStyle="1" w:styleId="ZhlavdokumentuChar">
    <w:name w:val="Záhlaví dokumentu Char"/>
    <w:basedOn w:val="Standardnpsmoodstavce"/>
    <w:link w:val="Zhlavdokumentu"/>
    <w:rsid w:val="002922D9"/>
    <w:rPr>
      <w:rFonts w:ascii="Arial" w:hAnsi="Arial" w:cs="Arial"/>
      <w:color w:val="002060"/>
      <w:sz w:val="18"/>
      <w:szCs w:val="18"/>
      <w:lang w:eastAsia="en-US"/>
    </w:rPr>
  </w:style>
  <w:style w:type="paragraph" w:customStyle="1" w:styleId="Zadavatel">
    <w:name w:val="Zadavatel"/>
    <w:basedOn w:val="Podnzev"/>
    <w:link w:val="ZadavatelChar"/>
    <w:qFormat/>
    <w:rsid w:val="003634BC"/>
    <w:pPr>
      <w:jc w:val="left"/>
    </w:pPr>
    <w:rPr>
      <w:b/>
      <w:sz w:val="28"/>
      <w:szCs w:val="28"/>
    </w:rPr>
  </w:style>
  <w:style w:type="character" w:customStyle="1" w:styleId="TabulkaChar">
    <w:name w:val="Tabulka Char"/>
    <w:basedOn w:val="Standardnpsmoodstavce"/>
    <w:link w:val="Tabulka"/>
    <w:rsid w:val="00F631D9"/>
    <w:rPr>
      <w:rFonts w:ascii="Arial" w:hAnsi="Arial" w:cs="Arial"/>
      <w:color w:val="182C68"/>
      <w:sz w:val="20"/>
      <w:szCs w:val="20"/>
    </w:rPr>
  </w:style>
  <w:style w:type="paragraph" w:customStyle="1" w:styleId="Default">
    <w:name w:val="Default"/>
    <w:rsid w:val="00F631D9"/>
    <w:pPr>
      <w:autoSpaceDE w:val="0"/>
      <w:autoSpaceDN w:val="0"/>
      <w:adjustRightInd w:val="0"/>
    </w:pPr>
    <w:rPr>
      <w:rFonts w:ascii="Arial" w:hAnsi="Arial" w:cs="Arial"/>
      <w:color w:val="000000"/>
      <w:sz w:val="24"/>
      <w:szCs w:val="24"/>
    </w:rPr>
  </w:style>
  <w:style w:type="character" w:customStyle="1" w:styleId="ZadavatelChar">
    <w:name w:val="Zadavatel Char"/>
    <w:basedOn w:val="PodnzevChar"/>
    <w:link w:val="Zadavatel"/>
    <w:rsid w:val="003634BC"/>
    <w:rPr>
      <w:rFonts w:ascii="Arial" w:hAnsi="Arial" w:cs="Arial"/>
      <w:b/>
      <w:color w:val="182C68"/>
      <w:sz w:val="28"/>
      <w:szCs w:val="28"/>
    </w:rPr>
  </w:style>
  <w:style w:type="paragraph" w:customStyle="1" w:styleId="Nzevdokumentu">
    <w:name w:val="Název dokumentu"/>
    <w:link w:val="NzevdokumentuChar"/>
    <w:rsid w:val="00283BBB"/>
    <w:pPr>
      <w:jc w:val="center"/>
    </w:pPr>
    <w:rPr>
      <w:rFonts w:ascii="Arial" w:eastAsiaTheme="majorEastAsia" w:hAnsi="Arial" w:cs="Arial"/>
      <w:b/>
      <w:bCs/>
      <w:caps/>
      <w:color w:val="E8B600"/>
      <w:kern w:val="28"/>
      <w:sz w:val="44"/>
      <w:szCs w:val="44"/>
    </w:rPr>
  </w:style>
  <w:style w:type="paragraph" w:customStyle="1" w:styleId="Styl11">
    <w:name w:val="Styl 1.1."/>
    <w:basedOn w:val="Styl1"/>
    <w:link w:val="Styl11Char"/>
    <w:qFormat/>
    <w:rsid w:val="00113978"/>
    <w:rPr>
      <w:rFonts w:ascii="Times New Roman" w:hAnsi="Times New Roman" w:cs="Times New Roman"/>
      <w:sz w:val="24"/>
      <w:szCs w:val="24"/>
    </w:rPr>
  </w:style>
  <w:style w:type="character" w:customStyle="1" w:styleId="NzevdokumentuChar">
    <w:name w:val="Název dokumentu Char"/>
    <w:basedOn w:val="NzevChar"/>
    <w:link w:val="Nzevdokumentu"/>
    <w:rsid w:val="00283BBB"/>
    <w:rPr>
      <w:rFonts w:ascii="Arial" w:eastAsiaTheme="majorEastAsia" w:hAnsi="Arial" w:cs="Arial"/>
      <w:b/>
      <w:bCs/>
      <w:caps/>
      <w:color w:val="E8B600"/>
      <w:kern w:val="28"/>
      <w:sz w:val="44"/>
      <w:szCs w:val="44"/>
    </w:rPr>
  </w:style>
  <w:style w:type="paragraph" w:customStyle="1" w:styleId="obsah">
    <w:name w:val="obsah"/>
    <w:link w:val="obsahChar"/>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basedOn w:val="Styl1Char"/>
    <w:link w:val="Styl11"/>
    <w:rsid w:val="00113978"/>
    <w:rPr>
      <w:rFonts w:ascii="Times New Roman" w:hAnsi="Times New Roman" w:cs="Arial"/>
      <w:sz w:val="24"/>
      <w:szCs w:val="24"/>
      <w:lang w:eastAsia="en-US"/>
    </w:rPr>
  </w:style>
  <w:style w:type="character" w:customStyle="1" w:styleId="obsahChar">
    <w:name w:val="obsah Char"/>
    <w:basedOn w:val="Nadpis1Char"/>
    <w:link w:val="obsah"/>
    <w:rsid w:val="00283BBB"/>
    <w:rPr>
      <w:rFonts w:ascii="Arial" w:eastAsia="Times New Roman" w:hAnsi="Arial" w:cs="Arial"/>
      <w:b/>
      <w:bCs/>
      <w:color w:val="182C68"/>
      <w:sz w:val="28"/>
      <w:szCs w:val="28"/>
      <w:lang w:eastAsia="en-US"/>
    </w:rPr>
  </w:style>
  <w:style w:type="paragraph" w:customStyle="1" w:styleId="Styl111">
    <w:name w:val="Styl 1.1.1."/>
    <w:basedOn w:val="Styl2"/>
    <w:link w:val="Styl111Char"/>
    <w:qFormat/>
    <w:rsid w:val="00283BBB"/>
    <w:pPr>
      <w:ind w:left="709" w:hanging="709"/>
    </w:pPr>
  </w:style>
  <w:style w:type="paragraph" w:customStyle="1" w:styleId="Seznam-psmena">
    <w:name w:val="Seznam - písmena"/>
    <w:basedOn w:val="Psmena"/>
    <w:link w:val="Seznam-psmenaChar"/>
    <w:qFormat/>
    <w:rsid w:val="00283BBB"/>
    <w:pPr>
      <w:tabs>
        <w:tab w:val="left" w:pos="993"/>
      </w:tabs>
      <w:ind w:left="993"/>
    </w:pPr>
  </w:style>
  <w:style w:type="character" w:customStyle="1" w:styleId="Styl111Char">
    <w:name w:val="Styl 1.1.1. Char"/>
    <w:basedOn w:val="Styl2Char"/>
    <w:link w:val="Styl111"/>
    <w:rsid w:val="00283BBB"/>
    <w:rPr>
      <w:rFonts w:ascii="Arial" w:hAnsi="Arial" w:cs="Arial"/>
      <w:sz w:val="20"/>
      <w:szCs w:val="20"/>
      <w:lang w:eastAsia="en-US"/>
    </w:rPr>
  </w:style>
  <w:style w:type="character" w:customStyle="1" w:styleId="Seznam-psmenaChar">
    <w:name w:val="Seznam - písmena Char"/>
    <w:basedOn w:val="PsmenaChar"/>
    <w:link w:val="Seznam-psmena"/>
    <w:rsid w:val="00283BBB"/>
    <w:rPr>
      <w:rFonts w:ascii="Times New Roman" w:hAnsi="Times New Roman" w:cs="Calibri"/>
      <w:sz w:val="24"/>
      <w:szCs w:val="24"/>
      <w:lang w:eastAsia="en-US"/>
    </w:rPr>
  </w:style>
  <w:style w:type="character" w:customStyle="1" w:styleId="apple-converted-space">
    <w:name w:val="apple-converted-space"/>
    <w:basedOn w:val="Standardnpsmoodstavce"/>
    <w:rsid w:val="00A75A99"/>
  </w:style>
  <w:style w:type="paragraph" w:styleId="Normlnweb">
    <w:name w:val="Normal (Web)"/>
    <w:basedOn w:val="Normln"/>
    <w:uiPriority w:val="99"/>
    <w:semiHidden/>
    <w:unhideWhenUsed/>
    <w:locked/>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A75A99"/>
    <w:rPr>
      <w:b/>
      <w:bCs/>
    </w:rPr>
  </w:style>
  <w:style w:type="paragraph" w:customStyle="1" w:styleId="Odrky">
    <w:name w:val="Odrážky"/>
    <w:basedOn w:val="sla"/>
    <w:link w:val="OdrkyChar"/>
    <w:qFormat/>
    <w:rsid w:val="00113978"/>
    <w:pPr>
      <w:numPr>
        <w:ilvl w:val="3"/>
        <w:numId w:val="7"/>
      </w:numPr>
      <w:ind w:left="851"/>
    </w:pPr>
    <w:rPr>
      <w:rFonts w:ascii="Times New Roman" w:eastAsia="Calibri" w:hAnsi="Times New Roman" w:cs="Times New Roman"/>
      <w:sz w:val="24"/>
      <w:szCs w:val="24"/>
    </w:rPr>
  </w:style>
  <w:style w:type="character" w:customStyle="1" w:styleId="OdrkyChar">
    <w:name w:val="Odrážky Char"/>
    <w:basedOn w:val="slaChar"/>
    <w:link w:val="Odrky"/>
    <w:locked/>
    <w:rsid w:val="00113978"/>
    <w:rPr>
      <w:rFonts w:ascii="Times New Roman" w:eastAsia="Times New Roman" w:hAnsi="Times New Roman" w:cs="Arial"/>
      <w:sz w:val="24"/>
      <w:szCs w:val="24"/>
    </w:rPr>
  </w:style>
  <w:style w:type="character" w:customStyle="1" w:styleId="BezmezerChar">
    <w:name w:val="Bez mezer Char"/>
    <w:link w:val="Bezmezer"/>
    <w:rsid w:val="00E53378"/>
    <w:rPr>
      <w:rFonts w:cs="Calibri"/>
      <w:lang w:eastAsia="en-US"/>
    </w:rPr>
  </w:style>
  <w:style w:type="paragraph" w:styleId="Zkladntextodsazen">
    <w:name w:val="Body Text Indent"/>
    <w:basedOn w:val="Normln"/>
    <w:link w:val="ZkladntextodsazenChar"/>
    <w:uiPriority w:val="99"/>
    <w:semiHidden/>
    <w:unhideWhenUsed/>
    <w:locked/>
    <w:rsid w:val="004453FA"/>
    <w:pPr>
      <w:spacing w:after="120"/>
      <w:ind w:left="283"/>
    </w:pPr>
  </w:style>
  <w:style w:type="character" w:customStyle="1" w:styleId="ZkladntextodsazenChar">
    <w:name w:val="Základní text odsazený Char"/>
    <w:basedOn w:val="Standardnpsmoodstavce"/>
    <w:link w:val="Zkladntextodsazen"/>
    <w:uiPriority w:val="99"/>
    <w:semiHidden/>
    <w:rsid w:val="004453FA"/>
    <w:rPr>
      <w:rFonts w:ascii="Arial" w:hAnsi="Arial" w:cs="Arial"/>
      <w:sz w:val="20"/>
      <w:szCs w:val="20"/>
      <w:lang w:eastAsia="en-US"/>
    </w:rPr>
  </w:style>
  <w:style w:type="paragraph" w:customStyle="1" w:styleId="Nadpisrove2">
    <w:name w:val="Nadpis úroveň 2"/>
    <w:basedOn w:val="Nadpis2"/>
    <w:next w:val="Styl2"/>
    <w:qFormat/>
    <w:rsid w:val="00113978"/>
    <w:pPr>
      <w:ind w:left="851" w:hanging="851"/>
    </w:pPr>
    <w:rPr>
      <w:rFonts w:ascii="Times New Roman" w:hAnsi="Times New Roman" w:cs="Times New Roman"/>
      <w:bCs w:val="0"/>
      <w:smallCaps/>
      <w:color w:val="000000" w:themeColor="text1"/>
      <w:lang w:eastAsia="en-US"/>
    </w:rPr>
  </w:style>
  <w:style w:type="table" w:styleId="Mkatabulky">
    <w:name w:val="Table Grid"/>
    <w:basedOn w:val="Normlntabulka"/>
    <w:rsid w:val="008E76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Standardnpsmoodstavce"/>
    <w:rsid w:val="00990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12927">
      <w:bodyDiv w:val="1"/>
      <w:marLeft w:val="0"/>
      <w:marRight w:val="0"/>
      <w:marTop w:val="0"/>
      <w:marBottom w:val="0"/>
      <w:divBdr>
        <w:top w:val="none" w:sz="0" w:space="0" w:color="auto"/>
        <w:left w:val="none" w:sz="0" w:space="0" w:color="auto"/>
        <w:bottom w:val="none" w:sz="0" w:space="0" w:color="auto"/>
        <w:right w:val="none" w:sz="0" w:space="0" w:color="auto"/>
      </w:divBdr>
      <w:divsChild>
        <w:div w:id="1302150692">
          <w:marLeft w:val="0"/>
          <w:marRight w:val="0"/>
          <w:marTop w:val="0"/>
          <w:marBottom w:val="0"/>
          <w:divBdr>
            <w:top w:val="none" w:sz="0" w:space="0" w:color="auto"/>
            <w:left w:val="none" w:sz="0" w:space="0" w:color="auto"/>
            <w:bottom w:val="none" w:sz="0" w:space="0" w:color="auto"/>
            <w:right w:val="none" w:sz="0" w:space="0" w:color="auto"/>
          </w:divBdr>
          <w:divsChild>
            <w:div w:id="173346305">
              <w:marLeft w:val="0"/>
              <w:marRight w:val="0"/>
              <w:marTop w:val="0"/>
              <w:marBottom w:val="0"/>
              <w:divBdr>
                <w:top w:val="none" w:sz="0" w:space="0" w:color="auto"/>
                <w:left w:val="none" w:sz="0" w:space="0" w:color="auto"/>
                <w:bottom w:val="none" w:sz="0" w:space="0" w:color="auto"/>
                <w:right w:val="none" w:sz="0" w:space="0" w:color="auto"/>
              </w:divBdr>
              <w:divsChild>
                <w:div w:id="1396123484">
                  <w:marLeft w:val="0"/>
                  <w:marRight w:val="0"/>
                  <w:marTop w:val="0"/>
                  <w:marBottom w:val="0"/>
                  <w:divBdr>
                    <w:top w:val="none" w:sz="0" w:space="0" w:color="auto"/>
                    <w:left w:val="none" w:sz="0" w:space="0" w:color="auto"/>
                    <w:bottom w:val="none" w:sz="0" w:space="0" w:color="auto"/>
                    <w:right w:val="none" w:sz="0" w:space="0" w:color="auto"/>
                  </w:divBdr>
                  <w:divsChild>
                    <w:div w:id="1231845884">
                      <w:marLeft w:val="0"/>
                      <w:marRight w:val="0"/>
                      <w:marTop w:val="0"/>
                      <w:marBottom w:val="0"/>
                      <w:divBdr>
                        <w:top w:val="none" w:sz="0" w:space="0" w:color="auto"/>
                        <w:left w:val="none" w:sz="0" w:space="0" w:color="auto"/>
                        <w:bottom w:val="none" w:sz="0" w:space="0" w:color="auto"/>
                        <w:right w:val="none" w:sz="0" w:space="0" w:color="auto"/>
                      </w:divBdr>
                      <w:divsChild>
                        <w:div w:id="807820253">
                          <w:marLeft w:val="0"/>
                          <w:marRight w:val="0"/>
                          <w:marTop w:val="0"/>
                          <w:marBottom w:val="0"/>
                          <w:divBdr>
                            <w:top w:val="none" w:sz="0" w:space="0" w:color="auto"/>
                            <w:left w:val="none" w:sz="0" w:space="0" w:color="auto"/>
                            <w:bottom w:val="none" w:sz="0" w:space="0" w:color="auto"/>
                            <w:right w:val="none" w:sz="0" w:space="0" w:color="auto"/>
                          </w:divBdr>
                          <w:divsChild>
                            <w:div w:id="567376292">
                              <w:marLeft w:val="0"/>
                              <w:marRight w:val="0"/>
                              <w:marTop w:val="0"/>
                              <w:marBottom w:val="0"/>
                              <w:divBdr>
                                <w:top w:val="none" w:sz="0" w:space="0" w:color="auto"/>
                                <w:left w:val="none" w:sz="0" w:space="0" w:color="auto"/>
                                <w:bottom w:val="none" w:sz="0" w:space="0" w:color="auto"/>
                                <w:right w:val="none" w:sz="0" w:space="0" w:color="auto"/>
                              </w:divBdr>
                              <w:divsChild>
                                <w:div w:id="1362701913">
                                  <w:marLeft w:val="0"/>
                                  <w:marRight w:val="0"/>
                                  <w:marTop w:val="0"/>
                                  <w:marBottom w:val="0"/>
                                  <w:divBdr>
                                    <w:top w:val="none" w:sz="0" w:space="0" w:color="auto"/>
                                    <w:left w:val="none" w:sz="0" w:space="0" w:color="auto"/>
                                    <w:bottom w:val="none" w:sz="0" w:space="0" w:color="auto"/>
                                    <w:right w:val="none" w:sz="0" w:space="0" w:color="auto"/>
                                  </w:divBdr>
                                  <w:divsChild>
                                    <w:div w:id="1134101847">
                                      <w:marLeft w:val="0"/>
                                      <w:marRight w:val="0"/>
                                      <w:marTop w:val="0"/>
                                      <w:marBottom w:val="0"/>
                                      <w:divBdr>
                                        <w:top w:val="none" w:sz="0" w:space="0" w:color="auto"/>
                                        <w:left w:val="none" w:sz="0" w:space="0" w:color="auto"/>
                                        <w:bottom w:val="none" w:sz="0" w:space="0" w:color="auto"/>
                                        <w:right w:val="none" w:sz="0" w:space="0" w:color="auto"/>
                                      </w:divBdr>
                                      <w:divsChild>
                                        <w:div w:id="1260217529">
                                          <w:marLeft w:val="0"/>
                                          <w:marRight w:val="0"/>
                                          <w:marTop w:val="0"/>
                                          <w:marBottom w:val="0"/>
                                          <w:divBdr>
                                            <w:top w:val="none" w:sz="0" w:space="0" w:color="auto"/>
                                            <w:left w:val="none" w:sz="0" w:space="0" w:color="auto"/>
                                            <w:bottom w:val="none" w:sz="0" w:space="0" w:color="auto"/>
                                            <w:right w:val="none" w:sz="0" w:space="0" w:color="auto"/>
                                          </w:divBdr>
                                          <w:divsChild>
                                            <w:div w:id="1211192515">
                                              <w:marLeft w:val="0"/>
                                              <w:marRight w:val="0"/>
                                              <w:marTop w:val="0"/>
                                              <w:marBottom w:val="0"/>
                                              <w:divBdr>
                                                <w:top w:val="none" w:sz="0" w:space="0" w:color="auto"/>
                                                <w:left w:val="none" w:sz="0" w:space="0" w:color="auto"/>
                                                <w:bottom w:val="none" w:sz="0" w:space="0" w:color="auto"/>
                                                <w:right w:val="none" w:sz="0" w:space="0" w:color="auto"/>
                                              </w:divBdr>
                                              <w:divsChild>
                                                <w:div w:id="259605794">
                                                  <w:marLeft w:val="0"/>
                                                  <w:marRight w:val="0"/>
                                                  <w:marTop w:val="0"/>
                                                  <w:marBottom w:val="0"/>
                                                  <w:divBdr>
                                                    <w:top w:val="none" w:sz="0" w:space="0" w:color="auto"/>
                                                    <w:left w:val="none" w:sz="0" w:space="0" w:color="auto"/>
                                                    <w:bottom w:val="none" w:sz="0" w:space="0" w:color="auto"/>
                                                    <w:right w:val="none" w:sz="0" w:space="0" w:color="auto"/>
                                                  </w:divBdr>
                                                  <w:divsChild>
                                                    <w:div w:id="726102748">
                                                      <w:marLeft w:val="0"/>
                                                      <w:marRight w:val="0"/>
                                                      <w:marTop w:val="0"/>
                                                      <w:marBottom w:val="0"/>
                                                      <w:divBdr>
                                                        <w:top w:val="none" w:sz="0" w:space="0" w:color="auto"/>
                                                        <w:left w:val="none" w:sz="0" w:space="0" w:color="auto"/>
                                                        <w:bottom w:val="none" w:sz="0" w:space="0" w:color="auto"/>
                                                        <w:right w:val="none" w:sz="0" w:space="0" w:color="auto"/>
                                                      </w:divBdr>
                                                      <w:divsChild>
                                                        <w:div w:id="1831865536">
                                                          <w:marLeft w:val="0"/>
                                                          <w:marRight w:val="0"/>
                                                          <w:marTop w:val="0"/>
                                                          <w:marBottom w:val="0"/>
                                                          <w:divBdr>
                                                            <w:top w:val="none" w:sz="0" w:space="0" w:color="auto"/>
                                                            <w:left w:val="none" w:sz="0" w:space="0" w:color="auto"/>
                                                            <w:bottom w:val="none" w:sz="0" w:space="0" w:color="auto"/>
                                                            <w:right w:val="none" w:sz="0" w:space="0" w:color="auto"/>
                                                          </w:divBdr>
                                                          <w:divsChild>
                                                            <w:div w:id="2034185946">
                                                              <w:marLeft w:val="0"/>
                                                              <w:marRight w:val="0"/>
                                                              <w:marTop w:val="0"/>
                                                              <w:marBottom w:val="0"/>
                                                              <w:divBdr>
                                                                <w:top w:val="none" w:sz="0" w:space="0" w:color="auto"/>
                                                                <w:left w:val="none" w:sz="0" w:space="0" w:color="auto"/>
                                                                <w:bottom w:val="none" w:sz="0" w:space="0" w:color="auto"/>
                                                                <w:right w:val="none" w:sz="0" w:space="0" w:color="auto"/>
                                                              </w:divBdr>
                                                              <w:divsChild>
                                                                <w:div w:id="159544138">
                                                                  <w:marLeft w:val="0"/>
                                                                  <w:marRight w:val="0"/>
                                                                  <w:marTop w:val="0"/>
                                                                  <w:marBottom w:val="0"/>
                                                                  <w:divBdr>
                                                                    <w:top w:val="none" w:sz="0" w:space="0" w:color="auto"/>
                                                                    <w:left w:val="none" w:sz="0" w:space="0" w:color="auto"/>
                                                                    <w:bottom w:val="none" w:sz="0" w:space="0" w:color="auto"/>
                                                                    <w:right w:val="none" w:sz="0" w:space="0" w:color="auto"/>
                                                                  </w:divBdr>
                                                                  <w:divsChild>
                                                                    <w:div w:id="12819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8196230">
      <w:bodyDiv w:val="1"/>
      <w:marLeft w:val="0"/>
      <w:marRight w:val="0"/>
      <w:marTop w:val="0"/>
      <w:marBottom w:val="0"/>
      <w:divBdr>
        <w:top w:val="none" w:sz="0" w:space="0" w:color="auto"/>
        <w:left w:val="none" w:sz="0" w:space="0" w:color="auto"/>
        <w:bottom w:val="none" w:sz="0" w:space="0" w:color="auto"/>
        <w:right w:val="none" w:sz="0" w:space="0" w:color="auto"/>
      </w:divBdr>
    </w:div>
    <w:div w:id="797070934">
      <w:bodyDiv w:val="1"/>
      <w:marLeft w:val="0"/>
      <w:marRight w:val="0"/>
      <w:marTop w:val="0"/>
      <w:marBottom w:val="0"/>
      <w:divBdr>
        <w:top w:val="none" w:sz="0" w:space="0" w:color="auto"/>
        <w:left w:val="none" w:sz="0" w:space="0" w:color="auto"/>
        <w:bottom w:val="none" w:sz="0" w:space="0" w:color="auto"/>
        <w:right w:val="none" w:sz="0" w:space="0" w:color="auto"/>
      </w:divBdr>
    </w:div>
    <w:div w:id="926887885">
      <w:bodyDiv w:val="1"/>
      <w:marLeft w:val="0"/>
      <w:marRight w:val="0"/>
      <w:marTop w:val="0"/>
      <w:marBottom w:val="0"/>
      <w:divBdr>
        <w:top w:val="none" w:sz="0" w:space="0" w:color="auto"/>
        <w:left w:val="none" w:sz="0" w:space="0" w:color="auto"/>
        <w:bottom w:val="none" w:sz="0" w:space="0" w:color="auto"/>
        <w:right w:val="none" w:sz="0" w:space="0" w:color="auto"/>
      </w:divBdr>
    </w:div>
    <w:div w:id="1002006862">
      <w:bodyDiv w:val="1"/>
      <w:marLeft w:val="0"/>
      <w:marRight w:val="0"/>
      <w:marTop w:val="0"/>
      <w:marBottom w:val="0"/>
      <w:divBdr>
        <w:top w:val="none" w:sz="0" w:space="0" w:color="auto"/>
        <w:left w:val="none" w:sz="0" w:space="0" w:color="auto"/>
        <w:bottom w:val="none" w:sz="0" w:space="0" w:color="auto"/>
        <w:right w:val="none" w:sz="0" w:space="0" w:color="auto"/>
      </w:divBdr>
    </w:div>
    <w:div w:id="1038974581">
      <w:marLeft w:val="0"/>
      <w:marRight w:val="0"/>
      <w:marTop w:val="0"/>
      <w:marBottom w:val="0"/>
      <w:divBdr>
        <w:top w:val="none" w:sz="0" w:space="0" w:color="auto"/>
        <w:left w:val="none" w:sz="0" w:space="0" w:color="auto"/>
        <w:bottom w:val="none" w:sz="0" w:space="0" w:color="auto"/>
        <w:right w:val="none" w:sz="0" w:space="0" w:color="auto"/>
      </w:divBdr>
    </w:div>
    <w:div w:id="1038974582">
      <w:marLeft w:val="0"/>
      <w:marRight w:val="0"/>
      <w:marTop w:val="0"/>
      <w:marBottom w:val="0"/>
      <w:divBdr>
        <w:top w:val="none" w:sz="0" w:space="0" w:color="auto"/>
        <w:left w:val="none" w:sz="0" w:space="0" w:color="auto"/>
        <w:bottom w:val="none" w:sz="0" w:space="0" w:color="auto"/>
        <w:right w:val="none" w:sz="0" w:space="0" w:color="auto"/>
      </w:divBdr>
    </w:div>
    <w:div w:id="1038974583">
      <w:marLeft w:val="0"/>
      <w:marRight w:val="0"/>
      <w:marTop w:val="0"/>
      <w:marBottom w:val="0"/>
      <w:divBdr>
        <w:top w:val="none" w:sz="0" w:space="0" w:color="auto"/>
        <w:left w:val="none" w:sz="0" w:space="0" w:color="auto"/>
        <w:bottom w:val="none" w:sz="0" w:space="0" w:color="auto"/>
        <w:right w:val="none" w:sz="0" w:space="0" w:color="auto"/>
      </w:divBdr>
    </w:div>
    <w:div w:id="1038974584">
      <w:marLeft w:val="0"/>
      <w:marRight w:val="0"/>
      <w:marTop w:val="0"/>
      <w:marBottom w:val="0"/>
      <w:divBdr>
        <w:top w:val="none" w:sz="0" w:space="0" w:color="auto"/>
        <w:left w:val="none" w:sz="0" w:space="0" w:color="auto"/>
        <w:bottom w:val="none" w:sz="0" w:space="0" w:color="auto"/>
        <w:right w:val="none" w:sz="0" w:space="0" w:color="auto"/>
      </w:divBdr>
    </w:div>
    <w:div w:id="1038974585">
      <w:marLeft w:val="0"/>
      <w:marRight w:val="0"/>
      <w:marTop w:val="0"/>
      <w:marBottom w:val="0"/>
      <w:divBdr>
        <w:top w:val="none" w:sz="0" w:space="0" w:color="auto"/>
        <w:left w:val="none" w:sz="0" w:space="0" w:color="auto"/>
        <w:bottom w:val="none" w:sz="0" w:space="0" w:color="auto"/>
        <w:right w:val="none" w:sz="0" w:space="0" w:color="auto"/>
      </w:divBdr>
    </w:div>
    <w:div w:id="1038974586">
      <w:marLeft w:val="0"/>
      <w:marRight w:val="0"/>
      <w:marTop w:val="0"/>
      <w:marBottom w:val="0"/>
      <w:divBdr>
        <w:top w:val="none" w:sz="0" w:space="0" w:color="auto"/>
        <w:left w:val="none" w:sz="0" w:space="0" w:color="auto"/>
        <w:bottom w:val="none" w:sz="0" w:space="0" w:color="auto"/>
        <w:right w:val="none" w:sz="0" w:space="0" w:color="auto"/>
      </w:divBdr>
    </w:div>
    <w:div w:id="1038974587">
      <w:marLeft w:val="0"/>
      <w:marRight w:val="0"/>
      <w:marTop w:val="0"/>
      <w:marBottom w:val="0"/>
      <w:divBdr>
        <w:top w:val="none" w:sz="0" w:space="0" w:color="auto"/>
        <w:left w:val="none" w:sz="0" w:space="0" w:color="auto"/>
        <w:bottom w:val="none" w:sz="0" w:space="0" w:color="auto"/>
        <w:right w:val="none" w:sz="0" w:space="0" w:color="auto"/>
      </w:divBdr>
    </w:div>
    <w:div w:id="1038974588">
      <w:marLeft w:val="0"/>
      <w:marRight w:val="0"/>
      <w:marTop w:val="0"/>
      <w:marBottom w:val="0"/>
      <w:divBdr>
        <w:top w:val="none" w:sz="0" w:space="0" w:color="auto"/>
        <w:left w:val="none" w:sz="0" w:space="0" w:color="auto"/>
        <w:bottom w:val="none" w:sz="0" w:space="0" w:color="auto"/>
        <w:right w:val="none" w:sz="0" w:space="0" w:color="auto"/>
      </w:divBdr>
    </w:div>
    <w:div w:id="1038974589">
      <w:marLeft w:val="0"/>
      <w:marRight w:val="0"/>
      <w:marTop w:val="0"/>
      <w:marBottom w:val="0"/>
      <w:divBdr>
        <w:top w:val="none" w:sz="0" w:space="0" w:color="auto"/>
        <w:left w:val="none" w:sz="0" w:space="0" w:color="auto"/>
        <w:bottom w:val="none" w:sz="0" w:space="0" w:color="auto"/>
        <w:right w:val="none" w:sz="0" w:space="0" w:color="auto"/>
      </w:divBdr>
    </w:div>
    <w:div w:id="1038974590">
      <w:marLeft w:val="0"/>
      <w:marRight w:val="0"/>
      <w:marTop w:val="0"/>
      <w:marBottom w:val="0"/>
      <w:divBdr>
        <w:top w:val="none" w:sz="0" w:space="0" w:color="auto"/>
        <w:left w:val="none" w:sz="0" w:space="0" w:color="auto"/>
        <w:bottom w:val="none" w:sz="0" w:space="0" w:color="auto"/>
        <w:right w:val="none" w:sz="0" w:space="0" w:color="auto"/>
      </w:divBdr>
    </w:div>
    <w:div w:id="1038974591">
      <w:marLeft w:val="0"/>
      <w:marRight w:val="0"/>
      <w:marTop w:val="0"/>
      <w:marBottom w:val="0"/>
      <w:divBdr>
        <w:top w:val="none" w:sz="0" w:space="0" w:color="auto"/>
        <w:left w:val="none" w:sz="0" w:space="0" w:color="auto"/>
        <w:bottom w:val="none" w:sz="0" w:space="0" w:color="auto"/>
        <w:right w:val="none" w:sz="0" w:space="0" w:color="auto"/>
      </w:divBdr>
    </w:div>
    <w:div w:id="1038974592">
      <w:marLeft w:val="0"/>
      <w:marRight w:val="0"/>
      <w:marTop w:val="0"/>
      <w:marBottom w:val="0"/>
      <w:divBdr>
        <w:top w:val="none" w:sz="0" w:space="0" w:color="auto"/>
        <w:left w:val="none" w:sz="0" w:space="0" w:color="auto"/>
        <w:bottom w:val="none" w:sz="0" w:space="0" w:color="auto"/>
        <w:right w:val="none" w:sz="0" w:space="0" w:color="auto"/>
      </w:divBdr>
    </w:div>
    <w:div w:id="1038974593">
      <w:marLeft w:val="0"/>
      <w:marRight w:val="0"/>
      <w:marTop w:val="0"/>
      <w:marBottom w:val="0"/>
      <w:divBdr>
        <w:top w:val="none" w:sz="0" w:space="0" w:color="auto"/>
        <w:left w:val="none" w:sz="0" w:space="0" w:color="auto"/>
        <w:bottom w:val="none" w:sz="0" w:space="0" w:color="auto"/>
        <w:right w:val="none" w:sz="0" w:space="0" w:color="auto"/>
      </w:divBdr>
    </w:div>
    <w:div w:id="1038974594">
      <w:marLeft w:val="0"/>
      <w:marRight w:val="0"/>
      <w:marTop w:val="0"/>
      <w:marBottom w:val="0"/>
      <w:divBdr>
        <w:top w:val="none" w:sz="0" w:space="0" w:color="auto"/>
        <w:left w:val="none" w:sz="0" w:space="0" w:color="auto"/>
        <w:bottom w:val="none" w:sz="0" w:space="0" w:color="auto"/>
        <w:right w:val="none" w:sz="0" w:space="0" w:color="auto"/>
      </w:divBdr>
    </w:div>
    <w:div w:id="1038974595">
      <w:marLeft w:val="0"/>
      <w:marRight w:val="0"/>
      <w:marTop w:val="0"/>
      <w:marBottom w:val="0"/>
      <w:divBdr>
        <w:top w:val="none" w:sz="0" w:space="0" w:color="auto"/>
        <w:left w:val="none" w:sz="0" w:space="0" w:color="auto"/>
        <w:bottom w:val="none" w:sz="0" w:space="0" w:color="auto"/>
        <w:right w:val="none" w:sz="0" w:space="0" w:color="auto"/>
      </w:divBdr>
    </w:div>
    <w:div w:id="1038974596">
      <w:marLeft w:val="0"/>
      <w:marRight w:val="0"/>
      <w:marTop w:val="0"/>
      <w:marBottom w:val="0"/>
      <w:divBdr>
        <w:top w:val="none" w:sz="0" w:space="0" w:color="auto"/>
        <w:left w:val="none" w:sz="0" w:space="0" w:color="auto"/>
        <w:bottom w:val="none" w:sz="0" w:space="0" w:color="auto"/>
        <w:right w:val="none" w:sz="0" w:space="0" w:color="auto"/>
      </w:divBdr>
    </w:div>
    <w:div w:id="10389745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16EB-BA08-44F8-8A8F-4B276B346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1962</Words>
  <Characters>11581</Characters>
  <Application>Microsoft Office Word</Application>
  <DocSecurity>0</DocSecurity>
  <Lines>96</Lines>
  <Paragraphs>27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2019-08-02T13:06:00Z</dcterms:created>
  <dcterms:modified xsi:type="dcterms:W3CDTF">2019-08-16T07:43:00Z</dcterms:modified>
</cp:coreProperties>
</file>