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CA3AE" w14:textId="77777777" w:rsidR="00B200F4" w:rsidRDefault="00B200F4" w:rsidP="00B200F4">
      <w:pPr>
        <w:jc w:val="center"/>
        <w:rPr>
          <w:rFonts w:ascii="Brooklyn" w:hAnsi="Brooklyn" w:cs="Brooklyn"/>
          <w:b/>
        </w:rPr>
      </w:pPr>
      <w:r>
        <w:rPr>
          <w:rFonts w:ascii="Brooklyn" w:hAnsi="Brooklyn" w:cs="Brooklyn"/>
          <w:b/>
          <w:sz w:val="40"/>
        </w:rPr>
        <w:t>Smlouva o dílo</w:t>
      </w:r>
    </w:p>
    <w:p w14:paraId="03796C72" w14:textId="2C0C849E" w:rsidR="002059CE" w:rsidRDefault="00B200F4" w:rsidP="00B200F4">
      <w:pPr>
        <w:jc w:val="center"/>
        <w:rPr>
          <w:rFonts w:ascii="Brooklyn" w:hAnsi="Brooklyn" w:cs="Brooklyn"/>
          <w:b/>
        </w:rPr>
      </w:pPr>
      <w:r>
        <w:rPr>
          <w:rFonts w:ascii="Brooklyn" w:hAnsi="Brooklyn" w:cs="Brooklyn"/>
          <w:b/>
        </w:rPr>
        <w:t>č.</w:t>
      </w:r>
      <w:r w:rsidR="009E2312">
        <w:rPr>
          <w:rFonts w:ascii="Brooklyn" w:hAnsi="Brooklyn" w:cs="Brooklyn"/>
          <w:b/>
        </w:rPr>
        <w:t xml:space="preserve"> 3/05/2019</w:t>
      </w:r>
    </w:p>
    <w:p w14:paraId="480035E2" w14:textId="6655C528" w:rsidR="00B200F4" w:rsidRDefault="00B200F4" w:rsidP="00B200F4">
      <w:pPr>
        <w:jc w:val="center"/>
        <w:rPr>
          <w:b/>
        </w:rPr>
      </w:pPr>
      <w:r>
        <w:rPr>
          <w:rFonts w:ascii="Brooklyn" w:hAnsi="Brooklyn" w:cs="Brooklyn"/>
          <w:b/>
        </w:rPr>
        <w:t xml:space="preserve">  </w:t>
      </w:r>
    </w:p>
    <w:p w14:paraId="4B1FF99D" w14:textId="77777777" w:rsidR="00B200F4" w:rsidRDefault="00B200F4" w:rsidP="00B200F4">
      <w:pPr>
        <w:jc w:val="center"/>
      </w:pPr>
      <w:r>
        <w:rPr>
          <w:b/>
        </w:rPr>
        <w:t>uzavřená dle ustanovení § 2586 a násl. zákona č. 89/2012 Sb., Občanského zákoníku mezi níže uvedenými smluvními stranami.</w:t>
      </w:r>
    </w:p>
    <w:p w14:paraId="24B7E610" w14:textId="77777777" w:rsidR="00B200F4" w:rsidRDefault="00B200F4" w:rsidP="00B200F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</w:pPr>
    </w:p>
    <w:p w14:paraId="3E01A81D" w14:textId="77777777" w:rsidR="00B200F4" w:rsidRDefault="00B200F4" w:rsidP="00B200F4">
      <w:pPr>
        <w:tabs>
          <w:tab w:val="left" w:pos="567"/>
        </w:tabs>
        <w:ind w:left="567" w:hanging="567"/>
        <w:jc w:val="center"/>
        <w:rPr>
          <w:b/>
        </w:rPr>
      </w:pPr>
      <w:r>
        <w:rPr>
          <w:b/>
        </w:rPr>
        <w:t>I</w:t>
      </w:r>
    </w:p>
    <w:p w14:paraId="609B3221" w14:textId="77777777" w:rsidR="00B200F4" w:rsidRDefault="00B200F4" w:rsidP="00B200F4">
      <w:pPr>
        <w:tabs>
          <w:tab w:val="left" w:pos="567"/>
        </w:tabs>
        <w:ind w:left="567" w:hanging="567"/>
        <w:jc w:val="center"/>
        <w:rPr>
          <w:b/>
        </w:rPr>
      </w:pPr>
      <w:r>
        <w:rPr>
          <w:b/>
        </w:rPr>
        <w:t>Deklarace smluvních stran</w:t>
      </w:r>
    </w:p>
    <w:p w14:paraId="3CDF14C6" w14:textId="2C657748" w:rsidR="00B200F4" w:rsidRDefault="00B200F4" w:rsidP="00B200F4">
      <w:pPr>
        <w:tabs>
          <w:tab w:val="left" w:pos="567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b/>
        </w:rPr>
      </w:pPr>
    </w:p>
    <w:p w14:paraId="4B9DD5B4" w14:textId="77777777" w:rsidR="00713B4B" w:rsidRDefault="00713B4B" w:rsidP="00B200F4">
      <w:pPr>
        <w:tabs>
          <w:tab w:val="left" w:pos="567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b/>
        </w:rPr>
      </w:pPr>
    </w:p>
    <w:p w14:paraId="552CC246" w14:textId="00B42B5E" w:rsidR="00B200F4" w:rsidRDefault="00B200F4" w:rsidP="00B200F4">
      <w:pPr>
        <w:numPr>
          <w:ilvl w:val="1"/>
          <w:numId w:val="4"/>
        </w:numPr>
        <w:tabs>
          <w:tab w:val="left" w:pos="2268"/>
        </w:tabs>
        <w:jc w:val="both"/>
        <w:rPr>
          <w:b/>
        </w:rPr>
      </w:pPr>
      <w:proofErr w:type="gramStart"/>
      <w:r>
        <w:rPr>
          <w:b/>
        </w:rPr>
        <w:t>Název</w:t>
      </w:r>
      <w:r w:rsidR="00C77158">
        <w:rPr>
          <w:b/>
        </w:rPr>
        <w:t xml:space="preserve"> :</w:t>
      </w:r>
      <w:r w:rsidR="005B1B9E">
        <w:rPr>
          <w:b/>
        </w:rPr>
        <w:tab/>
        <w:t>Dětský</w:t>
      </w:r>
      <w:proofErr w:type="gramEnd"/>
      <w:r w:rsidR="005B1B9E">
        <w:rPr>
          <w:b/>
        </w:rPr>
        <w:t xml:space="preserve"> domov se školou, základní škola a středisko výchovné péče    </w:t>
      </w:r>
      <w:r w:rsidR="005B1B9E">
        <w:rPr>
          <w:b/>
        </w:rPr>
        <w:tab/>
        <w:t>Jiříkov</w:t>
      </w:r>
      <w:r>
        <w:rPr>
          <w:b/>
        </w:rPr>
        <w:tab/>
        <w:t xml:space="preserve"> </w:t>
      </w:r>
    </w:p>
    <w:p w14:paraId="3125E92C" w14:textId="737275F7" w:rsidR="00B200F4" w:rsidRPr="009E2312" w:rsidRDefault="00B200F4" w:rsidP="00B200F4">
      <w:pPr>
        <w:tabs>
          <w:tab w:val="left" w:pos="567"/>
          <w:tab w:val="left" w:pos="2268"/>
        </w:tabs>
        <w:jc w:val="both"/>
      </w:pPr>
      <w:r>
        <w:rPr>
          <w:b/>
        </w:rPr>
        <w:tab/>
      </w:r>
      <w:r w:rsidRPr="009E2312">
        <w:t xml:space="preserve">se </w:t>
      </w:r>
      <w:proofErr w:type="gramStart"/>
      <w:r w:rsidRPr="009E2312">
        <w:t>sídlem</w:t>
      </w:r>
      <w:r w:rsidR="00C77158" w:rsidRPr="009E2312">
        <w:t xml:space="preserve"> : </w:t>
      </w:r>
      <w:r w:rsidRPr="009E2312">
        <w:tab/>
      </w:r>
      <w:r w:rsidR="005B1B9E" w:rsidRPr="009E2312">
        <w:t>Čapkova</w:t>
      </w:r>
      <w:proofErr w:type="gramEnd"/>
      <w:r w:rsidR="005B1B9E" w:rsidRPr="009E2312">
        <w:t xml:space="preserve"> 814/5, 407 53 Jiříkov</w:t>
      </w:r>
      <w:r w:rsidRPr="009E2312">
        <w:t xml:space="preserve"> </w:t>
      </w:r>
    </w:p>
    <w:p w14:paraId="166F0C7C" w14:textId="2769EBDC" w:rsidR="00B200F4" w:rsidRPr="009E2312" w:rsidRDefault="00B200F4" w:rsidP="00B200F4">
      <w:pPr>
        <w:tabs>
          <w:tab w:val="left" w:pos="567"/>
          <w:tab w:val="left" w:pos="2268"/>
        </w:tabs>
        <w:jc w:val="both"/>
      </w:pPr>
      <w:r w:rsidRPr="009E2312">
        <w:tab/>
        <w:t>IČ</w:t>
      </w:r>
      <w:r w:rsidR="00C77158" w:rsidRPr="009E2312">
        <w:t xml:space="preserve"> :</w:t>
      </w:r>
      <w:r w:rsidRPr="009E2312">
        <w:tab/>
      </w:r>
      <w:r w:rsidR="005B1B9E" w:rsidRPr="009E2312">
        <w:t>00412040</w:t>
      </w:r>
      <w:r w:rsidR="00C77158" w:rsidRPr="009E2312">
        <w:t xml:space="preserve"> </w:t>
      </w:r>
    </w:p>
    <w:p w14:paraId="3D3EC02C" w14:textId="740A26AB" w:rsidR="00B200F4" w:rsidRPr="009E2312" w:rsidRDefault="00B200F4" w:rsidP="00B200F4">
      <w:pPr>
        <w:tabs>
          <w:tab w:val="left" w:pos="567"/>
          <w:tab w:val="left" w:pos="2268"/>
        </w:tabs>
        <w:jc w:val="both"/>
      </w:pPr>
      <w:r w:rsidRPr="009E2312">
        <w:tab/>
      </w:r>
      <w:proofErr w:type="gramStart"/>
      <w:r w:rsidRPr="009E2312">
        <w:t>DIČ</w:t>
      </w:r>
      <w:r w:rsidR="00C77158" w:rsidRPr="009E2312">
        <w:t xml:space="preserve"> :</w:t>
      </w:r>
      <w:proofErr w:type="gramEnd"/>
      <w:r w:rsidRPr="009E2312">
        <w:tab/>
      </w:r>
      <w:r w:rsidR="00C77158" w:rsidRPr="009E2312">
        <w:t xml:space="preserve"> </w:t>
      </w:r>
    </w:p>
    <w:p w14:paraId="2B5F2AA2" w14:textId="20E12972" w:rsidR="00B200F4" w:rsidRPr="009E2312" w:rsidRDefault="00B200F4" w:rsidP="00B200F4">
      <w:pPr>
        <w:tabs>
          <w:tab w:val="left" w:pos="567"/>
          <w:tab w:val="left" w:pos="2268"/>
        </w:tabs>
        <w:jc w:val="both"/>
      </w:pPr>
      <w:r w:rsidRPr="009E2312">
        <w:tab/>
        <w:t xml:space="preserve">bank. </w:t>
      </w:r>
      <w:proofErr w:type="gramStart"/>
      <w:r w:rsidR="00C77158" w:rsidRPr="009E2312">
        <w:t>S</w:t>
      </w:r>
      <w:r w:rsidRPr="009E2312">
        <w:t>pojení</w:t>
      </w:r>
      <w:r w:rsidR="00C77158" w:rsidRPr="009E2312">
        <w:t xml:space="preserve"> :</w:t>
      </w:r>
      <w:r w:rsidRPr="009E2312">
        <w:tab/>
      </w:r>
      <w:r w:rsidR="00880895" w:rsidRPr="001331FA">
        <w:rPr>
          <w:highlight w:val="black"/>
        </w:rPr>
        <w:t>ČNB</w:t>
      </w:r>
      <w:proofErr w:type="gramEnd"/>
      <w:r w:rsidR="00880895" w:rsidRPr="001331FA">
        <w:rPr>
          <w:highlight w:val="black"/>
        </w:rPr>
        <w:t xml:space="preserve"> Ústí nad Labem</w:t>
      </w:r>
      <w:r w:rsidR="00C77158" w:rsidRPr="009E2312">
        <w:t xml:space="preserve"> </w:t>
      </w:r>
    </w:p>
    <w:p w14:paraId="7CF349BC" w14:textId="2DFF99D7" w:rsidR="00B200F4" w:rsidRPr="009E2312" w:rsidRDefault="00B200F4" w:rsidP="00B200F4">
      <w:pPr>
        <w:tabs>
          <w:tab w:val="left" w:pos="567"/>
          <w:tab w:val="left" w:pos="2268"/>
        </w:tabs>
        <w:ind w:left="567" w:hanging="567"/>
        <w:jc w:val="both"/>
      </w:pPr>
      <w:r w:rsidRPr="009E2312">
        <w:tab/>
        <w:t xml:space="preserve">číslo </w:t>
      </w:r>
      <w:proofErr w:type="gramStart"/>
      <w:r w:rsidRPr="009E2312">
        <w:t>účtu</w:t>
      </w:r>
      <w:r w:rsidR="00C77158" w:rsidRPr="009E2312">
        <w:t xml:space="preserve"> :</w:t>
      </w:r>
      <w:r w:rsidR="00C77158" w:rsidRPr="009E2312">
        <w:tab/>
      </w:r>
      <w:r w:rsidR="00880895" w:rsidRPr="001331FA">
        <w:rPr>
          <w:highlight w:val="black"/>
        </w:rPr>
        <w:t>5235431/0710</w:t>
      </w:r>
      <w:proofErr w:type="gramEnd"/>
    </w:p>
    <w:p w14:paraId="1C60BD0A" w14:textId="6258942C" w:rsidR="00B200F4" w:rsidRDefault="00B200F4" w:rsidP="00B200F4">
      <w:pPr>
        <w:tabs>
          <w:tab w:val="left" w:pos="567"/>
          <w:tab w:val="left" w:pos="2268"/>
        </w:tabs>
        <w:ind w:left="567" w:hanging="567"/>
        <w:jc w:val="both"/>
        <w:rPr>
          <w:sz w:val="28"/>
        </w:rPr>
      </w:pPr>
      <w:r w:rsidRPr="009E2312">
        <w:tab/>
      </w:r>
      <w:proofErr w:type="gramStart"/>
      <w:r w:rsidRPr="009E2312">
        <w:t>zastoupena</w:t>
      </w:r>
      <w:r w:rsidR="00C77158" w:rsidRPr="009E2312">
        <w:t xml:space="preserve"> :</w:t>
      </w:r>
      <w:r w:rsidRPr="009E2312">
        <w:tab/>
        <w:t xml:space="preserve"> </w:t>
      </w:r>
      <w:r w:rsidR="005B1B9E" w:rsidRPr="001331FA">
        <w:rPr>
          <w:highlight w:val="black"/>
        </w:rPr>
        <w:t>Mgr.</w:t>
      </w:r>
      <w:proofErr w:type="gramEnd"/>
      <w:r w:rsidR="005B1B9E" w:rsidRPr="001331FA">
        <w:rPr>
          <w:highlight w:val="black"/>
        </w:rPr>
        <w:t xml:space="preserve"> Dušan Šimonka, ředitel</w:t>
      </w:r>
    </w:p>
    <w:p w14:paraId="4640F955" w14:textId="77777777" w:rsidR="00B200F4" w:rsidRDefault="00B200F4" w:rsidP="00B200F4">
      <w:pPr>
        <w:tabs>
          <w:tab w:val="left" w:pos="567"/>
          <w:tab w:val="left" w:pos="2268"/>
        </w:tabs>
        <w:ind w:left="567" w:hanging="567"/>
        <w:jc w:val="center"/>
      </w:pPr>
      <w:r>
        <w:rPr>
          <w:sz w:val="28"/>
        </w:rPr>
        <w:t>dále jen</w:t>
      </w:r>
      <w:r>
        <w:rPr>
          <w:sz w:val="32"/>
        </w:rPr>
        <w:t xml:space="preserve"> „o</w:t>
      </w:r>
      <w:r>
        <w:rPr>
          <w:rFonts w:ascii="Bangkok" w:hAnsi="Bangkok" w:cs="Bangkok"/>
        </w:rPr>
        <w:t xml:space="preserve"> </w:t>
      </w:r>
      <w:r>
        <w:rPr>
          <w:rFonts w:ascii="Bangkok" w:hAnsi="Bangkok" w:cs="Bangkok"/>
          <w:sz w:val="32"/>
        </w:rPr>
        <w:t>b</w:t>
      </w:r>
      <w:r>
        <w:rPr>
          <w:rFonts w:ascii="Bangkok" w:hAnsi="Bangkok" w:cs="Bangkok"/>
        </w:rPr>
        <w:t xml:space="preserve"> </w:t>
      </w:r>
      <w:r>
        <w:rPr>
          <w:rFonts w:ascii="Bangkok" w:hAnsi="Bangkok" w:cs="Bangkok"/>
          <w:sz w:val="32"/>
        </w:rPr>
        <w:t>j</w:t>
      </w:r>
      <w:r>
        <w:rPr>
          <w:rFonts w:ascii="Bangkok" w:hAnsi="Bangkok" w:cs="Bangkok"/>
        </w:rPr>
        <w:t xml:space="preserve"> </w:t>
      </w:r>
      <w:r>
        <w:rPr>
          <w:rFonts w:ascii="Bangkok" w:hAnsi="Bangkok" w:cs="Bangkok"/>
          <w:sz w:val="32"/>
        </w:rPr>
        <w:t>e</w:t>
      </w:r>
      <w:r>
        <w:rPr>
          <w:rFonts w:ascii="Bangkok" w:hAnsi="Bangkok" w:cs="Bangkok"/>
        </w:rPr>
        <w:t xml:space="preserve"> </w:t>
      </w:r>
      <w:r>
        <w:rPr>
          <w:rFonts w:ascii="Bangkok" w:hAnsi="Bangkok" w:cs="Bangkok"/>
          <w:sz w:val="32"/>
        </w:rPr>
        <w:t>d</w:t>
      </w:r>
      <w:r>
        <w:rPr>
          <w:rFonts w:ascii="Bangkok" w:hAnsi="Bangkok" w:cs="Bangkok"/>
        </w:rPr>
        <w:t xml:space="preserve"> </w:t>
      </w:r>
      <w:r>
        <w:rPr>
          <w:rFonts w:ascii="Bangkok" w:hAnsi="Bangkok" w:cs="Bangkok"/>
          <w:sz w:val="32"/>
        </w:rPr>
        <w:t>n</w:t>
      </w:r>
      <w:r>
        <w:rPr>
          <w:rFonts w:ascii="Bangkok" w:hAnsi="Bangkok" w:cs="Bangkok"/>
        </w:rPr>
        <w:t xml:space="preserve"> </w:t>
      </w:r>
      <w:r>
        <w:rPr>
          <w:rFonts w:ascii="Bangkok" w:hAnsi="Bangkok" w:cs="Bangkok"/>
          <w:sz w:val="32"/>
        </w:rPr>
        <w:t>a</w:t>
      </w:r>
      <w:r>
        <w:rPr>
          <w:rFonts w:ascii="Bangkok" w:hAnsi="Bangkok" w:cs="Bangkok"/>
        </w:rPr>
        <w:t xml:space="preserve"> </w:t>
      </w:r>
      <w:r>
        <w:rPr>
          <w:rFonts w:ascii="Bangkok" w:hAnsi="Bangkok" w:cs="Bangkok"/>
          <w:sz w:val="32"/>
        </w:rPr>
        <w:t>t</w:t>
      </w:r>
      <w:r>
        <w:rPr>
          <w:rFonts w:ascii="Bangkok" w:hAnsi="Bangkok" w:cs="Bangkok"/>
        </w:rPr>
        <w:t xml:space="preserve"> </w:t>
      </w:r>
      <w:r>
        <w:rPr>
          <w:rFonts w:ascii="Bangkok" w:hAnsi="Bangkok" w:cs="Bangkok"/>
          <w:sz w:val="32"/>
        </w:rPr>
        <w:t>e</w:t>
      </w:r>
      <w:r>
        <w:rPr>
          <w:rFonts w:ascii="Bangkok" w:hAnsi="Bangkok" w:cs="Bangkok"/>
        </w:rPr>
        <w:t xml:space="preserve"> </w:t>
      </w:r>
      <w:r>
        <w:rPr>
          <w:rFonts w:ascii="Bangkok" w:hAnsi="Bangkok" w:cs="Bangkok"/>
          <w:sz w:val="32"/>
        </w:rPr>
        <w:t>l“</w:t>
      </w:r>
    </w:p>
    <w:p w14:paraId="45A9FD68" w14:textId="77777777" w:rsidR="00B200F4" w:rsidRDefault="00B200F4" w:rsidP="00B200F4">
      <w:pPr>
        <w:tabs>
          <w:tab w:val="left" w:pos="567"/>
          <w:tab w:val="left" w:pos="1584"/>
          <w:tab w:val="left" w:pos="2268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</w:pPr>
    </w:p>
    <w:p w14:paraId="256B5C38" w14:textId="62D1642C" w:rsidR="00B200F4" w:rsidRDefault="00B200F4" w:rsidP="00B200F4">
      <w:pPr>
        <w:numPr>
          <w:ilvl w:val="1"/>
          <w:numId w:val="4"/>
        </w:numPr>
        <w:tabs>
          <w:tab w:val="left" w:pos="2268"/>
        </w:tabs>
        <w:jc w:val="both"/>
      </w:pPr>
      <w:proofErr w:type="gramStart"/>
      <w:r>
        <w:rPr>
          <w:b/>
        </w:rPr>
        <w:t xml:space="preserve">Název </w:t>
      </w:r>
      <w:r w:rsidR="00C77158">
        <w:rPr>
          <w:b/>
        </w:rPr>
        <w:t>:</w:t>
      </w:r>
      <w:r>
        <w:rPr>
          <w:b/>
        </w:rPr>
        <w:tab/>
      </w:r>
      <w:r w:rsidRPr="00C7726C">
        <w:rPr>
          <w:b/>
        </w:rPr>
        <w:t xml:space="preserve"> </w:t>
      </w:r>
      <w:r>
        <w:rPr>
          <w:b/>
        </w:rPr>
        <w:t>Zemní</w:t>
      </w:r>
      <w:proofErr w:type="gramEnd"/>
      <w:r>
        <w:rPr>
          <w:b/>
        </w:rPr>
        <w:t xml:space="preserve"> a dopravní stavby Hrdý Milan, s.r.o.                                                             </w:t>
      </w:r>
    </w:p>
    <w:p w14:paraId="22BD973A" w14:textId="4636DB16" w:rsidR="00B200F4" w:rsidRDefault="00B200F4" w:rsidP="00B200F4">
      <w:pPr>
        <w:tabs>
          <w:tab w:val="left" w:pos="567"/>
          <w:tab w:val="left" w:pos="2268"/>
        </w:tabs>
        <w:ind w:left="570"/>
        <w:jc w:val="both"/>
        <w:rPr>
          <w:b/>
        </w:rPr>
      </w:pPr>
      <w:r>
        <w:t xml:space="preserve">se </w:t>
      </w:r>
      <w:proofErr w:type="gramStart"/>
      <w:r>
        <w:t>sídlem</w:t>
      </w:r>
      <w:r w:rsidR="00C77158">
        <w:t xml:space="preserve"> :</w:t>
      </w:r>
      <w:r>
        <w:tab/>
      </w:r>
      <w:r w:rsidRPr="00C7726C">
        <w:t xml:space="preserve"> </w:t>
      </w:r>
      <w:r>
        <w:t>Dobrná</w:t>
      </w:r>
      <w:proofErr w:type="gramEnd"/>
      <w:r>
        <w:t xml:space="preserve"> 48, 407 41 Dobrná                                                           </w:t>
      </w:r>
    </w:p>
    <w:p w14:paraId="5E5F5F77" w14:textId="417FB85A" w:rsidR="00B200F4" w:rsidRDefault="00B200F4" w:rsidP="00B200F4">
      <w:pPr>
        <w:tabs>
          <w:tab w:val="left" w:pos="567"/>
          <w:tab w:val="left" w:pos="2268"/>
        </w:tabs>
        <w:jc w:val="both"/>
      </w:pPr>
      <w:r>
        <w:rPr>
          <w:b/>
        </w:rPr>
        <w:tab/>
      </w:r>
      <w:r>
        <w:t>IČO</w:t>
      </w:r>
      <w:r w:rsidR="00C77158">
        <w:t xml:space="preserve"> :</w:t>
      </w:r>
      <w:r>
        <w:tab/>
        <w:t xml:space="preserve"> 25475819</w:t>
      </w:r>
    </w:p>
    <w:p w14:paraId="0BDE3871" w14:textId="15FCCD65" w:rsidR="00B200F4" w:rsidRDefault="00B200F4" w:rsidP="00B200F4">
      <w:pPr>
        <w:tabs>
          <w:tab w:val="left" w:pos="567"/>
          <w:tab w:val="left" w:pos="2268"/>
        </w:tabs>
        <w:jc w:val="both"/>
      </w:pPr>
      <w:r>
        <w:tab/>
      </w:r>
      <w:proofErr w:type="gramStart"/>
      <w:r>
        <w:t>DIČ</w:t>
      </w:r>
      <w:r w:rsidR="00C77158">
        <w:t xml:space="preserve"> :</w:t>
      </w:r>
      <w:r>
        <w:tab/>
        <w:t xml:space="preserve"> CZ25475819</w:t>
      </w:r>
      <w:proofErr w:type="gramEnd"/>
      <w:r>
        <w:t xml:space="preserve">                                                           </w:t>
      </w:r>
    </w:p>
    <w:p w14:paraId="67280337" w14:textId="5E7339F9" w:rsidR="00B200F4" w:rsidRDefault="00B200F4" w:rsidP="00B200F4">
      <w:pPr>
        <w:tabs>
          <w:tab w:val="left" w:pos="567"/>
          <w:tab w:val="left" w:pos="2268"/>
        </w:tabs>
        <w:ind w:left="567" w:hanging="567"/>
        <w:jc w:val="both"/>
      </w:pPr>
      <w:r>
        <w:tab/>
        <w:t xml:space="preserve">bank. </w:t>
      </w:r>
      <w:proofErr w:type="gramStart"/>
      <w:r w:rsidR="00C77158">
        <w:t>S</w:t>
      </w:r>
      <w:r>
        <w:t>pojení</w:t>
      </w:r>
      <w:r w:rsidR="00C77158">
        <w:t xml:space="preserve"> :</w:t>
      </w:r>
      <w:r>
        <w:tab/>
      </w:r>
      <w:r w:rsidRPr="00C7726C">
        <w:t xml:space="preserve"> </w:t>
      </w:r>
      <w:r w:rsidRPr="001331FA">
        <w:rPr>
          <w:highlight w:val="black"/>
        </w:rPr>
        <w:t>Komerční</w:t>
      </w:r>
      <w:proofErr w:type="gramEnd"/>
      <w:r w:rsidRPr="001331FA">
        <w:rPr>
          <w:highlight w:val="black"/>
        </w:rPr>
        <w:t xml:space="preserve"> banka, a.s.</w:t>
      </w:r>
      <w:r>
        <w:t xml:space="preserve">                                                          </w:t>
      </w:r>
    </w:p>
    <w:p w14:paraId="05104FB8" w14:textId="0583E54B" w:rsidR="00B200F4" w:rsidRDefault="00B200F4" w:rsidP="00B200F4">
      <w:pPr>
        <w:tabs>
          <w:tab w:val="left" w:pos="567"/>
          <w:tab w:val="left" w:pos="2268"/>
        </w:tabs>
        <w:ind w:left="567" w:hanging="567"/>
        <w:jc w:val="both"/>
      </w:pPr>
      <w:r>
        <w:tab/>
        <w:t xml:space="preserve">číslo </w:t>
      </w:r>
      <w:proofErr w:type="gramStart"/>
      <w:r>
        <w:t>účtu</w:t>
      </w:r>
      <w:r w:rsidR="00C77158">
        <w:t xml:space="preserve"> :</w:t>
      </w:r>
      <w:r>
        <w:tab/>
      </w:r>
      <w:r w:rsidRPr="00C7726C">
        <w:t xml:space="preserve"> </w:t>
      </w:r>
      <w:r w:rsidRPr="001331FA">
        <w:rPr>
          <w:highlight w:val="black"/>
        </w:rPr>
        <w:t>3929870287/0100</w:t>
      </w:r>
      <w:proofErr w:type="gramEnd"/>
      <w:r>
        <w:t xml:space="preserve">                                                             </w:t>
      </w:r>
    </w:p>
    <w:p w14:paraId="5DCEE72F" w14:textId="30002DF0" w:rsidR="00B200F4" w:rsidRDefault="00B200F4" w:rsidP="00B200F4">
      <w:pPr>
        <w:tabs>
          <w:tab w:val="left" w:pos="567"/>
        </w:tabs>
        <w:ind w:left="567" w:hanging="567"/>
        <w:rPr>
          <w:sz w:val="28"/>
        </w:rPr>
      </w:pPr>
      <w:r>
        <w:tab/>
      </w:r>
      <w:proofErr w:type="gramStart"/>
      <w:r>
        <w:t>zastoupena</w:t>
      </w:r>
      <w:r>
        <w:rPr>
          <w:b/>
        </w:rPr>
        <w:t xml:space="preserve"> </w:t>
      </w:r>
      <w:r w:rsidR="00C77158">
        <w:rPr>
          <w:b/>
        </w:rPr>
        <w:t xml:space="preserve"> </w:t>
      </w:r>
      <w:r w:rsidR="00C77158" w:rsidRPr="00C77158">
        <w:t>:</w:t>
      </w:r>
      <w:r w:rsidRPr="00C77158">
        <w:t xml:space="preserve">  </w:t>
      </w:r>
      <w:r>
        <w:tab/>
        <w:t xml:space="preserve">  </w:t>
      </w:r>
      <w:r w:rsidRPr="00C7726C">
        <w:t xml:space="preserve"> </w:t>
      </w:r>
      <w:r w:rsidRPr="001331FA">
        <w:rPr>
          <w:highlight w:val="black"/>
        </w:rPr>
        <w:t>Milan</w:t>
      </w:r>
      <w:proofErr w:type="gramEnd"/>
      <w:r w:rsidRPr="001331FA">
        <w:rPr>
          <w:highlight w:val="black"/>
        </w:rPr>
        <w:t xml:space="preserve"> Hrdý, jednatel společnosti</w:t>
      </w:r>
      <w:r>
        <w:t xml:space="preserve"> </w:t>
      </w:r>
    </w:p>
    <w:p w14:paraId="6587EFC1" w14:textId="77777777" w:rsidR="00B200F4" w:rsidRDefault="00B200F4" w:rsidP="00B200F4">
      <w:pPr>
        <w:tabs>
          <w:tab w:val="left" w:pos="567"/>
        </w:tabs>
        <w:ind w:left="567" w:hanging="567"/>
        <w:jc w:val="center"/>
      </w:pPr>
      <w:r>
        <w:rPr>
          <w:sz w:val="28"/>
        </w:rPr>
        <w:t>dále jen  „</w:t>
      </w:r>
      <w:r>
        <w:rPr>
          <w:sz w:val="32"/>
        </w:rPr>
        <w:t>z</w:t>
      </w:r>
      <w:r>
        <w:rPr>
          <w:rFonts w:ascii="Bangkok" w:hAnsi="Bangkok" w:cs="Bangkok"/>
        </w:rPr>
        <w:t xml:space="preserve"> </w:t>
      </w:r>
      <w:r>
        <w:rPr>
          <w:rFonts w:ascii="Bangkok" w:hAnsi="Bangkok" w:cs="Bangkok"/>
          <w:sz w:val="32"/>
        </w:rPr>
        <w:t>h</w:t>
      </w:r>
      <w:r>
        <w:rPr>
          <w:rFonts w:ascii="Bangkok" w:hAnsi="Bangkok" w:cs="Bangkok"/>
        </w:rPr>
        <w:t xml:space="preserve"> </w:t>
      </w:r>
      <w:r>
        <w:rPr>
          <w:rFonts w:ascii="Bangkok" w:hAnsi="Bangkok" w:cs="Bangkok"/>
          <w:sz w:val="32"/>
        </w:rPr>
        <w:t>o</w:t>
      </w:r>
      <w:r>
        <w:rPr>
          <w:rFonts w:ascii="Bangkok" w:hAnsi="Bangkok" w:cs="Bangkok"/>
        </w:rPr>
        <w:t xml:space="preserve"> </w:t>
      </w:r>
      <w:r>
        <w:rPr>
          <w:rFonts w:ascii="Bangkok" w:hAnsi="Bangkok" w:cs="Bangkok"/>
          <w:sz w:val="32"/>
        </w:rPr>
        <w:t>t</w:t>
      </w:r>
      <w:r>
        <w:rPr>
          <w:rFonts w:ascii="Bangkok" w:hAnsi="Bangkok" w:cs="Bangkok"/>
        </w:rPr>
        <w:t xml:space="preserve"> </w:t>
      </w:r>
      <w:r>
        <w:rPr>
          <w:rFonts w:ascii="Bangkok" w:hAnsi="Bangkok" w:cs="Bangkok"/>
          <w:sz w:val="32"/>
        </w:rPr>
        <w:t>o</w:t>
      </w:r>
      <w:r>
        <w:rPr>
          <w:rFonts w:ascii="Bangkok" w:hAnsi="Bangkok" w:cs="Bangkok"/>
        </w:rPr>
        <w:t xml:space="preserve"> </w:t>
      </w:r>
      <w:r>
        <w:rPr>
          <w:rFonts w:ascii="Bangkok" w:hAnsi="Bangkok" w:cs="Bangkok"/>
          <w:sz w:val="32"/>
        </w:rPr>
        <w:t>v</w:t>
      </w:r>
      <w:r>
        <w:rPr>
          <w:rFonts w:ascii="Bangkok" w:hAnsi="Bangkok" w:cs="Bangkok"/>
        </w:rPr>
        <w:t xml:space="preserve"> </w:t>
      </w:r>
      <w:r>
        <w:rPr>
          <w:rFonts w:ascii="Bangkok" w:hAnsi="Bangkok" w:cs="Bangkok"/>
          <w:sz w:val="32"/>
        </w:rPr>
        <w:t>i</w:t>
      </w:r>
      <w:r>
        <w:rPr>
          <w:rFonts w:ascii="Bangkok" w:hAnsi="Bangkok" w:cs="Bangkok"/>
        </w:rPr>
        <w:t xml:space="preserve"> </w:t>
      </w:r>
      <w:r>
        <w:rPr>
          <w:rFonts w:ascii="Bangkok" w:hAnsi="Bangkok" w:cs="Bangkok"/>
          <w:sz w:val="32"/>
        </w:rPr>
        <w:t>t</w:t>
      </w:r>
      <w:r>
        <w:rPr>
          <w:rFonts w:ascii="Bangkok" w:hAnsi="Bangkok" w:cs="Bangkok"/>
        </w:rPr>
        <w:t xml:space="preserve"> </w:t>
      </w:r>
      <w:r>
        <w:rPr>
          <w:rFonts w:ascii="Bangkok" w:hAnsi="Bangkok" w:cs="Bangkok"/>
          <w:sz w:val="32"/>
        </w:rPr>
        <w:t>e</w:t>
      </w:r>
      <w:r>
        <w:rPr>
          <w:rFonts w:ascii="Bangkok" w:hAnsi="Bangkok" w:cs="Bangkok"/>
        </w:rPr>
        <w:t xml:space="preserve"> </w:t>
      </w:r>
      <w:r>
        <w:rPr>
          <w:rFonts w:ascii="Bangkok" w:hAnsi="Bangkok" w:cs="Bangkok"/>
          <w:sz w:val="32"/>
        </w:rPr>
        <w:t>l“</w:t>
      </w:r>
    </w:p>
    <w:p w14:paraId="2B05BEB8" w14:textId="2C10CBEF" w:rsidR="00B200F4" w:rsidRDefault="00B200F4" w:rsidP="00B200F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  <w:rPr>
          <w:sz w:val="16"/>
          <w:szCs w:val="16"/>
        </w:rPr>
      </w:pPr>
    </w:p>
    <w:p w14:paraId="1B6C5822" w14:textId="267DCEB2" w:rsidR="00713B4B" w:rsidRDefault="00713B4B" w:rsidP="00B200F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  <w:rPr>
          <w:sz w:val="16"/>
          <w:szCs w:val="16"/>
        </w:rPr>
      </w:pPr>
    </w:p>
    <w:p w14:paraId="436F3AEF" w14:textId="1D34CC7A" w:rsidR="00713B4B" w:rsidRDefault="00713B4B" w:rsidP="00B200F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  <w:rPr>
          <w:sz w:val="16"/>
          <w:szCs w:val="16"/>
        </w:rPr>
      </w:pPr>
    </w:p>
    <w:p w14:paraId="0D951C25" w14:textId="77777777" w:rsidR="00713B4B" w:rsidRPr="001260B3" w:rsidRDefault="00713B4B" w:rsidP="00B200F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  <w:rPr>
          <w:sz w:val="16"/>
          <w:szCs w:val="16"/>
        </w:rPr>
      </w:pPr>
    </w:p>
    <w:p w14:paraId="16725923" w14:textId="77777777" w:rsidR="00B200F4" w:rsidRDefault="00B200F4" w:rsidP="00B200F4">
      <w:pPr>
        <w:tabs>
          <w:tab w:val="left" w:pos="709"/>
        </w:tabs>
        <w:ind w:left="709" w:hanging="709"/>
        <w:jc w:val="center"/>
        <w:rPr>
          <w:b/>
        </w:rPr>
      </w:pPr>
      <w:r>
        <w:rPr>
          <w:b/>
        </w:rPr>
        <w:t>II</w:t>
      </w:r>
    </w:p>
    <w:p w14:paraId="3BD24159" w14:textId="77777777" w:rsidR="00B200F4" w:rsidRDefault="00B200F4" w:rsidP="00B200F4">
      <w:pPr>
        <w:tabs>
          <w:tab w:val="left" w:pos="709"/>
        </w:tabs>
        <w:ind w:left="709" w:hanging="709"/>
        <w:jc w:val="center"/>
        <w:rPr>
          <w:b/>
        </w:rPr>
      </w:pPr>
      <w:r>
        <w:rPr>
          <w:b/>
        </w:rPr>
        <w:t>Osoby oprávněné jednat za smluvní strany</w:t>
      </w:r>
    </w:p>
    <w:p w14:paraId="0C21BE90" w14:textId="77777777" w:rsidR="00B200F4" w:rsidRDefault="00B200F4" w:rsidP="00B200F4">
      <w:pPr>
        <w:tabs>
          <w:tab w:val="left" w:pos="709"/>
        </w:tabs>
        <w:ind w:left="709" w:hanging="709"/>
        <w:jc w:val="center"/>
      </w:pPr>
      <w:r>
        <w:rPr>
          <w:b/>
        </w:rPr>
        <w:t>v plnění této smlouvy dle vymezení dále uvedeného</w:t>
      </w:r>
    </w:p>
    <w:p w14:paraId="05985BE1" w14:textId="77777777" w:rsidR="00B200F4" w:rsidRDefault="00B200F4" w:rsidP="00B200F4">
      <w:pPr>
        <w:tabs>
          <w:tab w:val="left" w:pos="567"/>
        </w:tabs>
        <w:ind w:left="709" w:hanging="709"/>
        <w:jc w:val="both"/>
      </w:pPr>
      <w:r>
        <w:t xml:space="preserve">2.1. </w:t>
      </w:r>
      <w:r>
        <w:tab/>
        <w:t>K provedení díla a technickým řešením zakázky jsou oprávněni:</w:t>
      </w:r>
    </w:p>
    <w:p w14:paraId="410977BE" w14:textId="07D74572" w:rsidR="00B200F4" w:rsidRDefault="00B200F4" w:rsidP="00B200F4">
      <w:pPr>
        <w:tabs>
          <w:tab w:val="left" w:pos="567"/>
        </w:tabs>
        <w:ind w:left="709" w:hanging="709"/>
        <w:jc w:val="both"/>
      </w:pPr>
      <w:r>
        <w:t xml:space="preserve"> </w:t>
      </w:r>
      <w:r>
        <w:tab/>
        <w:t xml:space="preserve">Za objednatele: </w:t>
      </w:r>
    </w:p>
    <w:p w14:paraId="234385EC" w14:textId="77777777" w:rsidR="00B200F4" w:rsidRDefault="00B200F4" w:rsidP="00B200F4">
      <w:pPr>
        <w:tabs>
          <w:tab w:val="left" w:pos="567"/>
        </w:tabs>
        <w:ind w:left="709" w:hanging="709"/>
        <w:jc w:val="both"/>
      </w:pPr>
      <w:r>
        <w:t xml:space="preserve"> </w:t>
      </w:r>
      <w:r>
        <w:tab/>
        <w:t>Za zhotovitele:</w:t>
      </w:r>
      <w:r>
        <w:rPr>
          <w:szCs w:val="24"/>
        </w:rPr>
        <w:t xml:space="preserve"> Milan Hrdý, jednatel společnosti</w:t>
      </w:r>
    </w:p>
    <w:p w14:paraId="707576AA" w14:textId="5B8BB003" w:rsidR="00B200F4" w:rsidRDefault="00B200F4" w:rsidP="00B200F4">
      <w:pPr>
        <w:tabs>
          <w:tab w:val="left" w:pos="709"/>
        </w:tabs>
        <w:ind w:left="709" w:hanging="709"/>
        <w:jc w:val="both"/>
        <w:rPr>
          <w:sz w:val="16"/>
          <w:szCs w:val="16"/>
        </w:rPr>
      </w:pPr>
    </w:p>
    <w:p w14:paraId="18EC57AE" w14:textId="77777777" w:rsidR="00713B4B" w:rsidRPr="001260B3" w:rsidRDefault="00713B4B" w:rsidP="00B200F4">
      <w:pPr>
        <w:tabs>
          <w:tab w:val="left" w:pos="709"/>
        </w:tabs>
        <w:ind w:left="709" w:hanging="709"/>
        <w:jc w:val="both"/>
        <w:rPr>
          <w:sz w:val="16"/>
          <w:szCs w:val="16"/>
        </w:rPr>
      </w:pPr>
    </w:p>
    <w:p w14:paraId="65563FFB" w14:textId="77777777" w:rsidR="00B200F4" w:rsidRDefault="00B200F4" w:rsidP="00B200F4">
      <w:pPr>
        <w:pStyle w:val="Nadpis3"/>
        <w:tabs>
          <w:tab w:val="clear" w:pos="567"/>
          <w:tab w:val="left" w:pos="709"/>
        </w:tabs>
        <w:ind w:left="709" w:hanging="709"/>
      </w:pPr>
      <w:r>
        <w:t>III</w:t>
      </w:r>
    </w:p>
    <w:p w14:paraId="38E17380" w14:textId="77777777" w:rsidR="00B200F4" w:rsidRDefault="00B200F4" w:rsidP="00B200F4">
      <w:pPr>
        <w:tabs>
          <w:tab w:val="left" w:pos="709"/>
        </w:tabs>
        <w:ind w:left="709" w:hanging="709"/>
        <w:jc w:val="center"/>
      </w:pPr>
      <w:r>
        <w:rPr>
          <w:b/>
        </w:rPr>
        <w:t>Předmět díla</w:t>
      </w:r>
    </w:p>
    <w:p w14:paraId="3C18BDE2" w14:textId="2221B391" w:rsidR="00B200F4" w:rsidRPr="009E2312" w:rsidRDefault="00B200F4" w:rsidP="00B200F4">
      <w:pPr>
        <w:numPr>
          <w:ilvl w:val="1"/>
          <w:numId w:val="2"/>
        </w:numPr>
        <w:tabs>
          <w:tab w:val="left" w:pos="709"/>
          <w:tab w:val="left" w:pos="1985"/>
        </w:tabs>
        <w:jc w:val="both"/>
        <w:rPr>
          <w:b/>
        </w:rPr>
      </w:pPr>
      <w:r>
        <w:t xml:space="preserve">Název akce: </w:t>
      </w:r>
      <w:r w:rsidRPr="009E2312">
        <w:rPr>
          <w:b/>
        </w:rPr>
        <w:t>„</w:t>
      </w:r>
      <w:r w:rsidR="005B1B9E" w:rsidRPr="009E2312">
        <w:rPr>
          <w:b/>
        </w:rPr>
        <w:t>DDŠ, ZŠ a SVP – oplocení pozemku, vybudování osvětlení a úprava povrchu“</w:t>
      </w:r>
      <w:r w:rsidRPr="009E2312">
        <w:rPr>
          <w:b/>
        </w:rPr>
        <w:t xml:space="preserve">. </w:t>
      </w:r>
    </w:p>
    <w:p w14:paraId="1C394C6A" w14:textId="3DC3840D" w:rsidR="00B200F4" w:rsidRPr="009E2312" w:rsidRDefault="00B200F4" w:rsidP="00B200F4">
      <w:pPr>
        <w:numPr>
          <w:ilvl w:val="1"/>
          <w:numId w:val="2"/>
        </w:numPr>
        <w:tabs>
          <w:tab w:val="left" w:pos="709"/>
          <w:tab w:val="left" w:pos="4176"/>
        </w:tabs>
        <w:ind w:left="680" w:hanging="680"/>
        <w:jc w:val="both"/>
        <w:rPr>
          <w:b/>
        </w:rPr>
      </w:pPr>
      <w:r w:rsidRPr="009E2312">
        <w:rPr>
          <w:b/>
        </w:rPr>
        <w:t>Popis díla</w:t>
      </w:r>
      <w:r w:rsidRPr="009E2312">
        <w:t>: Předmětem plnění veřejné zakázky je</w:t>
      </w:r>
      <w:r w:rsidR="005B1B9E" w:rsidRPr="009E2312">
        <w:t xml:space="preserve"> oplocení pozemku a vybudování parkoviště včetně pojezdové brány a </w:t>
      </w:r>
      <w:r w:rsidR="008C0AB4" w:rsidRPr="009E2312">
        <w:t>o</w:t>
      </w:r>
      <w:r w:rsidR="005B1B9E" w:rsidRPr="009E2312">
        <w:t>světlení.</w:t>
      </w:r>
    </w:p>
    <w:p w14:paraId="5D3532A8" w14:textId="71E285B2" w:rsidR="00B200F4" w:rsidRPr="009E2312" w:rsidRDefault="00B200F4" w:rsidP="00B200F4">
      <w:pPr>
        <w:numPr>
          <w:ilvl w:val="1"/>
          <w:numId w:val="2"/>
        </w:numPr>
        <w:tabs>
          <w:tab w:val="left" w:pos="709"/>
          <w:tab w:val="left" w:pos="4176"/>
        </w:tabs>
        <w:ind w:left="709" w:hanging="709"/>
        <w:jc w:val="both"/>
      </w:pPr>
      <w:r w:rsidRPr="009E2312">
        <w:rPr>
          <w:b/>
        </w:rPr>
        <w:t>Místo plnění</w:t>
      </w:r>
      <w:r w:rsidRPr="009E2312">
        <w:t>:</w:t>
      </w:r>
      <w:r w:rsidR="00C77158" w:rsidRPr="009E2312">
        <w:t xml:space="preserve"> </w:t>
      </w:r>
      <w:proofErr w:type="spellStart"/>
      <w:r w:rsidR="008C0AB4" w:rsidRPr="009E2312">
        <w:t>p.p.č</w:t>
      </w:r>
      <w:proofErr w:type="spellEnd"/>
      <w:r w:rsidR="008C0AB4" w:rsidRPr="009E2312">
        <w:t>. 652, 72/1, 90,092, 6517/2, Jiříkov</w:t>
      </w:r>
    </w:p>
    <w:p w14:paraId="5CE5410E" w14:textId="77777777" w:rsidR="00B200F4" w:rsidRDefault="00B200F4" w:rsidP="00B200F4">
      <w:pPr>
        <w:numPr>
          <w:ilvl w:val="1"/>
          <w:numId w:val="2"/>
        </w:numPr>
        <w:tabs>
          <w:tab w:val="left" w:pos="709"/>
          <w:tab w:val="left" w:pos="4176"/>
        </w:tabs>
        <w:ind w:left="709" w:hanging="709"/>
        <w:jc w:val="both"/>
      </w:pPr>
      <w:r>
        <w:t xml:space="preserve">Smlouva na dílo se sjednává v dalším textu na základě předpokládaného rozsahu prací. Pokud bude vyvolána reálným stavem změna, budou všechna ustanovení smlouvy, týkající se předmětu, termínu zhotovení a ceny změněna dodatkem k této smlouvě. </w:t>
      </w:r>
    </w:p>
    <w:p w14:paraId="61FD90BF" w14:textId="011C3E59" w:rsidR="00B200F4" w:rsidRDefault="00B200F4" w:rsidP="00B200F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16"/>
          <w:szCs w:val="16"/>
        </w:rPr>
      </w:pPr>
    </w:p>
    <w:p w14:paraId="33909BA6" w14:textId="77777777" w:rsidR="00713B4B" w:rsidRDefault="00713B4B" w:rsidP="00B200F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16"/>
          <w:szCs w:val="16"/>
        </w:rPr>
      </w:pPr>
    </w:p>
    <w:p w14:paraId="7138D358" w14:textId="77777777" w:rsidR="00713B4B" w:rsidRPr="001260B3" w:rsidRDefault="00713B4B" w:rsidP="00B200F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16"/>
          <w:szCs w:val="16"/>
        </w:rPr>
      </w:pPr>
    </w:p>
    <w:p w14:paraId="57A6E759" w14:textId="77777777" w:rsidR="00B200F4" w:rsidRDefault="00B200F4" w:rsidP="00B200F4">
      <w:pPr>
        <w:tabs>
          <w:tab w:val="left" w:pos="709"/>
        </w:tabs>
        <w:ind w:left="709" w:hanging="709"/>
        <w:jc w:val="center"/>
        <w:rPr>
          <w:b/>
        </w:rPr>
      </w:pPr>
      <w:r>
        <w:rPr>
          <w:b/>
        </w:rPr>
        <w:t>IV</w:t>
      </w:r>
    </w:p>
    <w:p w14:paraId="390613C1" w14:textId="77777777" w:rsidR="00B200F4" w:rsidRDefault="00B200F4" w:rsidP="00B200F4">
      <w:pPr>
        <w:tabs>
          <w:tab w:val="left" w:pos="709"/>
          <w:tab w:val="left" w:pos="1296"/>
          <w:tab w:val="left" w:pos="2016"/>
        </w:tabs>
        <w:ind w:left="709" w:hanging="709"/>
        <w:jc w:val="center"/>
        <w:rPr>
          <w:b/>
        </w:rPr>
      </w:pPr>
      <w:r>
        <w:rPr>
          <w:b/>
        </w:rPr>
        <w:t>Provedení díla</w:t>
      </w:r>
    </w:p>
    <w:p w14:paraId="3930A576" w14:textId="77777777" w:rsidR="00B200F4" w:rsidRDefault="00B200F4" w:rsidP="00B200F4">
      <w:pPr>
        <w:numPr>
          <w:ilvl w:val="1"/>
          <w:numId w:val="3"/>
        </w:numPr>
        <w:tabs>
          <w:tab w:val="left" w:pos="709"/>
        </w:tabs>
        <w:ind w:left="709" w:hanging="709"/>
        <w:jc w:val="both"/>
      </w:pPr>
      <w:r>
        <w:rPr>
          <w:b/>
        </w:rPr>
        <w:t>Součinnost ze strany objednatele:</w:t>
      </w:r>
    </w:p>
    <w:p w14:paraId="1A486B3F" w14:textId="77777777" w:rsidR="00B200F4" w:rsidRDefault="00B200F4" w:rsidP="00B200F4">
      <w:pPr>
        <w:numPr>
          <w:ilvl w:val="2"/>
          <w:numId w:val="3"/>
        </w:numPr>
        <w:ind w:left="709" w:hanging="709"/>
        <w:jc w:val="both"/>
      </w:pPr>
      <w:r>
        <w:t xml:space="preserve">Objednatel předá zhotoviteli místo díla.  </w:t>
      </w:r>
    </w:p>
    <w:p w14:paraId="67471F62" w14:textId="6352641E" w:rsidR="00B200F4" w:rsidRPr="00B200F4" w:rsidRDefault="00B200F4" w:rsidP="00B200F4">
      <w:pPr>
        <w:numPr>
          <w:ilvl w:val="2"/>
          <w:numId w:val="3"/>
        </w:numPr>
        <w:tabs>
          <w:tab w:val="left" w:pos="709"/>
        </w:tabs>
        <w:ind w:left="709" w:hanging="709"/>
        <w:jc w:val="both"/>
      </w:pPr>
      <w:r>
        <w:t>Odborným stavebním dozorem objednatele je pro dílo z této smlouvy objednatelem ustanoven</w:t>
      </w:r>
      <w:r w:rsidR="00395457">
        <w:t xml:space="preserve"> </w:t>
      </w:r>
      <w:r w:rsidR="00880895">
        <w:t xml:space="preserve">Ing. Jiří </w:t>
      </w:r>
      <w:proofErr w:type="spellStart"/>
      <w:r w:rsidR="00880895">
        <w:t>Cobl</w:t>
      </w:r>
      <w:proofErr w:type="spellEnd"/>
    </w:p>
    <w:p w14:paraId="786F9DF4" w14:textId="77777777" w:rsidR="00B200F4" w:rsidRDefault="00B200F4" w:rsidP="00B200F4">
      <w:pPr>
        <w:numPr>
          <w:ilvl w:val="2"/>
          <w:numId w:val="3"/>
        </w:numPr>
        <w:tabs>
          <w:tab w:val="left" w:pos="709"/>
        </w:tabs>
        <w:ind w:left="709" w:hanging="709"/>
        <w:jc w:val="both"/>
        <w:rPr>
          <w:b/>
        </w:rPr>
      </w:pPr>
      <w:r>
        <w:t xml:space="preserve">Objednatel převezme dílo po jeho dokončení bez vad a nedodělků, nejpozději do </w:t>
      </w:r>
      <w:r>
        <w:rPr>
          <w:b/>
        </w:rPr>
        <w:t xml:space="preserve">5 dnů </w:t>
      </w:r>
      <w:r>
        <w:t>po vyzvání zhotovitelem.</w:t>
      </w:r>
    </w:p>
    <w:p w14:paraId="6D0BA1A2" w14:textId="77777777" w:rsidR="00B200F4" w:rsidRDefault="00B200F4" w:rsidP="00B200F4">
      <w:pPr>
        <w:numPr>
          <w:ilvl w:val="1"/>
          <w:numId w:val="3"/>
        </w:numPr>
        <w:tabs>
          <w:tab w:val="left" w:pos="709"/>
        </w:tabs>
        <w:ind w:left="709" w:hanging="709"/>
        <w:jc w:val="both"/>
      </w:pPr>
      <w:r>
        <w:rPr>
          <w:b/>
        </w:rPr>
        <w:t>Součinnost ze strany zhotovitele:</w:t>
      </w:r>
    </w:p>
    <w:p w14:paraId="7244B7C3" w14:textId="77777777" w:rsidR="00B200F4" w:rsidRDefault="00B200F4" w:rsidP="00B200F4">
      <w:pPr>
        <w:pStyle w:val="Zkladntext"/>
        <w:numPr>
          <w:ilvl w:val="2"/>
          <w:numId w:val="3"/>
        </w:numPr>
        <w:tabs>
          <w:tab w:val="left" w:pos="709"/>
        </w:tabs>
        <w:ind w:left="709" w:hanging="709"/>
      </w:pPr>
      <w:r>
        <w:t>Zhotovitel je povinen na své náklady a své nebezpečí zhotovit dílo výše popsané v termínu dále ujednaném.</w:t>
      </w:r>
    </w:p>
    <w:p w14:paraId="514AB40B" w14:textId="77777777" w:rsidR="00B200F4" w:rsidRDefault="00B200F4" w:rsidP="00B200F4">
      <w:pPr>
        <w:pStyle w:val="Zkladntext"/>
        <w:numPr>
          <w:ilvl w:val="2"/>
          <w:numId w:val="3"/>
        </w:numPr>
        <w:tabs>
          <w:tab w:val="left" w:pos="709"/>
        </w:tabs>
        <w:ind w:left="709" w:hanging="709"/>
      </w:pPr>
      <w:r>
        <w:t>Kdykoli o to objednatel požádá, umožnit mu kontrolu díla a dále spolupracovat s odborným dozorem, kterého objednatel určil.</w:t>
      </w:r>
    </w:p>
    <w:p w14:paraId="39E9DBBE" w14:textId="77777777" w:rsidR="00B200F4" w:rsidRDefault="00B200F4" w:rsidP="00B200F4">
      <w:pPr>
        <w:pStyle w:val="Zkladntext"/>
        <w:numPr>
          <w:ilvl w:val="2"/>
          <w:numId w:val="3"/>
        </w:numPr>
        <w:tabs>
          <w:tab w:val="left" w:pos="709"/>
        </w:tabs>
        <w:ind w:left="709" w:hanging="709"/>
      </w:pPr>
      <w:r>
        <w:t>Zhotovitel provede práce dle platných norem, v souladu s předpisy BOZP a PO s důrazem na dodržení technologických postupů kvality a jakosti prací.</w:t>
      </w:r>
    </w:p>
    <w:p w14:paraId="5B9FE861" w14:textId="4DAFF570" w:rsidR="00B200F4" w:rsidRDefault="00B200F4" w:rsidP="00B200F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b/>
          <w:sz w:val="16"/>
          <w:szCs w:val="16"/>
        </w:rPr>
      </w:pPr>
    </w:p>
    <w:p w14:paraId="7267AFA0" w14:textId="0EC97EDF" w:rsidR="00713B4B" w:rsidRDefault="00713B4B" w:rsidP="00B200F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b/>
          <w:sz w:val="16"/>
          <w:szCs w:val="16"/>
        </w:rPr>
      </w:pPr>
    </w:p>
    <w:p w14:paraId="6314DA4C" w14:textId="77777777" w:rsidR="00713B4B" w:rsidRPr="001260B3" w:rsidRDefault="00713B4B" w:rsidP="00B200F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b/>
          <w:sz w:val="16"/>
          <w:szCs w:val="16"/>
        </w:rPr>
      </w:pPr>
    </w:p>
    <w:p w14:paraId="20A2C1B5" w14:textId="77777777" w:rsidR="00B200F4" w:rsidRDefault="00B200F4" w:rsidP="00B200F4">
      <w:pPr>
        <w:tabs>
          <w:tab w:val="left" w:pos="709"/>
        </w:tabs>
        <w:ind w:left="709" w:hanging="709"/>
        <w:jc w:val="center"/>
        <w:rPr>
          <w:b/>
        </w:rPr>
      </w:pPr>
      <w:r>
        <w:rPr>
          <w:b/>
        </w:rPr>
        <w:t>V</w:t>
      </w:r>
    </w:p>
    <w:p w14:paraId="1EEE08E2" w14:textId="77777777" w:rsidR="00B200F4" w:rsidRDefault="00B200F4" w:rsidP="00B200F4">
      <w:pPr>
        <w:tabs>
          <w:tab w:val="left" w:pos="709"/>
          <w:tab w:val="left" w:pos="1296"/>
        </w:tabs>
        <w:ind w:left="709" w:hanging="709"/>
        <w:jc w:val="center"/>
      </w:pPr>
      <w:r>
        <w:rPr>
          <w:b/>
        </w:rPr>
        <w:t>Cena za dílo</w:t>
      </w:r>
    </w:p>
    <w:p w14:paraId="2CD78E8F" w14:textId="382B2DDE" w:rsidR="00B200F4" w:rsidRDefault="00B200F4" w:rsidP="00B200F4">
      <w:pPr>
        <w:tabs>
          <w:tab w:val="left" w:pos="567"/>
        </w:tabs>
        <w:ind w:left="709" w:hanging="709"/>
        <w:jc w:val="both"/>
      </w:pPr>
      <w:proofErr w:type="gramStart"/>
      <w:r>
        <w:t>5.1</w:t>
      </w:r>
      <w:proofErr w:type="gramEnd"/>
      <w:r>
        <w:t>.</w:t>
      </w:r>
      <w:r>
        <w:tab/>
        <w:t xml:space="preserve">Celková cena díla je sjednána dohodou </w:t>
      </w:r>
      <w:r w:rsidR="001170E8">
        <w:t>dle</w:t>
      </w:r>
      <w:r>
        <w:t xml:space="preserve"> zákona </w:t>
      </w:r>
      <w:r w:rsidR="001170E8">
        <w:t xml:space="preserve">o cenách </w:t>
      </w:r>
      <w:r>
        <w:t>č. 526/</w:t>
      </w:r>
      <w:r w:rsidR="001170E8">
        <w:t>19</w:t>
      </w:r>
      <w:r>
        <w:t xml:space="preserve">90 </w:t>
      </w:r>
      <w:proofErr w:type="spellStart"/>
      <w:r>
        <w:t>Sb.,</w:t>
      </w:r>
      <w:r w:rsidR="001170E8">
        <w:t>ve</w:t>
      </w:r>
      <w:proofErr w:type="spellEnd"/>
      <w:r w:rsidR="001170E8">
        <w:t xml:space="preserve"> znění pozdějších předpisů</w:t>
      </w:r>
      <w:r>
        <w:t xml:space="preserve"> dle popisu díla v odst. III. ve výši částky:</w:t>
      </w:r>
    </w:p>
    <w:p w14:paraId="6484D039" w14:textId="77777777" w:rsidR="00B200F4" w:rsidRDefault="00B200F4" w:rsidP="00B200F4">
      <w:pPr>
        <w:tabs>
          <w:tab w:val="left" w:pos="709"/>
        </w:tabs>
        <w:ind w:left="709" w:hanging="709"/>
        <w:jc w:val="both"/>
      </w:pPr>
    </w:p>
    <w:p w14:paraId="56351776" w14:textId="0C6D8A1D" w:rsidR="00B200F4" w:rsidRPr="009E2312" w:rsidRDefault="00C77158" w:rsidP="00B56CB5">
      <w:pPr>
        <w:pStyle w:val="Odstavecseseznamem"/>
        <w:numPr>
          <w:ilvl w:val="0"/>
          <w:numId w:val="13"/>
        </w:numPr>
        <w:tabs>
          <w:tab w:val="left" w:pos="709"/>
        </w:tabs>
        <w:jc w:val="both"/>
        <w:rPr>
          <w:szCs w:val="24"/>
        </w:rPr>
      </w:pPr>
      <w:r w:rsidRPr="009E2312">
        <w:rPr>
          <w:b/>
        </w:rPr>
        <w:t>C</w:t>
      </w:r>
      <w:r w:rsidR="00B200F4" w:rsidRPr="009E2312">
        <w:rPr>
          <w:b/>
        </w:rPr>
        <w:t>ena bez DPH</w:t>
      </w:r>
      <w:r w:rsidR="00B200F4" w:rsidRPr="009E2312">
        <w:rPr>
          <w:b/>
        </w:rPr>
        <w:tab/>
      </w:r>
      <w:r w:rsidR="00B200F4" w:rsidRPr="009E2312">
        <w:rPr>
          <w:b/>
        </w:rPr>
        <w:tab/>
      </w:r>
      <w:r w:rsidRPr="009E2312">
        <w:rPr>
          <w:b/>
        </w:rPr>
        <w:t xml:space="preserve">           </w:t>
      </w:r>
      <w:r w:rsidR="009E2312" w:rsidRPr="009E2312">
        <w:rPr>
          <w:b/>
        </w:rPr>
        <w:t>1.301.225,06</w:t>
      </w:r>
      <w:r w:rsidR="00B56CB5" w:rsidRPr="009E2312">
        <w:rPr>
          <w:szCs w:val="24"/>
        </w:rPr>
        <w:t xml:space="preserve"> </w:t>
      </w:r>
      <w:r w:rsidR="009E2312" w:rsidRPr="009E2312">
        <w:rPr>
          <w:szCs w:val="24"/>
        </w:rPr>
        <w:t xml:space="preserve"> </w:t>
      </w:r>
      <w:r w:rsidR="00B200F4" w:rsidRPr="009E2312">
        <w:rPr>
          <w:b/>
        </w:rPr>
        <w:t>Kč</w:t>
      </w:r>
    </w:p>
    <w:p w14:paraId="4DD1F444" w14:textId="51E9ABB8" w:rsidR="00B200F4" w:rsidRPr="009E2312" w:rsidRDefault="00B200F4" w:rsidP="00B56CB5">
      <w:pPr>
        <w:pStyle w:val="Odstavecseseznamem"/>
        <w:numPr>
          <w:ilvl w:val="0"/>
          <w:numId w:val="13"/>
        </w:numPr>
        <w:tabs>
          <w:tab w:val="left" w:pos="709"/>
        </w:tabs>
        <w:jc w:val="both"/>
        <w:rPr>
          <w:b/>
        </w:rPr>
      </w:pPr>
      <w:r w:rsidRPr="009E2312">
        <w:rPr>
          <w:b/>
        </w:rPr>
        <w:t>DPH 21%</w:t>
      </w:r>
      <w:r w:rsidRPr="009E2312">
        <w:rPr>
          <w:b/>
        </w:rPr>
        <w:tab/>
      </w:r>
      <w:r w:rsidRPr="009E2312">
        <w:rPr>
          <w:b/>
        </w:rPr>
        <w:tab/>
      </w:r>
      <w:r w:rsidRPr="009E2312">
        <w:rPr>
          <w:b/>
        </w:rPr>
        <w:tab/>
      </w:r>
      <w:r w:rsidRPr="009E2312">
        <w:rPr>
          <w:b/>
        </w:rPr>
        <w:tab/>
      </w:r>
      <w:r w:rsidR="009E2312" w:rsidRPr="009E2312">
        <w:rPr>
          <w:b/>
        </w:rPr>
        <w:t xml:space="preserve">  195.183,76</w:t>
      </w:r>
      <w:r w:rsidRPr="009E2312">
        <w:rPr>
          <w:szCs w:val="24"/>
        </w:rPr>
        <w:t xml:space="preserve">  </w:t>
      </w:r>
      <w:r w:rsidRPr="009E2312">
        <w:rPr>
          <w:b/>
        </w:rPr>
        <w:t>Kč</w:t>
      </w:r>
    </w:p>
    <w:p w14:paraId="5D6C577A" w14:textId="2B39DEFB" w:rsidR="001C0D32" w:rsidRPr="009E2312" w:rsidRDefault="00C77158" w:rsidP="00B56CB5">
      <w:pPr>
        <w:pStyle w:val="Odstavecseseznamem"/>
        <w:numPr>
          <w:ilvl w:val="0"/>
          <w:numId w:val="13"/>
        </w:numPr>
        <w:tabs>
          <w:tab w:val="left" w:pos="709"/>
        </w:tabs>
        <w:jc w:val="both"/>
        <w:rPr>
          <w:szCs w:val="24"/>
        </w:rPr>
      </w:pPr>
      <w:r w:rsidRPr="009E2312">
        <w:rPr>
          <w:b/>
        </w:rPr>
        <w:t>C</w:t>
      </w:r>
      <w:r w:rsidR="00B200F4" w:rsidRPr="009E2312">
        <w:rPr>
          <w:b/>
        </w:rPr>
        <w:t xml:space="preserve">ena včetně DPH  </w:t>
      </w:r>
      <w:r w:rsidR="00B200F4" w:rsidRPr="009E2312">
        <w:rPr>
          <w:b/>
        </w:rPr>
        <w:tab/>
      </w:r>
      <w:r w:rsidRPr="009E2312">
        <w:rPr>
          <w:b/>
        </w:rPr>
        <w:t xml:space="preserve">                       </w:t>
      </w:r>
      <w:r w:rsidR="009E2312" w:rsidRPr="009E2312">
        <w:rPr>
          <w:b/>
          <w:szCs w:val="24"/>
        </w:rPr>
        <w:t>1.496.408,82</w:t>
      </w:r>
      <w:r w:rsidR="00B56CB5" w:rsidRPr="009E2312">
        <w:rPr>
          <w:szCs w:val="24"/>
        </w:rPr>
        <w:t xml:space="preserve">  </w:t>
      </w:r>
      <w:r w:rsidR="001C0D32" w:rsidRPr="009E2312">
        <w:rPr>
          <w:b/>
          <w:szCs w:val="24"/>
        </w:rPr>
        <w:t>Kč</w:t>
      </w:r>
    </w:p>
    <w:p w14:paraId="0A94ABD9" w14:textId="094EA135" w:rsidR="00B200F4" w:rsidRDefault="00B200F4" w:rsidP="00B200F4">
      <w:pPr>
        <w:tabs>
          <w:tab w:val="left" w:pos="709"/>
        </w:tabs>
        <w:ind w:left="709" w:hanging="709"/>
        <w:jc w:val="both"/>
      </w:pPr>
      <w:r>
        <w:rPr>
          <w:b/>
        </w:rPr>
        <w:t xml:space="preserve"> </w:t>
      </w:r>
    </w:p>
    <w:p w14:paraId="049160D4" w14:textId="77777777" w:rsidR="00B200F4" w:rsidRPr="001260B3" w:rsidRDefault="00B200F4" w:rsidP="00B200F4">
      <w:pPr>
        <w:tabs>
          <w:tab w:val="left" w:pos="709"/>
        </w:tabs>
        <w:ind w:left="709" w:hanging="709"/>
        <w:jc w:val="both"/>
        <w:rPr>
          <w:sz w:val="16"/>
          <w:szCs w:val="16"/>
        </w:rPr>
      </w:pPr>
      <w:r>
        <w:t xml:space="preserve">          </w:t>
      </w:r>
    </w:p>
    <w:p w14:paraId="583C52F2" w14:textId="545A9615" w:rsidR="00B200F4" w:rsidRDefault="00B200F4" w:rsidP="00B200F4">
      <w:pPr>
        <w:numPr>
          <w:ilvl w:val="1"/>
          <w:numId w:val="6"/>
        </w:numPr>
        <w:tabs>
          <w:tab w:val="left" w:pos="709"/>
        </w:tabs>
        <w:ind w:left="709" w:hanging="709"/>
        <w:jc w:val="both"/>
        <w:rPr>
          <w:szCs w:val="24"/>
        </w:rPr>
      </w:pPr>
      <w:r>
        <w:rPr>
          <w:szCs w:val="24"/>
        </w:rPr>
        <w:t>Uvedená cena zahrnuje práce specifikované v předmětu díla této smlouvy</w:t>
      </w:r>
      <w:r w:rsidR="004B1BD0">
        <w:rPr>
          <w:szCs w:val="24"/>
        </w:rPr>
        <w:t xml:space="preserve">. Cena s DPH </w:t>
      </w:r>
      <w:r>
        <w:rPr>
          <w:szCs w:val="24"/>
        </w:rPr>
        <w:t xml:space="preserve">  je stanovena jako nejvýše přípustná</w:t>
      </w:r>
      <w:r w:rsidR="001170E8">
        <w:rPr>
          <w:szCs w:val="24"/>
        </w:rPr>
        <w:t xml:space="preserve"> a nepřekročitelná a obsahuje veškeré náklady spojené s realizací díla.</w:t>
      </w:r>
    </w:p>
    <w:p w14:paraId="1D46F505" w14:textId="77777777" w:rsidR="00B200F4" w:rsidRDefault="00B200F4" w:rsidP="00B200F4">
      <w:pPr>
        <w:numPr>
          <w:ilvl w:val="1"/>
          <w:numId w:val="6"/>
        </w:numPr>
        <w:tabs>
          <w:tab w:val="left" w:pos="709"/>
        </w:tabs>
        <w:ind w:left="709" w:hanging="709"/>
        <w:jc w:val="both"/>
        <w:rPr>
          <w:szCs w:val="24"/>
        </w:rPr>
      </w:pPr>
      <w:r>
        <w:rPr>
          <w:szCs w:val="24"/>
        </w:rPr>
        <w:t xml:space="preserve">Obě strany se dohodly, že dohodnutá cena díla může být změněna, dojde-li během provádění díla k </w:t>
      </w:r>
      <w:proofErr w:type="spellStart"/>
      <w:r>
        <w:rPr>
          <w:szCs w:val="24"/>
        </w:rPr>
        <w:t>vícepracem</w:t>
      </w:r>
      <w:proofErr w:type="spellEnd"/>
      <w:r>
        <w:rPr>
          <w:szCs w:val="24"/>
        </w:rPr>
        <w:t xml:space="preserve"> příp. </w:t>
      </w:r>
      <w:proofErr w:type="spellStart"/>
      <w:r>
        <w:rPr>
          <w:szCs w:val="24"/>
        </w:rPr>
        <w:t>méněpracem</w:t>
      </w:r>
      <w:proofErr w:type="spellEnd"/>
      <w:r>
        <w:rPr>
          <w:szCs w:val="24"/>
        </w:rPr>
        <w:t>, změnám, doplňkům nebo rozšíření či zmenšení předmětu díla daného oddílem III. této smlouvy. Tyto vyplynou buď ze strany objednatele, nebo z nepředvídaných skutečností, které nebyly, ani při vynaložení odborné znalosti nemohly být zhotoviteli před podpisem této smlouvy známy.</w:t>
      </w:r>
    </w:p>
    <w:p w14:paraId="463271E5" w14:textId="77777777" w:rsidR="00B200F4" w:rsidRDefault="00B200F4" w:rsidP="00B200F4">
      <w:pPr>
        <w:tabs>
          <w:tab w:val="left" w:pos="709"/>
        </w:tabs>
        <w:ind w:left="709"/>
        <w:jc w:val="both"/>
        <w:rPr>
          <w:szCs w:val="24"/>
        </w:rPr>
      </w:pPr>
    </w:p>
    <w:p w14:paraId="1848370F" w14:textId="0693BE78" w:rsidR="00B200F4" w:rsidRDefault="00B200F4" w:rsidP="00B200F4">
      <w:pPr>
        <w:tabs>
          <w:tab w:val="left" w:pos="709"/>
        </w:tabs>
        <w:ind w:left="709"/>
        <w:jc w:val="both"/>
        <w:rPr>
          <w:szCs w:val="24"/>
        </w:rPr>
      </w:pPr>
    </w:p>
    <w:p w14:paraId="6CFEB990" w14:textId="77777777" w:rsidR="00713B4B" w:rsidRDefault="00713B4B" w:rsidP="00B200F4">
      <w:pPr>
        <w:tabs>
          <w:tab w:val="left" w:pos="709"/>
        </w:tabs>
        <w:ind w:left="709"/>
        <w:jc w:val="both"/>
        <w:rPr>
          <w:szCs w:val="24"/>
        </w:rPr>
      </w:pPr>
    </w:p>
    <w:p w14:paraId="2574FE43" w14:textId="77777777" w:rsidR="00B200F4" w:rsidRDefault="00B200F4" w:rsidP="00B200F4">
      <w:pPr>
        <w:tabs>
          <w:tab w:val="left" w:pos="709"/>
        </w:tabs>
        <w:ind w:left="709" w:hanging="709"/>
        <w:jc w:val="center"/>
        <w:rPr>
          <w:b/>
        </w:rPr>
      </w:pPr>
      <w:r>
        <w:rPr>
          <w:b/>
        </w:rPr>
        <w:t>VI</w:t>
      </w:r>
    </w:p>
    <w:p w14:paraId="144B1294" w14:textId="77777777" w:rsidR="00B200F4" w:rsidRDefault="00B200F4" w:rsidP="00B200F4">
      <w:pPr>
        <w:tabs>
          <w:tab w:val="left" w:pos="709"/>
        </w:tabs>
        <w:ind w:left="709" w:hanging="709"/>
        <w:jc w:val="center"/>
      </w:pPr>
      <w:r>
        <w:rPr>
          <w:b/>
        </w:rPr>
        <w:t>Platební a zúčtovací podmínky</w:t>
      </w:r>
    </w:p>
    <w:p w14:paraId="1F14811F" w14:textId="639E731E" w:rsidR="00B200F4" w:rsidRDefault="00B200F4" w:rsidP="00B200F4">
      <w:pPr>
        <w:numPr>
          <w:ilvl w:val="1"/>
          <w:numId w:val="5"/>
        </w:numPr>
        <w:tabs>
          <w:tab w:val="left" w:pos="709"/>
        </w:tabs>
        <w:ind w:left="709" w:hanging="709"/>
        <w:jc w:val="both"/>
      </w:pPr>
      <w:r>
        <w:t xml:space="preserve">Objednatel </w:t>
      </w:r>
      <w:r w:rsidRPr="0029260C">
        <w:rPr>
          <w:b/>
        </w:rPr>
        <w:t>neposkytuje zálohu</w:t>
      </w:r>
      <w:r>
        <w:t xml:space="preserve"> na plnění veřejné zakázky. </w:t>
      </w:r>
      <w:r w:rsidR="001170E8">
        <w:t>Cena bude zaplacena objednatelem na základě vystaveného daňového dokladu – faktury.</w:t>
      </w:r>
    </w:p>
    <w:p w14:paraId="50B33BC3" w14:textId="414FB9C2" w:rsidR="0029260C" w:rsidRDefault="0029260C" w:rsidP="00B200F4">
      <w:pPr>
        <w:numPr>
          <w:ilvl w:val="1"/>
          <w:numId w:val="5"/>
        </w:numPr>
        <w:tabs>
          <w:tab w:val="left" w:pos="709"/>
        </w:tabs>
        <w:ind w:left="709" w:hanging="709"/>
        <w:jc w:val="both"/>
      </w:pPr>
      <w:r>
        <w:t xml:space="preserve">Podkladem pro vystavení faktury je protokol o předání a převzetí díla nebo dílčího plnění bez vad a nedodělků podepsaný oběma smluvními stranami. Zhotovitel je oprávněn fakturovat cenu díla nebo dílčího plnění až po převzetí díla nebo dílčího plnění bez vad a nedodělku objednatelem. </w:t>
      </w:r>
    </w:p>
    <w:p w14:paraId="70AA556E" w14:textId="55A59662" w:rsidR="00B200F4" w:rsidRDefault="0029260C" w:rsidP="00B200F4">
      <w:pPr>
        <w:numPr>
          <w:ilvl w:val="1"/>
          <w:numId w:val="5"/>
        </w:numPr>
        <w:tabs>
          <w:tab w:val="left" w:pos="709"/>
        </w:tabs>
        <w:ind w:left="709" w:hanging="709"/>
        <w:jc w:val="both"/>
      </w:pPr>
      <w:r>
        <w:t xml:space="preserve">Daňový doklad – faktura musí obsahovat kromě čísla smlouvy a lhůty splatnosti, která činí </w:t>
      </w:r>
      <w:r w:rsidR="00B200F4">
        <w:t xml:space="preserve"> </w:t>
      </w:r>
      <w:r w:rsidR="001170E8">
        <w:rPr>
          <w:b/>
        </w:rPr>
        <w:t>30</w:t>
      </w:r>
      <w:r w:rsidR="00B200F4">
        <w:rPr>
          <w:b/>
        </w:rPr>
        <w:t xml:space="preserve"> kalendářních dní</w:t>
      </w:r>
      <w:r w:rsidR="00B200F4">
        <w:t xml:space="preserve"> od doručení objednateli</w:t>
      </w:r>
      <w:r>
        <w:t>, také náležitosti d</w:t>
      </w:r>
      <w:r w:rsidR="005205A5">
        <w:t>a</w:t>
      </w:r>
      <w:r>
        <w:t>ňového dokladu dle §28 zákona č.235/2004 Sb., o dani z přidané hodnoty, ve znění pozdějších předpisů.</w:t>
      </w:r>
    </w:p>
    <w:p w14:paraId="4C870591" w14:textId="7EFBB16D" w:rsidR="00533FDD" w:rsidRDefault="00533FDD" w:rsidP="00B200F4">
      <w:pPr>
        <w:numPr>
          <w:ilvl w:val="1"/>
          <w:numId w:val="5"/>
        </w:numPr>
        <w:tabs>
          <w:tab w:val="left" w:pos="709"/>
        </w:tabs>
        <w:ind w:left="709" w:hanging="709"/>
        <w:jc w:val="both"/>
      </w:pPr>
      <w:r>
        <w:t xml:space="preserve">V případě, že faktura nebude obsahovat odpovídající náležitosti, je objednatel oprávněn </w:t>
      </w:r>
      <w:r>
        <w:lastRenderedPageBreak/>
        <w:t>zaslat ji ve lhůtě splatnosti zpět zhotoviteli k doplnění, aniž se tak dostane do prodlení se splatností. Lhůta splatnosti počíná běžet znovu od opětovného doručení  náležitě doplněné či opravené faktury.</w:t>
      </w:r>
    </w:p>
    <w:p w14:paraId="519C4EA0" w14:textId="77777777" w:rsidR="00B200F4" w:rsidRDefault="00B200F4" w:rsidP="00B200F4">
      <w:pPr>
        <w:numPr>
          <w:ilvl w:val="1"/>
          <w:numId w:val="5"/>
        </w:numPr>
        <w:tabs>
          <w:tab w:val="left" w:pos="709"/>
        </w:tabs>
        <w:ind w:left="709" w:hanging="709"/>
        <w:jc w:val="both"/>
      </w:pPr>
      <w:r>
        <w:t>Peněžitý závazek (úhrada faktury) objednatele se považuje za splněný v den, kdy je dlužná částka připsána na účet zhotovitele.</w:t>
      </w:r>
    </w:p>
    <w:p w14:paraId="74813F17" w14:textId="06D3640A" w:rsidR="00B200F4" w:rsidRDefault="00B200F4" w:rsidP="00B200F4">
      <w:pPr>
        <w:numPr>
          <w:ilvl w:val="1"/>
          <w:numId w:val="5"/>
        </w:numPr>
        <w:tabs>
          <w:tab w:val="left" w:pos="709"/>
        </w:tabs>
        <w:ind w:left="709" w:hanging="709"/>
        <w:jc w:val="both"/>
      </w:pPr>
      <w:r>
        <w:t>Platby budou provedeny výhradně bezhotovostním převodem v Kč.</w:t>
      </w:r>
    </w:p>
    <w:p w14:paraId="76B18156" w14:textId="2BC3FCCC" w:rsidR="004B1BD0" w:rsidRDefault="004B1BD0" w:rsidP="00B200F4">
      <w:pPr>
        <w:numPr>
          <w:ilvl w:val="1"/>
          <w:numId w:val="5"/>
        </w:numPr>
        <w:tabs>
          <w:tab w:val="left" w:pos="709"/>
        </w:tabs>
        <w:ind w:left="709" w:hanging="709"/>
        <w:jc w:val="both"/>
      </w:pPr>
      <w:r>
        <w:t>Objednatel je oprávněn jednostran</w:t>
      </w:r>
      <w:r w:rsidR="00B56CB5">
        <w:t>n</w:t>
      </w:r>
      <w:r>
        <w:t>ě započíst jakoukoliv svou pohledávku proti jakékoliv pohledávce zhotovitele vyplývající z této smlouvy.</w:t>
      </w:r>
    </w:p>
    <w:p w14:paraId="4DFFCAB3" w14:textId="7646A435" w:rsidR="00C03F03" w:rsidRDefault="00C03F03" w:rsidP="00B200F4">
      <w:pPr>
        <w:numPr>
          <w:ilvl w:val="1"/>
          <w:numId w:val="5"/>
        </w:numPr>
        <w:tabs>
          <w:tab w:val="left" w:pos="709"/>
        </w:tabs>
        <w:ind w:left="709" w:hanging="709"/>
        <w:jc w:val="both"/>
      </w:pPr>
      <w:r>
        <w:t>Platnost nabízené ceny jsou 4 měsíce.</w:t>
      </w:r>
    </w:p>
    <w:p w14:paraId="1D5E55EF" w14:textId="0321BD75" w:rsidR="00B200F4" w:rsidRDefault="00B200F4" w:rsidP="00B200F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16"/>
          <w:szCs w:val="16"/>
        </w:rPr>
      </w:pPr>
    </w:p>
    <w:p w14:paraId="406DD399" w14:textId="505B60DC" w:rsidR="00713B4B" w:rsidRDefault="00713B4B" w:rsidP="00B200F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16"/>
          <w:szCs w:val="16"/>
        </w:rPr>
      </w:pPr>
    </w:p>
    <w:p w14:paraId="5C9FC551" w14:textId="77777777" w:rsidR="00713B4B" w:rsidRDefault="00713B4B" w:rsidP="00B200F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16"/>
          <w:szCs w:val="16"/>
        </w:rPr>
      </w:pPr>
    </w:p>
    <w:p w14:paraId="62C6FAE3" w14:textId="77777777" w:rsidR="00713B4B" w:rsidRPr="001260B3" w:rsidRDefault="00713B4B" w:rsidP="00B200F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16"/>
          <w:szCs w:val="16"/>
        </w:rPr>
      </w:pPr>
    </w:p>
    <w:p w14:paraId="47137FF9" w14:textId="77777777" w:rsidR="00B200F4" w:rsidRDefault="00B200F4" w:rsidP="00B200F4">
      <w:pPr>
        <w:tabs>
          <w:tab w:val="left" w:pos="709"/>
        </w:tabs>
        <w:ind w:left="709" w:hanging="709"/>
        <w:jc w:val="center"/>
        <w:rPr>
          <w:b/>
        </w:rPr>
      </w:pPr>
      <w:r>
        <w:rPr>
          <w:b/>
        </w:rPr>
        <w:t>VII</w:t>
      </w:r>
    </w:p>
    <w:p w14:paraId="52215E9B" w14:textId="77777777" w:rsidR="00B200F4" w:rsidRDefault="00B200F4" w:rsidP="00B200F4">
      <w:pPr>
        <w:tabs>
          <w:tab w:val="left" w:pos="709"/>
        </w:tabs>
        <w:ind w:left="709" w:hanging="709"/>
        <w:jc w:val="center"/>
      </w:pPr>
      <w:r>
        <w:rPr>
          <w:b/>
        </w:rPr>
        <w:t>Termín zhotovení díla</w:t>
      </w:r>
    </w:p>
    <w:p w14:paraId="65373068" w14:textId="77777777" w:rsidR="00B200F4" w:rsidRDefault="00B200F4" w:rsidP="00B200F4">
      <w:pPr>
        <w:tabs>
          <w:tab w:val="left" w:pos="567"/>
        </w:tabs>
        <w:ind w:left="709" w:hanging="709"/>
        <w:jc w:val="both"/>
      </w:pPr>
      <w:proofErr w:type="gramStart"/>
      <w:r>
        <w:t>7.1</w:t>
      </w:r>
      <w:proofErr w:type="gramEnd"/>
      <w:r>
        <w:t>.</w:t>
      </w:r>
      <w:r>
        <w:tab/>
        <w:t>Termínem sjednaným a tedy závazným z této smlouvy je ujednán a smlouvou potvrzen termín:</w:t>
      </w:r>
    </w:p>
    <w:p w14:paraId="1148E64B" w14:textId="77777777" w:rsidR="00B200F4" w:rsidRPr="001260B3" w:rsidRDefault="00B200F4" w:rsidP="00B200F4">
      <w:pPr>
        <w:tabs>
          <w:tab w:val="left" w:pos="709"/>
        </w:tabs>
        <w:ind w:left="709" w:hanging="709"/>
        <w:jc w:val="both"/>
        <w:rPr>
          <w:sz w:val="16"/>
          <w:szCs w:val="16"/>
        </w:rPr>
      </w:pPr>
    </w:p>
    <w:p w14:paraId="34B77CED" w14:textId="6D87856D" w:rsidR="00B200F4" w:rsidRDefault="00B200F4" w:rsidP="00B200F4">
      <w:pPr>
        <w:tabs>
          <w:tab w:val="left" w:pos="709"/>
        </w:tabs>
        <w:ind w:left="709" w:hanging="709"/>
        <w:jc w:val="both"/>
        <w:rPr>
          <w:b/>
        </w:rPr>
      </w:pPr>
      <w:r>
        <w:rPr>
          <w:b/>
        </w:rPr>
        <w:tab/>
        <w:t>Zahájení</w:t>
      </w:r>
      <w:r w:rsidR="00EB17C1">
        <w:rPr>
          <w:b/>
        </w:rPr>
        <w:t>:</w:t>
      </w:r>
      <w:r>
        <w:rPr>
          <w:b/>
        </w:rPr>
        <w:tab/>
        <w:t>dle vzájemné dohody, po podpisu smlouvy</w:t>
      </w:r>
    </w:p>
    <w:p w14:paraId="7E4053FB" w14:textId="03168A7B" w:rsidR="00B200F4" w:rsidRDefault="00B200F4" w:rsidP="00B200F4">
      <w:pPr>
        <w:tabs>
          <w:tab w:val="left" w:pos="709"/>
        </w:tabs>
        <w:ind w:left="709" w:hanging="709"/>
        <w:jc w:val="both"/>
        <w:rPr>
          <w:b/>
        </w:rPr>
      </w:pPr>
      <w:r>
        <w:rPr>
          <w:b/>
        </w:rPr>
        <w:tab/>
        <w:t>Dokončení</w:t>
      </w:r>
      <w:r w:rsidR="00EB17C1">
        <w:rPr>
          <w:b/>
        </w:rPr>
        <w:t>:</w:t>
      </w:r>
      <w:r>
        <w:rPr>
          <w:b/>
        </w:rPr>
        <w:tab/>
      </w:r>
      <w:r w:rsidR="004B1BD0">
        <w:rPr>
          <w:b/>
        </w:rPr>
        <w:t>do dvou měsíců od předání staveniště</w:t>
      </w:r>
    </w:p>
    <w:p w14:paraId="04E2B3C1" w14:textId="0F1681A3" w:rsidR="00B200F4" w:rsidRDefault="00B200F4" w:rsidP="00B200F4">
      <w:pPr>
        <w:tabs>
          <w:tab w:val="left" w:pos="709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  <w:tab w:val="left" w:pos="12096"/>
          <w:tab w:val="left" w:pos="12816"/>
          <w:tab w:val="left" w:pos="13536"/>
          <w:tab w:val="left" w:pos="14256"/>
          <w:tab w:val="left" w:pos="14976"/>
          <w:tab w:val="left" w:pos="15696"/>
          <w:tab w:val="left" w:pos="16416"/>
          <w:tab w:val="left" w:pos="17136"/>
          <w:tab w:val="left" w:pos="17856"/>
          <w:tab w:val="left" w:pos="18576"/>
        </w:tabs>
        <w:rPr>
          <w:b/>
          <w:sz w:val="16"/>
          <w:szCs w:val="16"/>
        </w:rPr>
      </w:pPr>
    </w:p>
    <w:p w14:paraId="39EAEDE0" w14:textId="3853B550" w:rsidR="00C03F03" w:rsidRDefault="00434EDC" w:rsidP="00B200F4">
      <w:pPr>
        <w:tabs>
          <w:tab w:val="left" w:pos="709"/>
        </w:tabs>
        <w:ind w:left="709"/>
        <w:jc w:val="both"/>
      </w:pPr>
      <w:r w:rsidRPr="00434EDC">
        <w:t xml:space="preserve">Dodavatel garantuje dokončit dílo nejpozději do dvou měsíců od jeho zahájení. </w:t>
      </w:r>
    </w:p>
    <w:p w14:paraId="7E5F8611" w14:textId="77777777" w:rsidR="00434EDC" w:rsidRPr="00434EDC" w:rsidRDefault="00434EDC" w:rsidP="00B200F4">
      <w:pPr>
        <w:tabs>
          <w:tab w:val="left" w:pos="709"/>
        </w:tabs>
        <w:ind w:left="709"/>
        <w:jc w:val="both"/>
      </w:pPr>
    </w:p>
    <w:p w14:paraId="25818CFB" w14:textId="324E9E51" w:rsidR="00B200F4" w:rsidRDefault="00B200F4" w:rsidP="00B200F4">
      <w:pPr>
        <w:tabs>
          <w:tab w:val="left" w:pos="709"/>
        </w:tabs>
        <w:ind w:left="709" w:hanging="709"/>
        <w:jc w:val="center"/>
        <w:rPr>
          <w:b/>
        </w:rPr>
      </w:pPr>
      <w:r>
        <w:rPr>
          <w:b/>
        </w:rPr>
        <w:t>VIII</w:t>
      </w:r>
    </w:p>
    <w:p w14:paraId="4FB018FD" w14:textId="463EF7F1" w:rsidR="00C03F03" w:rsidRDefault="00C03F03" w:rsidP="00B200F4">
      <w:pPr>
        <w:tabs>
          <w:tab w:val="left" w:pos="709"/>
        </w:tabs>
        <w:ind w:left="709" w:hanging="709"/>
        <w:jc w:val="center"/>
        <w:rPr>
          <w:b/>
        </w:rPr>
      </w:pPr>
      <w:r>
        <w:rPr>
          <w:b/>
        </w:rPr>
        <w:t>Odpovědnos</w:t>
      </w:r>
      <w:r w:rsidR="00A015A4">
        <w:rPr>
          <w:b/>
        </w:rPr>
        <w:t>t</w:t>
      </w:r>
      <w:r>
        <w:rPr>
          <w:b/>
        </w:rPr>
        <w:t xml:space="preserve"> zhotovitele za vady díla a záruka</w:t>
      </w:r>
    </w:p>
    <w:p w14:paraId="708A7D76" w14:textId="0A70D919" w:rsidR="00C03F03" w:rsidRDefault="00C03F03" w:rsidP="00C03F03">
      <w:pPr>
        <w:pStyle w:val="Odstavecseseznamem"/>
        <w:numPr>
          <w:ilvl w:val="1"/>
          <w:numId w:val="11"/>
        </w:numPr>
        <w:tabs>
          <w:tab w:val="left" w:pos="709"/>
        </w:tabs>
        <w:jc w:val="both"/>
      </w:pPr>
      <w:r>
        <w:t xml:space="preserve">    Zhotovitel odpovídá za bezzávadnost díla a jeho řádné provedení v souladu s požadavky   objednatele </w:t>
      </w:r>
    </w:p>
    <w:p w14:paraId="5E4AD0D5" w14:textId="773A66AC" w:rsidR="00C03F03" w:rsidRDefault="00C03F03" w:rsidP="00B200F4">
      <w:pPr>
        <w:tabs>
          <w:tab w:val="left" w:pos="709"/>
        </w:tabs>
        <w:ind w:left="709" w:hanging="709"/>
        <w:jc w:val="center"/>
        <w:rPr>
          <w:b/>
        </w:rPr>
      </w:pPr>
    </w:p>
    <w:p w14:paraId="5B81E75A" w14:textId="788D8475" w:rsidR="00C03F03" w:rsidRDefault="00C03F03" w:rsidP="00A015A4">
      <w:pPr>
        <w:tabs>
          <w:tab w:val="left" w:pos="709"/>
        </w:tabs>
        <w:ind w:left="705" w:hanging="705"/>
        <w:jc w:val="both"/>
      </w:pPr>
      <w:r>
        <w:t>8.2.</w:t>
      </w:r>
      <w:r w:rsidR="00A015A4">
        <w:t xml:space="preserve">    Zhotovitel poskytuje objednateli smluvní záruku na bezzávadnost díla v délce </w:t>
      </w:r>
      <w:r w:rsidR="00A015A4" w:rsidRPr="00C77158">
        <w:rPr>
          <w:b/>
        </w:rPr>
        <w:t>60</w:t>
      </w:r>
      <w:r w:rsidR="00A015A4">
        <w:t xml:space="preserve"> měsíců</w:t>
      </w:r>
      <w:r w:rsidR="00533FDD">
        <w:t xml:space="preserve"> a počíná běžet dnem podepsání protokolu a převzetí díla objednatelem.</w:t>
      </w:r>
    </w:p>
    <w:p w14:paraId="21954715" w14:textId="77777777" w:rsidR="00C03F03" w:rsidRPr="001260B3" w:rsidRDefault="00C03F03" w:rsidP="00C03F03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16"/>
          <w:szCs w:val="16"/>
        </w:rPr>
      </w:pPr>
    </w:p>
    <w:p w14:paraId="0975F3E6" w14:textId="0D1A6F43" w:rsidR="00A015A4" w:rsidRDefault="00A015A4" w:rsidP="00B200F4">
      <w:pPr>
        <w:tabs>
          <w:tab w:val="left" w:pos="709"/>
        </w:tabs>
        <w:ind w:left="709" w:hanging="709"/>
        <w:jc w:val="center"/>
        <w:rPr>
          <w:rFonts w:ascii="Calibri" w:hAnsi="Calibri"/>
        </w:rPr>
      </w:pPr>
    </w:p>
    <w:p w14:paraId="4A2B135D" w14:textId="19E1BC2E" w:rsidR="00A015A4" w:rsidRDefault="00A015A4" w:rsidP="00B200F4">
      <w:pPr>
        <w:tabs>
          <w:tab w:val="left" w:pos="709"/>
        </w:tabs>
        <w:ind w:left="709" w:hanging="709"/>
        <w:jc w:val="center"/>
        <w:rPr>
          <w:b/>
        </w:rPr>
      </w:pPr>
      <w:r w:rsidRPr="00A015A4">
        <w:rPr>
          <w:b/>
        </w:rPr>
        <w:t>IX</w:t>
      </w:r>
    </w:p>
    <w:p w14:paraId="760A3ECA" w14:textId="3A2DC89D" w:rsidR="00B200F4" w:rsidRDefault="00B200F4" w:rsidP="00B200F4">
      <w:pPr>
        <w:tabs>
          <w:tab w:val="left" w:pos="709"/>
        </w:tabs>
        <w:ind w:left="709" w:hanging="709"/>
        <w:jc w:val="center"/>
      </w:pPr>
      <w:r>
        <w:rPr>
          <w:b/>
        </w:rPr>
        <w:t>Smluvní pokuty, sankce</w:t>
      </w:r>
    </w:p>
    <w:p w14:paraId="0217C1C6" w14:textId="3C5231F8" w:rsidR="00B200F4" w:rsidRDefault="00B200F4" w:rsidP="00B200F4">
      <w:pPr>
        <w:numPr>
          <w:ilvl w:val="1"/>
          <w:numId w:val="9"/>
        </w:numPr>
        <w:tabs>
          <w:tab w:val="left" w:pos="709"/>
        </w:tabs>
        <w:ind w:left="709" w:hanging="709"/>
        <w:jc w:val="both"/>
      </w:pPr>
      <w:r>
        <w:t>Z</w:t>
      </w:r>
      <w:r w:rsidR="00415588">
        <w:t xml:space="preserve">a nepředání díla nebo dílčího plnění ve sjednaných termínech je zhotovitel povinen zaplatit objednateli za každý den prodlení smluvní pokutu ve výši </w:t>
      </w:r>
      <w:r w:rsidR="00415588" w:rsidRPr="004B1BD0">
        <w:rPr>
          <w:b/>
        </w:rPr>
        <w:t>1%</w:t>
      </w:r>
      <w:r w:rsidR="004B1BD0">
        <w:t xml:space="preserve"> </w:t>
      </w:r>
      <w:r w:rsidR="00415588">
        <w:t>z ceny části díla, kterou je zhotovitel v prodlení.</w:t>
      </w:r>
      <w:r>
        <w:t xml:space="preserve"> </w:t>
      </w:r>
    </w:p>
    <w:p w14:paraId="64717C1B" w14:textId="272C6766" w:rsidR="00B200F4" w:rsidRDefault="00B200F4" w:rsidP="00B200F4">
      <w:pPr>
        <w:numPr>
          <w:ilvl w:val="1"/>
          <w:numId w:val="9"/>
        </w:numPr>
        <w:tabs>
          <w:tab w:val="left" w:pos="709"/>
        </w:tabs>
        <w:ind w:left="709" w:hanging="709"/>
        <w:jc w:val="both"/>
      </w:pPr>
      <w:r>
        <w:t xml:space="preserve">Objednatel v případě prodlení s úhradou peněžních závazků zaplatí zhotoviteli úrok z prodlení ve výši </w:t>
      </w:r>
      <w:r>
        <w:rPr>
          <w:b/>
        </w:rPr>
        <w:t>0,</w:t>
      </w:r>
      <w:r w:rsidR="00533FDD">
        <w:rPr>
          <w:b/>
        </w:rPr>
        <w:t>5</w:t>
      </w:r>
      <w:r>
        <w:rPr>
          <w:b/>
        </w:rPr>
        <w:t xml:space="preserve"> % </w:t>
      </w:r>
      <w:r>
        <w:t>za každý</w:t>
      </w:r>
      <w:r w:rsidR="004B1BD0">
        <w:t xml:space="preserve"> </w:t>
      </w:r>
      <w:r>
        <w:t>den prodlení</w:t>
      </w:r>
      <w:r w:rsidR="00EB17C1">
        <w:t xml:space="preserve"> z celkové ceny díla.</w:t>
      </w:r>
    </w:p>
    <w:p w14:paraId="70B2F3F8" w14:textId="66692A0C" w:rsidR="00B200F4" w:rsidRDefault="00B200F4" w:rsidP="00B200F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16"/>
          <w:szCs w:val="16"/>
        </w:rPr>
      </w:pPr>
    </w:p>
    <w:p w14:paraId="6B7EFE13" w14:textId="01E61871" w:rsidR="00A015A4" w:rsidRDefault="00A015A4" w:rsidP="00B200F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16"/>
          <w:szCs w:val="16"/>
        </w:rPr>
      </w:pPr>
    </w:p>
    <w:p w14:paraId="73444C23" w14:textId="77777777" w:rsidR="00A015A4" w:rsidRPr="001260B3" w:rsidRDefault="00A015A4" w:rsidP="00B200F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16"/>
          <w:szCs w:val="16"/>
        </w:rPr>
      </w:pPr>
    </w:p>
    <w:p w14:paraId="1C4671F9" w14:textId="786195C1" w:rsidR="00B200F4" w:rsidRDefault="00B200F4" w:rsidP="00B200F4">
      <w:pPr>
        <w:tabs>
          <w:tab w:val="left" w:pos="709"/>
        </w:tabs>
        <w:ind w:left="709" w:hanging="709"/>
        <w:jc w:val="center"/>
        <w:rPr>
          <w:b/>
        </w:rPr>
      </w:pPr>
      <w:r>
        <w:rPr>
          <w:b/>
        </w:rPr>
        <w:t>X</w:t>
      </w:r>
    </w:p>
    <w:p w14:paraId="558F211E" w14:textId="77777777" w:rsidR="00B200F4" w:rsidRDefault="00B200F4" w:rsidP="00B200F4">
      <w:pPr>
        <w:tabs>
          <w:tab w:val="left" w:pos="709"/>
        </w:tabs>
        <w:ind w:left="709" w:hanging="709"/>
        <w:jc w:val="center"/>
      </w:pPr>
      <w:r>
        <w:rPr>
          <w:b/>
        </w:rPr>
        <w:t>Závěrečná ujednání</w:t>
      </w:r>
    </w:p>
    <w:p w14:paraId="427DC10F" w14:textId="27D09CE2" w:rsidR="00415588" w:rsidRDefault="00415588" w:rsidP="00B200F4">
      <w:pPr>
        <w:numPr>
          <w:ilvl w:val="1"/>
          <w:numId w:val="8"/>
        </w:numPr>
        <w:tabs>
          <w:tab w:val="left" w:pos="709"/>
        </w:tabs>
        <w:ind w:left="709" w:hanging="709"/>
        <w:jc w:val="both"/>
      </w:pPr>
      <w:r>
        <w:t xml:space="preserve">Objednatel je oprávněn z důvodu nedostatku finančních prostředků zmenšit rozsah díla či práce na něm přerušit nebo zcela ukončit před jejich dokončením.  V případě, že objednatel bude nucen z důvodů nedostatku finančních prostředků tato práva využít, nemá zhotovitel vůči objednateli žádné, ani finanční nároky, plynoucí z posunutí, přerušení nebo předčasného ukončení prací na díle, vyjma účelně a prokazatelně vynaložených nákladů za poměrnou již provedenou část. </w:t>
      </w:r>
    </w:p>
    <w:p w14:paraId="6EF6568F" w14:textId="768001B1" w:rsidR="00B200F4" w:rsidRDefault="00B200F4" w:rsidP="00B200F4">
      <w:pPr>
        <w:numPr>
          <w:ilvl w:val="1"/>
          <w:numId w:val="8"/>
        </w:numPr>
        <w:tabs>
          <w:tab w:val="left" w:pos="709"/>
        </w:tabs>
        <w:ind w:left="709" w:hanging="709"/>
        <w:jc w:val="both"/>
      </w:pPr>
      <w:r>
        <w:t xml:space="preserve">Při předání dokončeného díla budou předány nezbytné dokumenty o </w:t>
      </w:r>
      <w:proofErr w:type="gramStart"/>
      <w:r>
        <w:t>průběhu .</w:t>
      </w:r>
      <w:proofErr w:type="gramEnd"/>
      <w:r>
        <w:t xml:space="preserve"> </w:t>
      </w:r>
    </w:p>
    <w:p w14:paraId="7B63A3E8" w14:textId="77777777" w:rsidR="00B200F4" w:rsidRDefault="00B200F4" w:rsidP="00B200F4">
      <w:pPr>
        <w:numPr>
          <w:ilvl w:val="1"/>
          <w:numId w:val="8"/>
        </w:numPr>
        <w:tabs>
          <w:tab w:val="left" w:pos="709"/>
        </w:tabs>
        <w:ind w:left="709" w:hanging="709"/>
        <w:jc w:val="both"/>
      </w:pPr>
      <w:r>
        <w:t>Smlouva je vyhotovena ve čtyřech stejnopisech, každý stejnopis má platnost originálu. Každá ze smluvních stran obdrží po dvou stejnopisech.</w:t>
      </w:r>
    </w:p>
    <w:p w14:paraId="3893F424" w14:textId="77777777" w:rsidR="00B200F4" w:rsidRDefault="00B200F4" w:rsidP="00B200F4">
      <w:pPr>
        <w:numPr>
          <w:ilvl w:val="1"/>
          <w:numId w:val="8"/>
        </w:numPr>
        <w:tabs>
          <w:tab w:val="left" w:pos="709"/>
        </w:tabs>
        <w:ind w:left="709" w:hanging="709"/>
        <w:jc w:val="both"/>
      </w:pPr>
      <w:r>
        <w:lastRenderedPageBreak/>
        <w:t>Práva a povinnosti z této smlouvy, přechází na právní nástupce obou smluvních stran.</w:t>
      </w:r>
    </w:p>
    <w:p w14:paraId="1F09E278" w14:textId="77777777" w:rsidR="00B200F4" w:rsidRDefault="00B200F4" w:rsidP="00B200F4">
      <w:pPr>
        <w:numPr>
          <w:ilvl w:val="1"/>
          <w:numId w:val="8"/>
        </w:numPr>
        <w:tabs>
          <w:tab w:val="left" w:pos="709"/>
        </w:tabs>
        <w:ind w:left="709" w:hanging="709"/>
        <w:jc w:val="both"/>
      </w:pPr>
      <w:r>
        <w:t>Smluvní strany prohlašují, že obsah smlouvy odpovídá jejich souhlasnému, svobodnému a vážně myšlenému projevu, což potvrzují svými podpisy.</w:t>
      </w:r>
    </w:p>
    <w:p w14:paraId="4FCDBB0A" w14:textId="77777777" w:rsidR="00B200F4" w:rsidRDefault="00B200F4" w:rsidP="00B200F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709" w:hanging="709"/>
        <w:jc w:val="both"/>
      </w:pPr>
    </w:p>
    <w:p w14:paraId="228D60FA" w14:textId="3EA06F23" w:rsidR="00B200F4" w:rsidRDefault="00B200F4" w:rsidP="00B200F4">
      <w:pPr>
        <w:pStyle w:val="Zkladntext"/>
        <w:tabs>
          <w:tab w:val="left" w:pos="0"/>
        </w:tabs>
        <w:rPr>
          <w:b/>
        </w:rPr>
      </w:pPr>
    </w:p>
    <w:p w14:paraId="27F17C93" w14:textId="7644EE5D" w:rsidR="00A015A4" w:rsidRDefault="00A015A4" w:rsidP="00B200F4">
      <w:pPr>
        <w:pStyle w:val="Zkladntext"/>
        <w:tabs>
          <w:tab w:val="left" w:pos="0"/>
        </w:tabs>
        <w:rPr>
          <w:b/>
        </w:rPr>
      </w:pPr>
    </w:p>
    <w:p w14:paraId="4D795341" w14:textId="77777777" w:rsidR="00A015A4" w:rsidRDefault="00A015A4" w:rsidP="00B200F4">
      <w:pPr>
        <w:pStyle w:val="Zkladntext"/>
        <w:tabs>
          <w:tab w:val="left" w:pos="0"/>
        </w:tabs>
        <w:rPr>
          <w:b/>
        </w:rPr>
      </w:pPr>
    </w:p>
    <w:p w14:paraId="24CE1157" w14:textId="187A8342" w:rsidR="00B200F4" w:rsidRDefault="00A015A4" w:rsidP="00B200F4">
      <w:pPr>
        <w:pStyle w:val="Zkladntext"/>
        <w:tabs>
          <w:tab w:val="left" w:pos="0"/>
        </w:tabs>
        <w:rPr>
          <w:szCs w:val="24"/>
        </w:rPr>
      </w:pPr>
      <w:r>
        <w:rPr>
          <w:szCs w:val="24"/>
        </w:rPr>
        <w:t xml:space="preserve">        </w:t>
      </w:r>
      <w:r w:rsidR="00B200F4">
        <w:rPr>
          <w:szCs w:val="24"/>
        </w:rPr>
        <w:t>V </w:t>
      </w:r>
      <w:r w:rsidR="00880895">
        <w:rPr>
          <w:szCs w:val="24"/>
        </w:rPr>
        <w:t>Jiříkově</w:t>
      </w:r>
      <w:r w:rsidR="00B200F4">
        <w:rPr>
          <w:szCs w:val="24"/>
        </w:rPr>
        <w:t xml:space="preserve"> dne </w:t>
      </w:r>
      <w:r w:rsidR="00880895">
        <w:rPr>
          <w:szCs w:val="24"/>
        </w:rPr>
        <w:t>17. 6. 2019</w:t>
      </w:r>
      <w:r w:rsidR="00B200F4">
        <w:rPr>
          <w:szCs w:val="24"/>
        </w:rPr>
        <w:tab/>
      </w:r>
      <w:r w:rsidR="00B200F4">
        <w:rPr>
          <w:szCs w:val="24"/>
        </w:rPr>
        <w:tab/>
      </w:r>
      <w:r w:rsidR="00B200F4">
        <w:rPr>
          <w:szCs w:val="24"/>
        </w:rPr>
        <w:tab/>
        <w:t xml:space="preserve">     </w:t>
      </w:r>
      <w:r w:rsidR="00B200F4" w:rsidRPr="00C747CC">
        <w:rPr>
          <w:szCs w:val="24"/>
        </w:rPr>
        <w:t>V Dobrné dne 1</w:t>
      </w:r>
      <w:r w:rsidR="00B56CB5">
        <w:rPr>
          <w:szCs w:val="24"/>
        </w:rPr>
        <w:t>6</w:t>
      </w:r>
      <w:r w:rsidR="00B200F4" w:rsidRPr="00C747CC">
        <w:rPr>
          <w:szCs w:val="24"/>
        </w:rPr>
        <w:t>.</w:t>
      </w:r>
      <w:r w:rsidR="00880895">
        <w:rPr>
          <w:szCs w:val="24"/>
        </w:rPr>
        <w:t xml:space="preserve"> </w:t>
      </w:r>
      <w:r w:rsidR="00B56CB5">
        <w:rPr>
          <w:szCs w:val="24"/>
        </w:rPr>
        <w:t>5</w:t>
      </w:r>
      <w:r w:rsidR="00B200F4" w:rsidRPr="00C747CC">
        <w:rPr>
          <w:szCs w:val="24"/>
        </w:rPr>
        <w:t>.</w:t>
      </w:r>
      <w:r w:rsidR="00880895">
        <w:rPr>
          <w:szCs w:val="24"/>
        </w:rPr>
        <w:t xml:space="preserve"> </w:t>
      </w:r>
      <w:r w:rsidR="00B200F4" w:rsidRPr="00C747CC">
        <w:rPr>
          <w:szCs w:val="24"/>
        </w:rPr>
        <w:t>201</w:t>
      </w:r>
      <w:r w:rsidR="00B56CB5">
        <w:rPr>
          <w:szCs w:val="24"/>
        </w:rPr>
        <w:t>9</w:t>
      </w:r>
    </w:p>
    <w:p w14:paraId="107C0B21" w14:textId="77777777" w:rsidR="00B200F4" w:rsidRDefault="00B200F4" w:rsidP="00B200F4">
      <w:pPr>
        <w:pStyle w:val="Zkladntext"/>
        <w:tabs>
          <w:tab w:val="left" w:pos="2025"/>
        </w:tabs>
        <w:ind w:left="-142"/>
        <w:rPr>
          <w:szCs w:val="24"/>
        </w:rPr>
      </w:pPr>
      <w:r>
        <w:rPr>
          <w:szCs w:val="24"/>
        </w:rPr>
        <w:t xml:space="preserve">  </w:t>
      </w:r>
    </w:p>
    <w:p w14:paraId="01C3A046" w14:textId="77777777" w:rsidR="00B200F4" w:rsidRDefault="00B200F4" w:rsidP="00B200F4">
      <w:pPr>
        <w:pStyle w:val="Zkladntext"/>
        <w:tabs>
          <w:tab w:val="left" w:pos="2025"/>
        </w:tabs>
        <w:rPr>
          <w:szCs w:val="24"/>
        </w:rPr>
      </w:pPr>
    </w:p>
    <w:p w14:paraId="48E84225" w14:textId="77777777" w:rsidR="00B200F4" w:rsidRDefault="00B200F4" w:rsidP="00B200F4">
      <w:pPr>
        <w:pStyle w:val="Zkladntext"/>
        <w:tabs>
          <w:tab w:val="left" w:pos="2025"/>
        </w:tabs>
        <w:rPr>
          <w:szCs w:val="24"/>
        </w:rPr>
      </w:pPr>
    </w:p>
    <w:p w14:paraId="113E5F70" w14:textId="77777777" w:rsidR="00B200F4" w:rsidRDefault="00B200F4" w:rsidP="00B200F4">
      <w:pPr>
        <w:pStyle w:val="Zkladntext"/>
        <w:tabs>
          <w:tab w:val="left" w:pos="2025"/>
        </w:tabs>
        <w:rPr>
          <w:szCs w:val="24"/>
        </w:rPr>
      </w:pPr>
    </w:p>
    <w:p w14:paraId="378B3E3B" w14:textId="50A5D08F" w:rsidR="00880895" w:rsidRDefault="00B200F4" w:rsidP="00880895">
      <w:pPr>
        <w:pStyle w:val="Zkladntext"/>
        <w:tabs>
          <w:tab w:val="left" w:pos="0"/>
        </w:tabs>
      </w:pPr>
      <w:r w:rsidRPr="001331FA">
        <w:rPr>
          <w:szCs w:val="24"/>
        </w:rPr>
        <w:t>……………………………………</w:t>
      </w:r>
      <w:r w:rsidRPr="001331FA">
        <w:rPr>
          <w:szCs w:val="24"/>
        </w:rPr>
        <w:tab/>
      </w:r>
      <w:r w:rsidRPr="001331FA">
        <w:rPr>
          <w:szCs w:val="24"/>
        </w:rPr>
        <w:tab/>
      </w:r>
      <w:r w:rsidR="00880895" w:rsidRPr="001331FA">
        <w:rPr>
          <w:szCs w:val="24"/>
        </w:rPr>
        <w:tab/>
        <w:t xml:space="preserve">          </w:t>
      </w:r>
      <w:r w:rsidRPr="001331FA">
        <w:rPr>
          <w:szCs w:val="24"/>
        </w:rPr>
        <w:t>……………………………………</w:t>
      </w:r>
      <w:r>
        <w:t xml:space="preserve">              </w:t>
      </w:r>
    </w:p>
    <w:p w14:paraId="20DFF593" w14:textId="7C1D1523" w:rsidR="00B200F4" w:rsidRDefault="00880895" w:rsidP="00B200F4">
      <w:pPr>
        <w:pStyle w:val="Zkladntext"/>
        <w:tabs>
          <w:tab w:val="left" w:pos="0"/>
        </w:tabs>
        <w:jc w:val="center"/>
      </w:pPr>
      <w:r w:rsidRPr="001331FA">
        <w:rPr>
          <w:highlight w:val="black"/>
        </w:rPr>
        <w:t>Mgr. Dušan Šimonka, ředitel</w:t>
      </w:r>
      <w:r w:rsidR="00B200F4" w:rsidRPr="001331FA">
        <w:rPr>
          <w:highlight w:val="black"/>
        </w:rPr>
        <w:t xml:space="preserve">                                       Milan Hrdý, jednatel společnosti</w:t>
      </w:r>
    </w:p>
    <w:p w14:paraId="4198FF29" w14:textId="77777777" w:rsidR="00B200F4" w:rsidRDefault="00B200F4" w:rsidP="00B200F4">
      <w:pPr>
        <w:tabs>
          <w:tab w:val="left" w:pos="709"/>
        </w:tabs>
        <w:ind w:left="709"/>
        <w:jc w:val="both"/>
        <w:rPr>
          <w:b/>
        </w:rPr>
      </w:pPr>
    </w:p>
    <w:p w14:paraId="7D170D8C" w14:textId="77777777" w:rsidR="00B200F4" w:rsidRDefault="00B200F4" w:rsidP="00B200F4">
      <w:pPr>
        <w:tabs>
          <w:tab w:val="left" w:pos="709"/>
        </w:tabs>
        <w:jc w:val="both"/>
      </w:pPr>
      <w:bookmarkStart w:id="0" w:name="_GoBack"/>
      <w:bookmarkEnd w:id="0"/>
    </w:p>
    <w:sectPr w:rsidR="00B20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74C51" w14:textId="77777777" w:rsidR="00A679A4" w:rsidRDefault="00A679A4" w:rsidP="00CB5F21">
      <w:r>
        <w:separator/>
      </w:r>
    </w:p>
  </w:endnote>
  <w:endnote w:type="continuationSeparator" w:id="0">
    <w:p w14:paraId="4F513E2C" w14:textId="77777777" w:rsidR="00A679A4" w:rsidRDefault="00A679A4" w:rsidP="00CB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ooklyn">
    <w:altName w:val="Times New Roman"/>
    <w:charset w:val="00"/>
    <w:family w:val="auto"/>
    <w:pitch w:val="variable"/>
  </w:font>
  <w:font w:name="Bangkok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6E32A" w14:textId="77777777" w:rsidR="00CB5F21" w:rsidRDefault="00CB5F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351772"/>
      <w:docPartObj>
        <w:docPartGallery w:val="Page Numbers (Bottom of Page)"/>
        <w:docPartUnique/>
      </w:docPartObj>
    </w:sdtPr>
    <w:sdtEndPr/>
    <w:sdtContent>
      <w:p w14:paraId="7C5A18B6" w14:textId="7C1AD7EE" w:rsidR="00CB5F21" w:rsidRDefault="00CB5F2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1FA">
          <w:rPr>
            <w:noProof/>
          </w:rPr>
          <w:t>4</w:t>
        </w:r>
        <w:r>
          <w:fldChar w:fldCharType="end"/>
        </w:r>
      </w:p>
    </w:sdtContent>
  </w:sdt>
  <w:p w14:paraId="0702BF4A" w14:textId="77777777" w:rsidR="00CB5F21" w:rsidRDefault="00CB5F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5C56" w14:textId="77777777" w:rsidR="00CB5F21" w:rsidRDefault="00CB5F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14A81" w14:textId="77777777" w:rsidR="00A679A4" w:rsidRDefault="00A679A4" w:rsidP="00CB5F21">
      <w:r>
        <w:separator/>
      </w:r>
    </w:p>
  </w:footnote>
  <w:footnote w:type="continuationSeparator" w:id="0">
    <w:p w14:paraId="55AF8870" w14:textId="77777777" w:rsidR="00A679A4" w:rsidRDefault="00A679A4" w:rsidP="00CB5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34420" w14:textId="77777777" w:rsidR="00CB5F21" w:rsidRDefault="00CB5F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D1D40" w14:textId="77777777" w:rsidR="00CB5F21" w:rsidRDefault="00CB5F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309D3" w14:textId="77777777" w:rsidR="00CB5F21" w:rsidRDefault="00CB5F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E88A7342"/>
    <w:name w:val="WW8Num2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186C3D60"/>
    <w:name w:val="WW8Num5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0000006"/>
    <w:multiLevelType w:val="multilevel"/>
    <w:tmpl w:val="DF068EA2"/>
    <w:name w:val="WW8Num6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0000008"/>
    <w:multiLevelType w:val="multilevel"/>
    <w:tmpl w:val="775440AE"/>
    <w:name w:val="WW8Num8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9" w15:restartNumberingAfterBreak="0">
    <w:nsid w:val="33AE5473"/>
    <w:multiLevelType w:val="multilevel"/>
    <w:tmpl w:val="2870CE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5205F2"/>
    <w:multiLevelType w:val="multilevel"/>
    <w:tmpl w:val="76E6DC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CB28E3"/>
    <w:multiLevelType w:val="hybridMultilevel"/>
    <w:tmpl w:val="9E408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84B29"/>
    <w:multiLevelType w:val="multilevel"/>
    <w:tmpl w:val="3CFE2D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85"/>
    <w:rsid w:val="00027F68"/>
    <w:rsid w:val="000440A3"/>
    <w:rsid w:val="0006430C"/>
    <w:rsid w:val="001170E8"/>
    <w:rsid w:val="001331FA"/>
    <w:rsid w:val="00151417"/>
    <w:rsid w:val="001927C7"/>
    <w:rsid w:val="001A306D"/>
    <w:rsid w:val="001B4BA0"/>
    <w:rsid w:val="001C0D32"/>
    <w:rsid w:val="00201CA8"/>
    <w:rsid w:val="002059CE"/>
    <w:rsid w:val="0029260C"/>
    <w:rsid w:val="002A7F87"/>
    <w:rsid w:val="00395457"/>
    <w:rsid w:val="003A1D2F"/>
    <w:rsid w:val="00415588"/>
    <w:rsid w:val="00434EDC"/>
    <w:rsid w:val="004B1BD0"/>
    <w:rsid w:val="005205A5"/>
    <w:rsid w:val="00533FDD"/>
    <w:rsid w:val="005B1B9E"/>
    <w:rsid w:val="00713B4B"/>
    <w:rsid w:val="0078786E"/>
    <w:rsid w:val="007B0114"/>
    <w:rsid w:val="00804A5F"/>
    <w:rsid w:val="00817085"/>
    <w:rsid w:val="00880895"/>
    <w:rsid w:val="008C0AB4"/>
    <w:rsid w:val="009E2312"/>
    <w:rsid w:val="00A015A4"/>
    <w:rsid w:val="00A17960"/>
    <w:rsid w:val="00A679A4"/>
    <w:rsid w:val="00B03584"/>
    <w:rsid w:val="00B200F4"/>
    <w:rsid w:val="00B56CB5"/>
    <w:rsid w:val="00C03F03"/>
    <w:rsid w:val="00C074F8"/>
    <w:rsid w:val="00C42E93"/>
    <w:rsid w:val="00C77158"/>
    <w:rsid w:val="00CB5F21"/>
    <w:rsid w:val="00D63A7E"/>
    <w:rsid w:val="00D97C59"/>
    <w:rsid w:val="00EB17C1"/>
    <w:rsid w:val="00EE223C"/>
    <w:rsid w:val="00FD0689"/>
    <w:rsid w:val="00FE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002C"/>
  <w15:chartTrackingRefBased/>
  <w15:docId w15:val="{23425B79-6EA9-4E7D-ABDB-245D8C4E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00F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B200F4"/>
    <w:pPr>
      <w:keepNext/>
      <w:numPr>
        <w:ilvl w:val="2"/>
        <w:numId w:val="1"/>
      </w:numPr>
      <w:tabs>
        <w:tab w:val="left" w:pos="567"/>
      </w:tabs>
      <w:ind w:left="567" w:hanging="567"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200F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B200F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200F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CB5F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F2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B5F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F2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C03F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5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CB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1015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Zimová</dc:creator>
  <cp:keywords/>
  <dc:description/>
  <cp:lastModifiedBy>hauzrova</cp:lastModifiedBy>
  <cp:revision>8</cp:revision>
  <cp:lastPrinted>2019-05-16T11:05:00Z</cp:lastPrinted>
  <dcterms:created xsi:type="dcterms:W3CDTF">2019-05-13T13:37:00Z</dcterms:created>
  <dcterms:modified xsi:type="dcterms:W3CDTF">2019-06-19T07:55:00Z</dcterms:modified>
</cp:coreProperties>
</file>