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06" w:rsidRPr="00A60683" w:rsidRDefault="00A60683" w:rsidP="00A60683">
      <w:pPr>
        <w:pStyle w:val="Zkladntext"/>
        <w:rPr>
          <w:b/>
          <w:caps/>
          <w:sz w:val="28"/>
          <w:szCs w:val="28"/>
        </w:rPr>
      </w:pPr>
      <w:r w:rsidRPr="00A60683">
        <w:rPr>
          <w:b/>
          <w:caps/>
          <w:sz w:val="28"/>
          <w:szCs w:val="28"/>
        </w:rPr>
        <w:t>SML/17/2019</w:t>
      </w:r>
    </w:p>
    <w:p w:rsidR="00492206" w:rsidRDefault="009B76D9">
      <w:pPr>
        <w:pStyle w:val="Zkladntext"/>
        <w:jc w:val="center"/>
      </w:pPr>
      <w:r>
        <w:rPr>
          <w:b/>
          <w:cap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108710" cy="377825"/>
                <wp:effectExtent l="0" t="0" r="15240" b="222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2206" w:rsidRPr="005D63AD" w:rsidRDefault="005D63AD">
                            <w:pPr>
                              <w:spacing w:before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AD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2F1D5C">
                              <w:rPr>
                                <w:sz w:val="22"/>
                                <w:szCs w:val="22"/>
                              </w:rPr>
                              <w:t>0200</w:t>
                            </w:r>
                            <w:r w:rsidR="00296423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6.1pt;margin-top:0;width:87.3pt;height:29.7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">
                <v:textbox inset="0,0,0,0">
                  <w:txbxContent>
                    <w:p w:rsidR="00492206" w:rsidRPr="005D63AD" w:rsidRDefault="005D63AD">
                      <w:pPr>
                        <w:spacing w:before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AD">
                        <w:rPr>
                          <w:sz w:val="22"/>
                          <w:szCs w:val="22"/>
                        </w:rPr>
                        <w:t>20</w:t>
                      </w:r>
                      <w:r w:rsidR="002F1D5C">
                        <w:rPr>
                          <w:sz w:val="22"/>
                          <w:szCs w:val="22"/>
                        </w:rPr>
                        <w:t>0200</w:t>
                      </w:r>
                      <w:r w:rsidR="00296423">
                        <w:rPr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92206">
        <w:rPr>
          <w:b/>
          <w:caps/>
          <w:sz w:val="32"/>
        </w:rPr>
        <w:t>S m l o u v a</w:t>
      </w:r>
      <w:r w:rsidR="00492206">
        <w:rPr>
          <w:b/>
          <w:sz w:val="32"/>
        </w:rPr>
        <w:t xml:space="preserve">                                                    </w:t>
      </w:r>
    </w:p>
    <w:p w:rsidR="00492206" w:rsidRDefault="00492206">
      <w:pPr>
        <w:pStyle w:val="Zkladntext"/>
        <w:jc w:val="center"/>
        <w:rPr>
          <w:b/>
          <w:caps/>
          <w:sz w:val="20"/>
        </w:rPr>
      </w:pPr>
      <w:r>
        <w:rPr>
          <w:b/>
          <w:caps/>
          <w:sz w:val="20"/>
        </w:rPr>
        <w:t>o poskytování služby střežení objektu v systému  PCO</w:t>
      </w:r>
    </w:p>
    <w:p w:rsidR="00A60683" w:rsidRDefault="00A60683">
      <w:pPr>
        <w:pStyle w:val="Zkladntext"/>
        <w:jc w:val="center"/>
        <w:rPr>
          <w:b/>
          <w:caps/>
          <w:sz w:val="20"/>
        </w:rPr>
      </w:pPr>
    </w:p>
    <w:p w:rsidR="00492206" w:rsidRPr="00015E34" w:rsidRDefault="00492206" w:rsidP="00823D75">
      <w:pPr>
        <w:pStyle w:val="Zkladntext"/>
        <w:pBdr>
          <w:top w:val="single" w:sz="4" w:space="0" w:color="auto"/>
        </w:pBdr>
        <w:jc w:val="both"/>
        <w:rPr>
          <w:b/>
          <w:sz w:val="22"/>
          <w:szCs w:val="22"/>
        </w:rPr>
      </w:pPr>
      <w:r w:rsidRPr="00AA3A27">
        <w:rPr>
          <w:szCs w:val="24"/>
        </w:rPr>
        <w:t xml:space="preserve">Objednatel: </w:t>
      </w:r>
      <w:r w:rsidRPr="00AA3A27">
        <w:rPr>
          <w:szCs w:val="24"/>
        </w:rPr>
        <w:tab/>
      </w:r>
      <w:r w:rsidRPr="00AA3A27">
        <w:rPr>
          <w:szCs w:val="24"/>
        </w:rPr>
        <w:tab/>
      </w:r>
      <w:r w:rsidR="002F1D5C">
        <w:rPr>
          <w:b/>
          <w:sz w:val="22"/>
          <w:szCs w:val="22"/>
        </w:rPr>
        <w:t xml:space="preserve">Základní škola Jihlava, </w:t>
      </w:r>
      <w:r w:rsidR="00296423">
        <w:rPr>
          <w:b/>
          <w:sz w:val="22"/>
          <w:szCs w:val="22"/>
        </w:rPr>
        <w:t>Křížová 33</w:t>
      </w:r>
      <w:r w:rsidR="002F1D5C">
        <w:rPr>
          <w:b/>
          <w:sz w:val="22"/>
          <w:szCs w:val="22"/>
        </w:rPr>
        <w:t>, příspěvková organizace</w:t>
      </w:r>
    </w:p>
    <w:p w:rsidR="00021F9C" w:rsidRPr="007B17F3" w:rsidRDefault="000D7A3D" w:rsidP="007B17F3">
      <w:pPr>
        <w:pStyle w:val="Zkladntext"/>
        <w:pBdr>
          <w:top w:val="single" w:sz="4" w:space="0" w:color="auto"/>
        </w:pBdr>
        <w:jc w:val="both"/>
        <w:rPr>
          <w:sz w:val="22"/>
          <w:szCs w:val="22"/>
        </w:rPr>
      </w:pPr>
      <w:r w:rsidRPr="00AA3A27">
        <w:rPr>
          <w:b/>
          <w:sz w:val="22"/>
          <w:szCs w:val="22"/>
        </w:rPr>
        <w:tab/>
      </w:r>
      <w:r w:rsidRPr="00AA3A27">
        <w:rPr>
          <w:b/>
          <w:sz w:val="22"/>
          <w:szCs w:val="22"/>
        </w:rPr>
        <w:tab/>
      </w:r>
      <w:r w:rsidRPr="00AA3A27">
        <w:rPr>
          <w:b/>
          <w:sz w:val="22"/>
          <w:szCs w:val="22"/>
        </w:rPr>
        <w:tab/>
      </w:r>
      <w:r w:rsidRPr="00AA3A27">
        <w:rPr>
          <w:sz w:val="22"/>
          <w:szCs w:val="22"/>
        </w:rPr>
        <w:t xml:space="preserve">se sídlem: </w:t>
      </w:r>
      <w:r w:rsidR="00296423">
        <w:rPr>
          <w:sz w:val="22"/>
          <w:szCs w:val="22"/>
        </w:rPr>
        <w:t>Křížová 1367/33</w:t>
      </w:r>
      <w:r w:rsidR="002F1D5C">
        <w:rPr>
          <w:sz w:val="22"/>
          <w:szCs w:val="22"/>
        </w:rPr>
        <w:t>, 586 01 Jihlava</w:t>
      </w:r>
    </w:p>
    <w:p w:rsidR="007B17F3" w:rsidRDefault="007B17F3" w:rsidP="007B17F3">
      <w:pPr>
        <w:pStyle w:val="Zkladntext"/>
        <w:pBdr>
          <w:top w:val="single" w:sz="4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zastupuje: </w:t>
      </w:r>
      <w:r w:rsidR="002F1D5C">
        <w:rPr>
          <w:sz w:val="22"/>
          <w:szCs w:val="22"/>
        </w:rPr>
        <w:t xml:space="preserve">Mgr. </w:t>
      </w:r>
      <w:r w:rsidR="00296423">
        <w:rPr>
          <w:sz w:val="22"/>
          <w:szCs w:val="22"/>
        </w:rPr>
        <w:t>Jana Nováková Hotařová</w:t>
      </w:r>
      <w:r w:rsidR="002F1D5C">
        <w:rPr>
          <w:sz w:val="22"/>
          <w:szCs w:val="22"/>
        </w:rPr>
        <w:t>, ředitel</w:t>
      </w:r>
      <w:r w:rsidR="00296423">
        <w:rPr>
          <w:sz w:val="22"/>
          <w:szCs w:val="22"/>
        </w:rPr>
        <w:t>ka</w:t>
      </w:r>
    </w:p>
    <w:p w:rsidR="007B17F3" w:rsidRPr="007B17F3" w:rsidRDefault="007B17F3" w:rsidP="007B17F3">
      <w:pPr>
        <w:pStyle w:val="Zkladntext"/>
        <w:pBdr>
          <w:top w:val="single" w:sz="4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5B23">
        <w:rPr>
          <w:sz w:val="22"/>
          <w:szCs w:val="22"/>
        </w:rPr>
        <w:t xml:space="preserve">IČ: </w:t>
      </w:r>
      <w:r w:rsidR="002F1D5C">
        <w:rPr>
          <w:sz w:val="22"/>
          <w:szCs w:val="22"/>
        </w:rPr>
        <w:t>708788</w:t>
      </w:r>
      <w:r w:rsidR="00296423">
        <w:rPr>
          <w:sz w:val="22"/>
          <w:szCs w:val="22"/>
        </w:rPr>
        <w:t>54</w:t>
      </w:r>
      <w:r w:rsidR="005F5B23">
        <w:rPr>
          <w:sz w:val="22"/>
          <w:szCs w:val="22"/>
        </w:rPr>
        <w:t xml:space="preserve">, </w:t>
      </w:r>
      <w:r w:rsidR="00435AE2">
        <w:rPr>
          <w:sz w:val="22"/>
          <w:szCs w:val="22"/>
        </w:rPr>
        <w:t xml:space="preserve">DIČ: </w:t>
      </w:r>
      <w:r w:rsidR="002F1D5C">
        <w:rPr>
          <w:sz w:val="22"/>
          <w:szCs w:val="22"/>
        </w:rPr>
        <w:t>neplátce</w:t>
      </w:r>
    </w:p>
    <w:p w:rsidR="00492206" w:rsidRPr="00E701A7" w:rsidRDefault="00492206" w:rsidP="00E701A7">
      <w:pPr>
        <w:jc w:val="both"/>
        <w:rPr>
          <w:color w:val="FF0000"/>
        </w:rPr>
      </w:pPr>
      <w:r w:rsidRPr="00E701A7">
        <w:rPr>
          <w:sz w:val="24"/>
          <w:szCs w:val="24"/>
        </w:rPr>
        <w:t>Dodavatel:</w:t>
      </w:r>
      <w:r w:rsidRPr="00AA3A27">
        <w:rPr>
          <w:szCs w:val="24"/>
        </w:rPr>
        <w:tab/>
      </w:r>
      <w:r w:rsidRPr="00AA3A27">
        <w:rPr>
          <w:szCs w:val="24"/>
        </w:rPr>
        <w:tab/>
      </w:r>
      <w:r w:rsidRPr="00823D75">
        <w:rPr>
          <w:b/>
          <w:sz w:val="22"/>
          <w:szCs w:val="22"/>
        </w:rPr>
        <w:t>PATROL group s.r.o.</w:t>
      </w:r>
    </w:p>
    <w:p w:rsidR="00492206" w:rsidRPr="00823D75" w:rsidRDefault="00492206" w:rsidP="00AA3A27">
      <w:pPr>
        <w:pStyle w:val="Zkladntext"/>
        <w:ind w:left="1416" w:firstLine="708"/>
        <w:jc w:val="both"/>
        <w:rPr>
          <w:color w:val="auto"/>
          <w:sz w:val="22"/>
          <w:szCs w:val="22"/>
        </w:rPr>
      </w:pPr>
      <w:r w:rsidRPr="00823D75">
        <w:rPr>
          <w:color w:val="auto"/>
          <w:sz w:val="22"/>
          <w:szCs w:val="22"/>
        </w:rPr>
        <w:t>se sídlem: Romana Havelky 4957 / 5b, 586 01 Jihlava</w:t>
      </w:r>
    </w:p>
    <w:p w:rsidR="00492206" w:rsidRPr="00BE4889" w:rsidRDefault="00492206" w:rsidP="00AA3A27">
      <w:pPr>
        <w:pStyle w:val="Zkladntext"/>
        <w:ind w:left="1416" w:firstLine="708"/>
        <w:jc w:val="both"/>
        <w:rPr>
          <w:color w:val="auto"/>
          <w:sz w:val="20"/>
        </w:rPr>
      </w:pPr>
      <w:r w:rsidRPr="00BE4889">
        <w:rPr>
          <w:color w:val="auto"/>
          <w:sz w:val="20"/>
        </w:rPr>
        <w:t>zapsána v OR vedeném KS Brno, oddílu C, vložce 8188, sp.zn. Firm 21048/97</w:t>
      </w:r>
    </w:p>
    <w:p w:rsidR="00492206" w:rsidRPr="00823D75" w:rsidRDefault="00492206">
      <w:pPr>
        <w:pStyle w:val="Zkladntext"/>
        <w:ind w:left="1416" w:firstLine="708"/>
        <w:jc w:val="both"/>
        <w:rPr>
          <w:color w:val="auto"/>
          <w:sz w:val="22"/>
          <w:szCs w:val="22"/>
        </w:rPr>
      </w:pPr>
      <w:r w:rsidRPr="00823D75">
        <w:rPr>
          <w:color w:val="auto"/>
          <w:sz w:val="22"/>
          <w:szCs w:val="22"/>
        </w:rPr>
        <w:t>zastupuje: Ing. Pavel Volenec, ředitel společnosti</w:t>
      </w:r>
    </w:p>
    <w:p w:rsidR="000C279D" w:rsidRPr="00823D75" w:rsidRDefault="00492206">
      <w:pPr>
        <w:pStyle w:val="Zkladntext"/>
        <w:ind w:left="1416" w:firstLine="708"/>
        <w:jc w:val="both"/>
        <w:rPr>
          <w:color w:val="auto"/>
          <w:sz w:val="22"/>
          <w:szCs w:val="22"/>
        </w:rPr>
      </w:pPr>
      <w:r w:rsidRPr="00823D75">
        <w:rPr>
          <w:color w:val="auto"/>
          <w:sz w:val="22"/>
          <w:szCs w:val="22"/>
        </w:rPr>
        <w:t>IČ: 46981233, DIČ: CZ46981233</w:t>
      </w:r>
    </w:p>
    <w:p w:rsidR="00AE5031" w:rsidRPr="003740F3" w:rsidRDefault="00492206" w:rsidP="003740F3">
      <w:pPr>
        <w:pStyle w:val="Zkladntext"/>
        <w:jc w:val="both"/>
        <w:rPr>
          <w:color w:val="auto"/>
          <w:szCs w:val="24"/>
        </w:rPr>
      </w:pPr>
      <w:r w:rsidRPr="00BE4889">
        <w:rPr>
          <w:color w:val="auto"/>
          <w:szCs w:val="24"/>
        </w:rPr>
        <w:t>Místo určení:</w:t>
      </w:r>
      <w:r w:rsidRPr="00BE4889">
        <w:rPr>
          <w:color w:val="auto"/>
          <w:szCs w:val="24"/>
        </w:rPr>
        <w:tab/>
      </w:r>
      <w:r w:rsidR="005F5B23">
        <w:rPr>
          <w:color w:val="auto"/>
          <w:szCs w:val="24"/>
        </w:rPr>
        <w:tab/>
      </w:r>
      <w:r w:rsidR="00296423">
        <w:rPr>
          <w:color w:val="auto"/>
          <w:szCs w:val="24"/>
        </w:rPr>
        <w:t xml:space="preserve">objekt základní školy a školní jídelny </w:t>
      </w:r>
      <w:r w:rsidR="00296423">
        <w:rPr>
          <w:color w:val="auto"/>
          <w:sz w:val="22"/>
          <w:szCs w:val="22"/>
        </w:rPr>
        <w:t xml:space="preserve">Křížová 1367/33, 586 01 </w:t>
      </w:r>
      <w:r w:rsidR="002F1D5C">
        <w:rPr>
          <w:color w:val="auto"/>
          <w:sz w:val="22"/>
          <w:szCs w:val="22"/>
        </w:rPr>
        <w:t>Jihlava</w:t>
      </w:r>
    </w:p>
    <w:p w:rsidR="00BE4889" w:rsidRPr="00823D75" w:rsidRDefault="00492206" w:rsidP="00AE5031">
      <w:pPr>
        <w:pStyle w:val="Zkladntext"/>
        <w:rPr>
          <w:color w:val="auto"/>
          <w:sz w:val="22"/>
          <w:szCs w:val="22"/>
        </w:rPr>
      </w:pPr>
      <w:r>
        <w:rPr>
          <w:color w:val="auto"/>
          <w:szCs w:val="24"/>
        </w:rPr>
        <w:t>Předmět plnění:</w:t>
      </w:r>
      <w:r>
        <w:rPr>
          <w:color w:val="auto"/>
          <w:szCs w:val="24"/>
        </w:rPr>
        <w:tab/>
      </w:r>
      <w:r w:rsidRPr="00823D75">
        <w:rPr>
          <w:color w:val="auto"/>
          <w:sz w:val="22"/>
          <w:szCs w:val="22"/>
        </w:rPr>
        <w:t>napojení elektronické zabezpečovací signalizace na pult centralizované</w:t>
      </w:r>
    </w:p>
    <w:p w:rsidR="00492206" w:rsidRPr="00823D75" w:rsidRDefault="00492206" w:rsidP="00BE4889">
      <w:pPr>
        <w:pStyle w:val="Zkladntext"/>
        <w:rPr>
          <w:color w:val="auto"/>
          <w:sz w:val="22"/>
          <w:szCs w:val="22"/>
        </w:rPr>
      </w:pPr>
      <w:r w:rsidRPr="00823D75">
        <w:rPr>
          <w:color w:val="auto"/>
          <w:sz w:val="22"/>
          <w:szCs w:val="22"/>
        </w:rPr>
        <w:t xml:space="preserve"> </w:t>
      </w:r>
      <w:r w:rsidR="00BE4889" w:rsidRPr="00823D75">
        <w:rPr>
          <w:color w:val="auto"/>
          <w:sz w:val="22"/>
          <w:szCs w:val="22"/>
        </w:rPr>
        <w:t xml:space="preserve">                                 </w:t>
      </w:r>
      <w:r w:rsidR="008B09D3">
        <w:rPr>
          <w:color w:val="auto"/>
          <w:sz w:val="22"/>
          <w:szCs w:val="22"/>
        </w:rPr>
        <w:t xml:space="preserve">   </w:t>
      </w:r>
      <w:r w:rsidR="00BE4889" w:rsidRPr="00823D75">
        <w:rPr>
          <w:color w:val="auto"/>
          <w:sz w:val="22"/>
          <w:szCs w:val="22"/>
        </w:rPr>
        <w:t xml:space="preserve"> </w:t>
      </w:r>
      <w:r w:rsidRPr="00823D75">
        <w:rPr>
          <w:color w:val="auto"/>
          <w:sz w:val="22"/>
          <w:szCs w:val="22"/>
        </w:rPr>
        <w:t>ochrany objektů a střežení objektů</w:t>
      </w:r>
    </w:p>
    <w:p w:rsidR="000C279D" w:rsidRDefault="000C279D" w:rsidP="00BE4889">
      <w:pPr>
        <w:pStyle w:val="Zkladntext"/>
        <w:rPr>
          <w:color w:val="auto"/>
          <w:szCs w:val="24"/>
        </w:rPr>
      </w:pPr>
    </w:p>
    <w:p w:rsidR="00492206" w:rsidRDefault="00231E91">
      <w:pPr>
        <w:pStyle w:val="Zkladntext"/>
        <w:spacing w:before="120" w:after="120"/>
        <w:jc w:val="center"/>
        <w:rPr>
          <w:szCs w:val="24"/>
        </w:rPr>
      </w:pPr>
      <w:r>
        <w:rPr>
          <w:b/>
          <w:caps/>
          <w:szCs w:val="24"/>
        </w:rPr>
        <w:t xml:space="preserve">I. Předmět </w:t>
      </w:r>
      <w:r w:rsidR="00492206">
        <w:rPr>
          <w:b/>
          <w:caps/>
          <w:szCs w:val="24"/>
        </w:rPr>
        <w:t>smlouvy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1. </w:t>
      </w:r>
      <w:r>
        <w:rPr>
          <w:sz w:val="20"/>
        </w:rPr>
        <w:tab/>
      </w:r>
      <w:r w:rsidR="00492206">
        <w:rPr>
          <w:sz w:val="20"/>
        </w:rPr>
        <w:t xml:space="preserve">Předmětem smlouvy je stanovení podmínek a úprava vztahů </w:t>
      </w:r>
      <w:r w:rsidR="00231E91">
        <w:rPr>
          <w:sz w:val="20"/>
        </w:rPr>
        <w:t xml:space="preserve">vznikajících mezi objednatelem </w:t>
      </w:r>
      <w:r w:rsidR="00492206">
        <w:rPr>
          <w:sz w:val="20"/>
        </w:rPr>
        <w:t>a dodavatelem napojením elektronické zabezpečovací signaliz</w:t>
      </w:r>
      <w:r w:rsidR="00231E91">
        <w:rPr>
          <w:sz w:val="20"/>
        </w:rPr>
        <w:t xml:space="preserve">ace (EZS) vybudované v objektu </w:t>
      </w:r>
      <w:r w:rsidR="00492206">
        <w:rPr>
          <w:sz w:val="20"/>
        </w:rPr>
        <w:t>uvedeném v záhlaví této smlouvy jako -  místo určení -  na Pult centralizované ochrany objektů (dále jen PCO), který provozuje dodavatel. Na základě této smlouvy bude dodavatel systémem PCO střežit zabezpečený objekt objednatele.</w:t>
      </w:r>
    </w:p>
    <w:p w:rsidR="008F2F69" w:rsidRDefault="008F2F69">
      <w:pPr>
        <w:pStyle w:val="Zkladntext"/>
        <w:spacing w:before="120" w:after="120"/>
        <w:jc w:val="center"/>
        <w:rPr>
          <w:b/>
          <w:caps/>
          <w:szCs w:val="24"/>
        </w:rPr>
      </w:pPr>
    </w:p>
    <w:p w:rsidR="00492206" w:rsidRDefault="00492206">
      <w:pPr>
        <w:pStyle w:val="Zkladntext"/>
        <w:spacing w:before="120" w:after="120"/>
        <w:jc w:val="center"/>
        <w:rPr>
          <w:szCs w:val="24"/>
        </w:rPr>
      </w:pPr>
      <w:r>
        <w:rPr>
          <w:b/>
          <w:caps/>
          <w:szCs w:val="24"/>
        </w:rPr>
        <w:t>II. povinnosti objednatele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1. </w:t>
      </w:r>
      <w:r>
        <w:rPr>
          <w:sz w:val="20"/>
        </w:rPr>
        <w:tab/>
      </w:r>
      <w:r w:rsidR="00492206">
        <w:rPr>
          <w:sz w:val="20"/>
        </w:rPr>
        <w:t>V objektu provozovat funkční EZS odpovídající platným předpisům a normám. Mít zajištěný pravidelný servis a revize k tomu oprávněnou firmou.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sz w:val="20"/>
        </w:rPr>
        <w:tab/>
      </w:r>
      <w:r w:rsidR="00492206">
        <w:rPr>
          <w:sz w:val="20"/>
        </w:rPr>
        <w:t xml:space="preserve">V </w:t>
      </w:r>
      <w:r w:rsidR="00231E91">
        <w:rPr>
          <w:sz w:val="20"/>
        </w:rPr>
        <w:t xml:space="preserve">objektu připravit pro napojení </w:t>
      </w:r>
      <w:r w:rsidR="00492206">
        <w:rPr>
          <w:sz w:val="20"/>
        </w:rPr>
        <w:t>hlavní stanici telekomunikační sítě. Oznámit telekomunikačnímu operátorovi připojení zařízení EZS do telekomunikační sítě. Náklady spojené s přenosem dat po telefonní lince na PCO si hradí objednatel sám. Obj</w:t>
      </w:r>
      <w:r w:rsidR="00231E91">
        <w:rPr>
          <w:sz w:val="20"/>
        </w:rPr>
        <w:t xml:space="preserve">ednatel se zavazuje v případě, </w:t>
      </w:r>
      <w:r w:rsidR="00492206">
        <w:rPr>
          <w:sz w:val="20"/>
        </w:rPr>
        <w:t>kdy zjistí na telefonn</w:t>
      </w:r>
      <w:r w:rsidR="00231E91">
        <w:rPr>
          <w:sz w:val="20"/>
        </w:rPr>
        <w:t xml:space="preserve">í lince, na které je systém </w:t>
      </w:r>
      <w:r w:rsidR="00492206">
        <w:rPr>
          <w:sz w:val="20"/>
        </w:rPr>
        <w:t>EZS připojen neadekvátní intenzitu provozu, neprodleně a bez zbytečného odkladu informovat dodavatele.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3. </w:t>
      </w:r>
      <w:r>
        <w:rPr>
          <w:sz w:val="20"/>
        </w:rPr>
        <w:tab/>
      </w:r>
      <w:r w:rsidR="00492206">
        <w:rPr>
          <w:sz w:val="20"/>
        </w:rPr>
        <w:t>V případě, že přenos signálu z EZS je zabezpečen pomocí radiotelefonního vysílače, musí ho objednatel používat v souladu s platnými právními normami. To platí i po ukončení platnosti této smlouvy. Umožnit dodavateli 1 x ročně provést kontrolu zařízení.</w:t>
      </w:r>
    </w:p>
    <w:p w:rsidR="00492206" w:rsidRDefault="00021F9C">
      <w:pPr>
        <w:pStyle w:val="Zkladntext"/>
        <w:ind w:left="284" w:hanging="284"/>
        <w:jc w:val="both"/>
        <w:rPr>
          <w:color w:val="FF0000"/>
          <w:sz w:val="20"/>
        </w:rPr>
      </w:pPr>
      <w:r>
        <w:rPr>
          <w:sz w:val="20"/>
        </w:rPr>
        <w:t xml:space="preserve">4. </w:t>
      </w:r>
      <w:r>
        <w:rPr>
          <w:sz w:val="20"/>
        </w:rPr>
        <w:tab/>
      </w:r>
      <w:r w:rsidR="00492206">
        <w:rPr>
          <w:sz w:val="20"/>
        </w:rPr>
        <w:t>Stanovit práva a povinnosti osobám provádějícím obsluhu EZS, včetně povi</w:t>
      </w:r>
      <w:r>
        <w:rPr>
          <w:sz w:val="20"/>
        </w:rPr>
        <w:t>nnosti zachovávat mlčenlivost o </w:t>
      </w:r>
      <w:r w:rsidR="00492206">
        <w:rPr>
          <w:sz w:val="20"/>
        </w:rPr>
        <w:t>všech skutečnostech souvisejících s provozem EZS a přenosem informací na PCO.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5. </w:t>
      </w:r>
      <w:r>
        <w:rPr>
          <w:sz w:val="20"/>
        </w:rPr>
        <w:tab/>
      </w:r>
      <w:r w:rsidR="00492206">
        <w:rPr>
          <w:sz w:val="20"/>
        </w:rPr>
        <w:t>Udržovat systém EZS v bezvadném a funkčním stavu a všechny změny a úpravy na zařízení, které mění charakter činnosti systému, stejně jako změny odpovědných osob ihned oznámit dodavateli. Dále je povinen ohlašovat plané poplachy,</w:t>
      </w:r>
      <w:r w:rsidR="00492206">
        <w:rPr>
          <w:b/>
          <w:sz w:val="20"/>
        </w:rPr>
        <w:t xml:space="preserve"> </w:t>
      </w:r>
      <w:r w:rsidR="00492206">
        <w:rPr>
          <w:sz w:val="20"/>
        </w:rPr>
        <w:t>které ohlašuje</w:t>
      </w:r>
      <w:r w:rsidR="00231E91">
        <w:rPr>
          <w:sz w:val="20"/>
        </w:rPr>
        <w:t xml:space="preserve"> heslem uvedeným v příloze č.</w:t>
      </w:r>
      <w:r w:rsidR="00AA3A27">
        <w:rPr>
          <w:sz w:val="20"/>
        </w:rPr>
        <w:t xml:space="preserve"> </w:t>
      </w:r>
      <w:r w:rsidR="00231E91">
        <w:rPr>
          <w:sz w:val="20"/>
        </w:rPr>
        <w:t xml:space="preserve">1, </w:t>
      </w:r>
      <w:r w:rsidR="00492206">
        <w:rPr>
          <w:sz w:val="20"/>
        </w:rPr>
        <w:t>která je nedílnou součástí této smlouvy, na telefonní číslo 567 555 555, 567 555 556, 602 565 656.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6. </w:t>
      </w:r>
      <w:r>
        <w:rPr>
          <w:sz w:val="20"/>
        </w:rPr>
        <w:tab/>
      </w:r>
      <w:r w:rsidR="00231E91">
        <w:rPr>
          <w:sz w:val="20"/>
        </w:rPr>
        <w:t xml:space="preserve">Poskytnout dodavateli </w:t>
      </w:r>
      <w:r w:rsidR="00492206">
        <w:rPr>
          <w:sz w:val="20"/>
        </w:rPr>
        <w:t>bezplatně příslušné podklady a informace potřebné ke zpracování zákrokové dokumentace. Pro případ, že bude umožněno provádět kontrolu neporušenosti vstupů do objektu bez přítomnosti odpovědných pracovníků, a tyto vstupy budou v</w:t>
      </w:r>
      <w:r w:rsidR="00231E91">
        <w:rPr>
          <w:sz w:val="20"/>
        </w:rPr>
        <w:t xml:space="preserve"> nepřístupných místech, předat </w:t>
      </w:r>
      <w:r w:rsidR="00492206">
        <w:rPr>
          <w:sz w:val="20"/>
        </w:rPr>
        <w:t>dodavateli klíče od těchto míst. Zápis o předání klíčů bude přílohou této smlouvy.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7. </w:t>
      </w:r>
      <w:r>
        <w:rPr>
          <w:sz w:val="20"/>
        </w:rPr>
        <w:tab/>
      </w:r>
      <w:r w:rsidR="00492206">
        <w:rPr>
          <w:sz w:val="20"/>
        </w:rPr>
        <w:t xml:space="preserve">Poskytnout dodavateli nezbytnou součinnost při kontrole objektu. Kontrola vnitřních prostor může být provedena pouze za přítomnosti odpovědného pracovníka, který zpřístupní objekt ke kontrole a který je povinen, po </w:t>
      </w:r>
      <w:r w:rsidR="00231E91">
        <w:rPr>
          <w:sz w:val="20"/>
        </w:rPr>
        <w:t xml:space="preserve">vyrozumění pracovištěm PCO, se </w:t>
      </w:r>
      <w:r w:rsidR="00492206">
        <w:rPr>
          <w:sz w:val="20"/>
        </w:rPr>
        <w:t>v co nejkratší době dostavit do objektu. Odpovědní pracovníci jsou uvedeni na seznamu, který je přílohou č.</w:t>
      </w:r>
      <w:r w:rsidR="00AA3A27">
        <w:rPr>
          <w:sz w:val="20"/>
        </w:rPr>
        <w:t xml:space="preserve"> </w:t>
      </w:r>
      <w:r w:rsidR="00492206">
        <w:rPr>
          <w:sz w:val="20"/>
        </w:rPr>
        <w:t xml:space="preserve">2 této smlouvy. Objednatel je </w:t>
      </w:r>
      <w:r>
        <w:rPr>
          <w:sz w:val="20"/>
        </w:rPr>
        <w:t>povinen tento seznam udržovat v </w:t>
      </w:r>
      <w:r w:rsidR="00492206">
        <w:rPr>
          <w:sz w:val="20"/>
        </w:rPr>
        <w:t>aktuálním stavu.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8. </w:t>
      </w:r>
      <w:r>
        <w:rPr>
          <w:sz w:val="20"/>
        </w:rPr>
        <w:tab/>
      </w:r>
      <w:r w:rsidR="00492206">
        <w:rPr>
          <w:sz w:val="20"/>
        </w:rPr>
        <w:t>Reagovat na připomínky a odstraňovat objek</w:t>
      </w:r>
      <w:r w:rsidR="00231E91">
        <w:rPr>
          <w:sz w:val="20"/>
        </w:rPr>
        <w:t xml:space="preserve">tivní nedostatky v zabezpečení </w:t>
      </w:r>
      <w:r w:rsidR="00492206">
        <w:rPr>
          <w:sz w:val="20"/>
        </w:rPr>
        <w:t>objektu zjištěné dodavatelem. Objednatel má sjednané pojištění svého objektu, zařízení a zásob pro případ škody způsobené vloupáním do objektu.</w:t>
      </w:r>
    </w:p>
    <w:p w:rsidR="003740F3" w:rsidRDefault="003740F3">
      <w:pPr>
        <w:pStyle w:val="Zkladntext"/>
        <w:spacing w:before="120" w:after="120"/>
        <w:jc w:val="center"/>
        <w:rPr>
          <w:b/>
          <w:caps/>
          <w:szCs w:val="24"/>
        </w:rPr>
      </w:pPr>
    </w:p>
    <w:p w:rsidR="003740F3" w:rsidRDefault="003740F3">
      <w:pPr>
        <w:pStyle w:val="Zkladntext"/>
        <w:spacing w:before="120" w:after="120"/>
        <w:jc w:val="center"/>
        <w:rPr>
          <w:b/>
          <w:caps/>
          <w:szCs w:val="24"/>
        </w:rPr>
      </w:pPr>
    </w:p>
    <w:p w:rsidR="003740F3" w:rsidRDefault="003740F3">
      <w:pPr>
        <w:pStyle w:val="Zkladntext"/>
        <w:spacing w:before="120" w:after="120"/>
        <w:jc w:val="center"/>
        <w:rPr>
          <w:b/>
          <w:caps/>
          <w:szCs w:val="24"/>
        </w:rPr>
      </w:pPr>
    </w:p>
    <w:p w:rsidR="00492206" w:rsidRDefault="00231E91">
      <w:pPr>
        <w:pStyle w:val="Zkladntext"/>
        <w:spacing w:before="120" w:after="120"/>
        <w:jc w:val="center"/>
        <w:rPr>
          <w:szCs w:val="24"/>
        </w:rPr>
      </w:pPr>
      <w:r>
        <w:rPr>
          <w:b/>
          <w:caps/>
          <w:szCs w:val="24"/>
        </w:rPr>
        <w:lastRenderedPageBreak/>
        <w:t xml:space="preserve">III. povinnosti </w:t>
      </w:r>
      <w:r w:rsidR="00492206">
        <w:rPr>
          <w:b/>
          <w:caps/>
          <w:szCs w:val="24"/>
        </w:rPr>
        <w:t>dodavatele</w:t>
      </w:r>
      <w:r w:rsidR="00492206">
        <w:rPr>
          <w:szCs w:val="24"/>
        </w:rPr>
        <w:t xml:space="preserve"> 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1. </w:t>
      </w:r>
      <w:r>
        <w:rPr>
          <w:sz w:val="20"/>
        </w:rPr>
        <w:tab/>
      </w:r>
      <w:r w:rsidR="00492206">
        <w:rPr>
          <w:sz w:val="20"/>
        </w:rPr>
        <w:t xml:space="preserve">Dodavatel provede připojení ústředny EZS v objektu objednavatele na svůj PCO. </w:t>
      </w:r>
      <w:r w:rsidR="007C7FC4">
        <w:rPr>
          <w:sz w:val="20"/>
        </w:rPr>
        <w:t xml:space="preserve">Dodavatel se dále zavazuje zahájit opravy zařízení pro přenos signálu z EZS do 24 hodin po nahlášení závady objednatelem na servisní telefon </w:t>
      </w:r>
      <w:r w:rsidR="007C7FC4" w:rsidRPr="00AF078A">
        <w:rPr>
          <w:b/>
          <w:sz w:val="20"/>
        </w:rPr>
        <w:t>567 555 540</w:t>
      </w:r>
      <w:r w:rsidR="007C7FC4">
        <w:rPr>
          <w:sz w:val="20"/>
        </w:rPr>
        <w:t xml:space="preserve"> nebo </w:t>
      </w:r>
      <w:r w:rsidR="007C7FC4" w:rsidRPr="00AF078A">
        <w:rPr>
          <w:b/>
          <w:sz w:val="20"/>
        </w:rPr>
        <w:t>602</w:t>
      </w:r>
      <w:r w:rsidR="007C7FC4">
        <w:rPr>
          <w:b/>
          <w:sz w:val="20"/>
        </w:rPr>
        <w:t> </w:t>
      </w:r>
      <w:r w:rsidR="007C7FC4" w:rsidRPr="00AF078A">
        <w:rPr>
          <w:b/>
          <w:sz w:val="20"/>
        </w:rPr>
        <w:t>565</w:t>
      </w:r>
      <w:r w:rsidR="007C7FC4">
        <w:rPr>
          <w:b/>
          <w:sz w:val="20"/>
        </w:rPr>
        <w:t xml:space="preserve"> </w:t>
      </w:r>
      <w:r w:rsidR="007C7FC4" w:rsidRPr="00AF078A">
        <w:rPr>
          <w:b/>
          <w:sz w:val="20"/>
        </w:rPr>
        <w:t>656</w:t>
      </w:r>
      <w:r w:rsidR="007C7FC4">
        <w:rPr>
          <w:sz w:val="20"/>
        </w:rPr>
        <w:t>. Dodavatel neodpovídá</w:t>
      </w:r>
      <w:r w:rsidR="00492206">
        <w:rPr>
          <w:sz w:val="20"/>
        </w:rPr>
        <w:t xml:space="preserve"> za případné závady v</w:t>
      </w:r>
      <w:r w:rsidR="007C7FC4">
        <w:rPr>
          <w:sz w:val="20"/>
        </w:rPr>
        <w:t> </w:t>
      </w:r>
      <w:r w:rsidR="00492206">
        <w:rPr>
          <w:sz w:val="20"/>
        </w:rPr>
        <w:t>telekomunikační síti.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sz w:val="20"/>
        </w:rPr>
        <w:tab/>
      </w:r>
      <w:r w:rsidR="00492206">
        <w:rPr>
          <w:sz w:val="20"/>
        </w:rPr>
        <w:t>Dodavatel bude prostřednictvím Pultu centralizované ochrany objektů provádět monitorování a vyhodnocovat signály z ústředny EZS v objektu objednatele. Střežení spočívá v přenosu poplachových, poruchových a informativních zpráv na PCO dodavatele a dále v tom, že po příjmu poplachové zprávy z připojeného objektu zajist</w:t>
      </w:r>
      <w:r w:rsidR="00231E91">
        <w:rPr>
          <w:sz w:val="20"/>
        </w:rPr>
        <w:t xml:space="preserve">í dodavatel neprodleně vyslání </w:t>
      </w:r>
      <w:r w:rsidR="00492206">
        <w:rPr>
          <w:sz w:val="20"/>
        </w:rPr>
        <w:t>speciálního pohotovostního vozidla k tomuto objektu s cílem zjištění příčin poplachové zprávy, zajištění případného pachatele a zabránění vzniku případných hrozících hmotných škod na majetku objednatele.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3. </w:t>
      </w:r>
      <w:r>
        <w:rPr>
          <w:sz w:val="20"/>
        </w:rPr>
        <w:tab/>
      </w:r>
      <w:r w:rsidR="00492206">
        <w:rPr>
          <w:sz w:val="20"/>
        </w:rPr>
        <w:t xml:space="preserve">Po příjezdu provést řádnou kontrolu objektu a všech vstupů. V případě, že kontrolou objektu bude zjištěno </w:t>
      </w:r>
      <w:r w:rsidR="00231E91">
        <w:rPr>
          <w:sz w:val="20"/>
        </w:rPr>
        <w:t xml:space="preserve">prokazatelné narušení objektu, </w:t>
      </w:r>
      <w:r w:rsidR="00492206">
        <w:rPr>
          <w:sz w:val="20"/>
        </w:rPr>
        <w:t>provést zákrok k zadržení narušitel</w:t>
      </w:r>
      <w:r w:rsidR="00231E91">
        <w:rPr>
          <w:sz w:val="20"/>
        </w:rPr>
        <w:t xml:space="preserve">e. Při každé </w:t>
      </w:r>
      <w:r w:rsidR="00492206">
        <w:rPr>
          <w:sz w:val="20"/>
        </w:rPr>
        <w:t xml:space="preserve">poplachové zprávě informovat odpovědnou osobu objednatele a v případě, že EZS signalizuje pohyb uvnitř objektu, požádat tuto osobu o nezbytnou </w:t>
      </w:r>
      <w:r w:rsidR="00231E91">
        <w:rPr>
          <w:sz w:val="20"/>
        </w:rPr>
        <w:t>součinnost při kontrole objektu</w:t>
      </w:r>
      <w:r w:rsidR="00492206">
        <w:rPr>
          <w:sz w:val="20"/>
        </w:rPr>
        <w:t>.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4. </w:t>
      </w:r>
      <w:r>
        <w:rPr>
          <w:sz w:val="20"/>
        </w:rPr>
        <w:tab/>
      </w:r>
      <w:r w:rsidR="00492206">
        <w:rPr>
          <w:sz w:val="20"/>
        </w:rPr>
        <w:t>Zajistit na požádání dopravu odpovědných osob z jejich bydli</w:t>
      </w:r>
      <w:r w:rsidR="00231E91">
        <w:rPr>
          <w:sz w:val="20"/>
        </w:rPr>
        <w:t xml:space="preserve">ště do místa objektu na </w:t>
      </w:r>
      <w:r w:rsidR="00492206">
        <w:rPr>
          <w:sz w:val="20"/>
        </w:rPr>
        <w:t>náklady objednatele. Pokud se odpovědný pracovník odmítne dostavit do objektu a poskytnout nezbytnou součinnost k provedení řádné kontroly objektu nebo se nedostaví včas, bude kontrola objektu ukončena a dodavatel nenese žádnou odpovědnost za případné vzniklé škody na majetku objednatele.</w:t>
      </w:r>
    </w:p>
    <w:p w:rsidR="00492206" w:rsidRPr="00021F9C" w:rsidRDefault="00021F9C">
      <w:pPr>
        <w:pStyle w:val="Zkladntext"/>
        <w:ind w:left="284" w:hanging="284"/>
        <w:jc w:val="both"/>
        <w:rPr>
          <w:color w:val="000000" w:themeColor="text1"/>
          <w:sz w:val="20"/>
        </w:rPr>
      </w:pPr>
      <w:r>
        <w:rPr>
          <w:sz w:val="20"/>
        </w:rPr>
        <w:t xml:space="preserve">5. </w:t>
      </w:r>
      <w:r>
        <w:rPr>
          <w:sz w:val="20"/>
        </w:rPr>
        <w:tab/>
      </w:r>
      <w:r w:rsidR="00492206">
        <w:rPr>
          <w:sz w:val="20"/>
        </w:rPr>
        <w:t>V případě zjiště</w:t>
      </w:r>
      <w:r w:rsidR="00231E91">
        <w:rPr>
          <w:sz w:val="20"/>
        </w:rPr>
        <w:t xml:space="preserve">ní skutečného a prokazatelného </w:t>
      </w:r>
      <w:r w:rsidR="00492206">
        <w:rPr>
          <w:sz w:val="20"/>
        </w:rPr>
        <w:t>napadení objektu pachatelem, použijí členové zásahové skupiny všech zákonných prostředků k jeho zadržení. Na svoji obranu mají střelné zbraně a další prostředky osobní obrany, které mohou být použity pouze za dodržení platné právní úpravy.</w:t>
      </w:r>
      <w:r w:rsidR="00966584">
        <w:rPr>
          <w:sz w:val="20"/>
        </w:rPr>
        <w:t xml:space="preserve"> </w:t>
      </w:r>
      <w:r w:rsidR="00966584" w:rsidRPr="00021F9C">
        <w:rPr>
          <w:color w:val="000000" w:themeColor="text1"/>
          <w:sz w:val="20"/>
        </w:rPr>
        <w:t>Dodavatel se zavazuje v případě zadržení pachatele neprodleně informovat Policii</w:t>
      </w:r>
      <w:r>
        <w:rPr>
          <w:color w:val="000000" w:themeColor="text1"/>
          <w:sz w:val="20"/>
        </w:rPr>
        <w:t xml:space="preserve"> ČR, které bude pachatel předán</w:t>
      </w:r>
      <w:r w:rsidR="00966584" w:rsidRPr="00021F9C">
        <w:rPr>
          <w:color w:val="000000" w:themeColor="text1"/>
          <w:sz w:val="20"/>
        </w:rPr>
        <w:t>.</w:t>
      </w:r>
    </w:p>
    <w:p w:rsidR="00492206" w:rsidRDefault="00021F9C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6. </w:t>
      </w:r>
      <w:r>
        <w:rPr>
          <w:sz w:val="20"/>
        </w:rPr>
        <w:tab/>
      </w:r>
      <w:r w:rsidR="00492206">
        <w:rPr>
          <w:sz w:val="20"/>
        </w:rPr>
        <w:t>Dodavatel na sebe nebere žádnou odpovědnost za škody způsobené pachatelem narušení objektu.</w:t>
      </w:r>
    </w:p>
    <w:p w:rsidR="003740F3" w:rsidRDefault="003740F3" w:rsidP="003740F3">
      <w:pPr>
        <w:pStyle w:val="Zkladntext"/>
        <w:spacing w:before="120" w:after="120"/>
        <w:rPr>
          <w:b/>
          <w:caps/>
          <w:szCs w:val="24"/>
        </w:rPr>
      </w:pPr>
    </w:p>
    <w:p w:rsidR="00877877" w:rsidRDefault="00877877" w:rsidP="003740F3">
      <w:pPr>
        <w:pStyle w:val="Zkladntext"/>
        <w:spacing w:before="120" w:after="120"/>
        <w:ind w:left="2832" w:firstLine="708"/>
        <w:rPr>
          <w:szCs w:val="24"/>
        </w:rPr>
      </w:pPr>
      <w:r>
        <w:rPr>
          <w:b/>
          <w:caps/>
          <w:szCs w:val="24"/>
        </w:rPr>
        <w:t>IV. Cena za služby</w:t>
      </w:r>
    </w:p>
    <w:p w:rsidR="00877877" w:rsidRDefault="00021F9C" w:rsidP="00877877">
      <w:pPr>
        <w:pStyle w:val="Zkladntext"/>
        <w:ind w:left="284" w:hanging="284"/>
        <w:jc w:val="both"/>
        <w:rPr>
          <w:sz w:val="20"/>
        </w:rPr>
      </w:pPr>
      <w:r>
        <w:rPr>
          <w:sz w:val="20"/>
        </w:rPr>
        <w:t xml:space="preserve">1. </w:t>
      </w:r>
      <w:r>
        <w:rPr>
          <w:sz w:val="20"/>
        </w:rPr>
        <w:tab/>
        <w:t xml:space="preserve"> </w:t>
      </w:r>
      <w:r w:rsidR="00877877">
        <w:rPr>
          <w:sz w:val="20"/>
        </w:rPr>
        <w:t xml:space="preserve">Objednatel uhradí </w:t>
      </w:r>
      <w:r w:rsidR="00296423">
        <w:rPr>
          <w:b/>
          <w:sz w:val="20"/>
        </w:rPr>
        <w:t>1</w:t>
      </w:r>
      <w:r w:rsidR="00A60683">
        <w:rPr>
          <w:b/>
          <w:sz w:val="20"/>
        </w:rPr>
        <w:t>.</w:t>
      </w:r>
      <w:r w:rsidR="00296423">
        <w:rPr>
          <w:b/>
          <w:sz w:val="20"/>
        </w:rPr>
        <w:t>493</w:t>
      </w:r>
      <w:r w:rsidR="00A60683">
        <w:rPr>
          <w:b/>
          <w:sz w:val="20"/>
        </w:rPr>
        <w:t>,</w:t>
      </w:r>
      <w:r w:rsidR="009B76D9">
        <w:rPr>
          <w:b/>
          <w:sz w:val="20"/>
        </w:rPr>
        <w:t xml:space="preserve">- </w:t>
      </w:r>
      <w:r w:rsidR="005E32CD">
        <w:rPr>
          <w:b/>
          <w:sz w:val="20"/>
        </w:rPr>
        <w:t xml:space="preserve">Kč </w:t>
      </w:r>
      <w:r w:rsidR="00877877">
        <w:rPr>
          <w:b/>
          <w:sz w:val="20"/>
        </w:rPr>
        <w:t xml:space="preserve">měsíčně </w:t>
      </w:r>
      <w:r w:rsidR="00877877">
        <w:rPr>
          <w:sz w:val="20"/>
        </w:rPr>
        <w:t xml:space="preserve">poplatek za střežení objektu v místě určení, který je vzájemnou dohodou stanoven na </w:t>
      </w:r>
      <w:r w:rsidR="00877877">
        <w:rPr>
          <w:bCs/>
          <w:sz w:val="20"/>
        </w:rPr>
        <w:t xml:space="preserve">Kč </w:t>
      </w:r>
      <w:r w:rsidR="00877877">
        <w:rPr>
          <w:sz w:val="20"/>
        </w:rPr>
        <w:t>bez DPH</w:t>
      </w:r>
      <w:r w:rsidR="00877877">
        <w:rPr>
          <w:b/>
          <w:bCs/>
          <w:sz w:val="20"/>
        </w:rPr>
        <w:t xml:space="preserve">. </w:t>
      </w:r>
      <w:r w:rsidR="00877877">
        <w:rPr>
          <w:sz w:val="20"/>
        </w:rPr>
        <w:t>V dohodnuté částce je zahrnuto nepřetržité monitorování systému EZS objednavatele na PCO. Poplatek bude placen měsíčně na základě vystavené faktury. Fakturu - daňový doklad vystaví dodavatel vždy k poslednímu dni v měsíci. Jako variabilní symbol platby bude objednatel uvádět číslo příslušné faktury.</w:t>
      </w:r>
    </w:p>
    <w:p w:rsidR="00877877" w:rsidRPr="00021F9C" w:rsidRDefault="00612247" w:rsidP="00877877">
      <w:pPr>
        <w:pStyle w:val="Zkladntext"/>
        <w:ind w:left="284" w:hanging="284"/>
        <w:jc w:val="both"/>
        <w:rPr>
          <w:color w:val="000000" w:themeColor="text1"/>
          <w:sz w:val="20"/>
        </w:rPr>
      </w:pPr>
      <w:r>
        <w:rPr>
          <w:sz w:val="20"/>
        </w:rPr>
        <w:t xml:space="preserve">2. </w:t>
      </w:r>
      <w:r>
        <w:rPr>
          <w:sz w:val="20"/>
        </w:rPr>
        <w:tab/>
      </w:r>
      <w:r w:rsidR="00877877">
        <w:rPr>
          <w:sz w:val="20"/>
        </w:rPr>
        <w:t>Objednavatel uh</w:t>
      </w:r>
      <w:r w:rsidR="009F5E5B">
        <w:rPr>
          <w:sz w:val="20"/>
        </w:rPr>
        <w:t>radí poplatek za každý dokončený</w:t>
      </w:r>
      <w:r w:rsidR="00877877">
        <w:rPr>
          <w:sz w:val="20"/>
        </w:rPr>
        <w:t xml:space="preserve"> výjezd ke kontrole objektu po obdržení signálu na PCO ve výši </w:t>
      </w:r>
      <w:r w:rsidR="003740F3">
        <w:rPr>
          <w:color w:val="auto"/>
          <w:sz w:val="20"/>
        </w:rPr>
        <w:t>3</w:t>
      </w:r>
      <w:r w:rsidR="003633BA">
        <w:rPr>
          <w:color w:val="auto"/>
          <w:sz w:val="20"/>
        </w:rPr>
        <w:t>00</w:t>
      </w:r>
      <w:r w:rsidR="00877877" w:rsidRPr="002D540D">
        <w:rPr>
          <w:color w:val="auto"/>
          <w:sz w:val="20"/>
        </w:rPr>
        <w:t>,</w:t>
      </w:r>
      <w:r w:rsidR="00877877" w:rsidRPr="00805A17">
        <w:rPr>
          <w:b/>
          <w:color w:val="auto"/>
          <w:sz w:val="20"/>
        </w:rPr>
        <w:t>-</w:t>
      </w:r>
      <w:r w:rsidR="00877877" w:rsidRPr="00805A17">
        <w:rPr>
          <w:bCs/>
          <w:color w:val="auto"/>
          <w:sz w:val="20"/>
        </w:rPr>
        <w:t xml:space="preserve"> </w:t>
      </w:r>
      <w:r w:rsidR="00877877">
        <w:rPr>
          <w:bCs/>
          <w:sz w:val="20"/>
        </w:rPr>
        <w:t>Kč</w:t>
      </w:r>
      <w:r w:rsidR="00877877">
        <w:rPr>
          <w:sz w:val="20"/>
        </w:rPr>
        <w:t xml:space="preserve"> bez DPH</w:t>
      </w:r>
      <w:r w:rsidR="00877877">
        <w:rPr>
          <w:b/>
          <w:bCs/>
          <w:sz w:val="20"/>
        </w:rPr>
        <w:t xml:space="preserve">. </w:t>
      </w:r>
      <w:r w:rsidR="00877877">
        <w:rPr>
          <w:sz w:val="20"/>
        </w:rPr>
        <w:t>K poplatku bude připočtena zákonem stanovená sazba DPH. Poplatek bude placen měsíčně na základě vystavené faktury. Fakturu - daňový doklad vystaví dodavatel vždy k poslednímu dni v měsíci. Jako variabilní symbol platby bude objednatel uvádět číslo příslušné faktury.</w:t>
      </w:r>
      <w:r w:rsidR="00966584">
        <w:rPr>
          <w:sz w:val="20"/>
        </w:rPr>
        <w:t xml:space="preserve"> </w:t>
      </w:r>
      <w:r w:rsidR="00966584" w:rsidRPr="00021F9C">
        <w:rPr>
          <w:color w:val="000000" w:themeColor="text1"/>
          <w:sz w:val="20"/>
        </w:rPr>
        <w:t>Splatnost faktury byla dohodnuta na 21 dní. Fa</w:t>
      </w:r>
      <w:r w:rsidR="00021F9C">
        <w:rPr>
          <w:color w:val="000000" w:themeColor="text1"/>
          <w:sz w:val="20"/>
        </w:rPr>
        <w:t>ktura se považuje za zaplacenou</w:t>
      </w:r>
      <w:r w:rsidR="00966584" w:rsidRPr="00021F9C">
        <w:rPr>
          <w:color w:val="000000" w:themeColor="text1"/>
          <w:sz w:val="20"/>
        </w:rPr>
        <w:t xml:space="preserve"> dnem odepsání z účtu objednatele. </w:t>
      </w:r>
    </w:p>
    <w:p w:rsidR="00877877" w:rsidRPr="00E113EB" w:rsidRDefault="00612247" w:rsidP="00877877">
      <w:pPr>
        <w:pStyle w:val="Zhlav"/>
        <w:tabs>
          <w:tab w:val="clear" w:pos="4536"/>
          <w:tab w:val="clear" w:pos="9072"/>
        </w:tabs>
        <w:ind w:left="284" w:hanging="284"/>
        <w:jc w:val="both"/>
      </w:pPr>
      <w:r>
        <w:t xml:space="preserve">3. </w:t>
      </w:r>
      <w:r>
        <w:tab/>
      </w:r>
      <w:r w:rsidR="00877877" w:rsidRPr="00E113EB">
        <w:t xml:space="preserve">Vzájemně bylo dohodnuto a objednatel svým podpisem stvrzuje svůj souhlas s možným </w:t>
      </w:r>
      <w:r w:rsidR="009F5E5B">
        <w:t>navýšením poplatku podle odst. 1</w:t>
      </w:r>
      <w:r w:rsidR="00877877" w:rsidRPr="00E113EB">
        <w:t xml:space="preserve">. tohoto článku, na počátku každého kalendářního roku, o oficiální průměrnou roční míru inflace za uplynulý kalendářní rok. </w:t>
      </w:r>
    </w:p>
    <w:p w:rsidR="005D466B" w:rsidRDefault="00612247" w:rsidP="00877877">
      <w:pPr>
        <w:pStyle w:val="Zkladntext"/>
        <w:ind w:left="284" w:hanging="284"/>
        <w:jc w:val="both"/>
        <w:rPr>
          <w:color w:val="0070C0"/>
          <w:sz w:val="20"/>
        </w:rPr>
      </w:pPr>
      <w:r>
        <w:rPr>
          <w:sz w:val="20"/>
        </w:rPr>
        <w:t xml:space="preserve">4. </w:t>
      </w:r>
      <w:r>
        <w:rPr>
          <w:sz w:val="20"/>
        </w:rPr>
        <w:tab/>
      </w:r>
      <w:r w:rsidR="00877877">
        <w:rPr>
          <w:sz w:val="20"/>
        </w:rPr>
        <w:t xml:space="preserve">Pokud fakturovaná </w:t>
      </w:r>
      <w:r w:rsidR="00877877">
        <w:rPr>
          <w:color w:val="auto"/>
          <w:sz w:val="20"/>
        </w:rPr>
        <w:t>částka za služby nebude připsána na</w:t>
      </w:r>
      <w:r w:rsidR="00877877">
        <w:rPr>
          <w:sz w:val="20"/>
        </w:rPr>
        <w:t xml:space="preserve"> účet dodavatele nejpozději 15 dnů po datu splatnosti faktury má dodavatel právo od této smlouvy jednostranně odstoupit, nebo dočasně přerušit plnění povinností vyplývajících z této smlouvy do zaplacení dlužné částky. Účinky odstoupení od smlouvy nebo dočasného přerušení nastávají dnem doručení písemného oznámení o odstoupení nebo dočasném přerušení objednateli. </w:t>
      </w:r>
    </w:p>
    <w:p w:rsidR="005D466B" w:rsidRDefault="005D466B" w:rsidP="00877877">
      <w:pPr>
        <w:pStyle w:val="Zkladntext"/>
        <w:ind w:left="284" w:hanging="284"/>
        <w:jc w:val="both"/>
        <w:rPr>
          <w:color w:val="0070C0"/>
          <w:sz w:val="20"/>
        </w:rPr>
      </w:pPr>
    </w:p>
    <w:p w:rsidR="003047B5" w:rsidRDefault="003047B5" w:rsidP="003740F3">
      <w:pPr>
        <w:pStyle w:val="Zkladntext"/>
        <w:spacing w:before="120" w:after="120"/>
        <w:jc w:val="center"/>
        <w:rPr>
          <w:b/>
          <w:caps/>
          <w:szCs w:val="24"/>
        </w:rPr>
      </w:pPr>
      <w:r>
        <w:rPr>
          <w:b/>
          <w:caps/>
          <w:szCs w:val="24"/>
        </w:rPr>
        <w:t>V. Závěrečná ustanovení</w:t>
      </w:r>
    </w:p>
    <w:p w:rsidR="003047B5" w:rsidRDefault="00024F60" w:rsidP="00612247">
      <w:pPr>
        <w:pStyle w:val="Zkladntext"/>
        <w:numPr>
          <w:ilvl w:val="0"/>
          <w:numId w:val="3"/>
        </w:numPr>
        <w:ind w:left="426"/>
        <w:jc w:val="both"/>
        <w:rPr>
          <w:sz w:val="20"/>
        </w:rPr>
      </w:pPr>
      <w:r>
        <w:rPr>
          <w:sz w:val="20"/>
        </w:rPr>
        <w:t xml:space="preserve">Smlouva se sjednává na dobu </w:t>
      </w:r>
      <w:r w:rsidR="003740F3">
        <w:rPr>
          <w:sz w:val="20"/>
        </w:rPr>
        <w:t>ne</w:t>
      </w:r>
      <w:r w:rsidR="003047B5">
        <w:rPr>
          <w:sz w:val="20"/>
        </w:rPr>
        <w:t>určitou</w:t>
      </w:r>
      <w:r w:rsidR="003740F3">
        <w:rPr>
          <w:sz w:val="20"/>
        </w:rPr>
        <w:t xml:space="preserve"> </w:t>
      </w:r>
      <w:r w:rsidR="003047B5">
        <w:rPr>
          <w:sz w:val="20"/>
        </w:rPr>
        <w:t>s tříměsíční výpovědní lhůtou, která počne běžet prvním</w:t>
      </w:r>
      <w:r w:rsidR="005D466B">
        <w:rPr>
          <w:sz w:val="20"/>
        </w:rPr>
        <w:t xml:space="preserve"> </w:t>
      </w:r>
      <w:r w:rsidR="003047B5">
        <w:rPr>
          <w:sz w:val="20"/>
        </w:rPr>
        <w:t>dnem měsíce následujícím po měsíci, ve kterém byla výpověď doručena druhé straně. Objednatel bere na vědomí, že v případě kdy svévolně sám odpojí EZS připojenou na PCO dodavatele, aniž by řešil ukončení smluvního vztahu v souladu s touto smlouvou, uhradí dodavateli veškeré smluvní poplatky až do doby, kdy řádně ukončí smluvní vztah.</w:t>
      </w:r>
    </w:p>
    <w:p w:rsidR="005D466B" w:rsidRDefault="003047B5" w:rsidP="00612247">
      <w:pPr>
        <w:pStyle w:val="Zkladntext"/>
        <w:numPr>
          <w:ilvl w:val="0"/>
          <w:numId w:val="3"/>
        </w:numPr>
        <w:ind w:left="426"/>
        <w:jc w:val="both"/>
        <w:rPr>
          <w:sz w:val="20"/>
        </w:rPr>
      </w:pPr>
      <w:r w:rsidRPr="00612247">
        <w:rPr>
          <w:sz w:val="20"/>
        </w:rPr>
        <w:t>Smlouva je vyhotovena ve dvou výtiscích. Každá ze smluvních stran obdrží po jednom výtisku.</w:t>
      </w:r>
    </w:p>
    <w:p w:rsidR="00A60683" w:rsidRDefault="00BC1F1C" w:rsidP="00612247">
      <w:pPr>
        <w:pStyle w:val="Zkladntext"/>
        <w:numPr>
          <w:ilvl w:val="0"/>
          <w:numId w:val="3"/>
        </w:numPr>
        <w:ind w:left="426"/>
        <w:jc w:val="both"/>
        <w:rPr>
          <w:sz w:val="20"/>
        </w:rPr>
      </w:pPr>
      <w:r>
        <w:rPr>
          <w:sz w:val="20"/>
        </w:rPr>
        <w:t>Tato smlouva nabývá platnosti dnem podpisu oběma smluvními stranami</w:t>
      </w:r>
      <w:r w:rsidR="00A60683">
        <w:rPr>
          <w:sz w:val="20"/>
        </w:rPr>
        <w:t>.</w:t>
      </w:r>
    </w:p>
    <w:p w:rsidR="00BC1F1C" w:rsidRDefault="00A60683" w:rsidP="008E69A6">
      <w:pPr>
        <w:pStyle w:val="Zkladntext"/>
        <w:numPr>
          <w:ilvl w:val="0"/>
          <w:numId w:val="3"/>
        </w:numPr>
        <w:ind w:left="426"/>
        <w:jc w:val="both"/>
        <w:rPr>
          <w:sz w:val="20"/>
        </w:rPr>
      </w:pPr>
      <w:r w:rsidRPr="00A60683">
        <w:rPr>
          <w:sz w:val="20"/>
        </w:rPr>
        <w:t>Podléhá-li tato smlouva uveřejnění dle zákona o registru smluv v platném znění, zajistí příspěvková organizace její uveřejnění v registru smluv</w:t>
      </w:r>
      <w:r w:rsidR="00B0257C">
        <w:rPr>
          <w:sz w:val="20"/>
        </w:rPr>
        <w:t xml:space="preserve"> v</w:t>
      </w:r>
      <w:r w:rsidRPr="00A60683">
        <w:rPr>
          <w:sz w:val="20"/>
        </w:rPr>
        <w:t xml:space="preserve"> souladu s právními předpisy. Smlouva je účinná </w:t>
      </w:r>
      <w:r>
        <w:rPr>
          <w:sz w:val="20"/>
        </w:rPr>
        <w:t>dnem uveřejnění v registru smluv.</w:t>
      </w:r>
    </w:p>
    <w:p w:rsidR="00A60683" w:rsidRDefault="00A60683" w:rsidP="008E69A6">
      <w:pPr>
        <w:pStyle w:val="Zkladntext"/>
        <w:numPr>
          <w:ilvl w:val="0"/>
          <w:numId w:val="3"/>
        </w:numPr>
        <w:ind w:left="426"/>
        <w:jc w:val="both"/>
        <w:rPr>
          <w:sz w:val="20"/>
        </w:rPr>
      </w:pPr>
      <w:r>
        <w:rPr>
          <w:sz w:val="20"/>
        </w:rPr>
        <w:t>Smluvní strany se dohodly na datum účinnosti smlouvy od 1. 9. 2019.</w:t>
      </w:r>
    </w:p>
    <w:p w:rsidR="00A60683" w:rsidRPr="00A60683" w:rsidRDefault="00A60683" w:rsidP="00A60683">
      <w:pPr>
        <w:pStyle w:val="Zkladntext"/>
        <w:ind w:left="426"/>
        <w:jc w:val="both"/>
        <w:rPr>
          <w:sz w:val="20"/>
        </w:rPr>
      </w:pPr>
    </w:p>
    <w:p w:rsidR="003740F3" w:rsidRDefault="00A60683" w:rsidP="003740F3">
      <w:pPr>
        <w:pStyle w:val="Zkladntext"/>
        <w:ind w:left="426"/>
        <w:jc w:val="both"/>
        <w:rPr>
          <w:sz w:val="20"/>
        </w:rPr>
      </w:pPr>
      <w:r>
        <w:rPr>
          <w:sz w:val="20"/>
        </w:rPr>
        <w:t>28</w:t>
      </w:r>
      <w:r w:rsidR="00BC1F1C">
        <w:rPr>
          <w:sz w:val="20"/>
        </w:rPr>
        <w:t xml:space="preserve">. </w:t>
      </w:r>
      <w:r>
        <w:rPr>
          <w:sz w:val="20"/>
        </w:rPr>
        <w:t>8</w:t>
      </w:r>
      <w:r w:rsidR="00BC1F1C">
        <w:rPr>
          <w:sz w:val="20"/>
        </w:rPr>
        <w:t>. 2019</w:t>
      </w:r>
      <w:r w:rsidR="00BC1F1C">
        <w:rPr>
          <w:sz w:val="20"/>
        </w:rPr>
        <w:tab/>
      </w:r>
      <w:r w:rsidR="00BC1F1C">
        <w:rPr>
          <w:sz w:val="20"/>
        </w:rPr>
        <w:tab/>
      </w:r>
      <w:r w:rsidR="00BC1F1C">
        <w:rPr>
          <w:sz w:val="20"/>
        </w:rPr>
        <w:tab/>
      </w:r>
      <w:r w:rsidR="00BC1F1C">
        <w:rPr>
          <w:sz w:val="20"/>
        </w:rPr>
        <w:tab/>
      </w:r>
      <w:r w:rsidR="00BC1F1C">
        <w:rPr>
          <w:sz w:val="20"/>
        </w:rPr>
        <w:tab/>
      </w:r>
      <w:r w:rsidR="00BC1F1C">
        <w:rPr>
          <w:sz w:val="20"/>
        </w:rPr>
        <w:tab/>
      </w:r>
      <w:r w:rsidR="00BC1F1C">
        <w:rPr>
          <w:sz w:val="20"/>
        </w:rPr>
        <w:tab/>
      </w:r>
      <w:r w:rsidR="00BC1F1C">
        <w:rPr>
          <w:sz w:val="20"/>
        </w:rPr>
        <w:tab/>
        <w:t xml:space="preserve">        </w:t>
      </w:r>
      <w:r>
        <w:rPr>
          <w:sz w:val="20"/>
        </w:rPr>
        <w:t>28</w:t>
      </w:r>
      <w:r w:rsidR="00BC1F1C">
        <w:rPr>
          <w:sz w:val="20"/>
        </w:rPr>
        <w:t xml:space="preserve">. </w:t>
      </w:r>
      <w:r>
        <w:rPr>
          <w:sz w:val="20"/>
        </w:rPr>
        <w:t>8</w:t>
      </w:r>
      <w:r w:rsidR="00BC1F1C">
        <w:rPr>
          <w:sz w:val="20"/>
        </w:rPr>
        <w:t>. 2019</w:t>
      </w:r>
      <w:r w:rsidR="00BC1F1C">
        <w:rPr>
          <w:sz w:val="20"/>
        </w:rPr>
        <w:tab/>
      </w:r>
    </w:p>
    <w:p w:rsidR="003740F3" w:rsidRPr="003740F3" w:rsidRDefault="003740F3" w:rsidP="003740F3">
      <w:pPr>
        <w:pStyle w:val="Zkladntext"/>
        <w:ind w:left="426"/>
        <w:jc w:val="both"/>
        <w:rPr>
          <w:b/>
          <w:sz w:val="22"/>
          <w:szCs w:val="22"/>
        </w:rPr>
      </w:pPr>
      <w:r w:rsidRPr="003740F3">
        <w:rPr>
          <w:b/>
          <w:sz w:val="22"/>
          <w:szCs w:val="22"/>
        </w:rPr>
        <w:t>Za dodavatele: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Za objednatele:</w:t>
      </w:r>
    </w:p>
    <w:sectPr w:rsidR="003740F3" w:rsidRPr="003740F3" w:rsidSect="00021F9C">
      <w:pgSz w:w="11907" w:h="16840" w:code="9"/>
      <w:pgMar w:top="1134" w:right="1418" w:bottom="1134" w:left="1418" w:header="709" w:footer="1134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22" w:rsidRDefault="00805F22">
      <w:r>
        <w:separator/>
      </w:r>
    </w:p>
  </w:endnote>
  <w:endnote w:type="continuationSeparator" w:id="0">
    <w:p w:rsidR="00805F22" w:rsidRDefault="0080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22" w:rsidRDefault="00805F22">
      <w:r>
        <w:separator/>
      </w:r>
    </w:p>
  </w:footnote>
  <w:footnote w:type="continuationSeparator" w:id="0">
    <w:p w:rsidR="00805F22" w:rsidRDefault="0080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C805E7"/>
    <w:multiLevelType w:val="hybridMultilevel"/>
    <w:tmpl w:val="83AE408E"/>
    <w:lvl w:ilvl="0" w:tplc="E65E43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4BF686F"/>
    <w:multiLevelType w:val="multilevel"/>
    <w:tmpl w:val="76622E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04E15"/>
    <w:multiLevelType w:val="hybridMultilevel"/>
    <w:tmpl w:val="9F68D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91"/>
    <w:rsid w:val="00015E34"/>
    <w:rsid w:val="00021F9C"/>
    <w:rsid w:val="00024F60"/>
    <w:rsid w:val="000437FB"/>
    <w:rsid w:val="000561DB"/>
    <w:rsid w:val="00086580"/>
    <w:rsid w:val="000C279D"/>
    <w:rsid w:val="000D7A3D"/>
    <w:rsid w:val="00143DB0"/>
    <w:rsid w:val="0015612F"/>
    <w:rsid w:val="001B6F69"/>
    <w:rsid w:val="00226F66"/>
    <w:rsid w:val="00231E91"/>
    <w:rsid w:val="002737C7"/>
    <w:rsid w:val="00296423"/>
    <w:rsid w:val="002B2D3C"/>
    <w:rsid w:val="002D3470"/>
    <w:rsid w:val="002D434A"/>
    <w:rsid w:val="002F1D5C"/>
    <w:rsid w:val="003047B5"/>
    <w:rsid w:val="003408DE"/>
    <w:rsid w:val="003633BA"/>
    <w:rsid w:val="003740F3"/>
    <w:rsid w:val="004140AE"/>
    <w:rsid w:val="00435AE2"/>
    <w:rsid w:val="00492206"/>
    <w:rsid w:val="004C0DE8"/>
    <w:rsid w:val="00593B01"/>
    <w:rsid w:val="00596281"/>
    <w:rsid w:val="005974FF"/>
    <w:rsid w:val="005A364D"/>
    <w:rsid w:val="005D466B"/>
    <w:rsid w:val="005D63AD"/>
    <w:rsid w:val="005E32CD"/>
    <w:rsid w:val="005F5B23"/>
    <w:rsid w:val="00612247"/>
    <w:rsid w:val="006325C6"/>
    <w:rsid w:val="00671BBA"/>
    <w:rsid w:val="00687A96"/>
    <w:rsid w:val="006935F0"/>
    <w:rsid w:val="006E6AFF"/>
    <w:rsid w:val="006F576C"/>
    <w:rsid w:val="007B17F3"/>
    <w:rsid w:val="007B2389"/>
    <w:rsid w:val="007C7FC4"/>
    <w:rsid w:val="00805F22"/>
    <w:rsid w:val="00823D75"/>
    <w:rsid w:val="00855EBF"/>
    <w:rsid w:val="00866A78"/>
    <w:rsid w:val="00877877"/>
    <w:rsid w:val="008A2ECE"/>
    <w:rsid w:val="008B09D3"/>
    <w:rsid w:val="008C0F64"/>
    <w:rsid w:val="008F2F69"/>
    <w:rsid w:val="00954FC4"/>
    <w:rsid w:val="00966584"/>
    <w:rsid w:val="00973414"/>
    <w:rsid w:val="00984447"/>
    <w:rsid w:val="00992192"/>
    <w:rsid w:val="009A2A17"/>
    <w:rsid w:val="009B43C9"/>
    <w:rsid w:val="009B76D9"/>
    <w:rsid w:val="009F5E5B"/>
    <w:rsid w:val="00A43E9D"/>
    <w:rsid w:val="00A55293"/>
    <w:rsid w:val="00A60683"/>
    <w:rsid w:val="00A62C21"/>
    <w:rsid w:val="00A809A7"/>
    <w:rsid w:val="00AA3A27"/>
    <w:rsid w:val="00AB6F9D"/>
    <w:rsid w:val="00AE5031"/>
    <w:rsid w:val="00B0257C"/>
    <w:rsid w:val="00B61DB9"/>
    <w:rsid w:val="00BC1F1C"/>
    <w:rsid w:val="00BE4889"/>
    <w:rsid w:val="00C0362A"/>
    <w:rsid w:val="00C265C1"/>
    <w:rsid w:val="00D470D2"/>
    <w:rsid w:val="00D63D53"/>
    <w:rsid w:val="00D770A0"/>
    <w:rsid w:val="00DA2477"/>
    <w:rsid w:val="00DB5F01"/>
    <w:rsid w:val="00DF62D7"/>
    <w:rsid w:val="00E113EB"/>
    <w:rsid w:val="00E53269"/>
    <w:rsid w:val="00E701A7"/>
    <w:rsid w:val="00E72453"/>
    <w:rsid w:val="00E83D91"/>
    <w:rsid w:val="00EC63F4"/>
    <w:rsid w:val="00ED58F9"/>
    <w:rsid w:val="00F37B54"/>
    <w:rsid w:val="00F449AB"/>
    <w:rsid w:val="00F6055D"/>
    <w:rsid w:val="00F8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391F08-7609-4540-B79F-4A5ED97F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1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561DB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0561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61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32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325C6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3047B5"/>
    <w:rPr>
      <w:snapToGrid w:val="0"/>
      <w:color w:val="000000"/>
      <w:sz w:val="24"/>
    </w:rPr>
  </w:style>
  <w:style w:type="character" w:customStyle="1" w:styleId="ZhlavChar">
    <w:name w:val="Záhlaví Char"/>
    <w:basedOn w:val="Standardnpsmoodstavce"/>
    <w:link w:val="Zhlav"/>
    <w:rsid w:val="00877877"/>
  </w:style>
  <w:style w:type="character" w:styleId="Zdraznn">
    <w:name w:val="Emphasis"/>
    <w:basedOn w:val="Standardnpsmoodstavce"/>
    <w:uiPriority w:val="20"/>
    <w:qFormat/>
    <w:rsid w:val="00966584"/>
    <w:rPr>
      <w:i/>
      <w:iCs/>
    </w:rPr>
  </w:style>
  <w:style w:type="paragraph" w:styleId="Odstavecseseznamem">
    <w:name w:val="List Paragraph"/>
    <w:basedOn w:val="Normln"/>
    <w:uiPriority w:val="34"/>
    <w:qFormat/>
    <w:rsid w:val="0061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14E6-D8C0-46EE-995C-0C11F656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 </Company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Petr Honsa</dc:creator>
  <cp:keywords/>
  <cp:lastModifiedBy>HUDECOVÁ Hana</cp:lastModifiedBy>
  <cp:revision>3</cp:revision>
  <cp:lastPrinted>2019-08-19T11:42:00Z</cp:lastPrinted>
  <dcterms:created xsi:type="dcterms:W3CDTF">2019-08-27T07:11:00Z</dcterms:created>
  <dcterms:modified xsi:type="dcterms:W3CDTF">2019-08-28T09:00:00Z</dcterms:modified>
</cp:coreProperties>
</file>