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6A" w:rsidRDefault="0058352D">
      <w:pPr>
        <w:rPr>
          <w:sz w:val="2"/>
          <w:szCs w:val="2"/>
        </w:rPr>
      </w:pPr>
      <w:r>
        <w:pict>
          <v:rect id="_x0000_s1042" style="position:absolute;margin-left:258.45pt;margin-top:57.8pt;width:24.95pt;height:24.25pt;z-index:-251662336;mso-position-horizontal-relative:page;mso-position-vertical-relative:page" fillcolor="#64686b" stroked="f">
            <w10:wrap anchorx="page" anchory="page"/>
          </v:rect>
        </w:pict>
      </w:r>
      <w:r>
        <w:pict>
          <v:rect id="_x0000_s1041" style="position:absolute;margin-left:258.7pt;margin-top:82.05pt;width:24.7pt;height:.25pt;z-index:-251661312;mso-position-horizontal-relative:page;mso-position-vertical-relative:page" fillcolor="#64686b" stroked="f">
            <w10:wrap anchorx="page" anchory="page"/>
          </v:rect>
        </w:pict>
      </w:r>
    </w:p>
    <w:p w:rsidR="0014036A" w:rsidRDefault="00DF1AD5">
      <w:pPr>
        <w:framePr w:wrap="none" w:vAnchor="page" w:hAnchor="page" w:x="5141" w:y="1138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SCAN\\media\\image2.jpeg" \* MERGEFORMATINET </w:instrText>
      </w:r>
      <w:r>
        <w:fldChar w:fldCharType="separate"/>
      </w:r>
      <w:r w:rsidR="0058352D">
        <w:fldChar w:fldCharType="begin"/>
      </w:r>
      <w:r w:rsidR="0058352D">
        <w:instrText xml:space="preserve"> </w:instrText>
      </w:r>
      <w:r w:rsidR="0058352D">
        <w:instrText>INCLUDEPICTURE  "C:\\Users\\Markétka\\Downloads\\media\\image2.jpeg" \* MERGEFORMATINET</w:instrText>
      </w:r>
      <w:r w:rsidR="0058352D">
        <w:instrText xml:space="preserve"> </w:instrText>
      </w:r>
      <w:r w:rsidR="0058352D">
        <w:fldChar w:fldCharType="separate"/>
      </w:r>
      <w:r w:rsidR="005835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26.4pt">
            <v:imagedata r:id="rId7" r:href="rId8"/>
          </v:shape>
        </w:pict>
      </w:r>
      <w:r w:rsidR="0058352D">
        <w:fldChar w:fldCharType="end"/>
      </w:r>
      <w:r>
        <w:fldChar w:fldCharType="end"/>
      </w:r>
    </w:p>
    <w:p w:rsidR="0014036A" w:rsidRDefault="00DF1AD5">
      <w:pPr>
        <w:pStyle w:val="Bodytext30"/>
        <w:framePr w:w="1522" w:h="586" w:hRule="exact" w:wrap="none" w:vAnchor="page" w:hAnchor="page" w:x="5765" w:y="1109"/>
        <w:shd w:val="clear" w:color="auto" w:fill="auto"/>
      </w:pPr>
      <w:r>
        <w:t>ČESKÁ</w:t>
      </w:r>
    </w:p>
    <w:p w:rsidR="0014036A" w:rsidRDefault="00DF1AD5">
      <w:pPr>
        <w:pStyle w:val="Bodytext30"/>
        <w:framePr w:w="1522" w:h="586" w:hRule="exact" w:wrap="none" w:vAnchor="page" w:hAnchor="page" w:x="5765" w:y="1109"/>
        <w:shd w:val="clear" w:color="auto" w:fill="auto"/>
      </w:pPr>
      <w:r>
        <w:t>POJIŠŤOVNA</w:t>
      </w:r>
    </w:p>
    <w:p w:rsidR="0014036A" w:rsidRDefault="00DF1AD5">
      <w:pPr>
        <w:pStyle w:val="Bodytext50"/>
        <w:framePr w:wrap="none" w:vAnchor="page" w:hAnchor="page" w:x="4618" w:y="2224"/>
        <w:shd w:val="clear" w:color="auto" w:fill="auto"/>
      </w:pPr>
      <w:r>
        <w:t></w:t>
      </w:r>
    </w:p>
    <w:p w:rsidR="0014036A" w:rsidRDefault="00414FFA" w:rsidP="00414FFA">
      <w:pPr>
        <w:pStyle w:val="Heading10"/>
        <w:framePr w:h="601" w:hRule="exact" w:wrap="none" w:vAnchor="page" w:hAnchor="page" w:x="1306" w:y="2086"/>
        <w:shd w:val="clear" w:color="auto" w:fill="auto"/>
        <w:spacing w:after="0"/>
        <w:ind w:left="3235"/>
      </w:pPr>
      <w:bookmarkStart w:id="0" w:name="bookmark0"/>
      <w:r>
        <w:t>Č</w:t>
      </w:r>
      <w:r w:rsidR="00DF1AD5">
        <w:t>eská pojišťovna a.s.</w:t>
      </w:r>
      <w:bookmarkEnd w:id="0"/>
    </w:p>
    <w:p w:rsidR="0014036A" w:rsidRDefault="00DF1AD5">
      <w:pPr>
        <w:pStyle w:val="Bodytext20"/>
        <w:framePr w:w="9734" w:h="729" w:hRule="exact" w:wrap="none" w:vAnchor="page" w:hAnchor="page" w:x="1306" w:y="2866"/>
        <w:shd w:val="clear" w:color="auto" w:fill="auto"/>
        <w:spacing w:before="0" w:after="0"/>
        <w:ind w:right="40" w:firstLine="0"/>
      </w:pPr>
      <w:r>
        <w:t>Spálená 75/16, Nové Město, 110 00 Praha 1</w:t>
      </w:r>
      <w:r>
        <w:br/>
        <w:t>IČO 452 72 956</w:t>
      </w:r>
    </w:p>
    <w:p w:rsidR="0014036A" w:rsidRDefault="00DF1AD5">
      <w:pPr>
        <w:pStyle w:val="Bodytext20"/>
        <w:framePr w:w="9734" w:h="1095" w:hRule="exact" w:wrap="none" w:vAnchor="page" w:hAnchor="page" w:x="1306" w:y="3537"/>
        <w:shd w:val="clear" w:color="auto" w:fill="auto"/>
        <w:spacing w:before="0" w:after="0"/>
        <w:ind w:right="40" w:firstLine="0"/>
      </w:pPr>
      <w:r>
        <w:rPr>
          <w:rStyle w:val="Bodytext21"/>
        </w:rPr>
        <w:t>zapsaná v obchodním rejstříku u Městského soudu v Praze, spisová značka B 1464</w:t>
      </w:r>
      <w:r>
        <w:rPr>
          <w:rStyle w:val="Bodytext21"/>
        </w:rPr>
        <w:br/>
        <w:t>zastoupená na základě zmocnění níže podepsanými osobami</w:t>
      </w:r>
      <w:r>
        <w:rPr>
          <w:rStyle w:val="Bodytext21"/>
        </w:rPr>
        <w:br/>
        <w:t xml:space="preserve">(dále též </w:t>
      </w:r>
      <w:r>
        <w:rPr>
          <w:rStyle w:val="Bodytext2Bold"/>
        </w:rPr>
        <w:t>„pojišťovna</w:t>
      </w:r>
      <w:r w:rsidR="00414FFA">
        <w:rPr>
          <w:rStyle w:val="Bodytext2Bold"/>
        </w:rPr>
        <w:t>“</w:t>
      </w:r>
      <w:r>
        <w:rPr>
          <w:rStyle w:val="Bodytext2Bold"/>
        </w:rPr>
        <w:t>)</w:t>
      </w:r>
    </w:p>
    <w:p w:rsidR="0014036A" w:rsidRDefault="00DF1AD5">
      <w:pPr>
        <w:pStyle w:val="Heading30"/>
        <w:framePr w:w="9734" w:h="2489" w:hRule="exact" w:wrap="none" w:vAnchor="page" w:hAnchor="page" w:x="1306" w:y="6201"/>
        <w:shd w:val="clear" w:color="auto" w:fill="auto"/>
        <w:spacing w:before="0" w:after="143"/>
        <w:ind w:right="40"/>
      </w:pPr>
      <w:bookmarkStart w:id="1" w:name="bookmark1"/>
      <w:r>
        <w:t xml:space="preserve">Hudební divadlo </w:t>
      </w:r>
      <w:r>
        <w:rPr>
          <w:rStyle w:val="Heading311pt"/>
          <w:b/>
          <w:bCs/>
        </w:rPr>
        <w:t xml:space="preserve">V </w:t>
      </w:r>
      <w:r>
        <w:t>Karl</w:t>
      </w:r>
      <w:r w:rsidR="00414FFA">
        <w:t>í</w:t>
      </w:r>
      <w:r>
        <w:t xml:space="preserve">ně, </w:t>
      </w:r>
      <w:r>
        <w:rPr>
          <w:rStyle w:val="Heading311pt"/>
          <w:b/>
          <w:bCs/>
        </w:rPr>
        <w:t>příspěvková organizace</w:t>
      </w:r>
      <w:bookmarkEnd w:id="1"/>
    </w:p>
    <w:p w:rsidR="0014036A" w:rsidRDefault="00DF1AD5">
      <w:pPr>
        <w:pStyle w:val="Bodytext20"/>
        <w:framePr w:w="9734" w:h="2489" w:hRule="exact" w:wrap="none" w:vAnchor="page" w:hAnchor="page" w:x="1306" w:y="6201"/>
        <w:shd w:val="clear" w:color="auto" w:fill="auto"/>
        <w:spacing w:before="0" w:after="0" w:line="370" w:lineRule="exact"/>
        <w:ind w:right="40" w:firstLine="0"/>
      </w:pPr>
      <w:r>
        <w:t>Křižíkova 283/10, 186 00 Praha 8 - Karlín</w:t>
      </w:r>
      <w:r>
        <w:br/>
        <w:t>IČO 000 64 335</w:t>
      </w:r>
    </w:p>
    <w:p w:rsidR="0014036A" w:rsidRDefault="00DF1AD5">
      <w:pPr>
        <w:pStyle w:val="Bodytext20"/>
        <w:framePr w:w="9734" w:h="2489" w:hRule="exact" w:wrap="none" w:vAnchor="page" w:hAnchor="page" w:x="1306" w:y="6201"/>
        <w:shd w:val="clear" w:color="auto" w:fill="auto"/>
        <w:spacing w:before="0" w:after="0" w:line="370" w:lineRule="exact"/>
        <w:ind w:right="40" w:firstLine="0"/>
      </w:pPr>
      <w:r>
        <w:t>Zřizovatel: Hlavní město Praha, zřizovací listina s účinností od 1.1.2001</w:t>
      </w:r>
      <w:r>
        <w:br/>
        <w:t xml:space="preserve">Zastoupená Bc. Janem </w:t>
      </w:r>
      <w:proofErr w:type="spellStart"/>
      <w:r>
        <w:t>Lepšou</w:t>
      </w:r>
      <w:proofErr w:type="spellEnd"/>
      <w:r>
        <w:t>, technickým ředitelem, na základě plné moci</w:t>
      </w:r>
      <w:r>
        <w:br/>
        <w:t>Korespondenční adresa je shodná s výše uvedenou adresou pojistníka.</w:t>
      </w:r>
    </w:p>
    <w:p w:rsidR="0014036A" w:rsidRDefault="00DF1AD5" w:rsidP="00414FFA">
      <w:pPr>
        <w:pStyle w:val="Bodytext20"/>
        <w:framePr w:w="10021" w:h="1903" w:hRule="exact" w:wrap="none" w:vAnchor="page" w:hAnchor="page" w:x="1006" w:y="12945"/>
        <w:shd w:val="clear" w:color="auto" w:fill="auto"/>
        <w:spacing w:before="0" w:after="120" w:line="230" w:lineRule="exact"/>
        <w:ind w:right="40" w:firstLine="0"/>
      </w:pPr>
      <w:r>
        <w:t xml:space="preserve">Tato pojistná smlouva (dále též </w:t>
      </w:r>
      <w:r>
        <w:rPr>
          <w:rStyle w:val="Bodytext2Bold0"/>
        </w:rPr>
        <w:t xml:space="preserve">„smlouva") </w:t>
      </w:r>
      <w:r>
        <w:t xml:space="preserve">je ve správě </w:t>
      </w:r>
      <w:proofErr w:type="spellStart"/>
      <w:r w:rsidR="00C42C1B">
        <w:t>xxx</w:t>
      </w:r>
      <w:proofErr w:type="spellEnd"/>
      <w:r>
        <w:rPr>
          <w:lang w:val="en-US" w:eastAsia="en-US" w:bidi="en-US"/>
        </w:rPr>
        <w:t xml:space="preserve"> </w:t>
      </w:r>
      <w:r>
        <w:t>a je</w:t>
      </w:r>
      <w:r>
        <w:br/>
        <w:t>administrativně spravována na centrále České pojišťovny a.s., Na Pankráci 1720/123, 140 21 Praha 4.</w:t>
      </w:r>
    </w:p>
    <w:p w:rsidR="0014036A" w:rsidRDefault="00DF1AD5" w:rsidP="00414FFA">
      <w:pPr>
        <w:pStyle w:val="Bodytext20"/>
        <w:framePr w:w="10021" w:h="1903" w:hRule="exact" w:wrap="none" w:vAnchor="page" w:hAnchor="page" w:x="1006" w:y="12945"/>
        <w:shd w:val="clear" w:color="auto" w:fill="auto"/>
        <w:spacing w:before="0" w:after="127" w:line="230" w:lineRule="exact"/>
        <w:ind w:right="40" w:firstLine="0"/>
      </w:pPr>
      <w:r>
        <w:t>Tato smlouva</w:t>
      </w:r>
      <w:r w:rsidR="00414FFA">
        <w:t xml:space="preserve"> </w:t>
      </w:r>
      <w:r>
        <w:t xml:space="preserve">je sjednána prostřednictvím pojišťovacího zprostředkovatele </w:t>
      </w:r>
      <w:proofErr w:type="spellStart"/>
      <w:r w:rsidR="00C42C1B">
        <w:t>xxx</w:t>
      </w:r>
      <w:bookmarkStart w:id="2" w:name="_GoBack"/>
      <w:bookmarkEnd w:id="2"/>
      <w:proofErr w:type="spellEnd"/>
      <w:r>
        <w:t>, Hráského 2231/350, 148 01</w:t>
      </w:r>
      <w:r>
        <w:br/>
        <w:t xml:space="preserve">Praha 4 (dále též </w:t>
      </w:r>
      <w:r>
        <w:rPr>
          <w:rStyle w:val="Bodytext2Bold0"/>
        </w:rPr>
        <w:t>„zprostředkovatel</w:t>
      </w:r>
      <w:r w:rsidR="00414FFA">
        <w:rPr>
          <w:rStyle w:val="Bodytext2Bold0"/>
        </w:rPr>
        <w:t>“</w:t>
      </w:r>
      <w:r>
        <w:rPr>
          <w:rStyle w:val="Bodytext2Bold0"/>
        </w:rPr>
        <w:t xml:space="preserve">), </w:t>
      </w:r>
      <w:r>
        <w:t>který je pověřen vedením a zpracováním pojistného zájmu pojistníka. Obchodní</w:t>
      </w:r>
      <w:r>
        <w:br/>
        <w:t>styk, který se bude týkat této smlouvy, bude prováděn prostřednictvím zprostředkovatele.</w:t>
      </w:r>
    </w:p>
    <w:p w:rsidR="0014036A" w:rsidRDefault="00DF1AD5" w:rsidP="00414FFA">
      <w:pPr>
        <w:pStyle w:val="Bodytext20"/>
        <w:framePr w:w="10021" w:h="1903" w:hRule="exact" w:wrap="none" w:vAnchor="page" w:hAnchor="page" w:x="1006" w:y="12945"/>
        <w:shd w:val="clear" w:color="auto" w:fill="auto"/>
        <w:spacing w:before="0" w:after="0" w:line="222" w:lineRule="exact"/>
        <w:ind w:right="40" w:firstLine="0"/>
      </w:pPr>
      <w:r>
        <w:t>Události, se kterými je spojen požadavek na plnění z pojištění, je možné oznámit na emailovou adresu</w:t>
      </w:r>
    </w:p>
    <w:p w:rsidR="0014036A" w:rsidRDefault="00DF1AD5" w:rsidP="00414FFA">
      <w:pPr>
        <w:pStyle w:val="Bodytext20"/>
        <w:framePr w:w="10021" w:h="1903" w:hRule="exact" w:wrap="none" w:vAnchor="page" w:hAnchor="page" w:x="1006" w:y="12945"/>
        <w:shd w:val="clear" w:color="auto" w:fill="auto"/>
        <w:spacing w:before="0" w:after="0" w:line="222" w:lineRule="exact"/>
        <w:ind w:right="40" w:firstLine="0"/>
      </w:pPr>
      <w:r>
        <w:t>registrace VR@ceskapojistovna.cz</w:t>
      </w:r>
    </w:p>
    <w:p w:rsidR="0014036A" w:rsidRDefault="00DF1AD5">
      <w:pPr>
        <w:pStyle w:val="Heading320"/>
        <w:framePr w:w="9734" w:h="301" w:hRule="exact" w:wrap="none" w:vAnchor="page" w:hAnchor="page" w:x="1306" w:y="5134"/>
        <w:shd w:val="clear" w:color="auto" w:fill="auto"/>
        <w:spacing w:before="0" w:after="0"/>
        <w:ind w:right="40"/>
      </w:pPr>
      <w:bookmarkStart w:id="3" w:name="bookmark2"/>
      <w:r>
        <w:t>a</w:t>
      </w:r>
      <w:bookmarkEnd w:id="3"/>
    </w:p>
    <w:p w:rsidR="0014036A" w:rsidRDefault="00DF1AD5">
      <w:pPr>
        <w:pStyle w:val="Bodytext40"/>
        <w:framePr w:w="9734" w:h="283" w:hRule="exact" w:wrap="none" w:vAnchor="page" w:hAnchor="page" w:x="1306" w:y="8746"/>
        <w:shd w:val="clear" w:color="auto" w:fill="auto"/>
        <w:spacing w:after="0"/>
        <w:ind w:right="40"/>
      </w:pPr>
      <w:r>
        <w:rPr>
          <w:rStyle w:val="Bodytext4NotBold"/>
        </w:rPr>
        <w:t xml:space="preserve">(dále též </w:t>
      </w:r>
      <w:r>
        <w:t>„pojistník</w:t>
      </w:r>
      <w:r w:rsidR="00414FFA">
        <w:rPr>
          <w:vertAlign w:val="superscript"/>
        </w:rPr>
        <w:t>“</w:t>
      </w:r>
      <w:r>
        <w:t>)</w:t>
      </w:r>
    </w:p>
    <w:p w:rsidR="0014036A" w:rsidRDefault="00DF1AD5">
      <w:pPr>
        <w:pStyle w:val="Heading10"/>
        <w:framePr w:w="9734" w:h="456" w:hRule="exact" w:wrap="none" w:vAnchor="page" w:hAnchor="page" w:x="1306" w:y="9757"/>
        <w:shd w:val="clear" w:color="auto" w:fill="auto"/>
        <w:spacing w:after="0"/>
        <w:ind w:right="40"/>
        <w:jc w:val="center"/>
      </w:pPr>
      <w:bookmarkStart w:id="4" w:name="bookmark3"/>
      <w:r>
        <w:t>uzavřeli tento dodatek č. 1</w:t>
      </w:r>
      <w:bookmarkEnd w:id="4"/>
    </w:p>
    <w:p w:rsidR="0014036A" w:rsidRDefault="00DF1AD5">
      <w:pPr>
        <w:pStyle w:val="Heading10"/>
        <w:framePr w:w="9734" w:h="456" w:hRule="exact" w:wrap="none" w:vAnchor="page" w:hAnchor="page" w:x="1306" w:y="10252"/>
        <w:shd w:val="clear" w:color="auto" w:fill="auto"/>
        <w:spacing w:after="0"/>
        <w:ind w:right="40"/>
        <w:jc w:val="center"/>
      </w:pPr>
      <w:bookmarkStart w:id="5" w:name="bookmark4"/>
      <w:r>
        <w:t>pojistné smlouvy č. 899-27185-13</w:t>
      </w:r>
      <w:bookmarkEnd w:id="5"/>
    </w:p>
    <w:p w:rsidR="0014036A" w:rsidRDefault="00DF1AD5">
      <w:pPr>
        <w:pStyle w:val="Heading10"/>
        <w:framePr w:w="9734" w:h="461" w:hRule="exact" w:wrap="none" w:vAnchor="page" w:hAnchor="page" w:x="1306" w:y="11029"/>
        <w:shd w:val="clear" w:color="auto" w:fill="auto"/>
        <w:spacing w:after="0"/>
        <w:ind w:right="40"/>
        <w:jc w:val="center"/>
      </w:pPr>
      <w:bookmarkStart w:id="6" w:name="bookmark5"/>
      <w:r>
        <w:t>o pojištění majetku a odpovědnosti</w:t>
      </w:r>
      <w:bookmarkEnd w:id="6"/>
    </w:p>
    <w:p w:rsidR="0014036A" w:rsidRDefault="00DF1AD5">
      <w:pPr>
        <w:pStyle w:val="Heading320"/>
        <w:framePr w:w="9734" w:h="310" w:hRule="exact" w:wrap="none" w:vAnchor="page" w:hAnchor="page" w:x="1306" w:y="11633"/>
        <w:shd w:val="clear" w:color="auto" w:fill="auto"/>
        <w:spacing w:before="0" w:after="0"/>
        <w:ind w:right="40"/>
      </w:pPr>
      <w:bookmarkStart w:id="7" w:name="bookmark6"/>
      <w:r>
        <w:t>podnikatele a právnických osob</w:t>
      </w:r>
      <w:bookmarkEnd w:id="7"/>
    </w:p>
    <w:p w:rsidR="0014036A" w:rsidRDefault="00DF1AD5">
      <w:pPr>
        <w:pStyle w:val="Headerorfooter0"/>
        <w:framePr w:wrap="none" w:vAnchor="page" w:hAnchor="page" w:x="648" w:y="15807"/>
        <w:shd w:val="clear" w:color="auto" w:fill="auto"/>
      </w:pPr>
      <w:r>
        <w:t>T. č. 491310/2011 KONS Česká pojišťovna a.s., Spálená 75/16,113 04 Praha 1, Česká republika, 1Č 45272956, zapsaná v obchodním rejstříku u Městského soudu v f</w:t>
      </w:r>
    </w:p>
    <w:p w:rsidR="0014036A" w:rsidRDefault="0014036A">
      <w:pPr>
        <w:rPr>
          <w:sz w:val="2"/>
          <w:szCs w:val="2"/>
        </w:rPr>
        <w:sectPr w:rsidR="001403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036A" w:rsidRDefault="00DF1AD5">
      <w:pPr>
        <w:pStyle w:val="Headerorfooter20"/>
        <w:framePr w:wrap="none" w:vAnchor="page" w:hAnchor="page" w:x="979" w:y="218"/>
        <w:shd w:val="clear" w:color="auto" w:fill="auto"/>
      </w:pPr>
      <w:r>
        <w:lastRenderedPageBreak/>
        <w:t>[Pojistná smlouva č. 899-27185-13, dodatek č. 1</w:t>
      </w:r>
    </w:p>
    <w:p w:rsidR="0014036A" w:rsidRDefault="00DF1AD5">
      <w:pPr>
        <w:pStyle w:val="Headerorfooter20"/>
        <w:framePr w:wrap="none" w:vAnchor="page" w:hAnchor="page" w:x="9797" w:y="203"/>
        <w:shd w:val="clear" w:color="auto" w:fill="auto"/>
      </w:pPr>
      <w:r>
        <w:t>Strana: 2/4</w:t>
      </w:r>
    </w:p>
    <w:p w:rsidR="0014036A" w:rsidRDefault="00DF1AD5">
      <w:pPr>
        <w:pStyle w:val="Heading20"/>
        <w:framePr w:w="10579" w:h="3653" w:hRule="exact" w:wrap="none" w:vAnchor="page" w:hAnchor="page" w:x="984" w:y="707"/>
        <w:shd w:val="clear" w:color="auto" w:fill="auto"/>
        <w:ind w:left="600"/>
      </w:pPr>
      <w:bookmarkStart w:id="8" w:name="bookmark7"/>
      <w:r>
        <w:t>A ÚVODNÍ USTANOVENÍ</w:t>
      </w:r>
      <w:bookmarkEnd w:id="8"/>
    </w:p>
    <w:p w:rsidR="0014036A" w:rsidRDefault="00DF1AD5">
      <w:pPr>
        <w:pStyle w:val="Bodytext20"/>
        <w:framePr w:w="10579" w:h="3653" w:hRule="exact" w:wrap="none" w:vAnchor="page" w:hAnchor="page" w:x="984" w:y="707"/>
        <w:shd w:val="clear" w:color="auto" w:fill="auto"/>
        <w:spacing w:before="0" w:after="0" w:line="264" w:lineRule="exact"/>
        <w:ind w:left="600" w:hanging="600"/>
        <w:jc w:val="left"/>
      </w:pPr>
      <w:r>
        <w:t>AI Dne 17.4.2019 uzavřeli pojišťovna a pojistník pojistnou smlouvu č. 899-27185-13 o pojištění majetku a odpovědnosti (dále též „smlouva”).</w:t>
      </w:r>
    </w:p>
    <w:p w:rsidR="0014036A" w:rsidRDefault="00DF1AD5">
      <w:pPr>
        <w:pStyle w:val="Bodytext20"/>
        <w:framePr w:w="10579" w:h="3653" w:hRule="exact" w:wrap="none" w:vAnchor="page" w:hAnchor="page" w:x="984" w:y="707"/>
        <w:shd w:val="clear" w:color="auto" w:fill="auto"/>
        <w:spacing w:before="0" w:after="239" w:line="259" w:lineRule="exact"/>
        <w:ind w:left="600" w:hanging="600"/>
        <w:jc w:val="left"/>
      </w:pPr>
      <w:r>
        <w:t>A2 Na základě dohody obou smluvních stran došlo od 18. 7. 2019 ke změně níže specifikovaných ustanovení smlouvy uvedených v bodu B tohoto dodatku smlouvy.</w:t>
      </w:r>
    </w:p>
    <w:p w:rsidR="0014036A" w:rsidRDefault="00DF1AD5">
      <w:pPr>
        <w:pStyle w:val="Heading20"/>
        <w:framePr w:w="10579" w:h="3653" w:hRule="exact" w:wrap="none" w:vAnchor="page" w:hAnchor="page" w:x="984" w:y="707"/>
        <w:shd w:val="clear" w:color="auto" w:fill="auto"/>
        <w:ind w:left="600"/>
      </w:pPr>
      <w:bookmarkStart w:id="9" w:name="bookmark8"/>
      <w:r>
        <w:t>B ZMĚNA POJISTNÉ SMLOUVY</w:t>
      </w:r>
      <w:bookmarkEnd w:id="9"/>
    </w:p>
    <w:p w:rsidR="0014036A" w:rsidRDefault="00DF1AD5">
      <w:pPr>
        <w:pStyle w:val="Bodytext20"/>
        <w:framePr w:w="10579" w:h="3653" w:hRule="exact" w:wrap="none" w:vAnchor="page" w:hAnchor="page" w:x="984" w:y="707"/>
        <w:shd w:val="clear" w:color="auto" w:fill="auto"/>
        <w:spacing w:before="0" w:after="125" w:line="222" w:lineRule="exact"/>
        <w:ind w:left="600" w:hanging="600"/>
        <w:jc w:val="left"/>
      </w:pPr>
      <w:r>
        <w:rPr>
          <w:rStyle w:val="Bodytext2Bold0"/>
        </w:rPr>
        <w:t xml:space="preserve">B1 </w:t>
      </w:r>
      <w:r>
        <w:t xml:space="preserve">Ustanovení </w:t>
      </w:r>
      <w:r>
        <w:rPr>
          <w:rStyle w:val="Bodytext2Bold0"/>
        </w:rPr>
        <w:t xml:space="preserve">bodu 2.1. </w:t>
      </w:r>
      <w:r>
        <w:t>smlouvy se ruší a nahrazuje se následujícím zněním:</w:t>
      </w:r>
    </w:p>
    <w:p w:rsidR="0014036A" w:rsidRDefault="00DF1AD5">
      <w:pPr>
        <w:pStyle w:val="Bodytext60"/>
        <w:framePr w:w="10579" w:h="3653" w:hRule="exact" w:wrap="none" w:vAnchor="page" w:hAnchor="page" w:x="984" w:y="707"/>
        <w:numPr>
          <w:ilvl w:val="0"/>
          <w:numId w:val="1"/>
        </w:numPr>
        <w:shd w:val="clear" w:color="auto" w:fill="auto"/>
        <w:tabs>
          <w:tab w:val="left" w:pos="877"/>
        </w:tabs>
        <w:spacing w:before="0"/>
        <w:ind w:left="880"/>
      </w:pPr>
      <w:r>
        <w:t xml:space="preserve">Předmět pojištění, pojistné </w:t>
      </w:r>
      <w:r w:rsidR="00A82BBE">
        <w:t>č</w:t>
      </w:r>
      <w:r>
        <w:t>ástky / limity plnění</w:t>
      </w:r>
    </w:p>
    <w:p w:rsidR="0014036A" w:rsidRDefault="00DF1AD5">
      <w:pPr>
        <w:pStyle w:val="Bodytext20"/>
        <w:framePr w:w="10579" w:h="3653" w:hRule="exact" w:wrap="none" w:vAnchor="page" w:hAnchor="page" w:x="984" w:y="707"/>
        <w:shd w:val="clear" w:color="auto" w:fill="auto"/>
        <w:spacing w:before="0" w:after="0" w:line="250" w:lineRule="exact"/>
        <w:ind w:left="880" w:right="800" w:firstLine="0"/>
        <w:jc w:val="both"/>
      </w:pPr>
      <w:r>
        <w:t xml:space="preserve">Pokud bude v souladu s ustanovením článku 15 bodu 5 VPPMO-P sjednáno pojištění jako pojištění prvního rizika, bude u příslušné položky uvedeno „Pojištění </w:t>
      </w:r>
      <w:proofErr w:type="spellStart"/>
      <w:r>
        <w:t>l.R</w:t>
      </w:r>
      <w:proofErr w:type="spellEnd"/>
      <w:r>
        <w:t>.“ a částka uvedená pro tuto položku je ve smyslu čl. 21 bodu 12 VPPMO-P limitem plnění prvního rizika.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7360"/>
        <w:gridCol w:w="1602"/>
      </w:tblGrid>
      <w:tr w:rsidR="0014036A" w:rsidTr="00A82BBE">
        <w:trPr>
          <w:trHeight w:hRule="exact"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left="140" w:firstLine="0"/>
              <w:jc w:val="left"/>
            </w:pPr>
            <w:r>
              <w:rPr>
                <w:rStyle w:val="Bodytext2Bold"/>
              </w:rPr>
              <w:t>POL.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69" w:lineRule="exact"/>
              <w:ind w:left="1780" w:firstLine="0"/>
              <w:jc w:val="left"/>
            </w:pPr>
            <w:r>
              <w:rPr>
                <w:rStyle w:val="Bodytext2Bold"/>
              </w:rPr>
              <w:t>SPECIFIKACE PŘEDMĚTU POJIŠTĚNÍ (</w:t>
            </w:r>
            <w:proofErr w:type="gramStart"/>
            <w:r>
              <w:rPr>
                <w:rStyle w:val="Bodytext2Bold"/>
              </w:rPr>
              <w:t>S - Stavby</w:t>
            </w:r>
            <w:proofErr w:type="gramEnd"/>
            <w:r>
              <w:rPr>
                <w:rStyle w:val="Bodytext2Bold"/>
              </w:rPr>
              <w:t xml:space="preserve">, M - Movité Věci, </w:t>
            </w:r>
            <w:r>
              <w:rPr>
                <w:rStyle w:val="Bodytext21"/>
              </w:rPr>
              <w:t xml:space="preserve">N - </w:t>
            </w:r>
            <w:r>
              <w:rPr>
                <w:rStyle w:val="Bodytext2Bold"/>
              </w:rPr>
              <w:t>Náklady)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Bold"/>
              </w:rPr>
              <w:t xml:space="preserve">POJ. ČÁSTKA /LIMIT PLNĚNÍ </w:t>
            </w:r>
            <w:proofErr w:type="spellStart"/>
            <w:r>
              <w:rPr>
                <w:rStyle w:val="Bodytext2Bold"/>
              </w:rPr>
              <w:t>l.R</w:t>
            </w:r>
            <w:proofErr w:type="spellEnd"/>
            <w:r>
              <w:rPr>
                <w:rStyle w:val="Bodytext2Bold"/>
              </w:rPr>
              <w:t>. V KČ</w:t>
            </w:r>
          </w:p>
        </w:tc>
      </w:tr>
      <w:tr w:rsidR="0014036A" w:rsidTr="00A82BBE">
        <w:trPr>
          <w:trHeight w:hRule="exact" w:val="1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left="220" w:firstLine="0"/>
              <w:jc w:val="left"/>
            </w:pPr>
            <w:r>
              <w:rPr>
                <w:rStyle w:val="Bodytext21"/>
              </w:rPr>
              <w:t>S1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Bodytext21"/>
              </w:rPr>
              <w:t>Soubor vlastních a cizích, po právu užívaných budov a ostatních staveb.</w:t>
            </w:r>
          </w:p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Bodytext21"/>
              </w:rPr>
              <w:t>Soubor vnitřních a vnějších stavebních součástí, sítí technického vybavení, venkovních úprav, technologických zařízení a jiného vybavení budov a staveb pojištěných touto smlouvou (ve smyslu čl. 7 bodu 10, 11, 14 až 16 DPPSP-P) Ujednává se, že ustanovení čl. 4 bodu 1 písm</w:t>
            </w:r>
            <w:r w:rsidR="00A82BBE">
              <w:rPr>
                <w:rStyle w:val="Bodytext21"/>
              </w:rPr>
              <w:t>.</w:t>
            </w:r>
            <w:r>
              <w:rPr>
                <w:rStyle w:val="Bodytext21"/>
              </w:rPr>
              <w:t xml:space="preserve"> c) DPPSP-P neplatí.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126 000 000</w:t>
            </w:r>
          </w:p>
        </w:tc>
      </w:tr>
      <w:tr w:rsidR="0014036A" w:rsidTr="00A82BBE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left="220" w:firstLine="0"/>
              <w:jc w:val="left"/>
            </w:pPr>
            <w:r>
              <w:rPr>
                <w:rStyle w:val="Bodytext21"/>
              </w:rPr>
              <w:t>S2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 w:rsidP="00A82BBE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Bodytext21"/>
              </w:rPr>
              <w:t xml:space="preserve">Soubor skel v rozsahu bodu 2.3.2. této smlouvy. Pojištění </w:t>
            </w:r>
            <w:proofErr w:type="spellStart"/>
            <w:r>
              <w:rPr>
                <w:rStyle w:val="Bodytext21"/>
              </w:rPr>
              <w:t>l</w:t>
            </w:r>
            <w:r w:rsidR="00A82BBE">
              <w:rPr>
                <w:rStyle w:val="Bodytext21"/>
              </w:rPr>
              <w:t>.</w:t>
            </w:r>
            <w:r>
              <w:rPr>
                <w:rStyle w:val="Bodytext21"/>
              </w:rPr>
              <w:t>R</w:t>
            </w:r>
            <w:proofErr w:type="spellEnd"/>
            <w:r>
              <w:rPr>
                <w:rStyle w:val="Bodytext21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100 000</w:t>
            </w:r>
          </w:p>
        </w:tc>
      </w:tr>
      <w:tr w:rsidR="0014036A" w:rsidTr="00A82BBE">
        <w:trPr>
          <w:trHeight w:hRule="exact"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left="220" w:firstLine="0"/>
              <w:jc w:val="left"/>
            </w:pPr>
            <w:r>
              <w:rPr>
                <w:rStyle w:val="Bodytext21"/>
              </w:rPr>
              <w:t>Ml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Bodytext21"/>
              </w:rPr>
              <w:t>Soubor vlastních a cizích, po právu užívaných strojů, zařízení a inventáře (vč. DDHM) kromě věcí uvedených v článku 4 DPPMP-P.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162 000 000</w:t>
            </w:r>
          </w:p>
        </w:tc>
      </w:tr>
      <w:tr w:rsidR="0014036A" w:rsidTr="00A82BBE">
        <w:trPr>
          <w:trHeight w:hRule="exact"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left="220" w:firstLine="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Bodytext21"/>
              </w:rPr>
              <w:t>Soubor zásob s výjimkou nedokončené stavební výroby a věcí uvedených v článku 4 DPPMP-P.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1 500 000</w:t>
            </w:r>
          </w:p>
        </w:tc>
      </w:tr>
      <w:tr w:rsidR="0014036A" w:rsidTr="00A82BBE">
        <w:trPr>
          <w:trHeight w:hRule="exact"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left="220" w:firstLine="0"/>
              <w:jc w:val="left"/>
            </w:pPr>
            <w:r>
              <w:rPr>
                <w:rStyle w:val="Bodytext21"/>
              </w:rPr>
              <w:t>M3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 w:rsidP="00A82BBE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Bodytext21"/>
              </w:rPr>
              <w:t>Soubor platných tuzemských i cizozemských státovek, bankovek a oběžných mincí v hotovosti, cenné papíry a ceniny ("peníze a ceniny"). Pojištění 1</w:t>
            </w:r>
            <w:r w:rsidR="00A82BBE">
              <w:rPr>
                <w:rStyle w:val="Bodytext21"/>
              </w:rPr>
              <w:t>.</w:t>
            </w:r>
            <w:r>
              <w:rPr>
                <w:rStyle w:val="Bodytext21"/>
              </w:rPr>
              <w:t>R.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1 400 000</w:t>
            </w:r>
          </w:p>
        </w:tc>
      </w:tr>
      <w:tr w:rsidR="0014036A" w:rsidTr="00A82BBE">
        <w:trPr>
          <w:trHeight w:hRule="exact" w:val="5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left="220" w:firstLine="0"/>
              <w:jc w:val="left"/>
            </w:pPr>
            <w:r>
              <w:rPr>
                <w:rStyle w:val="Bodytext21"/>
              </w:rPr>
              <w:t>M4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Bodytext21"/>
              </w:rPr>
              <w:t>Soubor vlastních a cizích po právu užívaných věcí zvláštní kulturní a historické hodnoty, uměleckých předmětů a sbírek. Pojištění 1 R.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100 000</w:t>
            </w:r>
          </w:p>
        </w:tc>
      </w:tr>
      <w:tr w:rsidR="0014036A" w:rsidTr="00A82BBE">
        <w:trPr>
          <w:trHeight w:hRule="exact" w:val="8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left="220" w:firstLine="0"/>
              <w:jc w:val="left"/>
            </w:pPr>
            <w:r>
              <w:rPr>
                <w:rStyle w:val="Bodytext21"/>
              </w:rPr>
              <w:t>M5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Bodytext21"/>
              </w:rPr>
              <w:t xml:space="preserve">Soubor cizích věcí vnesených a odložených, např. věci zaměstnanců, které se obvykle nosí do zaměstnání nebo věci návštěvníků, které se nacházejí v místě pojištění. Pojištění </w:t>
            </w:r>
            <w:proofErr w:type="spellStart"/>
            <w:r>
              <w:rPr>
                <w:rStyle w:val="Bodytext21"/>
              </w:rPr>
              <w:t>l.R</w:t>
            </w:r>
            <w:proofErr w:type="spellEnd"/>
            <w:r>
              <w:rPr>
                <w:rStyle w:val="Bodytext21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1 000 000</w:t>
            </w:r>
          </w:p>
        </w:tc>
      </w:tr>
      <w:tr w:rsidR="0014036A" w:rsidTr="00A82BBE">
        <w:trPr>
          <w:trHeight w:hRule="exact"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left="220" w:firstLine="0"/>
              <w:jc w:val="left"/>
            </w:pPr>
            <w:r>
              <w:rPr>
                <w:rStyle w:val="Bodytext2Bold"/>
              </w:rPr>
              <w:t>M6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Bodytext2Bold"/>
              </w:rPr>
              <w:t xml:space="preserve">Vlastní movitá </w:t>
            </w:r>
            <w:proofErr w:type="gramStart"/>
            <w:r>
              <w:rPr>
                <w:rStyle w:val="Bodytext2Bold"/>
              </w:rPr>
              <w:t>věc - elektrokolo</w:t>
            </w:r>
            <w:proofErr w:type="gramEnd"/>
            <w:r>
              <w:rPr>
                <w:rStyle w:val="Bodytext2Bold"/>
              </w:rPr>
              <w:t xml:space="preserve"> BESV CF1-RM, datum pořízení 26.6.2019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Bold"/>
              </w:rPr>
              <w:t>26 000</w:t>
            </w:r>
          </w:p>
        </w:tc>
      </w:tr>
      <w:tr w:rsidR="0014036A" w:rsidTr="00A82BBE">
        <w:trPr>
          <w:trHeight w:hRule="exact" w:val="6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left="220" w:firstLine="0"/>
              <w:jc w:val="left"/>
            </w:pPr>
            <w:r>
              <w:rPr>
                <w:rStyle w:val="Bodytext21"/>
              </w:rPr>
              <w:t>SMI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 w:rsidP="00A82BBE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Bodytext21"/>
              </w:rPr>
              <w:t xml:space="preserve">Všechny předměty pojištění specifikované výše pod pol. </w:t>
            </w:r>
            <w:r>
              <w:rPr>
                <w:rStyle w:val="Bodytext21"/>
                <w:lang w:val="en-US" w:eastAsia="en-US" w:bidi="en-US"/>
              </w:rPr>
              <w:t>S</w:t>
            </w:r>
            <w:r w:rsidR="00A82BBE">
              <w:rPr>
                <w:rStyle w:val="Bodytext21"/>
                <w:lang w:val="en-US" w:eastAsia="en-US" w:bidi="en-US"/>
              </w:rPr>
              <w:t>1</w:t>
            </w:r>
            <w:r>
              <w:rPr>
                <w:rStyle w:val="Bodytext21"/>
                <w:lang w:val="en-US" w:eastAsia="en-US" w:bidi="en-US"/>
              </w:rPr>
              <w:t xml:space="preserve">, </w:t>
            </w:r>
            <w:r>
              <w:rPr>
                <w:rStyle w:val="Bodytext21"/>
              </w:rPr>
              <w:t>S2, M</w:t>
            </w:r>
            <w:r w:rsidR="00A82BBE">
              <w:rPr>
                <w:rStyle w:val="Bodytext21"/>
              </w:rPr>
              <w:t>1</w:t>
            </w:r>
            <w:r>
              <w:rPr>
                <w:rStyle w:val="Bodytext21"/>
              </w:rPr>
              <w:t xml:space="preserve"> až M6. Pojištění 1</w:t>
            </w:r>
            <w:r w:rsidR="00A82BBE">
              <w:rPr>
                <w:rStyle w:val="Bodytext21"/>
              </w:rPr>
              <w:t>.R.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5 000 000</w:t>
            </w:r>
          </w:p>
        </w:tc>
      </w:tr>
      <w:tr w:rsidR="0014036A" w:rsidTr="00A82BBE">
        <w:trPr>
          <w:trHeight w:hRule="exact" w:val="1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left="220" w:firstLine="0"/>
              <w:jc w:val="left"/>
            </w:pPr>
            <w:r>
              <w:rPr>
                <w:rStyle w:val="Bodytext21"/>
              </w:rPr>
              <w:t>NI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Bodytext21"/>
              </w:rPr>
              <w:t>Náklady na opravu poškozených nebo na znovupořízení zničených stavebních součástí, tvořících vnitřní prostor pronajaté části budovy (pojištění se vztahuje i na umělecké nebo umělecko-řemeslné dílo, které je stavební součástí pojištěných budov a staveb).</w:t>
            </w:r>
          </w:p>
          <w:p w:rsidR="0014036A" w:rsidRDefault="00DF1AD5" w:rsidP="00A82BBE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Bodytext21"/>
              </w:rPr>
              <w:t xml:space="preserve">Ujednává se, že ustanovení čl. 4 bodu 1 písm. c) DPPSP-P neplatí. Pojištění </w:t>
            </w:r>
            <w:proofErr w:type="spellStart"/>
            <w:r>
              <w:rPr>
                <w:rStyle w:val="Bodytext21"/>
              </w:rPr>
              <w:t>l</w:t>
            </w:r>
            <w:r w:rsidR="00A82BBE">
              <w:rPr>
                <w:rStyle w:val="Bodytext21"/>
              </w:rPr>
              <w:t>.</w:t>
            </w:r>
            <w:r>
              <w:rPr>
                <w:rStyle w:val="Bodytext21"/>
              </w:rPr>
              <w:t>R</w:t>
            </w:r>
            <w:proofErr w:type="spellEnd"/>
            <w:r>
              <w:rPr>
                <w:rStyle w:val="Bodytext21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7973" w:wrap="none" w:vAnchor="page" w:hAnchor="page" w:x="1137" w:y="44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100 000</w:t>
            </w:r>
          </w:p>
        </w:tc>
      </w:tr>
    </w:tbl>
    <w:p w:rsidR="0014036A" w:rsidRDefault="00DF1AD5">
      <w:pPr>
        <w:pStyle w:val="Bodytext20"/>
        <w:framePr w:w="10579" w:h="1623" w:hRule="exact" w:wrap="none" w:vAnchor="page" w:hAnchor="page" w:x="984" w:y="12635"/>
        <w:shd w:val="clear" w:color="auto" w:fill="auto"/>
        <w:spacing w:before="0" w:after="245" w:line="222" w:lineRule="exact"/>
        <w:ind w:left="600" w:hanging="600"/>
        <w:jc w:val="left"/>
      </w:pPr>
      <w:r>
        <w:t xml:space="preserve">B2 Ustanovení </w:t>
      </w:r>
      <w:r>
        <w:rPr>
          <w:rStyle w:val="Bodytext2Bold0"/>
        </w:rPr>
        <w:t xml:space="preserve">bodu 2.2. </w:t>
      </w:r>
      <w:r>
        <w:t>smlouvy se ruší a nahrazuje se následujícím zněním:</w:t>
      </w:r>
    </w:p>
    <w:p w:rsidR="0014036A" w:rsidRDefault="00DF1AD5">
      <w:pPr>
        <w:pStyle w:val="Bodytext60"/>
        <w:framePr w:w="10579" w:h="1623" w:hRule="exact" w:wrap="none" w:vAnchor="page" w:hAnchor="page" w:x="984" w:y="12635"/>
        <w:numPr>
          <w:ilvl w:val="0"/>
          <w:numId w:val="1"/>
        </w:numPr>
        <w:shd w:val="clear" w:color="auto" w:fill="auto"/>
        <w:tabs>
          <w:tab w:val="left" w:pos="877"/>
        </w:tabs>
        <w:spacing w:before="0"/>
        <w:ind w:left="880"/>
      </w:pPr>
      <w:r>
        <w:t>Pojistná nebezpečí a spoluúčasti</w:t>
      </w:r>
    </w:p>
    <w:p w:rsidR="0014036A" w:rsidRDefault="00DF1AD5">
      <w:pPr>
        <w:pStyle w:val="Bodytext20"/>
        <w:framePr w:w="10579" w:h="1623" w:hRule="exact" w:wrap="none" w:vAnchor="page" w:hAnchor="page" w:x="984" w:y="12635"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0" w:line="254" w:lineRule="exact"/>
        <w:ind w:left="880" w:right="800"/>
        <w:jc w:val="both"/>
      </w:pPr>
      <w:r>
        <w:t>Pro předmět pojištění specifikovaný v bodu 2.1 této smlouvy se sjednává pojištění pro případ poškození nebo zničení, případně pro vznik pojištěných nákladů, níže uvedenými pojistnými nebezpečími. Zároveň jsou pro jednotlivé položky sjednány dále uvedené spoluúčasti.</w:t>
      </w:r>
    </w:p>
    <w:p w:rsidR="0014036A" w:rsidRDefault="00DF1AD5">
      <w:pPr>
        <w:pStyle w:val="Headerorfooter0"/>
        <w:framePr w:wrap="none" w:vAnchor="page" w:hAnchor="page" w:x="485" w:y="15616"/>
        <w:shd w:val="clear" w:color="auto" w:fill="auto"/>
      </w:pPr>
      <w:r>
        <w:t>T. č. 491310/2011 KONS Česká pojišťovna a.s., Spálená 75/16,113 04 Praha 1, Česká republika, IČ 45272956, zapsaná v obchodním rejstříku u Městského soudu v</w:t>
      </w:r>
    </w:p>
    <w:p w:rsidR="0014036A" w:rsidRDefault="0014036A">
      <w:pPr>
        <w:rPr>
          <w:sz w:val="2"/>
          <w:szCs w:val="2"/>
        </w:rPr>
        <w:sectPr w:rsidR="001403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036A" w:rsidRDefault="0058352D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62.95pt;margin-top:47pt;width:483.6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62.95pt;margin-top:47pt;width:0;height:265.7pt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62.95pt;margin-top:312.7pt;width:483.6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546.55pt;margin-top:47pt;width:0;height:265.7pt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4036A" w:rsidRDefault="00DF1AD5">
      <w:pPr>
        <w:pStyle w:val="Headerorfooter20"/>
        <w:framePr w:wrap="none" w:vAnchor="page" w:hAnchor="page" w:x="1116" w:y="428"/>
        <w:shd w:val="clear" w:color="auto" w:fill="auto"/>
      </w:pPr>
      <w:r>
        <w:t>[Pojistná smlouva č. 899-27185-13, dodatek č. 1</w:t>
      </w:r>
    </w:p>
    <w:p w:rsidR="0014036A" w:rsidRDefault="00DF1AD5">
      <w:pPr>
        <w:pStyle w:val="Headerorfooter20"/>
        <w:framePr w:wrap="none" w:vAnchor="page" w:hAnchor="page" w:x="9948" w:y="447"/>
        <w:shd w:val="clear" w:color="auto" w:fill="auto"/>
      </w:pPr>
      <w:r>
        <w:t>Strana: 3/4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1848"/>
        <w:gridCol w:w="6398"/>
      </w:tblGrid>
      <w:tr w:rsidR="0014036A">
        <w:trPr>
          <w:trHeight w:hRule="exact" w:val="56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Bodytext2Bold"/>
              </w:rPr>
              <w:t>PRO</w:t>
            </w:r>
          </w:p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left="240" w:firstLine="0"/>
              <w:jc w:val="left"/>
            </w:pPr>
            <w:r>
              <w:rPr>
                <w:rStyle w:val="Bodytext2Bold"/>
              </w:rPr>
              <w:t>POLOŽKU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Bodytext2Bold"/>
              </w:rPr>
              <w:t>SPOLUÚČAST V KČ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Bodytext2Bold"/>
              </w:rPr>
              <w:t>SPECIFIKACE POJIŠTĚNÝCH POJISTNÝCH NEBEZPEČÍ PODLE ČLÁNKU 2 BODU 1 DPPSP-</w:t>
            </w:r>
            <w:proofErr w:type="gramStart"/>
            <w:r>
              <w:rPr>
                <w:rStyle w:val="Bodytext2Bold"/>
              </w:rPr>
              <w:t>P</w:t>
            </w:r>
            <w:proofErr w:type="gramEnd"/>
            <w:r>
              <w:rPr>
                <w:rStyle w:val="Bodytext2Bold"/>
              </w:rPr>
              <w:t xml:space="preserve"> resp. DPPMP-P</w:t>
            </w:r>
          </w:p>
        </w:tc>
      </w:tr>
      <w:tr w:rsidR="0014036A">
        <w:trPr>
          <w:trHeight w:hRule="exact" w:val="34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Bodytext21"/>
              </w:rPr>
              <w:t>S</w:t>
            </w:r>
            <w:proofErr w:type="gramStart"/>
            <w:r>
              <w:rPr>
                <w:rStyle w:val="Bodytext21"/>
              </w:rPr>
              <w:t>1,M</w:t>
            </w:r>
            <w:proofErr w:type="gramEnd"/>
            <w:r>
              <w:rPr>
                <w:rStyle w:val="Bodytext21"/>
              </w:rPr>
              <w:t>1-M3,N1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10 000</w:t>
            </w: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Bodytext21"/>
              </w:rPr>
              <w:t>Požár, výbuch, přímý úder blesku, pád letadla, případně jeho části nebo nákladu; Sesouvání půdy, zřícení skal nebo zemin, sesouvání nebo zřícení sněhových lavin; Pád stromů, stožárů nebo jiných předmětů; Tíha sněhu nebo námrazy; Zemětřesení</w:t>
            </w:r>
          </w:p>
        </w:tc>
      </w:tr>
      <w:tr w:rsidR="0014036A">
        <w:trPr>
          <w:trHeight w:hRule="exact" w:val="72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Bodytext21"/>
              </w:rPr>
              <w:t>M4-M6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1 000</w:t>
            </w:r>
          </w:p>
        </w:tc>
        <w:tc>
          <w:tcPr>
            <w:tcW w:w="6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6A" w:rsidRDefault="0014036A">
            <w:pPr>
              <w:framePr w:w="9682" w:h="5323" w:wrap="none" w:vAnchor="page" w:hAnchor="page" w:x="1255" w:y="937"/>
            </w:pPr>
          </w:p>
        </w:tc>
      </w:tr>
      <w:tr w:rsidR="0014036A">
        <w:trPr>
          <w:trHeight w:hRule="exact" w:val="34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left"/>
            </w:pPr>
            <w:proofErr w:type="gramStart"/>
            <w:r>
              <w:rPr>
                <w:rStyle w:val="Bodytext21"/>
                <w:lang w:val="en-US" w:eastAsia="en-US" w:bidi="en-US"/>
              </w:rPr>
              <w:t>SI,</w:t>
            </w:r>
            <w:r>
              <w:rPr>
                <w:rStyle w:val="Bodytext21"/>
              </w:rPr>
              <w:t>Ml</w:t>
            </w:r>
            <w:proofErr w:type="gramEnd"/>
            <w:r>
              <w:rPr>
                <w:rStyle w:val="Bodytext21"/>
              </w:rPr>
              <w:t>-M3,NI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right"/>
            </w:pPr>
            <w:proofErr w:type="gramStart"/>
            <w:r>
              <w:rPr>
                <w:rStyle w:val="Bodytext21"/>
              </w:rPr>
              <w:t>10%</w:t>
            </w:r>
            <w:proofErr w:type="gramEnd"/>
            <w:r>
              <w:rPr>
                <w:rStyle w:val="Bodytext21"/>
              </w:rPr>
              <w:t xml:space="preserve"> min. 20 000</w:t>
            </w: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both"/>
            </w:pPr>
            <w:r>
              <w:rPr>
                <w:rStyle w:val="Bodytext21"/>
              </w:rPr>
              <w:t>Povodeň nebo záplava; Vichřice nebo krupobití</w:t>
            </w:r>
          </w:p>
        </w:tc>
      </w:tr>
      <w:tr w:rsidR="0014036A">
        <w:trPr>
          <w:trHeight w:hRule="exact" w:val="34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Bodytext21"/>
              </w:rPr>
              <w:t>M4-M6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1 000</w:t>
            </w:r>
          </w:p>
        </w:tc>
        <w:tc>
          <w:tcPr>
            <w:tcW w:w="6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6A" w:rsidRDefault="0014036A">
            <w:pPr>
              <w:framePr w:w="9682" w:h="5323" w:wrap="none" w:vAnchor="page" w:hAnchor="page" w:x="1255" w:y="937"/>
            </w:pPr>
          </w:p>
        </w:tc>
      </w:tr>
      <w:tr w:rsidR="0014036A">
        <w:trPr>
          <w:trHeight w:hRule="exact" w:val="34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Bodytext21"/>
              </w:rPr>
              <w:t>S</w:t>
            </w:r>
            <w:proofErr w:type="gramStart"/>
            <w:r>
              <w:rPr>
                <w:rStyle w:val="Bodytext21"/>
              </w:rPr>
              <w:t>1,M</w:t>
            </w:r>
            <w:proofErr w:type="gramEnd"/>
            <w:r>
              <w:rPr>
                <w:rStyle w:val="Bodytext21"/>
              </w:rPr>
              <w:t>1-M3,N1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5 000</w:t>
            </w: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Bodytext21"/>
              </w:rPr>
              <w:t>Voda vytékající z vodovodních zařízení; Zamrzání vody ve vodovodním potrubí</w:t>
            </w:r>
          </w:p>
        </w:tc>
      </w:tr>
      <w:tr w:rsidR="0014036A">
        <w:trPr>
          <w:trHeight w:hRule="exact" w:val="34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Bodytext21"/>
              </w:rPr>
              <w:t>M4-M6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1 000</w:t>
            </w:r>
          </w:p>
        </w:tc>
        <w:tc>
          <w:tcPr>
            <w:tcW w:w="6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6A" w:rsidRDefault="0014036A">
            <w:pPr>
              <w:framePr w:w="9682" w:h="5323" w:wrap="none" w:vAnchor="page" w:hAnchor="page" w:x="1255" w:y="937"/>
            </w:pPr>
          </w:p>
        </w:tc>
      </w:tr>
      <w:tr w:rsidR="0014036A">
        <w:trPr>
          <w:trHeight w:hRule="exact" w:val="36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Bodytext21"/>
              </w:rPr>
              <w:t>SMI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5 000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both"/>
            </w:pPr>
            <w:r>
              <w:rPr>
                <w:rStyle w:val="Bodytext21"/>
              </w:rPr>
              <w:t>Odcizení krádeží vloupáním nebo loupeží</w:t>
            </w:r>
          </w:p>
        </w:tc>
      </w:tr>
      <w:tr w:rsidR="0014036A">
        <w:trPr>
          <w:trHeight w:hRule="exact" w:val="36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Bodytext21"/>
              </w:rPr>
              <w:t>SMI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36A" w:rsidRDefault="00DF1AD5" w:rsidP="00A82BBE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 xml:space="preserve">10 </w:t>
            </w:r>
            <w:r w:rsidR="00A82BBE">
              <w:rPr>
                <w:rStyle w:val="Bodytext21"/>
              </w:rPr>
              <w:t>%</w:t>
            </w:r>
            <w:r>
              <w:rPr>
                <w:rStyle w:val="Bodytext21"/>
              </w:rPr>
              <w:t xml:space="preserve"> min. 5 000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both"/>
            </w:pPr>
            <w:r>
              <w:rPr>
                <w:rStyle w:val="Bodytext21"/>
              </w:rPr>
              <w:t>Úmyslné poškození nebo úmyslné zničení („vandalismus")</w:t>
            </w:r>
          </w:p>
        </w:tc>
      </w:tr>
      <w:tr w:rsidR="0014036A">
        <w:trPr>
          <w:trHeight w:hRule="exact" w:val="5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Bodytext2Bold"/>
              </w:rPr>
              <w:t>PRO</w:t>
            </w:r>
          </w:p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left="240" w:firstLine="0"/>
              <w:jc w:val="left"/>
            </w:pPr>
            <w:r>
              <w:rPr>
                <w:rStyle w:val="Bodytext2Bold"/>
              </w:rPr>
              <w:t>POLOŽKU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Bodytext2Bold"/>
              </w:rPr>
              <w:t>SPOLUÚČAST V KČ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Bodytext2Bold"/>
              </w:rPr>
              <w:t>SPECIFIKACE POJIŠTĚNÝCH POJISTNÝCH NEBEZPEČÍ PODLE ZVLÁŠTNÍHO UJEDNÁNÍ V BODU 2.3. TÉTO SMLOUVY</w:t>
            </w:r>
          </w:p>
        </w:tc>
      </w:tr>
      <w:tr w:rsidR="0014036A">
        <w:trPr>
          <w:trHeight w:hRule="exact" w:val="34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left"/>
            </w:pPr>
            <w:r>
              <w:rPr>
                <w:rStyle w:val="Bodytext21"/>
              </w:rPr>
              <w:t>S</w:t>
            </w:r>
            <w:proofErr w:type="gramStart"/>
            <w:r>
              <w:rPr>
                <w:rStyle w:val="Bodytext21"/>
              </w:rPr>
              <w:t>1,M</w:t>
            </w:r>
            <w:proofErr w:type="gramEnd"/>
            <w:r>
              <w:rPr>
                <w:rStyle w:val="Bodytext21"/>
              </w:rPr>
              <w:t>1-M3,N1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10 000</w:t>
            </w: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Bodytext21"/>
              </w:rPr>
              <w:t>Náraz dopravního prostředku; Působení kouře; Aerodynamický třesk; Nepřímý úder blesku; Vodovodní škody (bod 2.3.1. této smlouvy)</w:t>
            </w:r>
          </w:p>
        </w:tc>
      </w:tr>
      <w:tr w:rsidR="0014036A">
        <w:trPr>
          <w:trHeight w:hRule="exact" w:val="34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Bodytext21"/>
              </w:rPr>
              <w:t>M4-M6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1 000</w:t>
            </w:r>
          </w:p>
        </w:tc>
        <w:tc>
          <w:tcPr>
            <w:tcW w:w="6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6A" w:rsidRDefault="0014036A">
            <w:pPr>
              <w:framePr w:w="9682" w:h="5323" w:wrap="none" w:vAnchor="page" w:hAnchor="page" w:x="1255" w:y="937"/>
            </w:pPr>
          </w:p>
        </w:tc>
      </w:tr>
      <w:tr w:rsidR="0014036A">
        <w:trPr>
          <w:trHeight w:hRule="exact" w:val="3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Bodytext21"/>
              </w:rPr>
              <w:t>S2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Bodytext21"/>
              </w:rPr>
              <w:t>1 000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6A" w:rsidRDefault="00DF1AD5">
            <w:pPr>
              <w:pStyle w:val="Bodytext20"/>
              <w:framePr w:w="9682" w:h="5323" w:wrap="none" w:vAnchor="page" w:hAnchor="page" w:x="1255" w:y="937"/>
              <w:shd w:val="clear" w:color="auto" w:fill="auto"/>
              <w:spacing w:before="0" w:after="0" w:line="222" w:lineRule="exact"/>
              <w:ind w:firstLine="0"/>
              <w:jc w:val="both"/>
            </w:pPr>
            <w:r>
              <w:rPr>
                <w:rStyle w:val="Bodytext21"/>
              </w:rPr>
              <w:t xml:space="preserve">Pojištění </w:t>
            </w:r>
            <w:proofErr w:type="gramStart"/>
            <w:r>
              <w:rPr>
                <w:rStyle w:val="Bodytext21"/>
              </w:rPr>
              <w:t xml:space="preserve">skel - </w:t>
            </w:r>
            <w:proofErr w:type="spellStart"/>
            <w:r>
              <w:rPr>
                <w:rStyle w:val="Bodytext21"/>
              </w:rPr>
              <w:t>allrisk</w:t>
            </w:r>
            <w:proofErr w:type="spellEnd"/>
            <w:proofErr w:type="gramEnd"/>
            <w:r>
              <w:rPr>
                <w:rStyle w:val="Bodytext21"/>
              </w:rPr>
              <w:t xml:space="preserve"> (bod 2.3.2. této smlouvy)</w:t>
            </w:r>
          </w:p>
        </w:tc>
      </w:tr>
    </w:tbl>
    <w:p w:rsidR="0014036A" w:rsidRDefault="00DF1AD5">
      <w:pPr>
        <w:pStyle w:val="Bodytext20"/>
        <w:framePr w:w="10363" w:h="3988" w:hRule="exact" w:wrap="none" w:vAnchor="page" w:hAnchor="page" w:x="574" w:y="6485"/>
        <w:shd w:val="clear" w:color="auto" w:fill="auto"/>
        <w:spacing w:before="0" w:after="100" w:line="222" w:lineRule="exact"/>
        <w:ind w:left="560" w:firstLine="0"/>
        <w:jc w:val="left"/>
      </w:pPr>
      <w:r>
        <w:t xml:space="preserve">B3 Ustanovení </w:t>
      </w:r>
      <w:r>
        <w:rPr>
          <w:rStyle w:val="Bodytext2Bold0"/>
        </w:rPr>
        <w:t xml:space="preserve">bodu 2.3. „Zvláštní ujednání“ </w:t>
      </w:r>
      <w:r>
        <w:t xml:space="preserve">smlouvy se doplňuje o </w:t>
      </w:r>
      <w:r>
        <w:rPr>
          <w:rStyle w:val="Bodytext2Bold0"/>
        </w:rPr>
        <w:t xml:space="preserve">bod 2.3.10. </w:t>
      </w:r>
      <w:r>
        <w:t>s následujícím zněním:</w:t>
      </w:r>
    </w:p>
    <w:p w:rsidR="0014036A" w:rsidRDefault="00DF1AD5">
      <w:pPr>
        <w:pStyle w:val="Heading40"/>
        <w:framePr w:w="10363" w:h="3988" w:hRule="exact" w:wrap="none" w:vAnchor="page" w:hAnchor="page" w:x="574" w:y="6485"/>
        <w:shd w:val="clear" w:color="auto" w:fill="auto"/>
        <w:spacing w:before="0" w:after="74"/>
        <w:ind w:left="1400"/>
      </w:pPr>
      <w:bookmarkStart w:id="10" w:name="bookmark9"/>
      <w:r>
        <w:t xml:space="preserve">2.3.10. Ujednání </w:t>
      </w:r>
      <w:r>
        <w:rPr>
          <w:lang w:val="en-US" w:eastAsia="en-US" w:bidi="en-US"/>
        </w:rPr>
        <w:t xml:space="preserve">pro </w:t>
      </w:r>
      <w:r>
        <w:t>pol. M6 bodu 2.1. (elektrokolo)</w:t>
      </w:r>
      <w:bookmarkEnd w:id="10"/>
    </w:p>
    <w:p w:rsidR="0014036A" w:rsidRDefault="00DF1AD5">
      <w:pPr>
        <w:pStyle w:val="Bodytext20"/>
        <w:framePr w:w="10363" w:h="3988" w:hRule="exact" w:wrap="none" w:vAnchor="page" w:hAnchor="page" w:x="574" w:y="6485"/>
        <w:shd w:val="clear" w:color="auto" w:fill="auto"/>
        <w:spacing w:before="0" w:after="100" w:line="254" w:lineRule="exact"/>
        <w:ind w:left="1400" w:firstLine="0"/>
        <w:jc w:val="both"/>
      </w:pPr>
      <w:r>
        <w:t>Vedle limitů plnění a způsobů zabezpečení pro odcizení krádeží vloupáním nebo loupeží specifikovaných v Tabulce č. 1 DPPPMP-P se dále ujednává, že pojišťovna poskytne plnění i v případě, že došlo k odcizení celého předmětu pojištění nebo jeho části, pokud se elektrokolo v době pojistné události nacházelo mimo uzavřený prostor nebo mimo oplocené prostranství a za předpokladu, že:</w:t>
      </w:r>
    </w:p>
    <w:p w:rsidR="0014036A" w:rsidRDefault="00DF1AD5">
      <w:pPr>
        <w:pStyle w:val="Bodytext20"/>
        <w:framePr w:w="10363" w:h="3988" w:hRule="exact" w:wrap="none" w:vAnchor="page" w:hAnchor="page" w:x="574" w:y="6485"/>
        <w:numPr>
          <w:ilvl w:val="0"/>
          <w:numId w:val="3"/>
        </w:numPr>
        <w:shd w:val="clear" w:color="auto" w:fill="auto"/>
        <w:tabs>
          <w:tab w:val="left" w:pos="1662"/>
        </w:tabs>
        <w:spacing w:before="0" w:after="104" w:line="254" w:lineRule="exact"/>
        <w:ind w:left="1540" w:hanging="140"/>
        <w:jc w:val="both"/>
      </w:pPr>
      <w:r>
        <w:t>bylo překonáno konstrukční upevnění demontáží s použitím nástrojů nebo nářadí jako jsou šroubovák, kleště, maticový klíč apod.</w:t>
      </w:r>
    </w:p>
    <w:p w:rsidR="0014036A" w:rsidRDefault="00DF1AD5">
      <w:pPr>
        <w:pStyle w:val="Bodytext20"/>
        <w:framePr w:w="10363" w:h="3988" w:hRule="exact" w:wrap="none" w:vAnchor="page" w:hAnchor="page" w:x="574" w:y="6485"/>
        <w:numPr>
          <w:ilvl w:val="0"/>
          <w:numId w:val="3"/>
        </w:numPr>
        <w:shd w:val="clear" w:color="auto" w:fill="auto"/>
        <w:tabs>
          <w:tab w:val="left" w:pos="1662"/>
        </w:tabs>
        <w:spacing w:before="0" w:after="96" w:line="250" w:lineRule="exact"/>
        <w:ind w:left="1540" w:hanging="140"/>
        <w:jc w:val="both"/>
      </w:pPr>
      <w:r>
        <w:t>elektrokolo bylo připevněno zámkem s min. průměrem ocel. lanka 10 mm k pevně ukotvené stavební součásti, nebo je uchyceno v pevné stanici do zámku pomocí kovových trnů, nebo je chráněno elektromotorem proti neoprávněnému užití</w:t>
      </w:r>
    </w:p>
    <w:p w:rsidR="0014036A" w:rsidRDefault="00DF1AD5">
      <w:pPr>
        <w:pStyle w:val="Bodytext20"/>
        <w:framePr w:w="10363" w:h="3988" w:hRule="exact" w:wrap="none" w:vAnchor="page" w:hAnchor="page" w:x="574" w:y="6485"/>
        <w:numPr>
          <w:ilvl w:val="0"/>
          <w:numId w:val="3"/>
        </w:numPr>
        <w:shd w:val="clear" w:color="auto" w:fill="auto"/>
        <w:tabs>
          <w:tab w:val="left" w:pos="1662"/>
        </w:tabs>
        <w:spacing w:before="0" w:after="0" w:line="254" w:lineRule="exact"/>
        <w:ind w:left="1540" w:hanging="140"/>
        <w:jc w:val="both"/>
      </w:pPr>
      <w:r>
        <w:t>místo, kde je elektrokolo umístěno, je nepřetržitě sledováno kamerovým systémem CCTV s nepřetržitým nahráváním a dobou archivace obrazového záznamu min. 5 dní.</w:t>
      </w:r>
    </w:p>
    <w:p w:rsidR="0014036A" w:rsidRDefault="00DF1AD5">
      <w:pPr>
        <w:pStyle w:val="Bodytext20"/>
        <w:framePr w:wrap="none" w:vAnchor="page" w:hAnchor="page" w:x="574" w:y="10738"/>
        <w:shd w:val="clear" w:color="auto" w:fill="auto"/>
        <w:spacing w:before="0" w:after="0" w:line="222" w:lineRule="exact"/>
        <w:ind w:left="560" w:firstLine="0"/>
        <w:jc w:val="left"/>
      </w:pPr>
      <w:r>
        <w:t xml:space="preserve">B4 Ustanovení </w:t>
      </w:r>
      <w:r>
        <w:rPr>
          <w:rStyle w:val="Bodytext2Bold0"/>
        </w:rPr>
        <w:t xml:space="preserve">bodu 4.3. </w:t>
      </w:r>
      <w:r>
        <w:t>smlouvy se ruší a nahrazuje se následujícím zněním:</w:t>
      </w:r>
    </w:p>
    <w:p w:rsidR="0014036A" w:rsidRDefault="00DF1AD5">
      <w:pPr>
        <w:pStyle w:val="Heading420"/>
        <w:framePr w:w="10363" w:h="2198" w:hRule="exact" w:wrap="none" w:vAnchor="page" w:hAnchor="page" w:x="574" w:y="11211"/>
        <w:numPr>
          <w:ilvl w:val="0"/>
          <w:numId w:val="4"/>
        </w:numPr>
        <w:shd w:val="clear" w:color="auto" w:fill="auto"/>
        <w:tabs>
          <w:tab w:val="left" w:pos="1390"/>
        </w:tabs>
        <w:spacing w:before="0" w:after="63"/>
        <w:ind w:left="1400"/>
      </w:pPr>
      <w:bookmarkStart w:id="11" w:name="bookmark10"/>
      <w:r>
        <w:t>Pojistné a jeho splatnost</w:t>
      </w:r>
      <w:bookmarkEnd w:id="11"/>
    </w:p>
    <w:p w:rsidR="0014036A" w:rsidRDefault="00DF1AD5">
      <w:pPr>
        <w:pStyle w:val="Bodytext20"/>
        <w:framePr w:w="10363" w:h="2198" w:hRule="exact" w:wrap="none" w:vAnchor="page" w:hAnchor="page" w:x="574" w:y="11211"/>
        <w:numPr>
          <w:ilvl w:val="0"/>
          <w:numId w:val="5"/>
        </w:numPr>
        <w:shd w:val="clear" w:color="auto" w:fill="auto"/>
        <w:tabs>
          <w:tab w:val="left" w:pos="1390"/>
        </w:tabs>
        <w:spacing w:before="0" w:after="0" w:line="312" w:lineRule="exact"/>
        <w:ind w:left="1400"/>
        <w:jc w:val="both"/>
      </w:pPr>
      <w:r>
        <w:t>Roční pojistné za pojištění sjednané touto smlouvou činí 266 479,- Kč, z toho:</w:t>
      </w:r>
    </w:p>
    <w:p w:rsidR="0014036A" w:rsidRDefault="00DF1AD5">
      <w:pPr>
        <w:pStyle w:val="Bodytext20"/>
        <w:framePr w:w="10363" w:h="2198" w:hRule="exact" w:wrap="none" w:vAnchor="page" w:hAnchor="page" w:x="574" w:y="11211"/>
        <w:numPr>
          <w:ilvl w:val="0"/>
          <w:numId w:val="3"/>
        </w:numPr>
        <w:shd w:val="clear" w:color="auto" w:fill="auto"/>
        <w:tabs>
          <w:tab w:val="left" w:pos="1662"/>
        </w:tabs>
        <w:spacing w:before="0" w:after="0" w:line="312" w:lineRule="exact"/>
        <w:ind w:left="1540" w:hanging="140"/>
        <w:jc w:val="both"/>
      </w:pPr>
      <w:r>
        <w:t>pojistné za pojištění majetku činí 182 479,- Kč</w:t>
      </w:r>
    </w:p>
    <w:p w:rsidR="0014036A" w:rsidRDefault="00DF1AD5">
      <w:pPr>
        <w:pStyle w:val="Bodytext20"/>
        <w:framePr w:w="10363" w:h="2198" w:hRule="exact" w:wrap="none" w:vAnchor="page" w:hAnchor="page" w:x="574" w:y="11211"/>
        <w:numPr>
          <w:ilvl w:val="0"/>
          <w:numId w:val="3"/>
        </w:numPr>
        <w:shd w:val="clear" w:color="auto" w:fill="auto"/>
        <w:tabs>
          <w:tab w:val="left" w:pos="1662"/>
        </w:tabs>
        <w:spacing w:before="0" w:after="150" w:line="312" w:lineRule="exact"/>
        <w:ind w:left="1540" w:hanging="140"/>
        <w:jc w:val="both"/>
      </w:pPr>
      <w:r>
        <w:t>pojistné za pojištění odpovědnosti činí 84 000,- Kč</w:t>
      </w:r>
    </w:p>
    <w:p w:rsidR="0014036A" w:rsidRDefault="00DF1AD5">
      <w:pPr>
        <w:pStyle w:val="Bodytext20"/>
        <w:framePr w:w="10363" w:h="2198" w:hRule="exact" w:wrap="none" w:vAnchor="page" w:hAnchor="page" w:x="574" w:y="11211"/>
        <w:numPr>
          <w:ilvl w:val="0"/>
          <w:numId w:val="5"/>
        </w:numPr>
        <w:shd w:val="clear" w:color="auto" w:fill="auto"/>
        <w:tabs>
          <w:tab w:val="left" w:pos="1390"/>
        </w:tabs>
        <w:spacing w:before="0" w:after="0" w:line="250" w:lineRule="exact"/>
        <w:ind w:left="1400"/>
        <w:jc w:val="both"/>
      </w:pPr>
      <w:r>
        <w:t xml:space="preserve">Pojistné ve výši </w:t>
      </w:r>
      <w:r>
        <w:rPr>
          <w:rStyle w:val="Bodytext2Bold0"/>
        </w:rPr>
        <w:t xml:space="preserve">266 479,- Kč </w:t>
      </w:r>
      <w:r>
        <w:t xml:space="preserve">uhradí pojistník převodem ve prospěch účtu pojišťovny, číslo účtu </w:t>
      </w:r>
      <w:proofErr w:type="gramStart"/>
      <w:r>
        <w:t>19- 2766110237</w:t>
      </w:r>
      <w:proofErr w:type="gramEnd"/>
      <w:r>
        <w:t>/0100, variabilní symbol 8992718513, konstantní symbol 3558, v následujících termínech a částkách:</w:t>
      </w:r>
    </w:p>
    <w:p w:rsidR="0014036A" w:rsidRDefault="00DF1AD5">
      <w:pPr>
        <w:pStyle w:val="Bodytext20"/>
        <w:framePr w:w="10363" w:h="577" w:hRule="exact" w:wrap="none" w:vAnchor="page" w:hAnchor="page" w:x="574" w:y="13497"/>
        <w:numPr>
          <w:ilvl w:val="0"/>
          <w:numId w:val="6"/>
        </w:numPr>
        <w:shd w:val="clear" w:color="auto" w:fill="auto"/>
        <w:tabs>
          <w:tab w:val="left" w:pos="1705"/>
        </w:tabs>
        <w:spacing w:before="0" w:after="100" w:line="222" w:lineRule="exact"/>
        <w:ind w:left="1540" w:hanging="140"/>
        <w:jc w:val="both"/>
      </w:pPr>
      <w:r>
        <w:t>splátka ve výši 266 100,- Kč do 10.5.2019 (uhrazeno)</w:t>
      </w:r>
    </w:p>
    <w:p w:rsidR="0014036A" w:rsidRDefault="00DF1AD5">
      <w:pPr>
        <w:pStyle w:val="Heading40"/>
        <w:framePr w:w="10363" w:h="577" w:hRule="exact" w:wrap="none" w:vAnchor="page" w:hAnchor="page" w:x="574" w:y="13497"/>
        <w:numPr>
          <w:ilvl w:val="0"/>
          <w:numId w:val="6"/>
        </w:numPr>
        <w:shd w:val="clear" w:color="auto" w:fill="auto"/>
        <w:tabs>
          <w:tab w:val="left" w:pos="1739"/>
        </w:tabs>
        <w:spacing w:before="0" w:after="0"/>
        <w:ind w:left="1540" w:hanging="140"/>
      </w:pPr>
      <w:bookmarkStart w:id="12" w:name="bookmark11"/>
      <w:r>
        <w:t>splátka ve výši 379,- Kč do 10.8.2019</w:t>
      </w:r>
      <w:bookmarkEnd w:id="12"/>
    </w:p>
    <w:p w:rsidR="0014036A" w:rsidRDefault="00DF1AD5">
      <w:pPr>
        <w:pStyle w:val="Bodytext20"/>
        <w:framePr w:w="10363" w:h="1403" w:hRule="exact" w:wrap="none" w:vAnchor="page" w:hAnchor="page" w:x="574" w:y="14123"/>
        <w:numPr>
          <w:ilvl w:val="0"/>
          <w:numId w:val="5"/>
        </w:numPr>
        <w:shd w:val="clear" w:color="auto" w:fill="auto"/>
        <w:tabs>
          <w:tab w:val="left" w:pos="1390"/>
        </w:tabs>
        <w:spacing w:before="0" w:after="118" w:line="245" w:lineRule="exact"/>
        <w:ind w:left="1400" w:right="5"/>
        <w:jc w:val="both"/>
      </w:pPr>
      <w:r>
        <w:t>Další pojistné roky je pojistné 266 604,- Kč splatné na účet pojišťovny v roční splátce nejpozději do</w:t>
      </w:r>
      <w:r>
        <w:br/>
        <w:t>30.4. každého kalendářního roku.</w:t>
      </w:r>
    </w:p>
    <w:p w:rsidR="0014036A" w:rsidRDefault="00DF1AD5">
      <w:pPr>
        <w:pStyle w:val="Bodytext20"/>
        <w:framePr w:w="10363" w:h="1403" w:hRule="exact" w:wrap="none" w:vAnchor="page" w:hAnchor="page" w:x="574" w:y="14123"/>
        <w:numPr>
          <w:ilvl w:val="0"/>
          <w:numId w:val="5"/>
        </w:numPr>
        <w:shd w:val="clear" w:color="auto" w:fill="auto"/>
        <w:tabs>
          <w:tab w:val="left" w:pos="1390"/>
        </w:tabs>
        <w:spacing w:before="0" w:after="78" w:line="222" w:lineRule="exact"/>
        <w:ind w:left="1400" w:right="5"/>
        <w:jc w:val="both"/>
      </w:pPr>
      <w:r>
        <w:t>Dlužné pojistné je pojistník povinen uhradit na účet pojišťovny uvedený v upomínce.</w:t>
      </w:r>
    </w:p>
    <w:p w:rsidR="0014036A" w:rsidRDefault="00DF1AD5">
      <w:pPr>
        <w:pStyle w:val="Bodytext20"/>
        <w:framePr w:w="10363" w:h="1403" w:hRule="exact" w:wrap="none" w:vAnchor="page" w:hAnchor="page" w:x="574" w:y="14123"/>
        <w:numPr>
          <w:ilvl w:val="0"/>
          <w:numId w:val="5"/>
        </w:numPr>
        <w:shd w:val="clear" w:color="auto" w:fill="auto"/>
        <w:tabs>
          <w:tab w:val="left" w:pos="1390"/>
        </w:tabs>
        <w:spacing w:before="0" w:after="0" w:line="250" w:lineRule="exact"/>
        <w:ind w:left="1400" w:right="1032"/>
        <w:jc w:val="both"/>
      </w:pPr>
      <w:r>
        <w:t>Ujednává se, že nad rámec sjednaného pojistného nebudou účtovány žádné poplatky</w:t>
      </w:r>
      <w:r w:rsidR="00A82BBE">
        <w:t xml:space="preserve"> za služby</w:t>
      </w:r>
      <w:r>
        <w:br/>
        <w:t>související se sjednaným pojištěním.</w:t>
      </w:r>
    </w:p>
    <w:p w:rsidR="0014036A" w:rsidRDefault="00DF1AD5">
      <w:pPr>
        <w:pStyle w:val="Headerorfooter0"/>
        <w:framePr w:w="8899" w:h="192" w:hRule="exact" w:wrap="none" w:vAnchor="page" w:hAnchor="page" w:x="574" w:y="15831"/>
        <w:shd w:val="clear" w:color="auto" w:fill="auto"/>
      </w:pPr>
      <w:r>
        <w:t>T. č. 491310/2011 KONS Česká pojišťovna a.s.&gt; Spálená 75/16,113 04 Praha 1, Česká republika, IČ 45272956, zapsaná v obchodním rejstříku u Městského soudu v</w:t>
      </w:r>
    </w:p>
    <w:p w:rsidR="0014036A" w:rsidRDefault="0014036A">
      <w:pPr>
        <w:rPr>
          <w:sz w:val="2"/>
          <w:szCs w:val="2"/>
        </w:rPr>
        <w:sectPr w:rsidR="001403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036A" w:rsidRDefault="00DF1AD5">
      <w:pPr>
        <w:pStyle w:val="Headerorfooter20"/>
        <w:framePr w:wrap="none" w:vAnchor="page" w:hAnchor="page" w:x="962" w:y="428"/>
        <w:shd w:val="clear" w:color="auto" w:fill="auto"/>
      </w:pPr>
      <w:r>
        <w:lastRenderedPageBreak/>
        <w:t>(Pojistná smlouva č. 899-27185-13, dodatek č. 1</w:t>
      </w:r>
    </w:p>
    <w:p w:rsidR="0014036A" w:rsidRDefault="00DF1AD5">
      <w:pPr>
        <w:pStyle w:val="Headerorfooter20"/>
        <w:framePr w:wrap="none" w:vAnchor="page" w:hAnchor="page" w:x="9799" w:y="418"/>
        <w:shd w:val="clear" w:color="auto" w:fill="auto"/>
      </w:pPr>
      <w:r>
        <w:t>Strana: 4/4</w:t>
      </w:r>
    </w:p>
    <w:p w:rsidR="0014036A" w:rsidRDefault="00DF1AD5">
      <w:pPr>
        <w:pStyle w:val="Heading40"/>
        <w:framePr w:w="10363" w:h="2240" w:hRule="exact" w:wrap="none" w:vAnchor="page" w:hAnchor="page" w:x="574" w:y="936"/>
        <w:shd w:val="clear" w:color="auto" w:fill="auto"/>
        <w:spacing w:before="0" w:after="370"/>
        <w:ind w:left="1000" w:hanging="580"/>
        <w:jc w:val="left"/>
      </w:pPr>
      <w:bookmarkStart w:id="13" w:name="bookmark12"/>
      <w:r>
        <w:t>B5 Ostatní ujednání pojistné smlouvy zůstávají nedotčena.</w:t>
      </w:r>
      <w:bookmarkEnd w:id="13"/>
    </w:p>
    <w:p w:rsidR="0014036A" w:rsidRDefault="00DF1AD5">
      <w:pPr>
        <w:pStyle w:val="Heading20"/>
        <w:framePr w:w="10363" w:h="2240" w:hRule="exact" w:wrap="none" w:vAnchor="page" w:hAnchor="page" w:x="574" w:y="936"/>
        <w:shd w:val="clear" w:color="auto" w:fill="auto"/>
        <w:spacing w:after="150"/>
        <w:ind w:left="1000" w:hanging="580"/>
      </w:pPr>
      <w:bookmarkStart w:id="14" w:name="bookmark13"/>
      <w:r>
        <w:t>C ZÁVĚREČNÁ USTANOVENÍ</w:t>
      </w:r>
      <w:bookmarkEnd w:id="14"/>
    </w:p>
    <w:p w:rsidR="0014036A" w:rsidRDefault="00DF1AD5">
      <w:pPr>
        <w:pStyle w:val="Bodytext20"/>
        <w:framePr w:w="10363" w:h="2240" w:hRule="exact" w:wrap="none" w:vAnchor="page" w:hAnchor="page" w:x="574" w:y="936"/>
        <w:shd w:val="clear" w:color="auto" w:fill="auto"/>
        <w:spacing w:before="0" w:after="80" w:line="222" w:lineRule="exact"/>
        <w:ind w:left="1000" w:hanging="580"/>
        <w:jc w:val="left"/>
      </w:pPr>
      <w:r>
        <w:t>Cl Tento dodatek smlouvy je platný dnem jeho podpisu posledního z účastníků pojistné smlouvy.</w:t>
      </w:r>
    </w:p>
    <w:p w:rsidR="0014036A" w:rsidRDefault="00DF1AD5">
      <w:pPr>
        <w:pStyle w:val="Bodytext20"/>
        <w:framePr w:w="10363" w:h="2240" w:hRule="exact" w:wrap="none" w:vAnchor="page" w:hAnchor="page" w:x="574" w:y="936"/>
        <w:shd w:val="clear" w:color="auto" w:fill="auto"/>
        <w:spacing w:before="0" w:after="54" w:line="222" w:lineRule="exact"/>
        <w:ind w:left="1000" w:hanging="580"/>
        <w:jc w:val="left"/>
      </w:pPr>
      <w:r>
        <w:t xml:space="preserve">C2 Počátek změn provedených tímto dodatkem: </w:t>
      </w:r>
      <w:r>
        <w:rPr>
          <w:rStyle w:val="Bodytext2Bold0"/>
        </w:rPr>
        <w:t>18. 7. 2019.</w:t>
      </w:r>
    </w:p>
    <w:p w:rsidR="0014036A" w:rsidRDefault="00DF1AD5">
      <w:pPr>
        <w:pStyle w:val="Bodytext20"/>
        <w:framePr w:w="10363" w:h="2240" w:hRule="exact" w:wrap="none" w:vAnchor="page" w:hAnchor="page" w:x="574" w:y="936"/>
        <w:shd w:val="clear" w:color="auto" w:fill="auto"/>
        <w:spacing w:before="0" w:after="0" w:line="254" w:lineRule="exact"/>
        <w:ind w:left="1000" w:hanging="580"/>
        <w:jc w:val="left"/>
      </w:pPr>
      <w:r>
        <w:t>C3 Tento dodatek je nedílnou součástí pojistné smlouvy č. 899-27185-13 a je vyhotoven ve třech stejnopisech, z nichž jeden obdrží pojistník a dva pojišťovna.</w:t>
      </w:r>
    </w:p>
    <w:p w:rsidR="0014036A" w:rsidRDefault="00DF1AD5">
      <w:pPr>
        <w:pStyle w:val="Bodytext20"/>
        <w:framePr w:wrap="none" w:vAnchor="page" w:hAnchor="page" w:x="574" w:y="3821"/>
        <w:shd w:val="clear" w:color="auto" w:fill="auto"/>
        <w:spacing w:before="0" w:after="0" w:line="222" w:lineRule="exact"/>
        <w:ind w:left="560" w:firstLine="0"/>
        <w:jc w:val="both"/>
      </w:pPr>
      <w:r>
        <w:t>V Praze dne 17.7.2019</w:t>
      </w:r>
    </w:p>
    <w:p w:rsidR="00A82BBE" w:rsidRDefault="00A82BBE" w:rsidP="00A82BBE">
      <w:pPr>
        <w:pStyle w:val="Bodytext70"/>
        <w:framePr w:w="7816" w:h="6886" w:hRule="exact" w:wrap="none" w:vAnchor="page" w:hAnchor="page" w:x="811" w:y="4141"/>
        <w:shd w:val="clear" w:color="auto" w:fill="auto"/>
        <w:tabs>
          <w:tab w:val="left" w:pos="4083"/>
        </w:tabs>
        <w:spacing w:before="0"/>
        <w:rPr>
          <w:rStyle w:val="Bodytext710ptNotBold"/>
        </w:rPr>
      </w:pPr>
      <w:r>
        <w:rPr>
          <w:rStyle w:val="Bodytext710ptNotBold"/>
        </w:rPr>
        <w:t xml:space="preserve">       </w:t>
      </w:r>
      <w:r w:rsidR="00DF1AD5">
        <w:rPr>
          <w:rStyle w:val="Bodytext710ptNotBold"/>
        </w:rPr>
        <w:t>Za pojišťovnu:</w:t>
      </w:r>
    </w:p>
    <w:p w:rsidR="00A82BBE" w:rsidRDefault="00A82BBE" w:rsidP="00A82BBE">
      <w:pPr>
        <w:pStyle w:val="Bodytext70"/>
        <w:framePr w:w="7816" w:h="6886" w:hRule="exact" w:wrap="none" w:vAnchor="page" w:hAnchor="page" w:x="811" w:y="4141"/>
        <w:shd w:val="clear" w:color="auto" w:fill="auto"/>
        <w:tabs>
          <w:tab w:val="left" w:pos="4083"/>
        </w:tabs>
        <w:spacing w:before="0"/>
        <w:ind w:left="560"/>
        <w:rPr>
          <w:rStyle w:val="Bodytext710ptNotBold"/>
        </w:rPr>
      </w:pPr>
    </w:p>
    <w:p w:rsidR="00A82BBE" w:rsidRDefault="00A82BBE" w:rsidP="00A82BBE">
      <w:pPr>
        <w:pStyle w:val="Bodytext70"/>
        <w:framePr w:w="7816" w:h="6886" w:hRule="exact" w:wrap="none" w:vAnchor="page" w:hAnchor="page" w:x="811" w:y="4141"/>
        <w:shd w:val="clear" w:color="auto" w:fill="auto"/>
        <w:tabs>
          <w:tab w:val="left" w:pos="4083"/>
        </w:tabs>
        <w:spacing w:before="0"/>
        <w:ind w:left="560"/>
        <w:rPr>
          <w:rStyle w:val="Bodytext710ptNotBold"/>
        </w:rPr>
      </w:pPr>
    </w:p>
    <w:p w:rsidR="00A82BBE" w:rsidRDefault="00A82BBE" w:rsidP="00A82BBE">
      <w:pPr>
        <w:pStyle w:val="Bodytext70"/>
        <w:framePr w:w="7816" w:h="6886" w:hRule="exact" w:wrap="none" w:vAnchor="page" w:hAnchor="page" w:x="811" w:y="4141"/>
        <w:shd w:val="clear" w:color="auto" w:fill="auto"/>
        <w:tabs>
          <w:tab w:val="left" w:pos="4083"/>
        </w:tabs>
        <w:spacing w:before="0"/>
        <w:ind w:left="560"/>
        <w:rPr>
          <w:rStyle w:val="Bodytext710ptNotBold"/>
        </w:rPr>
      </w:pPr>
    </w:p>
    <w:p w:rsidR="00A82BBE" w:rsidRDefault="00A82BBE" w:rsidP="00A82BBE">
      <w:pPr>
        <w:pStyle w:val="Bodytext70"/>
        <w:framePr w:w="7816" w:h="6886" w:hRule="exact" w:wrap="none" w:vAnchor="page" w:hAnchor="page" w:x="811" w:y="4141"/>
        <w:shd w:val="clear" w:color="auto" w:fill="auto"/>
        <w:tabs>
          <w:tab w:val="left" w:pos="4083"/>
        </w:tabs>
        <w:spacing w:before="0"/>
        <w:ind w:left="560"/>
        <w:rPr>
          <w:rStyle w:val="Bodytext710ptNotBold"/>
        </w:rPr>
      </w:pPr>
    </w:p>
    <w:p w:rsidR="00A82BBE" w:rsidRDefault="00A82BBE" w:rsidP="00A82BBE">
      <w:pPr>
        <w:pStyle w:val="Bodytext70"/>
        <w:framePr w:w="7816" w:h="6886" w:hRule="exact" w:wrap="none" w:vAnchor="page" w:hAnchor="page" w:x="811" w:y="4141"/>
        <w:shd w:val="clear" w:color="auto" w:fill="auto"/>
        <w:tabs>
          <w:tab w:val="left" w:pos="4083"/>
        </w:tabs>
        <w:spacing w:before="0"/>
        <w:rPr>
          <w:rStyle w:val="Bodytext710ptNotBold"/>
        </w:rPr>
      </w:pPr>
      <w:r>
        <w:rPr>
          <w:rStyle w:val="Bodytext710ptNotBold"/>
        </w:rPr>
        <w:t xml:space="preserve">       V Praze dne</w:t>
      </w:r>
    </w:p>
    <w:p w:rsidR="0014036A" w:rsidRDefault="00A82BBE" w:rsidP="00A82BBE">
      <w:pPr>
        <w:pStyle w:val="Bodytext70"/>
        <w:framePr w:w="7816" w:h="6886" w:hRule="exact" w:wrap="none" w:vAnchor="page" w:hAnchor="page" w:x="811" w:y="4141"/>
        <w:shd w:val="clear" w:color="auto" w:fill="auto"/>
        <w:tabs>
          <w:tab w:val="left" w:pos="4083"/>
        </w:tabs>
        <w:spacing w:before="0"/>
      </w:pPr>
      <w:r>
        <w:rPr>
          <w:rStyle w:val="Bodytext710ptNotBold"/>
        </w:rPr>
        <w:t xml:space="preserve">        Za pojistníka:</w:t>
      </w:r>
      <w:r w:rsidR="00DF1AD5">
        <w:rPr>
          <w:rStyle w:val="Bodytext710ptNotBold"/>
        </w:rPr>
        <w:tab/>
      </w:r>
    </w:p>
    <w:p w:rsidR="0014036A" w:rsidRDefault="00DF1AD5" w:rsidP="00A82BBE">
      <w:pPr>
        <w:pStyle w:val="Headerorfooter0"/>
        <w:framePr w:w="10801" w:wrap="none" w:vAnchor="page" w:hAnchor="page" w:x="540" w:y="15802"/>
        <w:shd w:val="clear" w:color="auto" w:fill="auto"/>
      </w:pPr>
      <w:r>
        <w:t xml:space="preserve">T. č. 491310/2011 KONS Česka pojišťovna a.s., </w:t>
      </w:r>
      <w:proofErr w:type="spellStart"/>
      <w:r>
        <w:t>Spáiená</w:t>
      </w:r>
      <w:proofErr w:type="spellEnd"/>
      <w:r>
        <w:t xml:space="preserve"> 75/16,113 04 Praha 1, Česká republika, IČ 45272956, zapsaná v obchodním rejstříku u Městského soudu v Praze, oddíl B, </w:t>
      </w:r>
      <w:r w:rsidR="00A82BBE">
        <w:t>vložka1464</w:t>
      </w:r>
    </w:p>
    <w:p w:rsidR="0014036A" w:rsidRDefault="0014036A">
      <w:pPr>
        <w:rPr>
          <w:sz w:val="2"/>
          <w:szCs w:val="2"/>
        </w:rPr>
      </w:pPr>
    </w:p>
    <w:sectPr w:rsidR="001403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52D" w:rsidRDefault="0058352D">
      <w:r>
        <w:separator/>
      </w:r>
    </w:p>
  </w:endnote>
  <w:endnote w:type="continuationSeparator" w:id="0">
    <w:p w:rsidR="0058352D" w:rsidRDefault="0058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52D" w:rsidRDefault="0058352D"/>
  </w:footnote>
  <w:footnote w:type="continuationSeparator" w:id="0">
    <w:p w:rsidR="0058352D" w:rsidRDefault="005835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A67"/>
    <w:multiLevelType w:val="multilevel"/>
    <w:tmpl w:val="303E1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31010"/>
    <w:multiLevelType w:val="multilevel"/>
    <w:tmpl w:val="DCB0FC4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2156CC"/>
    <w:multiLevelType w:val="multilevel"/>
    <w:tmpl w:val="1DF49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C0478"/>
    <w:multiLevelType w:val="multilevel"/>
    <w:tmpl w:val="4D9A8AC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ED631F"/>
    <w:multiLevelType w:val="multilevel"/>
    <w:tmpl w:val="B1CA3AE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E70E66"/>
    <w:multiLevelType w:val="multilevel"/>
    <w:tmpl w:val="FE42D9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36A"/>
    <w:rsid w:val="0014036A"/>
    <w:rsid w:val="00414FFA"/>
    <w:rsid w:val="004E4316"/>
    <w:rsid w:val="0058352D"/>
    <w:rsid w:val="00A82BBE"/>
    <w:rsid w:val="00C42C1B"/>
    <w:rsid w:val="00D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5"/>
        <o:r id="V:Rule4" type="connector" idref="#_x0000_s1033"/>
      </o:rules>
    </o:shapelayout>
  </w:shapeDefaults>
  <w:decimalSymbol w:val=","/>
  <w:listSeparator w:val=";"/>
  <w14:docId w14:val="2DEE8406"/>
  <w15:docId w15:val="{A6525670-B949-4BA6-B151-0DE48FA7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Symbol" w:eastAsia="Symbol" w:hAnsi="Symbol" w:cs="Symbo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311pt">
    <w:name w:val="Heading #3 + 11 pt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Standardnpsmoodstavce"/>
    <w:link w:val="Bodytext60"/>
    <w:rPr>
      <w:b/>
      <w:bCs/>
      <w:i w:val="0"/>
      <w:iCs w:val="0"/>
      <w:smallCaps w:val="0"/>
      <w:strike w:val="0"/>
      <w:u w:val="none"/>
    </w:rPr>
  </w:style>
  <w:style w:type="character" w:customStyle="1" w:styleId="Bodytext2ShrutiBoldItalic">
    <w:name w:val="Body text (2) + Shruti;Bold;Italic"/>
    <w:basedOn w:val="Bodytext2"/>
    <w:rPr>
      <w:rFonts w:ascii="Shruti" w:eastAsia="Shruti" w:hAnsi="Shruti" w:cs="Shrut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2">
    <w:name w:val="Heading #4 (2)_"/>
    <w:basedOn w:val="Standardnpsmoodstavce"/>
    <w:link w:val="Heading420"/>
    <w:rPr>
      <w:b/>
      <w:bCs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u w:val="none"/>
    </w:rPr>
  </w:style>
  <w:style w:type="character" w:customStyle="1" w:styleId="Bodytext710ptNotBold">
    <w:name w:val="Body text (7) + 10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174A5"/>
      <w:spacing w:val="0"/>
      <w:w w:val="100"/>
      <w:position w:val="0"/>
      <w:sz w:val="12"/>
      <w:szCs w:val="12"/>
      <w:u w:val="none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54" w:lineRule="exact"/>
    </w:pPr>
    <w:rPr>
      <w:rFonts w:ascii="Symbol" w:eastAsia="Symbol" w:hAnsi="Symbol" w:cs="Symbol"/>
      <w:sz w:val="14"/>
      <w:szCs w:val="1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398" w:lineRule="exact"/>
      <w:outlineLvl w:val="0"/>
    </w:pPr>
    <w:rPr>
      <w:b/>
      <w:bCs/>
      <w:sz w:val="36"/>
      <w:szCs w:val="3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after="1520" w:line="336" w:lineRule="exact"/>
      <w:ind w:hanging="720"/>
      <w:jc w:val="center"/>
    </w:pPr>
    <w:rPr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940" w:after="120" w:line="398" w:lineRule="exact"/>
      <w:jc w:val="center"/>
      <w:outlineLvl w:val="2"/>
    </w:pPr>
    <w:rPr>
      <w:b/>
      <w:bCs/>
      <w:sz w:val="36"/>
      <w:szCs w:val="36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1520" w:after="940" w:line="244" w:lineRule="exact"/>
      <w:jc w:val="center"/>
      <w:outlineLvl w:val="2"/>
    </w:pPr>
    <w:rPr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940" w:line="222" w:lineRule="exact"/>
      <w:jc w:val="center"/>
    </w:pPr>
    <w:rPr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4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10" w:lineRule="exact"/>
    </w:pPr>
    <w:rPr>
      <w:b/>
      <w:b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10" w:lineRule="exact"/>
      <w:ind w:hanging="600"/>
      <w:outlineLvl w:val="1"/>
    </w:pPr>
    <w:rPr>
      <w:b/>
      <w:bCs/>
      <w:sz w:val="28"/>
      <w:szCs w:val="2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60" w:line="266" w:lineRule="exact"/>
      <w:ind w:hanging="720"/>
      <w:jc w:val="both"/>
    </w:pPr>
    <w:rPr>
      <w:b/>
      <w:bCs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00" w:after="100" w:line="222" w:lineRule="exact"/>
      <w:ind w:hanging="720"/>
      <w:jc w:val="both"/>
      <w:outlineLvl w:val="3"/>
    </w:pPr>
    <w:rPr>
      <w:b/>
      <w:bCs/>
      <w:sz w:val="20"/>
      <w:szCs w:val="20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280" w:after="100" w:line="266" w:lineRule="exact"/>
      <w:ind w:hanging="720"/>
      <w:jc w:val="both"/>
      <w:outlineLvl w:val="3"/>
    </w:pPr>
    <w:rPr>
      <w:b/>
      <w:bCs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60" w:line="266" w:lineRule="exact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1285</Words>
  <Characters>7584</Characters>
  <Application>Microsoft Office Word</Application>
  <DocSecurity>0</DocSecurity>
  <Lines>63</Lines>
  <Paragraphs>17</Paragraphs>
  <ScaleCrop>false</ScaleCrop>
  <Company>Hudební divadlo Karlín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5</cp:revision>
  <dcterms:created xsi:type="dcterms:W3CDTF">2019-08-21T09:44:00Z</dcterms:created>
  <dcterms:modified xsi:type="dcterms:W3CDTF">2019-08-28T08:01:00Z</dcterms:modified>
</cp:coreProperties>
</file>