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6A" w:rsidRDefault="0034196A" w:rsidP="0034196A">
      <w:pPr>
        <w:pStyle w:val="Normlnweb"/>
        <w:shd w:val="clear" w:color="auto" w:fill="FFFFFF"/>
        <w:spacing w:before="0" w:beforeAutospacing="0" w:after="0" w:afterAutospacing="0" w:line="293" w:lineRule="atLeast"/>
        <w:rPr>
          <w:rFonts w:ascii="Arial" w:hAnsi="Arial" w:cs="Arial"/>
          <w:color w:val="000000"/>
          <w:sz w:val="23"/>
          <w:szCs w:val="23"/>
        </w:rPr>
      </w:pPr>
    </w:p>
    <w:p w:rsidR="0034196A" w:rsidRPr="00291894" w:rsidRDefault="0034196A" w:rsidP="00291894">
      <w:pPr>
        <w:pStyle w:val="Normlnweb"/>
        <w:shd w:val="clear" w:color="auto" w:fill="FFFFFF"/>
        <w:spacing w:before="0" w:beforeAutospacing="0" w:after="0" w:afterAutospacing="0" w:line="293" w:lineRule="atLeast"/>
        <w:jc w:val="center"/>
        <w:rPr>
          <w:rFonts w:ascii="Arial" w:hAnsi="Arial" w:cs="Arial"/>
          <w:b/>
          <w:color w:val="000000"/>
          <w:sz w:val="23"/>
          <w:szCs w:val="23"/>
        </w:rPr>
      </w:pPr>
      <w:r w:rsidRPr="00291894">
        <w:rPr>
          <w:rFonts w:ascii="Arial" w:hAnsi="Arial" w:cs="Arial"/>
          <w:b/>
          <w:iCs/>
          <w:color w:val="000000"/>
          <w:sz w:val="22"/>
          <w:szCs w:val="22"/>
        </w:rPr>
        <w:t>Níže uvedeného dne uzavřeli</w:t>
      </w:r>
    </w:p>
    <w:p w:rsidR="00291894" w:rsidRDefault="00291894" w:rsidP="0034196A">
      <w:pPr>
        <w:pStyle w:val="Normlnweb"/>
        <w:shd w:val="clear" w:color="auto" w:fill="FFFFFF"/>
        <w:spacing w:before="0" w:beforeAutospacing="0" w:after="0" w:afterAutospacing="0" w:line="293" w:lineRule="atLeast"/>
        <w:rPr>
          <w:rFonts w:ascii="Arial" w:hAnsi="Arial" w:cs="Arial"/>
          <w:b/>
          <w:iCs/>
          <w:color w:val="000000"/>
          <w:sz w:val="22"/>
          <w:szCs w:val="22"/>
        </w:rPr>
      </w:pPr>
    </w:p>
    <w:p w:rsidR="00291894" w:rsidRPr="00291894" w:rsidRDefault="00291894" w:rsidP="00291894">
      <w:pPr>
        <w:rPr>
          <w:rFonts w:ascii="Arial" w:hAnsi="Arial" w:cs="Arial"/>
          <w:b/>
          <w:bCs/>
          <w:sz w:val="22"/>
          <w:szCs w:val="22"/>
        </w:rPr>
      </w:pPr>
      <w:r w:rsidRPr="00291894">
        <w:rPr>
          <w:rFonts w:ascii="Arial" w:hAnsi="Arial" w:cs="Arial"/>
          <w:b/>
          <w:bCs/>
          <w:sz w:val="22"/>
          <w:szCs w:val="22"/>
        </w:rPr>
        <w:t>Město Přeštice</w:t>
      </w:r>
    </w:p>
    <w:p w:rsidR="00291894" w:rsidRPr="00291894" w:rsidRDefault="00291894" w:rsidP="00291894">
      <w:pPr>
        <w:rPr>
          <w:rFonts w:ascii="Arial" w:hAnsi="Arial" w:cs="Arial"/>
          <w:sz w:val="22"/>
          <w:szCs w:val="22"/>
        </w:rPr>
      </w:pPr>
      <w:r w:rsidRPr="00291894">
        <w:rPr>
          <w:rFonts w:ascii="Arial" w:hAnsi="Arial" w:cs="Arial"/>
          <w:sz w:val="22"/>
          <w:szCs w:val="22"/>
        </w:rPr>
        <w:t xml:space="preserve">IČ: </w:t>
      </w:r>
      <w:r w:rsidR="00C765D6">
        <w:rPr>
          <w:rFonts w:ascii="Arial" w:hAnsi="Arial" w:cs="Arial"/>
          <w:sz w:val="22"/>
          <w:szCs w:val="22"/>
        </w:rPr>
        <w:t>00</w:t>
      </w:r>
      <w:r w:rsidRPr="00291894">
        <w:rPr>
          <w:rFonts w:ascii="Arial" w:hAnsi="Arial" w:cs="Arial"/>
          <w:sz w:val="22"/>
          <w:szCs w:val="22"/>
        </w:rPr>
        <w:t>257125</w:t>
      </w:r>
    </w:p>
    <w:p w:rsidR="00291894" w:rsidRPr="00291894" w:rsidRDefault="00291894" w:rsidP="00291894">
      <w:pPr>
        <w:rPr>
          <w:rFonts w:ascii="Arial" w:hAnsi="Arial" w:cs="Arial"/>
          <w:sz w:val="22"/>
          <w:szCs w:val="22"/>
        </w:rPr>
      </w:pPr>
      <w:r w:rsidRPr="00291894">
        <w:rPr>
          <w:rFonts w:ascii="Arial" w:hAnsi="Arial" w:cs="Arial"/>
          <w:sz w:val="22"/>
          <w:szCs w:val="22"/>
        </w:rPr>
        <w:t xml:space="preserve">DIČ: CZ00257125 </w:t>
      </w:r>
    </w:p>
    <w:p w:rsidR="00291894" w:rsidRPr="00291894" w:rsidRDefault="00291894" w:rsidP="00291894">
      <w:pPr>
        <w:rPr>
          <w:rFonts w:ascii="Arial" w:hAnsi="Arial" w:cs="Arial"/>
          <w:sz w:val="22"/>
          <w:szCs w:val="22"/>
        </w:rPr>
      </w:pPr>
      <w:r w:rsidRPr="00291894">
        <w:rPr>
          <w:rFonts w:ascii="Arial" w:hAnsi="Arial" w:cs="Arial"/>
          <w:sz w:val="22"/>
          <w:szCs w:val="22"/>
        </w:rPr>
        <w:t>se sídlem Masarykovo nám. 107, 334 01 Přeštice,</w:t>
      </w:r>
    </w:p>
    <w:p w:rsidR="00291894" w:rsidRPr="00291894" w:rsidRDefault="00291894" w:rsidP="00291894">
      <w:pPr>
        <w:pStyle w:val="Zpat"/>
        <w:jc w:val="both"/>
        <w:rPr>
          <w:rFonts w:ascii="Arial" w:hAnsi="Arial" w:cs="Arial"/>
          <w:sz w:val="22"/>
          <w:szCs w:val="22"/>
        </w:rPr>
      </w:pPr>
      <w:r w:rsidRPr="00291894">
        <w:rPr>
          <w:rFonts w:ascii="Arial" w:hAnsi="Arial" w:cs="Arial"/>
          <w:sz w:val="22"/>
          <w:szCs w:val="22"/>
        </w:rPr>
        <w:t xml:space="preserve">zast.:  Mgr. </w:t>
      </w:r>
      <w:r w:rsidR="002576B7">
        <w:rPr>
          <w:rFonts w:ascii="Arial" w:hAnsi="Arial" w:cs="Arial"/>
          <w:sz w:val="22"/>
          <w:szCs w:val="22"/>
        </w:rPr>
        <w:t>Karlem Naxerou</w:t>
      </w:r>
      <w:r w:rsidRPr="00291894">
        <w:rPr>
          <w:rFonts w:ascii="Arial" w:hAnsi="Arial" w:cs="Arial"/>
          <w:sz w:val="22"/>
          <w:szCs w:val="22"/>
        </w:rPr>
        <w:t xml:space="preserve"> – starostou města,</w:t>
      </w:r>
    </w:p>
    <w:p w:rsidR="00291894" w:rsidRPr="00291894" w:rsidRDefault="00291894" w:rsidP="00291894">
      <w:pPr>
        <w:pStyle w:val="Zkladntext"/>
        <w:rPr>
          <w:rFonts w:ascii="Arial" w:hAnsi="Arial" w:cs="Arial"/>
          <w:i w:val="0"/>
          <w:iCs w:val="0"/>
          <w:sz w:val="22"/>
          <w:szCs w:val="22"/>
        </w:rPr>
      </w:pPr>
      <w:r w:rsidRPr="00291894">
        <w:rPr>
          <w:rFonts w:ascii="Arial" w:hAnsi="Arial" w:cs="Arial"/>
          <w:i w:val="0"/>
          <w:iCs w:val="0"/>
          <w:sz w:val="22"/>
          <w:szCs w:val="22"/>
        </w:rPr>
        <w:t>jako pronajímatel na straně jedné</w:t>
      </w:r>
    </w:p>
    <w:p w:rsidR="00291894" w:rsidRDefault="00291894" w:rsidP="0034196A">
      <w:pPr>
        <w:pStyle w:val="Normlnweb"/>
        <w:shd w:val="clear" w:color="auto" w:fill="FFFFFF"/>
        <w:spacing w:before="0" w:beforeAutospacing="0" w:after="0" w:afterAutospacing="0" w:line="293" w:lineRule="atLeast"/>
        <w:rPr>
          <w:rFonts w:ascii="Arial" w:hAnsi="Arial" w:cs="Arial"/>
          <w:b/>
          <w:iCs/>
          <w:color w:val="000000"/>
          <w:sz w:val="22"/>
          <w:szCs w:val="22"/>
        </w:rPr>
      </w:pPr>
      <w:r>
        <w:rPr>
          <w:rFonts w:ascii="Arial" w:hAnsi="Arial" w:cs="Arial"/>
          <w:b/>
          <w:iCs/>
          <w:color w:val="000000"/>
          <w:sz w:val="22"/>
          <w:szCs w:val="22"/>
        </w:rPr>
        <w:t>(</w:t>
      </w:r>
      <w:r w:rsidR="0034196A" w:rsidRPr="00291894">
        <w:rPr>
          <w:rFonts w:ascii="Arial" w:hAnsi="Arial" w:cs="Arial"/>
          <w:b/>
          <w:iCs/>
          <w:color w:val="000000"/>
          <w:sz w:val="22"/>
          <w:szCs w:val="22"/>
        </w:rPr>
        <w:t xml:space="preserve">dále jen pronajímatel) </w:t>
      </w:r>
    </w:p>
    <w:p w:rsidR="00291894" w:rsidRDefault="00291894" w:rsidP="0034196A">
      <w:pPr>
        <w:pStyle w:val="Normlnweb"/>
        <w:shd w:val="clear" w:color="auto" w:fill="FFFFFF"/>
        <w:spacing w:before="0" w:beforeAutospacing="0" w:after="0" w:afterAutospacing="0" w:line="293" w:lineRule="atLeast"/>
        <w:rPr>
          <w:rFonts w:ascii="Arial" w:hAnsi="Arial" w:cs="Arial"/>
          <w:b/>
          <w:iCs/>
          <w:color w:val="000000"/>
          <w:sz w:val="22"/>
          <w:szCs w:val="22"/>
        </w:rPr>
      </w:pPr>
    </w:p>
    <w:p w:rsidR="0034196A" w:rsidRPr="00291894" w:rsidRDefault="0034196A" w:rsidP="0034196A">
      <w:pPr>
        <w:pStyle w:val="Normlnweb"/>
        <w:shd w:val="clear" w:color="auto" w:fill="FFFFFF"/>
        <w:spacing w:before="0" w:beforeAutospacing="0" w:after="0" w:afterAutospacing="0" w:line="293" w:lineRule="atLeast"/>
        <w:rPr>
          <w:rFonts w:ascii="Arial" w:hAnsi="Arial" w:cs="Arial"/>
          <w:b/>
          <w:color w:val="000000"/>
          <w:sz w:val="23"/>
          <w:szCs w:val="23"/>
        </w:rPr>
      </w:pPr>
      <w:r w:rsidRPr="00291894">
        <w:rPr>
          <w:rFonts w:ascii="Arial" w:hAnsi="Arial" w:cs="Arial"/>
          <w:b/>
          <w:iCs/>
          <w:color w:val="000000"/>
          <w:sz w:val="22"/>
          <w:szCs w:val="22"/>
        </w:rPr>
        <w:t>a </w:t>
      </w:r>
    </w:p>
    <w:p w:rsidR="002576B7" w:rsidRDefault="002576B7" w:rsidP="0034196A">
      <w:pPr>
        <w:pStyle w:val="Normlnweb"/>
        <w:shd w:val="clear" w:color="auto" w:fill="FFFFFF"/>
        <w:spacing w:before="0" w:beforeAutospacing="0" w:after="0" w:afterAutospacing="0" w:line="293" w:lineRule="atLeast"/>
        <w:rPr>
          <w:rFonts w:ascii="Arial" w:hAnsi="Arial" w:cs="Arial"/>
          <w:b/>
          <w:iCs/>
          <w:color w:val="000000"/>
          <w:sz w:val="22"/>
          <w:szCs w:val="22"/>
        </w:rPr>
      </w:pPr>
    </w:p>
    <w:p w:rsidR="0034196A" w:rsidRDefault="00D071D9" w:rsidP="0034196A">
      <w:pPr>
        <w:pStyle w:val="Normlnweb"/>
        <w:shd w:val="clear" w:color="auto" w:fill="FFFFFF"/>
        <w:spacing w:before="0" w:beforeAutospacing="0" w:after="0" w:afterAutospacing="0" w:line="293" w:lineRule="atLeast"/>
        <w:rPr>
          <w:rFonts w:ascii="Arial" w:hAnsi="Arial" w:cs="Arial"/>
          <w:b/>
          <w:iCs/>
          <w:color w:val="000000"/>
          <w:sz w:val="22"/>
          <w:szCs w:val="22"/>
        </w:rPr>
      </w:pPr>
      <w:r>
        <w:rPr>
          <w:rFonts w:ascii="Arial" w:hAnsi="Arial" w:cs="Arial"/>
          <w:b/>
          <w:iCs/>
          <w:color w:val="000000"/>
          <w:sz w:val="22"/>
          <w:szCs w:val="22"/>
        </w:rPr>
        <w:t>MDDr. Dominika Čermáková</w:t>
      </w:r>
    </w:p>
    <w:p w:rsidR="0017424E" w:rsidRPr="0017424E" w:rsidRDefault="00D071D9" w:rsidP="0034196A">
      <w:pPr>
        <w:pStyle w:val="Normlnweb"/>
        <w:shd w:val="clear" w:color="auto" w:fill="FFFFFF"/>
        <w:spacing w:before="0" w:beforeAutospacing="0" w:after="0" w:afterAutospacing="0" w:line="293" w:lineRule="atLeast"/>
        <w:rPr>
          <w:rFonts w:ascii="Arial" w:hAnsi="Arial" w:cs="Arial"/>
          <w:iCs/>
          <w:color w:val="000000"/>
          <w:sz w:val="22"/>
          <w:szCs w:val="22"/>
        </w:rPr>
      </w:pPr>
      <w:r>
        <w:rPr>
          <w:rFonts w:ascii="Arial" w:hAnsi="Arial" w:cs="Arial"/>
          <w:iCs/>
          <w:color w:val="000000"/>
          <w:sz w:val="22"/>
          <w:szCs w:val="22"/>
        </w:rPr>
        <w:t>Heyrovského 46</w:t>
      </w:r>
    </w:p>
    <w:p w:rsidR="0017424E" w:rsidRPr="0017424E" w:rsidRDefault="00D071D9" w:rsidP="0034196A">
      <w:pPr>
        <w:pStyle w:val="Normlnweb"/>
        <w:shd w:val="clear" w:color="auto" w:fill="FFFFFF"/>
        <w:spacing w:before="0" w:beforeAutospacing="0" w:after="0" w:afterAutospacing="0" w:line="293" w:lineRule="atLeast"/>
        <w:rPr>
          <w:rFonts w:ascii="Arial" w:hAnsi="Arial" w:cs="Arial"/>
          <w:iCs/>
          <w:color w:val="000000"/>
          <w:sz w:val="22"/>
          <w:szCs w:val="22"/>
        </w:rPr>
      </w:pPr>
      <w:r>
        <w:rPr>
          <w:rFonts w:ascii="Arial" w:hAnsi="Arial" w:cs="Arial"/>
          <w:iCs/>
          <w:color w:val="000000"/>
          <w:sz w:val="22"/>
          <w:szCs w:val="22"/>
        </w:rPr>
        <w:t>301 00 Plzeň</w:t>
      </w:r>
    </w:p>
    <w:p w:rsidR="0017424E" w:rsidRPr="0017424E" w:rsidRDefault="00D071D9" w:rsidP="0034196A">
      <w:pPr>
        <w:pStyle w:val="Normlnweb"/>
        <w:shd w:val="clear" w:color="auto" w:fill="FFFFFF"/>
        <w:spacing w:before="0" w:beforeAutospacing="0" w:after="0" w:afterAutospacing="0" w:line="293" w:lineRule="atLeast"/>
        <w:rPr>
          <w:rFonts w:ascii="Arial" w:hAnsi="Arial" w:cs="Arial"/>
          <w:iCs/>
          <w:color w:val="000000"/>
          <w:sz w:val="22"/>
          <w:szCs w:val="22"/>
        </w:rPr>
      </w:pPr>
      <w:r>
        <w:rPr>
          <w:rFonts w:ascii="Arial" w:hAnsi="Arial" w:cs="Arial"/>
          <w:iCs/>
          <w:color w:val="000000"/>
          <w:sz w:val="22"/>
          <w:szCs w:val="22"/>
        </w:rPr>
        <w:t>IČ: ……………………….</w:t>
      </w:r>
    </w:p>
    <w:p w:rsidR="0034196A" w:rsidRPr="00291894" w:rsidRDefault="0034196A" w:rsidP="0034196A">
      <w:pPr>
        <w:pStyle w:val="Normlnweb"/>
        <w:shd w:val="clear" w:color="auto" w:fill="FFFFFF"/>
        <w:spacing w:before="0" w:beforeAutospacing="0" w:after="0" w:afterAutospacing="0" w:line="293" w:lineRule="atLeast"/>
        <w:rPr>
          <w:rFonts w:ascii="Arial" w:hAnsi="Arial" w:cs="Arial"/>
          <w:b/>
          <w:color w:val="000000"/>
          <w:sz w:val="23"/>
          <w:szCs w:val="23"/>
        </w:rPr>
      </w:pPr>
      <w:r w:rsidRPr="00291894">
        <w:rPr>
          <w:rFonts w:ascii="Arial" w:hAnsi="Arial" w:cs="Arial"/>
          <w:b/>
          <w:iCs/>
          <w:color w:val="000000"/>
          <w:sz w:val="22"/>
          <w:szCs w:val="22"/>
        </w:rPr>
        <w:t>(dále jen nájemce), tuto</w:t>
      </w:r>
    </w:p>
    <w:p w:rsidR="0034196A" w:rsidRPr="00291894" w:rsidRDefault="0034196A" w:rsidP="0034196A">
      <w:pPr>
        <w:pStyle w:val="Normlnweb"/>
        <w:shd w:val="clear" w:color="auto" w:fill="FFFFFF"/>
        <w:spacing w:before="0" w:beforeAutospacing="0" w:after="0" w:afterAutospacing="0" w:line="293" w:lineRule="atLeast"/>
        <w:ind w:left="360" w:hanging="360"/>
        <w:rPr>
          <w:rFonts w:ascii="Arial" w:hAnsi="Arial" w:cs="Arial"/>
          <w:b/>
          <w:color w:val="000000"/>
          <w:sz w:val="23"/>
          <w:szCs w:val="23"/>
        </w:rPr>
      </w:pPr>
      <w:r w:rsidRPr="00291894">
        <w:rPr>
          <w:rFonts w:ascii="Arial" w:hAnsi="Arial" w:cs="Arial"/>
          <w:b/>
          <w:color w:val="000000"/>
          <w:sz w:val="22"/>
          <w:szCs w:val="22"/>
        </w:rPr>
        <w:t> </w:t>
      </w:r>
    </w:p>
    <w:p w:rsidR="0034196A" w:rsidRPr="00291894" w:rsidRDefault="0034196A" w:rsidP="0034196A">
      <w:pPr>
        <w:pStyle w:val="Normlnweb"/>
        <w:shd w:val="clear" w:color="auto" w:fill="FFFFFF"/>
        <w:spacing w:before="0" w:beforeAutospacing="0" w:after="0" w:afterAutospacing="0" w:line="293" w:lineRule="atLeast"/>
        <w:jc w:val="center"/>
        <w:rPr>
          <w:rFonts w:ascii="Arial" w:hAnsi="Arial" w:cs="Arial"/>
          <w:b/>
          <w:color w:val="000000"/>
          <w:sz w:val="28"/>
          <w:szCs w:val="28"/>
        </w:rPr>
      </w:pPr>
      <w:r w:rsidRPr="00291894">
        <w:rPr>
          <w:rFonts w:ascii="Arial" w:hAnsi="Arial" w:cs="Arial"/>
          <w:b/>
          <w:color w:val="000000"/>
          <w:sz w:val="28"/>
          <w:szCs w:val="28"/>
        </w:rPr>
        <w:t>Smlouvu o nájmu prostoru sloužícího k podnikání</w:t>
      </w:r>
    </w:p>
    <w:p w:rsidR="00D071D9" w:rsidRDefault="00D071D9" w:rsidP="00D071D9">
      <w:pPr>
        <w:pStyle w:val="Normlnweb"/>
        <w:shd w:val="clear" w:color="auto" w:fill="FFFFFF"/>
        <w:spacing w:before="0" w:beforeAutospacing="0" w:after="0" w:afterAutospacing="0" w:line="293" w:lineRule="atLeast"/>
        <w:jc w:val="center"/>
        <w:rPr>
          <w:rFonts w:ascii="Arial" w:hAnsi="Arial" w:cs="Arial"/>
          <w:b/>
          <w:bCs/>
          <w:color w:val="000000"/>
          <w:sz w:val="22"/>
          <w:szCs w:val="22"/>
        </w:rPr>
      </w:pPr>
    </w:p>
    <w:p w:rsidR="00291894" w:rsidRPr="00D071D9" w:rsidRDefault="0034196A" w:rsidP="00D071D9">
      <w:pPr>
        <w:pStyle w:val="Normlnweb"/>
        <w:shd w:val="clear" w:color="auto" w:fill="FFFFFF"/>
        <w:spacing w:before="0" w:beforeAutospacing="0" w:after="0" w:afterAutospacing="0" w:line="293" w:lineRule="atLeast"/>
        <w:jc w:val="center"/>
        <w:rPr>
          <w:rFonts w:ascii="Arial" w:hAnsi="Arial" w:cs="Arial"/>
          <w:b/>
          <w:bCs/>
          <w:color w:val="000000"/>
          <w:sz w:val="22"/>
          <w:szCs w:val="22"/>
        </w:rPr>
      </w:pPr>
      <w:r w:rsidRPr="00D071D9">
        <w:rPr>
          <w:rFonts w:ascii="Arial" w:hAnsi="Arial" w:cs="Arial"/>
          <w:b/>
          <w:bCs/>
          <w:color w:val="000000"/>
          <w:sz w:val="22"/>
          <w:szCs w:val="22"/>
        </w:rPr>
        <w:t>I.</w:t>
      </w:r>
      <w:r w:rsidR="00291894" w:rsidRPr="00D071D9">
        <w:rPr>
          <w:rFonts w:ascii="Arial" w:hAnsi="Arial" w:cs="Arial"/>
          <w:b/>
          <w:bCs/>
          <w:color w:val="000000"/>
          <w:sz w:val="22"/>
          <w:szCs w:val="22"/>
        </w:rPr>
        <w:t xml:space="preserve"> </w:t>
      </w:r>
    </w:p>
    <w:p w:rsidR="0034196A" w:rsidRPr="00D071D9" w:rsidRDefault="0034196A" w:rsidP="00D071D9">
      <w:pPr>
        <w:pStyle w:val="Normlnweb"/>
        <w:shd w:val="clear" w:color="auto" w:fill="FFFFFF"/>
        <w:spacing w:before="0" w:beforeAutospacing="0" w:after="0" w:afterAutospacing="0" w:line="293" w:lineRule="atLeast"/>
        <w:jc w:val="center"/>
        <w:rPr>
          <w:rFonts w:ascii="Arial" w:hAnsi="Arial" w:cs="Arial"/>
          <w:b/>
          <w:bCs/>
          <w:color w:val="000000"/>
          <w:sz w:val="22"/>
          <w:szCs w:val="22"/>
        </w:rPr>
      </w:pPr>
      <w:r w:rsidRPr="00D071D9">
        <w:rPr>
          <w:rFonts w:ascii="Arial" w:hAnsi="Arial" w:cs="Arial"/>
          <w:b/>
          <w:bCs/>
          <w:color w:val="000000"/>
          <w:sz w:val="22"/>
          <w:szCs w:val="22"/>
        </w:rPr>
        <w:t>Předmět nájmu</w:t>
      </w:r>
    </w:p>
    <w:p w:rsidR="00D071D9" w:rsidRDefault="00D071D9" w:rsidP="00D071D9">
      <w:pPr>
        <w:pStyle w:val="Normlnweb"/>
        <w:shd w:val="clear" w:color="auto" w:fill="FFFFFF"/>
        <w:spacing w:before="0" w:beforeAutospacing="0" w:after="0" w:afterAutospacing="0" w:line="293" w:lineRule="atLeast"/>
        <w:rPr>
          <w:rFonts w:ascii="Arial" w:hAnsi="Arial" w:cs="Arial"/>
          <w:color w:val="000000"/>
          <w:sz w:val="22"/>
          <w:szCs w:val="22"/>
        </w:rPr>
      </w:pPr>
    </w:p>
    <w:p w:rsidR="0034196A" w:rsidRPr="006103DE" w:rsidRDefault="006103DE" w:rsidP="00D071D9">
      <w:pPr>
        <w:pStyle w:val="Normlnweb"/>
        <w:numPr>
          <w:ilvl w:val="0"/>
          <w:numId w:val="20"/>
        </w:numPr>
        <w:shd w:val="clear" w:color="auto" w:fill="FFFFFF"/>
        <w:tabs>
          <w:tab w:val="clear" w:pos="720"/>
          <w:tab w:val="num" w:pos="360"/>
        </w:tabs>
        <w:spacing w:before="0" w:beforeAutospacing="0" w:after="0" w:afterAutospacing="0" w:line="293" w:lineRule="atLeast"/>
        <w:ind w:left="360"/>
        <w:rPr>
          <w:rFonts w:ascii="Arial" w:hAnsi="Arial" w:cs="Arial"/>
          <w:color w:val="000000"/>
          <w:sz w:val="23"/>
          <w:szCs w:val="23"/>
        </w:rPr>
      </w:pPr>
      <w:r w:rsidRPr="006103DE">
        <w:rPr>
          <w:rFonts w:ascii="Arial" w:hAnsi="Arial" w:cs="Arial"/>
          <w:color w:val="000000"/>
          <w:sz w:val="22"/>
          <w:szCs w:val="22"/>
        </w:rPr>
        <w:t>Pronajímatel je vlastníkem pozemku evidovaného v KN jako st. parcela č.</w:t>
      </w:r>
      <w:r>
        <w:rPr>
          <w:rFonts w:ascii="Arial" w:hAnsi="Arial" w:cs="Arial"/>
          <w:color w:val="000000"/>
          <w:sz w:val="22"/>
          <w:szCs w:val="22"/>
        </w:rPr>
        <w:t xml:space="preserve"> </w:t>
      </w:r>
      <w:r w:rsidRPr="006103DE">
        <w:rPr>
          <w:rFonts w:ascii="Arial" w:hAnsi="Arial" w:cs="Arial"/>
          <w:color w:val="000000"/>
          <w:sz w:val="22"/>
          <w:szCs w:val="22"/>
        </w:rPr>
        <w:t xml:space="preserve">223/1, jejíž součástí je budova č.p.104, </w:t>
      </w:r>
      <w:r>
        <w:rPr>
          <w:rFonts w:ascii="Arial" w:hAnsi="Arial" w:cs="Arial"/>
          <w:color w:val="000000"/>
          <w:sz w:val="22"/>
          <w:szCs w:val="22"/>
        </w:rPr>
        <w:t xml:space="preserve">na </w:t>
      </w:r>
      <w:r w:rsidRPr="006103DE">
        <w:rPr>
          <w:rFonts w:ascii="Arial" w:hAnsi="Arial" w:cs="Arial"/>
          <w:color w:val="000000"/>
          <w:sz w:val="22"/>
          <w:szCs w:val="22"/>
        </w:rPr>
        <w:t>Masarykov</w:t>
      </w:r>
      <w:r>
        <w:rPr>
          <w:rFonts w:ascii="Arial" w:hAnsi="Arial" w:cs="Arial"/>
          <w:color w:val="000000"/>
          <w:sz w:val="22"/>
          <w:szCs w:val="22"/>
        </w:rPr>
        <w:t>ě</w:t>
      </w:r>
      <w:r w:rsidRPr="006103DE">
        <w:rPr>
          <w:rFonts w:ascii="Arial" w:hAnsi="Arial" w:cs="Arial"/>
          <w:color w:val="000000"/>
          <w:sz w:val="22"/>
          <w:szCs w:val="22"/>
        </w:rPr>
        <w:t xml:space="preserve"> nám</w:t>
      </w:r>
      <w:r>
        <w:rPr>
          <w:rFonts w:ascii="Arial" w:hAnsi="Arial" w:cs="Arial"/>
          <w:color w:val="000000"/>
          <w:sz w:val="22"/>
          <w:szCs w:val="22"/>
        </w:rPr>
        <w:t xml:space="preserve">. </w:t>
      </w:r>
      <w:r w:rsidRPr="006103DE">
        <w:rPr>
          <w:rFonts w:ascii="Arial" w:hAnsi="Arial" w:cs="Arial"/>
          <w:color w:val="000000"/>
          <w:sz w:val="22"/>
          <w:szCs w:val="22"/>
        </w:rPr>
        <w:t xml:space="preserve"> </w:t>
      </w:r>
      <w:r w:rsidR="0034196A" w:rsidRPr="006103DE">
        <w:rPr>
          <w:rFonts w:ascii="Arial" w:hAnsi="Arial" w:cs="Arial"/>
          <w:color w:val="000000"/>
          <w:sz w:val="22"/>
          <w:szCs w:val="22"/>
        </w:rPr>
        <w:t>v</w:t>
      </w:r>
      <w:r w:rsidR="0015585F" w:rsidRPr="006103DE">
        <w:rPr>
          <w:rFonts w:ascii="Arial" w:hAnsi="Arial" w:cs="Arial"/>
          <w:color w:val="000000"/>
          <w:sz w:val="22"/>
          <w:szCs w:val="22"/>
        </w:rPr>
        <w:t> Přešticích.</w:t>
      </w:r>
      <w:r w:rsidR="0034196A" w:rsidRPr="006103DE">
        <w:rPr>
          <w:rFonts w:ascii="Arial" w:hAnsi="Arial" w:cs="Arial"/>
          <w:color w:val="000000"/>
          <w:sz w:val="22"/>
          <w:szCs w:val="22"/>
        </w:rPr>
        <w:t xml:space="preserve"> Vlastnictví  je zapsáno na LV č. </w:t>
      </w:r>
      <w:r w:rsidR="0015585F" w:rsidRPr="006103DE">
        <w:rPr>
          <w:rFonts w:ascii="Arial" w:hAnsi="Arial" w:cs="Arial"/>
          <w:color w:val="000000"/>
          <w:sz w:val="22"/>
          <w:szCs w:val="22"/>
        </w:rPr>
        <w:t>10001</w:t>
      </w:r>
      <w:r w:rsidR="0034196A" w:rsidRPr="006103DE">
        <w:rPr>
          <w:rFonts w:ascii="Arial" w:hAnsi="Arial" w:cs="Arial"/>
          <w:color w:val="000000"/>
          <w:sz w:val="22"/>
          <w:szCs w:val="22"/>
        </w:rPr>
        <w:t xml:space="preserve"> vedeného Katastrálním úřadem pro </w:t>
      </w:r>
      <w:r w:rsidR="0015585F" w:rsidRPr="006103DE">
        <w:rPr>
          <w:rFonts w:ascii="Arial" w:hAnsi="Arial" w:cs="Arial"/>
          <w:color w:val="000000"/>
          <w:sz w:val="22"/>
          <w:szCs w:val="22"/>
        </w:rPr>
        <w:t>Plzeňský kraj</w:t>
      </w:r>
      <w:r w:rsidR="0034196A" w:rsidRPr="006103DE">
        <w:rPr>
          <w:rFonts w:ascii="Arial" w:hAnsi="Arial" w:cs="Arial"/>
          <w:color w:val="000000"/>
          <w:sz w:val="22"/>
          <w:szCs w:val="22"/>
        </w:rPr>
        <w:t xml:space="preserve">, Katastrální pracoviště </w:t>
      </w:r>
      <w:r w:rsidR="0015585F" w:rsidRPr="006103DE">
        <w:rPr>
          <w:rFonts w:ascii="Arial" w:hAnsi="Arial" w:cs="Arial"/>
          <w:color w:val="000000"/>
          <w:sz w:val="22"/>
          <w:szCs w:val="22"/>
        </w:rPr>
        <w:t>Plzeň-jih</w:t>
      </w:r>
      <w:r w:rsidR="0034196A" w:rsidRPr="006103DE">
        <w:rPr>
          <w:rFonts w:ascii="Arial" w:hAnsi="Arial" w:cs="Arial"/>
          <w:color w:val="000000"/>
          <w:sz w:val="22"/>
          <w:szCs w:val="22"/>
        </w:rPr>
        <w:t xml:space="preserve"> pro obec a k.ú. </w:t>
      </w:r>
      <w:r w:rsidR="0015585F" w:rsidRPr="006103DE">
        <w:rPr>
          <w:rFonts w:ascii="Arial" w:hAnsi="Arial" w:cs="Arial"/>
          <w:color w:val="000000"/>
          <w:sz w:val="22"/>
          <w:szCs w:val="22"/>
        </w:rPr>
        <w:t>Přeštice</w:t>
      </w:r>
      <w:r w:rsidR="0034196A" w:rsidRPr="006103DE">
        <w:rPr>
          <w:rFonts w:ascii="Arial" w:hAnsi="Arial" w:cs="Arial"/>
          <w:color w:val="000000"/>
          <w:sz w:val="22"/>
          <w:szCs w:val="22"/>
        </w:rPr>
        <w:t>. </w:t>
      </w:r>
    </w:p>
    <w:p w:rsidR="0034196A" w:rsidRDefault="0034196A" w:rsidP="00D071D9">
      <w:pPr>
        <w:pStyle w:val="Normlnweb"/>
        <w:shd w:val="clear" w:color="auto" w:fill="FFFFFF"/>
        <w:tabs>
          <w:tab w:val="num" w:pos="360"/>
        </w:tabs>
        <w:spacing w:before="0" w:beforeAutospacing="0" w:after="0" w:afterAutospacing="0" w:line="293" w:lineRule="atLeast"/>
        <w:ind w:left="360" w:firstLine="60"/>
        <w:rPr>
          <w:rFonts w:ascii="Arial" w:hAnsi="Arial" w:cs="Arial"/>
          <w:color w:val="000000"/>
          <w:sz w:val="23"/>
          <w:szCs w:val="23"/>
        </w:rPr>
      </w:pPr>
    </w:p>
    <w:p w:rsidR="0034196A" w:rsidRPr="001C13F0" w:rsidRDefault="0034196A" w:rsidP="00D071D9">
      <w:pPr>
        <w:pStyle w:val="Normlnweb"/>
        <w:numPr>
          <w:ilvl w:val="0"/>
          <w:numId w:val="20"/>
        </w:numPr>
        <w:shd w:val="clear" w:color="auto" w:fill="FFFFFF"/>
        <w:tabs>
          <w:tab w:val="clear" w:pos="720"/>
          <w:tab w:val="num" w:pos="360"/>
        </w:tabs>
        <w:spacing w:before="0" w:beforeAutospacing="0" w:after="0" w:afterAutospacing="0"/>
        <w:ind w:left="360"/>
        <w:rPr>
          <w:rFonts w:ascii="Arial" w:hAnsi="Arial" w:cs="Arial"/>
          <w:color w:val="000000"/>
          <w:sz w:val="22"/>
          <w:szCs w:val="22"/>
        </w:rPr>
      </w:pPr>
      <w:r>
        <w:rPr>
          <w:rFonts w:ascii="Arial" w:hAnsi="Arial" w:cs="Arial"/>
          <w:color w:val="000000"/>
          <w:sz w:val="22"/>
          <w:szCs w:val="22"/>
        </w:rPr>
        <w:t>Pronajímatel touto smlouvou nájemci ve shora uvedeném domě pronajímá v</w:t>
      </w:r>
      <w:r w:rsidR="0017424E">
        <w:rPr>
          <w:rFonts w:ascii="Arial" w:hAnsi="Arial" w:cs="Arial"/>
          <w:color w:val="000000"/>
          <w:sz w:val="22"/>
          <w:szCs w:val="22"/>
        </w:rPr>
        <w:t>e 3. NP</w:t>
      </w:r>
      <w:r>
        <w:rPr>
          <w:rFonts w:ascii="Arial" w:hAnsi="Arial" w:cs="Arial"/>
          <w:color w:val="000000"/>
          <w:sz w:val="22"/>
          <w:szCs w:val="22"/>
        </w:rPr>
        <w:t> </w:t>
      </w:r>
      <w:r w:rsidRPr="001C13F0">
        <w:t> </w:t>
      </w:r>
      <w:r w:rsidRPr="001C13F0">
        <w:rPr>
          <w:rFonts w:ascii="Arial" w:hAnsi="Arial" w:cs="Arial"/>
          <w:color w:val="000000"/>
          <w:sz w:val="22"/>
          <w:szCs w:val="22"/>
        </w:rPr>
        <w:t>prostor</w:t>
      </w:r>
      <w:r w:rsidR="0017424E">
        <w:rPr>
          <w:rFonts w:ascii="Arial" w:hAnsi="Arial" w:cs="Arial"/>
          <w:color w:val="000000"/>
          <w:sz w:val="22"/>
          <w:szCs w:val="22"/>
        </w:rPr>
        <w:t>y o 5 místnostech (místnost 20m</w:t>
      </w:r>
      <w:r w:rsidR="0017424E" w:rsidRPr="0017424E">
        <w:rPr>
          <w:rFonts w:ascii="Arial" w:hAnsi="Arial" w:cs="Arial"/>
          <w:color w:val="000000"/>
          <w:sz w:val="22"/>
          <w:szCs w:val="22"/>
          <w:vertAlign w:val="superscript"/>
        </w:rPr>
        <w:t>2-hl.prostory</w:t>
      </w:r>
      <w:r w:rsidR="0017424E">
        <w:rPr>
          <w:rFonts w:ascii="Arial" w:hAnsi="Arial" w:cs="Arial"/>
          <w:color w:val="000000"/>
          <w:sz w:val="22"/>
          <w:szCs w:val="22"/>
        </w:rPr>
        <w:t>, místnost 18m</w:t>
      </w:r>
      <w:r w:rsidR="0017424E" w:rsidRPr="0017424E">
        <w:rPr>
          <w:rFonts w:ascii="Arial" w:hAnsi="Arial" w:cs="Arial"/>
          <w:color w:val="000000"/>
          <w:sz w:val="22"/>
          <w:szCs w:val="22"/>
          <w:vertAlign w:val="superscript"/>
        </w:rPr>
        <w:t>2-hl.prostory</w:t>
      </w:r>
      <w:r w:rsidR="0017424E">
        <w:rPr>
          <w:rFonts w:ascii="Arial" w:hAnsi="Arial" w:cs="Arial"/>
          <w:color w:val="000000"/>
          <w:sz w:val="22"/>
          <w:szCs w:val="22"/>
        </w:rPr>
        <w:t>, čekárna 14,5m</w:t>
      </w:r>
      <w:r w:rsidR="0017424E" w:rsidRPr="0017424E">
        <w:rPr>
          <w:rFonts w:ascii="Arial" w:hAnsi="Arial" w:cs="Arial"/>
          <w:color w:val="000000"/>
          <w:sz w:val="22"/>
          <w:szCs w:val="22"/>
          <w:vertAlign w:val="superscript"/>
        </w:rPr>
        <w:t>2-hl.prostory</w:t>
      </w:r>
      <w:r w:rsidR="0017424E">
        <w:rPr>
          <w:rFonts w:ascii="Arial" w:hAnsi="Arial" w:cs="Arial"/>
          <w:color w:val="000000"/>
          <w:sz w:val="22"/>
          <w:szCs w:val="22"/>
        </w:rPr>
        <w:t>, WC 2,5m</w:t>
      </w:r>
      <w:r w:rsidR="0017424E" w:rsidRPr="0017424E">
        <w:rPr>
          <w:rFonts w:ascii="Arial" w:hAnsi="Arial" w:cs="Arial"/>
          <w:color w:val="000000"/>
          <w:sz w:val="22"/>
          <w:szCs w:val="22"/>
          <w:vertAlign w:val="superscript"/>
        </w:rPr>
        <w:t>2-pom.prostory</w:t>
      </w:r>
      <w:r w:rsidR="0017424E">
        <w:rPr>
          <w:rFonts w:ascii="Arial" w:hAnsi="Arial" w:cs="Arial"/>
          <w:color w:val="000000"/>
          <w:sz w:val="22"/>
          <w:szCs w:val="22"/>
        </w:rPr>
        <w:t>, komora 4m</w:t>
      </w:r>
      <w:r w:rsidR="0017424E" w:rsidRPr="0017424E">
        <w:rPr>
          <w:rFonts w:ascii="Arial" w:hAnsi="Arial" w:cs="Arial"/>
          <w:color w:val="000000"/>
          <w:sz w:val="22"/>
          <w:szCs w:val="22"/>
          <w:vertAlign w:val="superscript"/>
        </w:rPr>
        <w:t>2-pom.prostory</w:t>
      </w:r>
      <w:r w:rsidR="0017424E">
        <w:rPr>
          <w:rFonts w:ascii="Arial" w:hAnsi="Arial" w:cs="Arial"/>
          <w:color w:val="000000"/>
          <w:sz w:val="22"/>
          <w:szCs w:val="22"/>
        </w:rPr>
        <w:t xml:space="preserve">) o celkové výměře </w:t>
      </w:r>
      <w:r w:rsidRPr="001C13F0">
        <w:rPr>
          <w:rFonts w:ascii="Arial" w:hAnsi="Arial" w:cs="Arial"/>
          <w:color w:val="000000"/>
          <w:sz w:val="22"/>
          <w:szCs w:val="22"/>
        </w:rPr>
        <w:t xml:space="preserve">podlahové plochy </w:t>
      </w:r>
      <w:r w:rsidR="0017424E">
        <w:rPr>
          <w:rFonts w:ascii="Arial" w:hAnsi="Arial" w:cs="Arial"/>
          <w:color w:val="000000"/>
          <w:sz w:val="22"/>
          <w:szCs w:val="22"/>
        </w:rPr>
        <w:t>59m</w:t>
      </w:r>
      <w:r w:rsidR="0017424E" w:rsidRPr="0017424E">
        <w:rPr>
          <w:rFonts w:ascii="Arial" w:hAnsi="Arial" w:cs="Arial"/>
          <w:color w:val="000000"/>
          <w:sz w:val="22"/>
          <w:szCs w:val="22"/>
          <w:vertAlign w:val="superscript"/>
        </w:rPr>
        <w:t>2</w:t>
      </w:r>
      <w:r w:rsidRPr="001C13F0">
        <w:rPr>
          <w:rFonts w:ascii="Arial" w:hAnsi="Arial" w:cs="Arial"/>
          <w:color w:val="000000"/>
          <w:sz w:val="22"/>
          <w:szCs w:val="22"/>
        </w:rPr>
        <w:t xml:space="preserve"> (dále jen „prostor“).</w:t>
      </w:r>
    </w:p>
    <w:p w:rsidR="0034196A" w:rsidRPr="001C13F0" w:rsidRDefault="0034196A" w:rsidP="00D071D9">
      <w:pPr>
        <w:pStyle w:val="Normlnweb"/>
        <w:shd w:val="clear" w:color="auto" w:fill="FFFFFF"/>
        <w:tabs>
          <w:tab w:val="num" w:pos="360"/>
        </w:tabs>
        <w:spacing w:before="0" w:beforeAutospacing="0" w:after="0" w:afterAutospacing="0"/>
        <w:ind w:left="360"/>
        <w:rPr>
          <w:rFonts w:ascii="Arial" w:hAnsi="Arial" w:cs="Arial"/>
          <w:color w:val="000000"/>
          <w:sz w:val="22"/>
          <w:szCs w:val="22"/>
        </w:rPr>
      </w:pPr>
    </w:p>
    <w:p w:rsidR="0034196A" w:rsidRPr="001C13F0" w:rsidRDefault="0034196A" w:rsidP="00D071D9">
      <w:pPr>
        <w:pStyle w:val="Normlnweb"/>
        <w:numPr>
          <w:ilvl w:val="0"/>
          <w:numId w:val="20"/>
        </w:numPr>
        <w:shd w:val="clear" w:color="auto" w:fill="FFFFFF"/>
        <w:tabs>
          <w:tab w:val="clear" w:pos="720"/>
          <w:tab w:val="num" w:pos="360"/>
        </w:tabs>
        <w:spacing w:before="0" w:beforeAutospacing="0" w:after="0" w:afterAutospacing="0"/>
        <w:ind w:left="360"/>
        <w:rPr>
          <w:rFonts w:ascii="Arial" w:hAnsi="Arial" w:cs="Arial"/>
          <w:color w:val="000000"/>
          <w:sz w:val="22"/>
          <w:szCs w:val="22"/>
        </w:rPr>
      </w:pPr>
      <w:r w:rsidRPr="001C13F0">
        <w:rPr>
          <w:rFonts w:ascii="Arial" w:hAnsi="Arial" w:cs="Arial"/>
          <w:color w:val="000000"/>
          <w:sz w:val="22"/>
          <w:szCs w:val="22"/>
        </w:rPr>
        <w:t>Nájemce je oprávněn užívat i společné prostory v domě, které se sestávají</w:t>
      </w:r>
      <w:r w:rsidRPr="001C13F0">
        <w:t> </w:t>
      </w:r>
      <w:r w:rsidRPr="001C13F0">
        <w:rPr>
          <w:rFonts w:ascii="Arial" w:hAnsi="Arial" w:cs="Arial"/>
          <w:color w:val="000000"/>
          <w:sz w:val="22"/>
          <w:szCs w:val="22"/>
        </w:rPr>
        <w:t>z přístupové chodby a schodiště.</w:t>
      </w:r>
    </w:p>
    <w:p w:rsidR="0034196A" w:rsidRPr="00955D0D" w:rsidRDefault="0034196A" w:rsidP="00D071D9">
      <w:pPr>
        <w:pStyle w:val="Normlnweb"/>
        <w:shd w:val="clear" w:color="auto" w:fill="FFFFFF"/>
        <w:tabs>
          <w:tab w:val="num" w:pos="360"/>
        </w:tabs>
        <w:spacing w:before="0" w:beforeAutospacing="0" w:after="0" w:afterAutospacing="0" w:line="293" w:lineRule="atLeast"/>
        <w:ind w:left="360" w:firstLine="60"/>
        <w:rPr>
          <w:rFonts w:ascii="Arial" w:hAnsi="Arial" w:cs="Arial"/>
          <w:sz w:val="23"/>
          <w:szCs w:val="23"/>
        </w:rPr>
      </w:pPr>
    </w:p>
    <w:p w:rsidR="0034196A" w:rsidRPr="00955D0D" w:rsidRDefault="0034196A" w:rsidP="00D071D9">
      <w:pPr>
        <w:pStyle w:val="Normlnweb"/>
        <w:numPr>
          <w:ilvl w:val="0"/>
          <w:numId w:val="20"/>
        </w:numPr>
        <w:shd w:val="clear" w:color="auto" w:fill="FFFFFF"/>
        <w:tabs>
          <w:tab w:val="clear" w:pos="720"/>
          <w:tab w:val="num" w:pos="360"/>
        </w:tabs>
        <w:spacing w:before="0" w:beforeAutospacing="0" w:after="0" w:afterAutospacing="0"/>
        <w:ind w:left="360"/>
        <w:rPr>
          <w:rFonts w:ascii="Arial" w:hAnsi="Arial" w:cs="Arial"/>
          <w:sz w:val="23"/>
          <w:szCs w:val="23"/>
        </w:rPr>
      </w:pPr>
      <w:r w:rsidRPr="00955D0D">
        <w:rPr>
          <w:rStyle w:val="apple-converted-space"/>
          <w:rFonts w:ascii="Arial" w:hAnsi="Arial" w:cs="Arial"/>
          <w:sz w:val="22"/>
          <w:szCs w:val="22"/>
        </w:rPr>
        <w:t xml:space="preserve">V případě, že je prostor vybaven vnitřním zařízením a vybavením, bude rozsah a stav vybavení uveden v předávacím protokolu prostoru, který tvoří nedílnou součást této smlouvy. </w:t>
      </w:r>
    </w:p>
    <w:p w:rsidR="0034196A" w:rsidRPr="0034196A" w:rsidRDefault="0034196A" w:rsidP="00D071D9">
      <w:pPr>
        <w:pStyle w:val="Normlnweb"/>
        <w:numPr>
          <w:ilvl w:val="0"/>
          <w:numId w:val="20"/>
        </w:numPr>
        <w:shd w:val="clear" w:color="auto" w:fill="FFFFFF"/>
        <w:tabs>
          <w:tab w:val="clear" w:pos="720"/>
          <w:tab w:val="num" w:pos="360"/>
        </w:tabs>
        <w:spacing w:before="0" w:beforeAutospacing="0" w:after="0" w:afterAutospacing="0" w:line="293" w:lineRule="atLeast"/>
        <w:ind w:left="360"/>
        <w:rPr>
          <w:rFonts w:ascii="Arial" w:hAnsi="Arial" w:cs="Arial"/>
          <w:color w:val="993366"/>
          <w:sz w:val="23"/>
          <w:szCs w:val="23"/>
        </w:rPr>
      </w:pPr>
      <w:r>
        <w:rPr>
          <w:rFonts w:ascii="Arial" w:hAnsi="Arial" w:cs="Arial"/>
          <w:color w:val="000000"/>
          <w:sz w:val="22"/>
          <w:szCs w:val="22"/>
        </w:rPr>
        <w:t xml:space="preserve">Ke dni uzavření této smlouvy se prostor nachází v nepoškozeném, uklizeném a užívání </w:t>
      </w:r>
      <w:r w:rsidR="001C13F0">
        <w:rPr>
          <w:rFonts w:ascii="Arial" w:hAnsi="Arial" w:cs="Arial"/>
          <w:color w:val="000000"/>
          <w:sz w:val="22"/>
          <w:szCs w:val="22"/>
        </w:rPr>
        <w:t xml:space="preserve">    </w:t>
      </w:r>
      <w:r>
        <w:rPr>
          <w:rFonts w:ascii="Arial" w:hAnsi="Arial" w:cs="Arial"/>
          <w:color w:val="000000"/>
          <w:sz w:val="22"/>
          <w:szCs w:val="22"/>
        </w:rPr>
        <w:t xml:space="preserve">schopném stavu a bez jakýchkoliv závad. </w:t>
      </w:r>
    </w:p>
    <w:p w:rsidR="0034196A" w:rsidRPr="0034196A" w:rsidRDefault="0034196A" w:rsidP="00D071D9">
      <w:pPr>
        <w:pStyle w:val="Normlnweb"/>
        <w:shd w:val="clear" w:color="auto" w:fill="FFFFFF"/>
        <w:tabs>
          <w:tab w:val="num" w:pos="360"/>
        </w:tabs>
        <w:spacing w:before="0" w:beforeAutospacing="0" w:after="0" w:afterAutospacing="0" w:line="293" w:lineRule="atLeast"/>
        <w:ind w:left="360" w:firstLine="60"/>
        <w:rPr>
          <w:rFonts w:ascii="Arial" w:hAnsi="Arial" w:cs="Arial"/>
          <w:color w:val="993366"/>
          <w:sz w:val="23"/>
          <w:szCs w:val="23"/>
        </w:rPr>
      </w:pPr>
    </w:p>
    <w:p w:rsidR="00291894" w:rsidRPr="00D071D9" w:rsidRDefault="0034196A" w:rsidP="00D071D9">
      <w:pPr>
        <w:pStyle w:val="Normlnweb"/>
        <w:shd w:val="clear" w:color="auto" w:fill="FFFFFF"/>
        <w:spacing w:before="0" w:beforeAutospacing="0" w:after="0" w:afterAutospacing="0" w:line="293" w:lineRule="atLeast"/>
        <w:jc w:val="center"/>
        <w:rPr>
          <w:rFonts w:ascii="Arial" w:hAnsi="Arial" w:cs="Arial"/>
          <w:b/>
          <w:bCs/>
          <w:color w:val="000000"/>
          <w:sz w:val="22"/>
          <w:szCs w:val="22"/>
        </w:rPr>
      </w:pPr>
      <w:r w:rsidRPr="00D071D9">
        <w:rPr>
          <w:rFonts w:ascii="Arial" w:hAnsi="Arial" w:cs="Arial"/>
          <w:b/>
          <w:bCs/>
          <w:color w:val="000000"/>
          <w:sz w:val="22"/>
          <w:szCs w:val="22"/>
        </w:rPr>
        <w:t xml:space="preserve">II. </w:t>
      </w:r>
    </w:p>
    <w:p w:rsidR="0034196A" w:rsidRDefault="0034196A" w:rsidP="00D071D9">
      <w:pPr>
        <w:pStyle w:val="Normlnweb"/>
        <w:shd w:val="clear" w:color="auto" w:fill="FFFFFF"/>
        <w:spacing w:before="0" w:beforeAutospacing="0" w:after="0" w:afterAutospacing="0" w:line="293" w:lineRule="atLeast"/>
        <w:jc w:val="center"/>
        <w:rPr>
          <w:rFonts w:ascii="Arial" w:hAnsi="Arial" w:cs="Arial"/>
          <w:b/>
          <w:bCs/>
          <w:color w:val="000000"/>
          <w:sz w:val="22"/>
          <w:szCs w:val="22"/>
        </w:rPr>
      </w:pPr>
      <w:r w:rsidRPr="00D071D9">
        <w:rPr>
          <w:rFonts w:ascii="Arial" w:hAnsi="Arial" w:cs="Arial"/>
          <w:b/>
          <w:bCs/>
          <w:color w:val="000000"/>
          <w:sz w:val="22"/>
          <w:szCs w:val="22"/>
        </w:rPr>
        <w:t>Smluvní konsensus</w:t>
      </w:r>
    </w:p>
    <w:p w:rsidR="00D071D9" w:rsidRPr="00D071D9" w:rsidRDefault="00D071D9" w:rsidP="00D071D9">
      <w:pPr>
        <w:pStyle w:val="Normlnweb"/>
        <w:shd w:val="clear" w:color="auto" w:fill="FFFFFF"/>
        <w:spacing w:before="0" w:beforeAutospacing="0" w:after="0" w:afterAutospacing="0" w:line="293" w:lineRule="atLeast"/>
        <w:jc w:val="center"/>
        <w:rPr>
          <w:rFonts w:ascii="Arial" w:hAnsi="Arial" w:cs="Arial"/>
          <w:b/>
          <w:bCs/>
          <w:color w:val="000000"/>
          <w:sz w:val="22"/>
          <w:szCs w:val="22"/>
        </w:rPr>
      </w:pPr>
    </w:p>
    <w:p w:rsidR="0034196A" w:rsidRPr="00801F8F" w:rsidRDefault="0034196A" w:rsidP="00291894">
      <w:pPr>
        <w:pStyle w:val="Normlnweb"/>
        <w:numPr>
          <w:ilvl w:val="0"/>
          <w:numId w:val="10"/>
        </w:numPr>
        <w:shd w:val="clear" w:color="auto" w:fill="FFFFFF"/>
        <w:tabs>
          <w:tab w:val="clear" w:pos="720"/>
          <w:tab w:val="num" w:pos="360"/>
        </w:tabs>
        <w:spacing w:before="0" w:beforeAutospacing="0" w:after="0" w:afterAutospacing="0" w:line="293" w:lineRule="atLeast"/>
        <w:ind w:left="360"/>
        <w:rPr>
          <w:rFonts w:ascii="Arial" w:hAnsi="Arial" w:cs="Arial"/>
          <w:b/>
          <w:color w:val="000000"/>
          <w:sz w:val="23"/>
          <w:szCs w:val="23"/>
        </w:rPr>
      </w:pPr>
      <w:r>
        <w:rPr>
          <w:rFonts w:ascii="Arial" w:hAnsi="Arial" w:cs="Arial"/>
          <w:color w:val="000000"/>
          <w:sz w:val="22"/>
          <w:szCs w:val="22"/>
        </w:rPr>
        <w:t>Pronajímatel touto smlouvou přenechává nájemci prostor za účelem provozování podnikatelské činnosti nájemce v souladu s jeho podnikatelským oprávněním, tj</w:t>
      </w:r>
      <w:r w:rsidR="0017424E">
        <w:rPr>
          <w:rFonts w:ascii="Arial" w:hAnsi="Arial" w:cs="Arial"/>
          <w:color w:val="000000"/>
          <w:sz w:val="22"/>
          <w:szCs w:val="22"/>
        </w:rPr>
        <w:t xml:space="preserve">. </w:t>
      </w:r>
      <w:r w:rsidR="0017424E" w:rsidRPr="00801F8F">
        <w:rPr>
          <w:rFonts w:ascii="Arial" w:hAnsi="Arial" w:cs="Arial"/>
          <w:b/>
          <w:color w:val="000000"/>
          <w:sz w:val="22"/>
          <w:szCs w:val="22"/>
        </w:rPr>
        <w:t>zubní péče</w:t>
      </w:r>
      <w:r w:rsidRPr="00801F8F">
        <w:rPr>
          <w:rFonts w:ascii="Arial" w:hAnsi="Arial" w:cs="Arial"/>
          <w:b/>
          <w:color w:val="000000"/>
          <w:sz w:val="22"/>
          <w:szCs w:val="22"/>
        </w:rPr>
        <w:t>.</w:t>
      </w:r>
    </w:p>
    <w:p w:rsidR="0034196A" w:rsidRDefault="0034196A" w:rsidP="00291894">
      <w:pPr>
        <w:pStyle w:val="Normlnweb"/>
        <w:shd w:val="clear" w:color="auto" w:fill="FFFFFF"/>
        <w:tabs>
          <w:tab w:val="num" w:pos="360"/>
        </w:tabs>
        <w:spacing w:before="0" w:beforeAutospacing="0" w:after="0" w:afterAutospacing="0" w:line="293" w:lineRule="atLeast"/>
        <w:ind w:left="360" w:hanging="360"/>
        <w:rPr>
          <w:rFonts w:ascii="Arial" w:hAnsi="Arial" w:cs="Arial"/>
          <w:color w:val="000000"/>
          <w:sz w:val="23"/>
          <w:szCs w:val="23"/>
        </w:rPr>
      </w:pPr>
    </w:p>
    <w:p w:rsidR="0034196A" w:rsidRDefault="0034196A" w:rsidP="00291894">
      <w:pPr>
        <w:pStyle w:val="Normlnweb"/>
        <w:numPr>
          <w:ilvl w:val="0"/>
          <w:numId w:val="10"/>
        </w:numPr>
        <w:shd w:val="clear" w:color="auto" w:fill="FFFFFF"/>
        <w:tabs>
          <w:tab w:val="clear" w:pos="720"/>
          <w:tab w:val="num" w:pos="360"/>
        </w:tabs>
        <w:spacing w:before="0" w:beforeAutospacing="0" w:after="0" w:afterAutospacing="0"/>
        <w:ind w:left="360"/>
        <w:rPr>
          <w:rFonts w:ascii="Arial" w:hAnsi="Arial" w:cs="Arial"/>
          <w:color w:val="000000"/>
          <w:sz w:val="23"/>
          <w:szCs w:val="23"/>
        </w:rPr>
      </w:pPr>
      <w:r>
        <w:rPr>
          <w:rFonts w:ascii="Arial" w:hAnsi="Arial" w:cs="Arial"/>
          <w:color w:val="000000"/>
          <w:sz w:val="22"/>
          <w:szCs w:val="22"/>
        </w:rPr>
        <w:t xml:space="preserve">Nájemce nesmí přenechat prostor do užívání třetí osobě bez předchozího písemného souhlasu pronajímatele.  Porušení této povinnosti může ve smyslu ust. § 2215 odst. 2, § </w:t>
      </w:r>
      <w:r>
        <w:rPr>
          <w:rFonts w:ascii="Arial" w:hAnsi="Arial" w:cs="Arial"/>
          <w:color w:val="000000"/>
          <w:sz w:val="22"/>
          <w:szCs w:val="22"/>
        </w:rPr>
        <w:lastRenderedPageBreak/>
        <w:t>2232 zák.č. 89/2012 Sb., občanského zákoníku (dále jen „o.z.“) být důvodem pro podání výpovědi pronajímatelem bez výpovědní doby.</w:t>
      </w:r>
    </w:p>
    <w:p w:rsidR="0034196A" w:rsidRDefault="0034196A" w:rsidP="00291894">
      <w:pPr>
        <w:pStyle w:val="Normlnweb"/>
        <w:shd w:val="clear" w:color="auto" w:fill="FFFFFF"/>
        <w:tabs>
          <w:tab w:val="num" w:pos="360"/>
        </w:tabs>
        <w:spacing w:before="0" w:beforeAutospacing="0" w:after="0" w:afterAutospacing="0" w:line="293" w:lineRule="atLeast"/>
        <w:ind w:left="360" w:hanging="360"/>
        <w:rPr>
          <w:rFonts w:ascii="Arial" w:hAnsi="Arial" w:cs="Arial"/>
          <w:color w:val="000000"/>
          <w:sz w:val="23"/>
          <w:szCs w:val="23"/>
        </w:rPr>
      </w:pPr>
    </w:p>
    <w:p w:rsidR="0034196A" w:rsidRDefault="0034196A" w:rsidP="00291894">
      <w:pPr>
        <w:pStyle w:val="Normlnweb"/>
        <w:numPr>
          <w:ilvl w:val="0"/>
          <w:numId w:val="10"/>
        </w:numPr>
        <w:shd w:val="clear" w:color="auto" w:fill="FFFFFF"/>
        <w:tabs>
          <w:tab w:val="clear" w:pos="720"/>
          <w:tab w:val="num" w:pos="360"/>
        </w:tabs>
        <w:spacing w:before="0" w:beforeAutospacing="0" w:after="0" w:afterAutospacing="0"/>
        <w:ind w:left="360"/>
        <w:rPr>
          <w:rFonts w:ascii="Arial" w:hAnsi="Arial" w:cs="Arial"/>
          <w:color w:val="000000"/>
          <w:sz w:val="23"/>
          <w:szCs w:val="23"/>
        </w:rPr>
      </w:pPr>
      <w:r>
        <w:rPr>
          <w:rFonts w:ascii="Arial" w:hAnsi="Arial" w:cs="Arial"/>
          <w:color w:val="000000"/>
          <w:sz w:val="22"/>
          <w:szCs w:val="22"/>
        </w:rPr>
        <w:t>Nájemce je povinen nahlásit změnu podnikatelské činnosti provozované v prostoru  ve lhůtě nejpozději do sedmi dnů od vzniku změny.</w:t>
      </w:r>
    </w:p>
    <w:p w:rsidR="0034196A" w:rsidRDefault="0034196A" w:rsidP="00291894">
      <w:pPr>
        <w:pStyle w:val="Normlnweb"/>
        <w:shd w:val="clear" w:color="auto" w:fill="FFFFFF"/>
        <w:tabs>
          <w:tab w:val="num" w:pos="360"/>
        </w:tabs>
        <w:spacing w:before="0" w:beforeAutospacing="0" w:after="0" w:afterAutospacing="0" w:line="293" w:lineRule="atLeast"/>
        <w:ind w:left="360" w:hanging="360"/>
        <w:rPr>
          <w:rFonts w:ascii="Arial" w:hAnsi="Arial" w:cs="Arial"/>
          <w:color w:val="000000"/>
          <w:sz w:val="23"/>
          <w:szCs w:val="23"/>
        </w:rPr>
      </w:pPr>
    </w:p>
    <w:p w:rsidR="0034196A" w:rsidRDefault="0034196A" w:rsidP="00291894">
      <w:pPr>
        <w:pStyle w:val="Normlnweb"/>
        <w:numPr>
          <w:ilvl w:val="0"/>
          <w:numId w:val="10"/>
        </w:numPr>
        <w:shd w:val="clear" w:color="auto" w:fill="FFFFFF"/>
        <w:tabs>
          <w:tab w:val="clear" w:pos="720"/>
          <w:tab w:val="num" w:pos="360"/>
        </w:tabs>
        <w:spacing w:before="0" w:beforeAutospacing="0" w:after="0" w:afterAutospacing="0"/>
        <w:ind w:left="360"/>
        <w:rPr>
          <w:rFonts w:ascii="Arial" w:hAnsi="Arial" w:cs="Arial"/>
          <w:color w:val="000000"/>
          <w:sz w:val="23"/>
          <w:szCs w:val="23"/>
        </w:rPr>
      </w:pPr>
      <w:r>
        <w:rPr>
          <w:rFonts w:ascii="Arial" w:hAnsi="Arial" w:cs="Arial"/>
          <w:color w:val="000000"/>
          <w:sz w:val="22"/>
          <w:szCs w:val="22"/>
        </w:rPr>
        <w:t>V případě, že pronajímatel nebude souhlasit se změnou předmětu podnikání  nájemce v pronajatém prostoru nebo nájemce bude v pronajatém prostoru provádět jinou činnost, než má v předmětu svého podnikání, jedná se o vážný důvod, pro který je pronajímatel oprávněn nájemci vypovědět nájem v tříměsíční  výpovědní době.   </w:t>
      </w:r>
    </w:p>
    <w:p w:rsidR="00D071D9" w:rsidRDefault="00D071D9" w:rsidP="00D071D9">
      <w:pPr>
        <w:pStyle w:val="Normlnweb"/>
        <w:shd w:val="clear" w:color="auto" w:fill="FFFFFF"/>
        <w:spacing w:before="0" w:beforeAutospacing="0" w:after="0" w:afterAutospacing="0" w:line="293" w:lineRule="atLeast"/>
        <w:jc w:val="center"/>
        <w:rPr>
          <w:rFonts w:ascii="Arial" w:hAnsi="Arial" w:cs="Arial"/>
          <w:b/>
          <w:bCs/>
          <w:color w:val="000000"/>
          <w:sz w:val="22"/>
          <w:szCs w:val="22"/>
        </w:rPr>
      </w:pPr>
    </w:p>
    <w:p w:rsidR="00291894" w:rsidRPr="00D071D9" w:rsidRDefault="0034196A" w:rsidP="00D071D9">
      <w:pPr>
        <w:pStyle w:val="Normlnweb"/>
        <w:shd w:val="clear" w:color="auto" w:fill="FFFFFF"/>
        <w:spacing w:before="0" w:beforeAutospacing="0" w:after="0" w:afterAutospacing="0" w:line="293" w:lineRule="atLeast"/>
        <w:jc w:val="center"/>
        <w:rPr>
          <w:rFonts w:ascii="Arial" w:hAnsi="Arial" w:cs="Arial"/>
          <w:b/>
          <w:bCs/>
          <w:color w:val="000000"/>
          <w:sz w:val="22"/>
          <w:szCs w:val="22"/>
        </w:rPr>
      </w:pPr>
      <w:r w:rsidRPr="00D071D9">
        <w:rPr>
          <w:rFonts w:ascii="Arial" w:hAnsi="Arial" w:cs="Arial"/>
          <w:b/>
          <w:bCs/>
          <w:color w:val="000000"/>
          <w:sz w:val="22"/>
          <w:szCs w:val="22"/>
        </w:rPr>
        <w:t xml:space="preserve">III. </w:t>
      </w:r>
    </w:p>
    <w:p w:rsidR="001B4803" w:rsidRDefault="0034196A" w:rsidP="00D071D9">
      <w:pPr>
        <w:pStyle w:val="Normlnweb"/>
        <w:shd w:val="clear" w:color="auto" w:fill="FFFFFF"/>
        <w:spacing w:before="0" w:beforeAutospacing="0" w:after="0" w:afterAutospacing="0" w:line="293" w:lineRule="atLeast"/>
        <w:jc w:val="center"/>
        <w:rPr>
          <w:rFonts w:ascii="Arial" w:hAnsi="Arial" w:cs="Arial"/>
          <w:b/>
          <w:bCs/>
          <w:color w:val="000000"/>
          <w:sz w:val="22"/>
          <w:szCs w:val="22"/>
        </w:rPr>
      </w:pPr>
      <w:r w:rsidRPr="00D071D9">
        <w:rPr>
          <w:rFonts w:ascii="Arial" w:hAnsi="Arial" w:cs="Arial"/>
          <w:b/>
          <w:bCs/>
          <w:color w:val="000000"/>
          <w:sz w:val="22"/>
          <w:szCs w:val="22"/>
        </w:rPr>
        <w:t>Rozsah a způsob užívání prostoru</w:t>
      </w:r>
    </w:p>
    <w:p w:rsidR="00D071D9" w:rsidRPr="00D071D9" w:rsidRDefault="00D071D9" w:rsidP="00D071D9">
      <w:pPr>
        <w:pStyle w:val="Normlnweb"/>
        <w:shd w:val="clear" w:color="auto" w:fill="FFFFFF"/>
        <w:spacing w:before="0" w:beforeAutospacing="0" w:after="0" w:afterAutospacing="0" w:line="293" w:lineRule="atLeast"/>
        <w:jc w:val="center"/>
        <w:rPr>
          <w:rFonts w:ascii="Arial" w:hAnsi="Arial" w:cs="Arial"/>
          <w:b/>
          <w:bCs/>
          <w:color w:val="000000"/>
          <w:sz w:val="22"/>
          <w:szCs w:val="22"/>
        </w:rPr>
      </w:pPr>
    </w:p>
    <w:p w:rsidR="0034196A" w:rsidRDefault="0034196A" w:rsidP="001B4803">
      <w:pPr>
        <w:pStyle w:val="Normlnweb"/>
        <w:numPr>
          <w:ilvl w:val="0"/>
          <w:numId w:val="14"/>
        </w:numPr>
        <w:shd w:val="clear" w:color="auto" w:fill="FFFFFF"/>
        <w:tabs>
          <w:tab w:val="clear" w:pos="720"/>
          <w:tab w:val="num" w:pos="360"/>
        </w:tabs>
        <w:spacing w:before="0" w:beforeAutospacing="0" w:after="0" w:afterAutospacing="0"/>
        <w:ind w:left="360"/>
        <w:rPr>
          <w:rFonts w:ascii="Arial" w:hAnsi="Arial" w:cs="Arial"/>
          <w:color w:val="000000"/>
          <w:sz w:val="23"/>
          <w:szCs w:val="23"/>
        </w:rPr>
      </w:pPr>
      <w:r>
        <w:rPr>
          <w:rFonts w:ascii="Arial" w:hAnsi="Arial" w:cs="Arial"/>
          <w:color w:val="000000"/>
          <w:sz w:val="22"/>
          <w:szCs w:val="22"/>
        </w:rPr>
        <w:t>Nájemce je povinen pronajímateli oznámit jakékoliv poškození prostoru a jeho vybavení, jakož i vznik závady ve lhůtě do sedmi dnů od vzniku poškození či závady. Jedná-li se o poškození či závadu, jež je třeba bez prodlení odstranit, oznámí to nájemce pronajímateli ihned. Nájemce v tomto případě učiní podle svých možností to, co lze očekávat, aby nevznikla další škoda.</w:t>
      </w:r>
      <w:r w:rsidR="00955D0D">
        <w:rPr>
          <w:rFonts w:ascii="Arial" w:hAnsi="Arial" w:cs="Arial"/>
          <w:color w:val="000000"/>
          <w:sz w:val="22"/>
          <w:szCs w:val="22"/>
        </w:rPr>
        <w:t xml:space="preserve"> </w:t>
      </w:r>
    </w:p>
    <w:p w:rsidR="0034196A" w:rsidRDefault="0034196A" w:rsidP="001B4803">
      <w:pPr>
        <w:pStyle w:val="Normlnweb"/>
        <w:shd w:val="clear" w:color="auto" w:fill="FFFFFF"/>
        <w:tabs>
          <w:tab w:val="num" w:pos="360"/>
        </w:tabs>
        <w:spacing w:before="0" w:beforeAutospacing="0" w:after="0" w:afterAutospacing="0" w:line="293" w:lineRule="atLeast"/>
        <w:ind w:left="360" w:firstLine="60"/>
        <w:rPr>
          <w:rFonts w:ascii="Arial" w:hAnsi="Arial" w:cs="Arial"/>
          <w:color w:val="000000"/>
          <w:sz w:val="23"/>
          <w:szCs w:val="23"/>
        </w:rPr>
      </w:pPr>
    </w:p>
    <w:p w:rsidR="0034196A" w:rsidRPr="00955D0D" w:rsidRDefault="0034196A" w:rsidP="001B4803">
      <w:pPr>
        <w:pStyle w:val="Normlnweb"/>
        <w:numPr>
          <w:ilvl w:val="0"/>
          <w:numId w:val="14"/>
        </w:numPr>
        <w:shd w:val="clear" w:color="auto" w:fill="FFFFFF"/>
        <w:tabs>
          <w:tab w:val="clear" w:pos="720"/>
          <w:tab w:val="num" w:pos="360"/>
        </w:tabs>
        <w:spacing w:before="0" w:beforeAutospacing="0" w:after="0" w:afterAutospacing="0"/>
        <w:ind w:left="360"/>
        <w:rPr>
          <w:rFonts w:ascii="Arial" w:hAnsi="Arial" w:cs="Arial"/>
          <w:color w:val="000000"/>
          <w:sz w:val="22"/>
          <w:szCs w:val="22"/>
        </w:rPr>
      </w:pPr>
      <w:r w:rsidRPr="00955D0D">
        <w:rPr>
          <w:rFonts w:ascii="Arial" w:hAnsi="Arial" w:cs="Arial"/>
          <w:color w:val="000000"/>
          <w:sz w:val="22"/>
          <w:szCs w:val="22"/>
        </w:rPr>
        <w:t>Nájemce se zavazuje pronajaté prostory sloužící podnikání řádně udržovat ve stavu způsobilém a provádět úklid, péči a ostatní běžnou údržbu</w:t>
      </w:r>
      <w:r w:rsidRPr="00955D0D">
        <w:t> </w:t>
      </w:r>
      <w:r w:rsidRPr="00955D0D">
        <w:rPr>
          <w:rFonts w:ascii="Arial" w:hAnsi="Arial" w:cs="Arial"/>
          <w:color w:val="000000"/>
          <w:sz w:val="22"/>
          <w:szCs w:val="22"/>
        </w:rPr>
        <w:t>a opravy</w:t>
      </w:r>
      <w:r w:rsidRPr="00955D0D">
        <w:t> </w:t>
      </w:r>
      <w:r w:rsidRPr="00955D0D">
        <w:rPr>
          <w:rFonts w:ascii="Arial" w:hAnsi="Arial" w:cs="Arial"/>
          <w:color w:val="000000"/>
          <w:sz w:val="22"/>
          <w:szCs w:val="22"/>
        </w:rPr>
        <w:t>na vlastní náklady. To platí i pro technická zařízení (především pro elektrické a sanitární instalace atd.), pokud se nacházejí v nebo na předmětu nájmu a jsou využívány výlučně nájemcem.</w:t>
      </w:r>
    </w:p>
    <w:p w:rsidR="0034196A" w:rsidRPr="00955D0D" w:rsidRDefault="0034196A" w:rsidP="001B4803">
      <w:pPr>
        <w:pStyle w:val="Normlnweb"/>
        <w:shd w:val="clear" w:color="auto" w:fill="FFFFFF"/>
        <w:tabs>
          <w:tab w:val="num" w:pos="360"/>
        </w:tabs>
        <w:spacing w:before="0" w:beforeAutospacing="0" w:after="0" w:afterAutospacing="0"/>
        <w:ind w:left="360" w:hanging="300"/>
        <w:rPr>
          <w:rFonts w:ascii="Arial" w:hAnsi="Arial" w:cs="Arial"/>
          <w:color w:val="000000"/>
          <w:sz w:val="22"/>
          <w:szCs w:val="22"/>
        </w:rPr>
      </w:pPr>
    </w:p>
    <w:p w:rsidR="0034196A" w:rsidRPr="00955D0D" w:rsidRDefault="0034196A" w:rsidP="001B4803">
      <w:pPr>
        <w:pStyle w:val="Normlnweb"/>
        <w:numPr>
          <w:ilvl w:val="0"/>
          <w:numId w:val="14"/>
        </w:numPr>
        <w:shd w:val="clear" w:color="auto" w:fill="FFFFFF"/>
        <w:tabs>
          <w:tab w:val="clear" w:pos="720"/>
          <w:tab w:val="num" w:pos="360"/>
        </w:tabs>
        <w:spacing w:before="0" w:beforeAutospacing="0" w:after="0" w:afterAutospacing="0"/>
        <w:ind w:left="360"/>
        <w:rPr>
          <w:rFonts w:ascii="Arial" w:hAnsi="Arial" w:cs="Arial"/>
          <w:color w:val="000000"/>
          <w:sz w:val="22"/>
          <w:szCs w:val="22"/>
        </w:rPr>
      </w:pPr>
      <w:r>
        <w:rPr>
          <w:rFonts w:ascii="Arial" w:hAnsi="Arial" w:cs="Arial"/>
          <w:color w:val="000000"/>
          <w:sz w:val="22"/>
          <w:szCs w:val="22"/>
        </w:rPr>
        <w:t>Za běžnou údržbu prostoru se touto smlouvou považují náklady na malování včetně opravy omítek, tapetování a čištění podlah včetně podlahových krytin, obkladů stěn, čištění zanesených odpadů až ke svislým rozvodům a vnitřní nátěry</w:t>
      </w:r>
      <w:r w:rsidR="002576B7">
        <w:rPr>
          <w:rFonts w:ascii="Arial" w:hAnsi="Arial" w:cs="Arial"/>
          <w:color w:val="000000"/>
          <w:sz w:val="22"/>
          <w:szCs w:val="22"/>
        </w:rPr>
        <w:t>.</w:t>
      </w:r>
      <w:r>
        <w:rPr>
          <w:rFonts w:ascii="Arial" w:hAnsi="Arial" w:cs="Arial"/>
          <w:color w:val="000000"/>
          <w:sz w:val="22"/>
          <w:szCs w:val="22"/>
        </w:rPr>
        <w:t xml:space="preserve"> Dále se za běžnou údržbu a drobné opravy považují náklady na udržování a čištění prostoru, které se provádějí obvykle při delším užívání prostoru. Jsou jimi zejména pravidelné prohlídky a čištění zejména těchto předmětů:</w:t>
      </w:r>
      <w:r w:rsidRPr="00955D0D">
        <w:t> </w:t>
      </w:r>
      <w:r w:rsidRPr="00955D0D">
        <w:rPr>
          <w:rFonts w:ascii="Arial" w:hAnsi="Arial" w:cs="Arial"/>
          <w:color w:val="000000"/>
          <w:sz w:val="22"/>
          <w:szCs w:val="22"/>
        </w:rPr>
        <w:t xml:space="preserve"> vodovodní výtok, zápachová uzávěrka - “sif</w:t>
      </w:r>
      <w:r w:rsidR="00801F8F">
        <w:rPr>
          <w:rFonts w:ascii="Arial" w:hAnsi="Arial" w:cs="Arial"/>
          <w:color w:val="000000"/>
          <w:sz w:val="22"/>
          <w:szCs w:val="22"/>
        </w:rPr>
        <w:t>o</w:t>
      </w:r>
      <w:r w:rsidRPr="00955D0D">
        <w:rPr>
          <w:rFonts w:ascii="Arial" w:hAnsi="Arial" w:cs="Arial"/>
          <w:color w:val="000000"/>
          <w:sz w:val="22"/>
          <w:szCs w:val="22"/>
        </w:rPr>
        <w:t>n“,  mís</w:t>
      </w:r>
      <w:r w:rsidR="00801F8F">
        <w:rPr>
          <w:rFonts w:ascii="Arial" w:hAnsi="Arial" w:cs="Arial"/>
          <w:color w:val="000000"/>
          <w:sz w:val="22"/>
          <w:szCs w:val="22"/>
        </w:rPr>
        <w:t>í</w:t>
      </w:r>
      <w:r w:rsidRPr="00955D0D">
        <w:rPr>
          <w:rFonts w:ascii="Arial" w:hAnsi="Arial" w:cs="Arial"/>
          <w:color w:val="000000"/>
          <w:sz w:val="22"/>
          <w:szCs w:val="22"/>
        </w:rPr>
        <w:t xml:space="preserve">cí baterie, sprcha, ohřívač vody, umyvadlo, </w:t>
      </w:r>
      <w:r w:rsidR="002576B7">
        <w:rPr>
          <w:rFonts w:ascii="Arial" w:hAnsi="Arial" w:cs="Arial"/>
          <w:color w:val="000000"/>
          <w:sz w:val="22"/>
          <w:szCs w:val="22"/>
        </w:rPr>
        <w:t>výlevka, dřez, splachovač,</w:t>
      </w:r>
      <w:r w:rsidRPr="00955D0D">
        <w:rPr>
          <w:rFonts w:ascii="Arial" w:hAnsi="Arial" w:cs="Arial"/>
          <w:color w:val="000000"/>
          <w:sz w:val="22"/>
          <w:szCs w:val="22"/>
        </w:rPr>
        <w:t xml:space="preserve"> uzavíracích a regulačních armatur a ovládacích termostatů etážového topení.</w:t>
      </w:r>
    </w:p>
    <w:p w:rsidR="0034196A" w:rsidRDefault="0034196A" w:rsidP="001B4803">
      <w:pPr>
        <w:pStyle w:val="Normlnweb"/>
        <w:shd w:val="clear" w:color="auto" w:fill="FFFFFF"/>
        <w:tabs>
          <w:tab w:val="num" w:pos="360"/>
        </w:tabs>
        <w:spacing w:before="0" w:beforeAutospacing="0" w:after="0" w:afterAutospacing="0" w:line="293" w:lineRule="atLeast"/>
        <w:ind w:left="360" w:firstLine="60"/>
        <w:rPr>
          <w:rFonts w:ascii="Arial" w:hAnsi="Arial" w:cs="Arial"/>
          <w:color w:val="000000"/>
          <w:sz w:val="23"/>
          <w:szCs w:val="23"/>
        </w:rPr>
      </w:pPr>
    </w:p>
    <w:p w:rsidR="0034196A" w:rsidRPr="00801F8F" w:rsidRDefault="00341023" w:rsidP="001B4803">
      <w:pPr>
        <w:pStyle w:val="Normlnweb"/>
        <w:numPr>
          <w:ilvl w:val="0"/>
          <w:numId w:val="14"/>
        </w:numPr>
        <w:shd w:val="clear" w:color="auto" w:fill="FFFFFF"/>
        <w:tabs>
          <w:tab w:val="clear" w:pos="720"/>
          <w:tab w:val="num" w:pos="360"/>
        </w:tabs>
        <w:spacing w:before="0" w:beforeAutospacing="0" w:after="0" w:afterAutospacing="0"/>
        <w:ind w:left="360"/>
        <w:rPr>
          <w:rFonts w:ascii="Arial" w:hAnsi="Arial" w:cs="Arial"/>
          <w:color w:val="000000"/>
          <w:sz w:val="23"/>
          <w:szCs w:val="23"/>
        </w:rPr>
      </w:pPr>
      <w:r>
        <w:rPr>
          <w:rFonts w:ascii="Arial" w:hAnsi="Arial" w:cs="Arial"/>
          <w:color w:val="000000"/>
          <w:sz w:val="22"/>
          <w:szCs w:val="22"/>
        </w:rPr>
        <w:t>Nájemce hradí z</w:t>
      </w:r>
      <w:r w:rsidR="0034196A">
        <w:rPr>
          <w:rFonts w:ascii="Arial" w:hAnsi="Arial" w:cs="Arial"/>
          <w:color w:val="000000"/>
          <w:sz w:val="22"/>
          <w:szCs w:val="22"/>
        </w:rPr>
        <w:t>e svého drobné opravy související s užíváním prostoru. Za drobné opravy se touto smlouvou považují náklady na opravy prostoru a jeho vnitřního vybavení, pokud je toto vybavení součástí prostoru a je ve vlastnictví pronajímatele, a to podle věcného vymezení nebo podle výše nákladu.</w:t>
      </w:r>
    </w:p>
    <w:p w:rsidR="00801F8F" w:rsidRDefault="00801F8F" w:rsidP="00801F8F">
      <w:pPr>
        <w:pStyle w:val="Normlnweb"/>
        <w:shd w:val="clear" w:color="auto" w:fill="FFFFFF"/>
        <w:spacing w:before="0" w:beforeAutospacing="0" w:after="0" w:afterAutospacing="0"/>
        <w:rPr>
          <w:rFonts w:ascii="Arial" w:hAnsi="Arial" w:cs="Arial"/>
          <w:color w:val="000000"/>
          <w:sz w:val="23"/>
          <w:szCs w:val="23"/>
        </w:rPr>
      </w:pPr>
    </w:p>
    <w:p w:rsidR="00A8312F" w:rsidRPr="00A8312F" w:rsidRDefault="0034196A" w:rsidP="001B4803">
      <w:pPr>
        <w:pStyle w:val="Normlnweb"/>
        <w:numPr>
          <w:ilvl w:val="0"/>
          <w:numId w:val="14"/>
        </w:numPr>
        <w:shd w:val="clear" w:color="auto" w:fill="FFFFFF"/>
        <w:tabs>
          <w:tab w:val="clear" w:pos="720"/>
          <w:tab w:val="num" w:pos="360"/>
        </w:tabs>
        <w:spacing w:before="0" w:beforeAutospacing="0" w:after="0" w:afterAutospacing="0" w:line="293" w:lineRule="atLeast"/>
        <w:ind w:left="360"/>
        <w:rPr>
          <w:rFonts w:ascii="Arial" w:hAnsi="Arial" w:cs="Arial"/>
          <w:color w:val="FF9900"/>
          <w:sz w:val="23"/>
          <w:szCs w:val="23"/>
        </w:rPr>
      </w:pPr>
      <w:r>
        <w:rPr>
          <w:rFonts w:ascii="Arial" w:hAnsi="Arial" w:cs="Arial"/>
          <w:color w:val="000000"/>
          <w:sz w:val="22"/>
          <w:szCs w:val="22"/>
        </w:rPr>
        <w:t xml:space="preserve">Podle věcného vymezení se za </w:t>
      </w:r>
      <w:r w:rsidRPr="00727A53">
        <w:rPr>
          <w:rFonts w:ascii="Arial" w:hAnsi="Arial" w:cs="Arial"/>
          <w:b/>
          <w:color w:val="000000"/>
          <w:sz w:val="22"/>
          <w:szCs w:val="22"/>
        </w:rPr>
        <w:t>drobné opravy</w:t>
      </w:r>
      <w:r>
        <w:rPr>
          <w:rFonts w:ascii="Arial" w:hAnsi="Arial" w:cs="Arial"/>
          <w:color w:val="000000"/>
          <w:sz w:val="22"/>
          <w:szCs w:val="22"/>
        </w:rPr>
        <w:t xml:space="preserve"> považují tyto opravy a výměny: opravy jednotlivých vrchních částí podlah, opravy podlahových krytin a výměny prahů a lišt, opravy jednotlivých částí oken včetně zasklení a dveří a jejich součástí a výměny zámků, kování, klik, žaluzií, výměny elektrických koncových zařízení a rozvodných zařízení, zejména vypínačů, zásuvek, jističů pro </w:t>
      </w:r>
      <w:r w:rsidR="004C7227">
        <w:rPr>
          <w:rFonts w:ascii="Arial" w:hAnsi="Arial" w:cs="Arial"/>
          <w:color w:val="000000"/>
          <w:sz w:val="22"/>
          <w:szCs w:val="22"/>
        </w:rPr>
        <w:t>prostor</w:t>
      </w:r>
      <w:r>
        <w:rPr>
          <w:rFonts w:ascii="Arial" w:hAnsi="Arial" w:cs="Arial"/>
          <w:color w:val="000000"/>
          <w:sz w:val="22"/>
          <w:szCs w:val="22"/>
        </w:rPr>
        <w:t>, zvonků, domácích telefonů, zásuvek rozvodů datových sítí, výměny zdrojů světla v osvětlovacích tělesech,  opravy uzavíracích armatur na rozvodech v</w:t>
      </w:r>
      <w:r w:rsidR="00F52270">
        <w:rPr>
          <w:rFonts w:ascii="Arial" w:hAnsi="Arial" w:cs="Arial"/>
          <w:color w:val="000000"/>
          <w:sz w:val="22"/>
          <w:szCs w:val="22"/>
        </w:rPr>
        <w:t xml:space="preserve">ody, výměny sifonů </w:t>
      </w:r>
      <w:r>
        <w:rPr>
          <w:rFonts w:ascii="Arial" w:hAnsi="Arial" w:cs="Arial"/>
          <w:color w:val="000000"/>
          <w:sz w:val="22"/>
          <w:szCs w:val="22"/>
        </w:rPr>
        <w:t>, opr</w:t>
      </w:r>
      <w:r w:rsidR="00F52270">
        <w:rPr>
          <w:rFonts w:ascii="Arial" w:hAnsi="Arial" w:cs="Arial"/>
          <w:color w:val="000000"/>
          <w:sz w:val="22"/>
          <w:szCs w:val="22"/>
        </w:rPr>
        <w:t>avy indikátorů vytápění .</w:t>
      </w:r>
      <w:r>
        <w:rPr>
          <w:rFonts w:ascii="Arial" w:hAnsi="Arial" w:cs="Arial"/>
          <w:color w:val="000000"/>
          <w:sz w:val="22"/>
          <w:szCs w:val="22"/>
        </w:rPr>
        <w:t xml:space="preserve"> </w:t>
      </w:r>
      <w:r w:rsidR="00F52270">
        <w:rPr>
          <w:rFonts w:ascii="Arial" w:hAnsi="Arial" w:cs="Arial"/>
          <w:color w:val="000000"/>
          <w:sz w:val="22"/>
          <w:szCs w:val="22"/>
        </w:rPr>
        <w:t>Za drob</w:t>
      </w:r>
      <w:r>
        <w:rPr>
          <w:rFonts w:ascii="Arial" w:hAnsi="Arial" w:cs="Arial"/>
          <w:color w:val="000000"/>
          <w:sz w:val="22"/>
          <w:szCs w:val="22"/>
        </w:rPr>
        <w:t>né opravy se dále považují opravy vodovodních výtoků, zápachových uz</w:t>
      </w:r>
      <w:r w:rsidR="00F52270">
        <w:rPr>
          <w:rFonts w:ascii="Arial" w:hAnsi="Arial" w:cs="Arial"/>
          <w:color w:val="000000"/>
          <w:sz w:val="22"/>
          <w:szCs w:val="22"/>
        </w:rPr>
        <w:t>ávěrek (sifon),</w:t>
      </w:r>
      <w:r>
        <w:rPr>
          <w:rFonts w:ascii="Arial" w:hAnsi="Arial" w:cs="Arial"/>
          <w:color w:val="000000"/>
          <w:sz w:val="22"/>
          <w:szCs w:val="22"/>
        </w:rPr>
        <w:t xml:space="preserve"> mísicích baterií, sprch, ohřívačů vody, bidetů, umyvadel, výlevek, splachovačů</w:t>
      </w:r>
      <w:r w:rsidR="00F52270">
        <w:rPr>
          <w:rFonts w:ascii="Arial" w:hAnsi="Arial" w:cs="Arial"/>
          <w:color w:val="000000"/>
          <w:sz w:val="22"/>
          <w:szCs w:val="22"/>
        </w:rPr>
        <w:t xml:space="preserve">.   </w:t>
      </w:r>
      <w:r>
        <w:rPr>
          <w:rFonts w:ascii="Arial" w:hAnsi="Arial" w:cs="Arial"/>
          <w:color w:val="000000"/>
          <w:sz w:val="22"/>
          <w:szCs w:val="22"/>
        </w:rPr>
        <w:t xml:space="preserve"> U zařízení pro vytápění </w:t>
      </w:r>
      <w:r w:rsidR="00F52270">
        <w:rPr>
          <w:rFonts w:ascii="Arial" w:hAnsi="Arial" w:cs="Arial"/>
          <w:color w:val="000000"/>
          <w:sz w:val="22"/>
          <w:szCs w:val="22"/>
        </w:rPr>
        <w:t xml:space="preserve">se za </w:t>
      </w:r>
      <w:r>
        <w:rPr>
          <w:rFonts w:ascii="Arial" w:hAnsi="Arial" w:cs="Arial"/>
          <w:color w:val="000000"/>
          <w:sz w:val="22"/>
          <w:szCs w:val="22"/>
        </w:rPr>
        <w:t>drobné opravy považují opravy  uzavíracích a regulačních armatur a ovládacích termostatů etážového topení; nepovažují se však za ně opravy radiátorů a rozvodů ústředního vytápění. Za drobné opravy se považují rovněž výměny drobných součástí takovýchto předmětů</w:t>
      </w:r>
      <w:r w:rsidRPr="00CC5E11">
        <w:rPr>
          <w:rFonts w:ascii="Arial" w:hAnsi="Arial" w:cs="Arial"/>
          <w:sz w:val="22"/>
          <w:szCs w:val="22"/>
        </w:rPr>
        <w:t xml:space="preserve">. </w:t>
      </w:r>
      <w:r w:rsidR="00A8312F" w:rsidRPr="00CC5E11">
        <w:rPr>
          <w:rFonts w:ascii="Arial" w:hAnsi="Arial" w:cs="Arial"/>
          <w:b/>
          <w:sz w:val="22"/>
          <w:szCs w:val="22"/>
        </w:rPr>
        <w:t>Podle výše nákladu</w:t>
      </w:r>
      <w:r w:rsidR="00A8312F">
        <w:rPr>
          <w:rFonts w:ascii="Arial" w:hAnsi="Arial" w:cs="Arial"/>
          <w:sz w:val="22"/>
          <w:szCs w:val="22"/>
        </w:rPr>
        <w:t xml:space="preserve"> se za drobné opravy považují další opravy prostoru a jeho vybavení a výměny součástí jednotlivých předmětů </w:t>
      </w:r>
      <w:r w:rsidR="00A8312F">
        <w:rPr>
          <w:rFonts w:ascii="Arial" w:hAnsi="Arial" w:cs="Arial"/>
          <w:sz w:val="22"/>
          <w:szCs w:val="22"/>
        </w:rPr>
        <w:lastRenderedPageBreak/>
        <w:t>tohoto vybavení, které nejsou uvedeny ve shora uvedeném věcném vymezení drobných oprav, jestliže náklad na jednu opravu nepřesáhne částku 1000,-Kč.</w:t>
      </w:r>
    </w:p>
    <w:p w:rsidR="0034196A" w:rsidRDefault="0034196A" w:rsidP="001B4803">
      <w:pPr>
        <w:pStyle w:val="Normlnweb"/>
        <w:shd w:val="clear" w:color="auto" w:fill="FFFFFF"/>
        <w:tabs>
          <w:tab w:val="num" w:pos="360"/>
        </w:tabs>
        <w:spacing w:before="0" w:beforeAutospacing="0" w:after="0" w:afterAutospacing="0" w:line="293" w:lineRule="atLeast"/>
        <w:ind w:left="360" w:firstLine="60"/>
        <w:rPr>
          <w:rFonts w:ascii="Arial" w:hAnsi="Arial" w:cs="Arial"/>
          <w:color w:val="000000"/>
          <w:sz w:val="23"/>
          <w:szCs w:val="23"/>
        </w:rPr>
      </w:pPr>
    </w:p>
    <w:p w:rsidR="0034196A" w:rsidRDefault="0034196A" w:rsidP="001B4803">
      <w:pPr>
        <w:pStyle w:val="Normlnweb"/>
        <w:numPr>
          <w:ilvl w:val="0"/>
          <w:numId w:val="14"/>
        </w:numPr>
        <w:shd w:val="clear" w:color="auto" w:fill="FFFFFF"/>
        <w:tabs>
          <w:tab w:val="clear" w:pos="720"/>
          <w:tab w:val="num" w:pos="360"/>
        </w:tabs>
        <w:spacing w:before="0" w:beforeAutospacing="0" w:after="0" w:afterAutospacing="0" w:line="293" w:lineRule="atLeast"/>
        <w:ind w:left="360"/>
        <w:rPr>
          <w:rFonts w:ascii="Arial" w:hAnsi="Arial" w:cs="Arial"/>
          <w:color w:val="000000"/>
          <w:sz w:val="23"/>
          <w:szCs w:val="23"/>
        </w:rPr>
      </w:pPr>
      <w:r>
        <w:rPr>
          <w:rFonts w:ascii="Arial" w:hAnsi="Arial" w:cs="Arial"/>
          <w:color w:val="000000"/>
          <w:sz w:val="22"/>
          <w:szCs w:val="22"/>
        </w:rPr>
        <w:t>Nájemce odstraní veškeré poškození nebo provede opravu závady způsobené okolnostmi, za které odpovídá, a to ať už tato škoda či závada byla způsobena nájemcem, či jeho zákazníky nebo osobami, které se v prostoru zdržovaly na základě jeho práva (zejména spolupracující osoby, osoby jednající za nájemce,  zaměstnanci). Totéž platí o škodách na společných částech domu. Pronajímatel je oprávněn odstranit poškození nebo závadu na náklad nájemce v případě, že tak nájemce neučiní na výzvu pronajímatele. </w:t>
      </w:r>
    </w:p>
    <w:p w:rsidR="0034196A" w:rsidRDefault="0034196A" w:rsidP="001B4803">
      <w:pPr>
        <w:pStyle w:val="Normlnweb"/>
        <w:shd w:val="clear" w:color="auto" w:fill="FFFFFF"/>
        <w:tabs>
          <w:tab w:val="num" w:pos="360"/>
        </w:tabs>
        <w:spacing w:before="0" w:beforeAutospacing="0" w:after="0" w:afterAutospacing="0" w:line="293" w:lineRule="atLeast"/>
        <w:ind w:left="360" w:firstLine="60"/>
        <w:rPr>
          <w:rFonts w:ascii="Arial" w:hAnsi="Arial" w:cs="Arial"/>
          <w:color w:val="000000"/>
          <w:sz w:val="23"/>
          <w:szCs w:val="23"/>
        </w:rPr>
      </w:pPr>
    </w:p>
    <w:p w:rsidR="0034196A" w:rsidRDefault="0034196A" w:rsidP="001B4803">
      <w:pPr>
        <w:pStyle w:val="Normlnweb"/>
        <w:numPr>
          <w:ilvl w:val="0"/>
          <w:numId w:val="14"/>
        </w:numPr>
        <w:shd w:val="clear" w:color="auto" w:fill="FFFFFF"/>
        <w:tabs>
          <w:tab w:val="clear" w:pos="720"/>
          <w:tab w:val="num" w:pos="360"/>
        </w:tabs>
        <w:spacing w:before="0" w:beforeAutospacing="0" w:after="0" w:afterAutospacing="0" w:line="293" w:lineRule="atLeast"/>
        <w:ind w:left="360"/>
        <w:rPr>
          <w:rFonts w:ascii="Arial" w:hAnsi="Arial" w:cs="Arial"/>
          <w:color w:val="000000"/>
          <w:sz w:val="23"/>
          <w:szCs w:val="23"/>
        </w:rPr>
      </w:pPr>
      <w:r>
        <w:rPr>
          <w:rFonts w:ascii="Arial" w:hAnsi="Arial" w:cs="Arial"/>
          <w:color w:val="000000"/>
          <w:sz w:val="22"/>
          <w:szCs w:val="22"/>
        </w:rPr>
        <w:t>Pokud nájemce nebo osoby s ním využívající pronajatý prostor užívá/užívají prostor způsobem uvedeným v ust. 2228 o.z. má pronajímatel za dodržení podmínek tohoto zákonného ustanovení právo vypovědět nájem prostor bez výpovědní doby. Totéž platí při nadměrném opotřebení  společných částí domu. </w:t>
      </w:r>
    </w:p>
    <w:p w:rsidR="0034196A" w:rsidRDefault="0034196A" w:rsidP="001B4803">
      <w:pPr>
        <w:pStyle w:val="Normlnweb"/>
        <w:shd w:val="clear" w:color="auto" w:fill="FFFFFF"/>
        <w:tabs>
          <w:tab w:val="num" w:pos="360"/>
        </w:tabs>
        <w:spacing w:before="0" w:beforeAutospacing="0" w:after="0" w:afterAutospacing="0" w:line="293" w:lineRule="atLeast"/>
        <w:ind w:left="360" w:firstLine="60"/>
        <w:rPr>
          <w:rFonts w:ascii="Arial" w:hAnsi="Arial" w:cs="Arial"/>
          <w:color w:val="000000"/>
          <w:sz w:val="23"/>
          <w:szCs w:val="23"/>
        </w:rPr>
      </w:pPr>
    </w:p>
    <w:p w:rsidR="0034196A" w:rsidRDefault="0034196A" w:rsidP="001B4803">
      <w:pPr>
        <w:pStyle w:val="Normlnweb"/>
        <w:numPr>
          <w:ilvl w:val="0"/>
          <w:numId w:val="14"/>
        </w:numPr>
        <w:shd w:val="clear" w:color="auto" w:fill="FFFFFF"/>
        <w:tabs>
          <w:tab w:val="clear" w:pos="720"/>
          <w:tab w:val="num" w:pos="360"/>
        </w:tabs>
        <w:spacing w:before="0" w:beforeAutospacing="0" w:after="0" w:afterAutospacing="0"/>
        <w:ind w:left="360"/>
        <w:rPr>
          <w:rFonts w:ascii="Arial" w:hAnsi="Arial" w:cs="Arial"/>
          <w:color w:val="000000"/>
          <w:sz w:val="23"/>
          <w:szCs w:val="23"/>
        </w:rPr>
      </w:pPr>
      <w:r>
        <w:rPr>
          <w:rFonts w:ascii="Arial" w:hAnsi="Arial" w:cs="Arial"/>
          <w:color w:val="000000"/>
          <w:sz w:val="22"/>
          <w:szCs w:val="22"/>
        </w:rPr>
        <w:t>Jakékoliv změny na prostoru nebo společných částech domu, jdoucí nad rámec běžné údržby a oprav, jakož i stavební úpravy prostoru nebo společných částí domu, smí nájemce provádět pouze s předchozím písemným souhlasem pronajímatele. Porušení této povinnosti zakládá pronajímateli právo vypovědět nájem bez výpovědní doby za splnění podmínek ust. § 2220 odst.2 o.z.</w:t>
      </w:r>
    </w:p>
    <w:p w:rsidR="0034196A" w:rsidRDefault="0034196A" w:rsidP="001B4803">
      <w:pPr>
        <w:pStyle w:val="Normlnweb"/>
        <w:shd w:val="clear" w:color="auto" w:fill="FFFFFF"/>
        <w:tabs>
          <w:tab w:val="num" w:pos="360"/>
        </w:tabs>
        <w:spacing w:before="0" w:beforeAutospacing="0" w:after="0" w:afterAutospacing="0" w:line="293" w:lineRule="atLeast"/>
        <w:ind w:left="360" w:firstLine="60"/>
        <w:rPr>
          <w:rFonts w:ascii="Arial" w:hAnsi="Arial" w:cs="Arial"/>
          <w:color w:val="000000"/>
          <w:sz w:val="23"/>
          <w:szCs w:val="23"/>
        </w:rPr>
      </w:pPr>
    </w:p>
    <w:p w:rsidR="0034196A" w:rsidRDefault="0034196A" w:rsidP="001B4803">
      <w:pPr>
        <w:pStyle w:val="Normlnweb"/>
        <w:numPr>
          <w:ilvl w:val="0"/>
          <w:numId w:val="14"/>
        </w:numPr>
        <w:shd w:val="clear" w:color="auto" w:fill="FFFFFF"/>
        <w:tabs>
          <w:tab w:val="clear" w:pos="720"/>
          <w:tab w:val="num" w:pos="360"/>
        </w:tabs>
        <w:spacing w:before="0" w:beforeAutospacing="0" w:after="120" w:afterAutospacing="0"/>
        <w:ind w:left="360"/>
        <w:rPr>
          <w:rFonts w:ascii="Arial" w:hAnsi="Arial" w:cs="Arial"/>
          <w:color w:val="000000"/>
          <w:sz w:val="23"/>
          <w:szCs w:val="23"/>
        </w:rPr>
      </w:pPr>
      <w:r>
        <w:rPr>
          <w:rFonts w:ascii="Arial" w:hAnsi="Arial" w:cs="Arial"/>
          <w:color w:val="000000"/>
          <w:sz w:val="22"/>
          <w:szCs w:val="22"/>
        </w:rPr>
        <w:t>Nájemce se zavazuje sám svým nákladem zajistit nezbytné periodické revize a kontroly jím užívaných elektrických spotřebičů</w:t>
      </w:r>
      <w:r w:rsidR="00D67E9E">
        <w:rPr>
          <w:rFonts w:ascii="Arial" w:hAnsi="Arial" w:cs="Arial"/>
          <w:color w:val="000000"/>
          <w:sz w:val="22"/>
          <w:szCs w:val="22"/>
        </w:rPr>
        <w:t xml:space="preserve"> (popř. plynových) </w:t>
      </w:r>
      <w:r>
        <w:rPr>
          <w:rFonts w:ascii="Arial" w:hAnsi="Arial" w:cs="Arial"/>
          <w:color w:val="000000"/>
          <w:sz w:val="22"/>
          <w:szCs w:val="22"/>
        </w:rPr>
        <w:t xml:space="preserve"> a udržovat stav spotřebičů v řádném stavu. Nezajistí-li toto nájemce, je pronajímatel oprávněn zajistit tyto revize na náklad nájemce. Za tímto účelem se nájemce zavazuje pronajímatele či jím pověřenou osobu vpustit do prostoru a umožnit prohlídku spotřebičů. V případě zjištění závady na spotřebiči, zavazuje se nájemce zajistit odstranění této závady nebo výměnu spotřebiče a to bez zbytečného odkladu, nejpozději ve lhůtě do 7 kalendářních dnů od takovéhoto zjištění.  Poruší-li nájemce některou z povinností uvedených v tomto bodě tohoto článku této smlouvy, jedná se o vážný důvod, pro který je pronajímatel oprávněn vypovědět tuto smlouvu v tříměsíční výpovědní době podle ust. § 2312 o.z.</w:t>
      </w:r>
    </w:p>
    <w:p w:rsidR="0034196A" w:rsidRDefault="0034196A" w:rsidP="001B4803">
      <w:pPr>
        <w:pStyle w:val="Normlnweb"/>
        <w:numPr>
          <w:ilvl w:val="0"/>
          <w:numId w:val="14"/>
        </w:numPr>
        <w:shd w:val="clear" w:color="auto" w:fill="FFFFFF"/>
        <w:tabs>
          <w:tab w:val="clear" w:pos="720"/>
          <w:tab w:val="num" w:pos="360"/>
        </w:tabs>
        <w:spacing w:before="0" w:beforeAutospacing="0" w:after="120" w:afterAutospacing="0"/>
        <w:ind w:left="360"/>
        <w:rPr>
          <w:rFonts w:ascii="Arial" w:hAnsi="Arial" w:cs="Arial"/>
          <w:color w:val="000000"/>
          <w:sz w:val="23"/>
          <w:szCs w:val="23"/>
        </w:rPr>
      </w:pPr>
      <w:r>
        <w:rPr>
          <w:rFonts w:ascii="Arial" w:hAnsi="Arial" w:cs="Arial"/>
          <w:color w:val="000000"/>
          <w:sz w:val="22"/>
          <w:szCs w:val="22"/>
        </w:rPr>
        <w:t>Nájemce oznámí písemně pronajímateli jakoukoliv změnu počtu fyzických osob, které užívají prostor (zejména počet spolupracujících osob, osob jednajících za nájemce, zaměstnanců), a to bez zbytečného odkladu, nejpozději do 7 kalendářních dnů ode dne vzniku této změny. Sdělení musí být písemné. Nájemce pronajímateli sdělil, že při podpisu této smlouvy prostor užívá  celkem</w:t>
      </w:r>
      <w:r>
        <w:rPr>
          <w:rStyle w:val="apple-converted-space"/>
          <w:rFonts w:ascii="Arial" w:hAnsi="Arial" w:cs="Arial"/>
          <w:color w:val="000000"/>
          <w:sz w:val="22"/>
          <w:szCs w:val="22"/>
        </w:rPr>
        <w:t> </w:t>
      </w:r>
      <w:r w:rsidR="00801F8F">
        <w:rPr>
          <w:rStyle w:val="apple-converted-space"/>
          <w:rFonts w:ascii="Arial" w:hAnsi="Arial" w:cs="Arial"/>
          <w:color w:val="000000"/>
          <w:sz w:val="22"/>
          <w:szCs w:val="22"/>
        </w:rPr>
        <w:t>2</w:t>
      </w:r>
      <w:r>
        <w:rPr>
          <w:rStyle w:val="apple-converted-space"/>
          <w:rFonts w:ascii="Arial" w:hAnsi="Arial" w:cs="Arial"/>
          <w:color w:val="000000"/>
          <w:sz w:val="22"/>
          <w:szCs w:val="22"/>
        </w:rPr>
        <w:t> </w:t>
      </w:r>
      <w:r>
        <w:rPr>
          <w:rFonts w:ascii="Arial" w:hAnsi="Arial" w:cs="Arial"/>
          <w:color w:val="000000"/>
          <w:sz w:val="22"/>
          <w:szCs w:val="22"/>
        </w:rPr>
        <w:t>fyzických osob.  Porušení této povinnosti je vážným důvodem, pro který  je pronajímatel oprávněn vypovědět tuto smlouvu v tříměsíční výpovědní době podle ust. § 2312 o.z.</w:t>
      </w:r>
    </w:p>
    <w:p w:rsidR="0034196A" w:rsidRPr="00B306CB" w:rsidRDefault="0034196A" w:rsidP="001B4803">
      <w:pPr>
        <w:pStyle w:val="Normlnweb"/>
        <w:numPr>
          <w:ilvl w:val="0"/>
          <w:numId w:val="14"/>
        </w:numPr>
        <w:shd w:val="clear" w:color="auto" w:fill="FFFFFF"/>
        <w:tabs>
          <w:tab w:val="clear" w:pos="720"/>
          <w:tab w:val="num" w:pos="360"/>
        </w:tabs>
        <w:spacing w:before="0" w:beforeAutospacing="0" w:after="120" w:afterAutospacing="0"/>
        <w:ind w:left="360"/>
        <w:rPr>
          <w:rFonts w:ascii="Arial" w:hAnsi="Arial" w:cs="Arial"/>
          <w:color w:val="000000"/>
          <w:sz w:val="22"/>
          <w:szCs w:val="22"/>
        </w:rPr>
      </w:pPr>
      <w:r w:rsidRPr="00B306CB">
        <w:rPr>
          <w:rFonts w:ascii="Arial" w:hAnsi="Arial" w:cs="Arial"/>
          <w:color w:val="000000"/>
          <w:sz w:val="22"/>
          <w:szCs w:val="22"/>
        </w:rPr>
        <w:t>Nájemce je oprávněn na budovu, v níž se nachází pronajatý prostor, umístit v přiměřeném rozsahu štíty (reklamní zařízení přiměřených rozměrů), návěstní znamení, a to po předchozím písemném souhlasu pronajímatele.    </w:t>
      </w:r>
    </w:p>
    <w:p w:rsidR="0034196A" w:rsidRPr="00B306CB" w:rsidRDefault="0034196A" w:rsidP="001B4803">
      <w:pPr>
        <w:pStyle w:val="Normlnweb"/>
        <w:numPr>
          <w:ilvl w:val="0"/>
          <w:numId w:val="14"/>
        </w:numPr>
        <w:shd w:val="clear" w:color="auto" w:fill="FFFFFF"/>
        <w:tabs>
          <w:tab w:val="clear" w:pos="720"/>
          <w:tab w:val="num" w:pos="360"/>
        </w:tabs>
        <w:spacing w:before="0" w:beforeAutospacing="0" w:after="120" w:afterAutospacing="0"/>
        <w:ind w:left="360"/>
        <w:rPr>
          <w:rFonts w:ascii="Arial" w:hAnsi="Arial" w:cs="Arial"/>
          <w:color w:val="000000"/>
          <w:sz w:val="22"/>
          <w:szCs w:val="22"/>
        </w:rPr>
      </w:pPr>
      <w:r w:rsidRPr="00B306CB">
        <w:rPr>
          <w:rFonts w:ascii="Arial" w:hAnsi="Arial" w:cs="Arial"/>
          <w:color w:val="000000"/>
          <w:sz w:val="22"/>
          <w:szCs w:val="22"/>
        </w:rPr>
        <w:t>Nájemce odpovídá za škody, které způsobí na předmětu nájmu on, jeho zaměstnanci, nebo jím pověřené osoby, dodavatelé, zákazníci a jiné osoby, které k němu mají vztah.</w:t>
      </w:r>
    </w:p>
    <w:p w:rsidR="0034196A" w:rsidRDefault="0034196A" w:rsidP="001B4803">
      <w:pPr>
        <w:pStyle w:val="Normlnweb"/>
        <w:shd w:val="clear" w:color="auto" w:fill="FFFFFF"/>
        <w:tabs>
          <w:tab w:val="num" w:pos="360"/>
        </w:tabs>
        <w:spacing w:before="0" w:beforeAutospacing="0" w:after="120" w:afterAutospacing="0"/>
        <w:ind w:left="360" w:hanging="300"/>
        <w:rPr>
          <w:rFonts w:ascii="Arial" w:hAnsi="Arial" w:cs="Arial"/>
          <w:color w:val="000000"/>
          <w:sz w:val="23"/>
          <w:szCs w:val="23"/>
        </w:rPr>
      </w:pPr>
    </w:p>
    <w:p w:rsidR="00291894" w:rsidRDefault="0034196A" w:rsidP="001B4803">
      <w:pPr>
        <w:pStyle w:val="Normlnweb"/>
        <w:shd w:val="clear" w:color="auto" w:fill="FFFFFF"/>
        <w:spacing w:before="0" w:beforeAutospacing="0" w:after="0" w:afterAutospacing="0" w:line="293" w:lineRule="atLeast"/>
        <w:jc w:val="center"/>
        <w:rPr>
          <w:rFonts w:ascii="Arial" w:hAnsi="Arial" w:cs="Arial"/>
          <w:b/>
          <w:bCs/>
          <w:color w:val="000000"/>
          <w:sz w:val="22"/>
          <w:szCs w:val="22"/>
        </w:rPr>
      </w:pPr>
      <w:r>
        <w:rPr>
          <w:rFonts w:ascii="Arial" w:hAnsi="Arial" w:cs="Arial"/>
          <w:b/>
          <w:bCs/>
          <w:color w:val="000000"/>
          <w:sz w:val="22"/>
          <w:szCs w:val="22"/>
        </w:rPr>
        <w:t xml:space="preserve">IV. </w:t>
      </w:r>
    </w:p>
    <w:p w:rsidR="0034196A" w:rsidRDefault="0034196A" w:rsidP="0034196A">
      <w:pPr>
        <w:pStyle w:val="Normlnweb"/>
        <w:shd w:val="clear" w:color="auto" w:fill="FFFFFF"/>
        <w:spacing w:before="0" w:beforeAutospacing="0" w:after="0" w:afterAutospacing="0" w:line="293" w:lineRule="atLeast"/>
        <w:jc w:val="center"/>
        <w:rPr>
          <w:rFonts w:ascii="Arial" w:hAnsi="Arial" w:cs="Arial"/>
          <w:color w:val="000000"/>
          <w:sz w:val="23"/>
          <w:szCs w:val="23"/>
        </w:rPr>
      </w:pPr>
      <w:r>
        <w:rPr>
          <w:rFonts w:ascii="Arial" w:hAnsi="Arial" w:cs="Arial"/>
          <w:b/>
          <w:bCs/>
          <w:color w:val="000000"/>
          <w:sz w:val="22"/>
          <w:szCs w:val="22"/>
        </w:rPr>
        <w:t>Nájemné a ostatní platby</w:t>
      </w:r>
    </w:p>
    <w:p w:rsidR="00291894" w:rsidRPr="00030305" w:rsidRDefault="00FC356E"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sz w:val="22"/>
          <w:szCs w:val="22"/>
        </w:rPr>
      </w:pPr>
      <w:r w:rsidRPr="00030305">
        <w:rPr>
          <w:rFonts w:ascii="Arial" w:hAnsi="Arial" w:cs="Arial"/>
          <w:sz w:val="22"/>
          <w:szCs w:val="22"/>
        </w:rPr>
        <w:t>Obvyklé nájemné činí dle Pravidel rady Města o stanovení diferencovaných sazeb nájemného z nebytových prostor v majetku Města Přeštice…</w:t>
      </w:r>
      <w:r w:rsidR="001B4803">
        <w:rPr>
          <w:rFonts w:ascii="Arial" w:hAnsi="Arial" w:cs="Arial"/>
          <w:sz w:val="22"/>
          <w:szCs w:val="22"/>
        </w:rPr>
        <w:t>860,-</w:t>
      </w:r>
      <w:r w:rsidRPr="00030305">
        <w:rPr>
          <w:rFonts w:ascii="Arial" w:hAnsi="Arial" w:cs="Arial"/>
          <w:sz w:val="22"/>
          <w:szCs w:val="22"/>
        </w:rPr>
        <w:t xml:space="preserve"> Kč/m2/rok.</w:t>
      </w:r>
    </w:p>
    <w:p w:rsidR="00FC356E" w:rsidRPr="00030305" w:rsidRDefault="00FC356E" w:rsidP="007273A2">
      <w:pPr>
        <w:pStyle w:val="Normlnweb"/>
        <w:numPr>
          <w:ilvl w:val="0"/>
          <w:numId w:val="12"/>
        </w:numPr>
        <w:tabs>
          <w:tab w:val="clear" w:pos="720"/>
          <w:tab w:val="num" w:pos="360"/>
        </w:tabs>
        <w:spacing w:after="120" w:afterAutospacing="0"/>
        <w:ind w:left="357" w:hanging="357"/>
        <w:rPr>
          <w:rFonts w:ascii="Arial" w:hAnsi="Arial" w:cs="Arial"/>
          <w:sz w:val="22"/>
          <w:szCs w:val="22"/>
        </w:rPr>
      </w:pPr>
      <w:r w:rsidRPr="00030305">
        <w:rPr>
          <w:rFonts w:ascii="Arial" w:hAnsi="Arial" w:cs="Arial"/>
          <w:sz w:val="22"/>
          <w:szCs w:val="22"/>
        </w:rPr>
        <w:t xml:space="preserve">Na výše uvedené nájemné je nájemci poskytnuta sleva dle Pravidel Rady Města </w:t>
      </w:r>
      <w:r w:rsidR="001B4803">
        <w:rPr>
          <w:rFonts w:ascii="Arial" w:hAnsi="Arial" w:cs="Arial"/>
          <w:sz w:val="22"/>
          <w:szCs w:val="22"/>
        </w:rPr>
        <w:t xml:space="preserve">č. 3/2015 </w:t>
      </w:r>
      <w:r w:rsidRPr="00030305">
        <w:rPr>
          <w:rFonts w:ascii="Arial" w:hAnsi="Arial" w:cs="Arial"/>
          <w:sz w:val="22"/>
          <w:szCs w:val="22"/>
        </w:rPr>
        <w:t xml:space="preserve">o stanovení diferencovaných sazeb nájemného z nebytových prostor v majetku </w:t>
      </w:r>
      <w:r w:rsidRPr="00030305">
        <w:rPr>
          <w:rFonts w:ascii="Arial" w:hAnsi="Arial" w:cs="Arial"/>
          <w:sz w:val="22"/>
          <w:szCs w:val="22"/>
        </w:rPr>
        <w:lastRenderedPageBreak/>
        <w:t xml:space="preserve">Města Přeštice , a to následovně: dle čl. </w:t>
      </w:r>
      <w:r w:rsidR="001B4803">
        <w:rPr>
          <w:rFonts w:ascii="Arial" w:hAnsi="Arial" w:cs="Arial"/>
          <w:sz w:val="22"/>
          <w:szCs w:val="22"/>
        </w:rPr>
        <w:t>5 písmeno a) se v pomocných prostorách násobí koef. 0,5</w:t>
      </w:r>
      <w:r w:rsidRPr="00030305">
        <w:rPr>
          <w:rFonts w:ascii="Arial" w:hAnsi="Arial" w:cs="Arial"/>
          <w:sz w:val="22"/>
          <w:szCs w:val="22"/>
        </w:rPr>
        <w:t>.</w:t>
      </w:r>
    </w:p>
    <w:p w:rsidR="007273A2" w:rsidRPr="00030305" w:rsidRDefault="00FC356E" w:rsidP="007273A2">
      <w:pPr>
        <w:pStyle w:val="Normlnweb"/>
        <w:numPr>
          <w:ilvl w:val="0"/>
          <w:numId w:val="12"/>
        </w:numPr>
        <w:tabs>
          <w:tab w:val="clear" w:pos="720"/>
          <w:tab w:val="num" w:pos="360"/>
        </w:tabs>
        <w:spacing w:after="120" w:afterAutospacing="0"/>
        <w:ind w:left="357" w:hanging="357"/>
        <w:rPr>
          <w:rFonts w:ascii="Arial" w:hAnsi="Arial" w:cs="Arial"/>
          <w:sz w:val="22"/>
          <w:szCs w:val="22"/>
        </w:rPr>
      </w:pPr>
      <w:r w:rsidRPr="00030305">
        <w:rPr>
          <w:rFonts w:ascii="Arial" w:hAnsi="Arial" w:cs="Arial"/>
          <w:sz w:val="22"/>
          <w:szCs w:val="22"/>
        </w:rPr>
        <w:t>Roční nájemné tedy činí: z výhradně pronajatých prostor</w:t>
      </w:r>
      <w:r w:rsidR="002C0B0D">
        <w:rPr>
          <w:rFonts w:ascii="Arial" w:hAnsi="Arial" w:cs="Arial"/>
          <w:sz w:val="22"/>
          <w:szCs w:val="22"/>
        </w:rPr>
        <w:t xml:space="preserve"> 47 945,-Kč.</w:t>
      </w:r>
    </w:p>
    <w:p w:rsidR="00FC356E" w:rsidRPr="00030305" w:rsidRDefault="00FC356E" w:rsidP="007273A2">
      <w:pPr>
        <w:pStyle w:val="Normlnweb"/>
        <w:numPr>
          <w:ilvl w:val="0"/>
          <w:numId w:val="12"/>
        </w:numPr>
        <w:tabs>
          <w:tab w:val="clear" w:pos="720"/>
          <w:tab w:val="num" w:pos="360"/>
        </w:tabs>
        <w:spacing w:after="120" w:afterAutospacing="0"/>
        <w:ind w:left="357" w:hanging="357"/>
        <w:rPr>
          <w:rFonts w:ascii="Arial" w:hAnsi="Arial" w:cs="Arial"/>
          <w:sz w:val="22"/>
          <w:szCs w:val="22"/>
        </w:rPr>
      </w:pPr>
      <w:r w:rsidRPr="002C0B0D">
        <w:rPr>
          <w:rFonts w:ascii="Arial" w:hAnsi="Arial" w:cs="Arial"/>
          <w:b/>
          <w:sz w:val="22"/>
          <w:szCs w:val="22"/>
        </w:rPr>
        <w:t>Roč</w:t>
      </w:r>
      <w:r w:rsidR="00CC5E11" w:rsidRPr="002C0B0D">
        <w:rPr>
          <w:rFonts w:ascii="Arial" w:hAnsi="Arial" w:cs="Arial"/>
          <w:b/>
          <w:sz w:val="22"/>
          <w:szCs w:val="22"/>
        </w:rPr>
        <w:t xml:space="preserve">ní nájemné činí celkem </w:t>
      </w:r>
      <w:r w:rsidR="002C0B0D" w:rsidRPr="002C0B0D">
        <w:rPr>
          <w:rFonts w:ascii="Arial" w:hAnsi="Arial" w:cs="Arial"/>
          <w:b/>
          <w:sz w:val="22"/>
          <w:szCs w:val="22"/>
        </w:rPr>
        <w:t xml:space="preserve">47 945,- </w:t>
      </w:r>
      <w:r w:rsidR="00CC5E11" w:rsidRPr="002C0B0D">
        <w:rPr>
          <w:rFonts w:ascii="Arial" w:hAnsi="Arial" w:cs="Arial"/>
          <w:b/>
          <w:sz w:val="22"/>
          <w:szCs w:val="22"/>
        </w:rPr>
        <w:t>Kč a je stanoveno v úrovni bez DPH</w:t>
      </w:r>
      <w:r w:rsidR="00CC5E11">
        <w:rPr>
          <w:rFonts w:ascii="Arial" w:hAnsi="Arial" w:cs="Arial"/>
          <w:sz w:val="22"/>
          <w:szCs w:val="22"/>
        </w:rPr>
        <w:t>.</w:t>
      </w:r>
    </w:p>
    <w:p w:rsidR="00FC356E" w:rsidRPr="002C0B0D" w:rsidRDefault="00FC356E" w:rsidP="007273A2">
      <w:pPr>
        <w:pStyle w:val="Normlnweb"/>
        <w:numPr>
          <w:ilvl w:val="0"/>
          <w:numId w:val="12"/>
        </w:numPr>
        <w:tabs>
          <w:tab w:val="clear" w:pos="720"/>
          <w:tab w:val="num" w:pos="360"/>
        </w:tabs>
        <w:spacing w:after="120" w:afterAutospacing="0"/>
        <w:ind w:left="357" w:hanging="357"/>
        <w:rPr>
          <w:rFonts w:ascii="Arial" w:hAnsi="Arial" w:cs="Arial"/>
          <w:sz w:val="22"/>
          <w:szCs w:val="22"/>
        </w:rPr>
      </w:pPr>
      <w:r w:rsidRPr="002C0B0D">
        <w:rPr>
          <w:rFonts w:ascii="Arial" w:hAnsi="Arial" w:cs="Arial"/>
          <w:sz w:val="22"/>
          <w:szCs w:val="22"/>
        </w:rPr>
        <w:t>Pokud se nájemce v průběhu trvání této smlouvy stane plátcem DPH, je pronajímatel oprávněn účtovat k nájemnému uvedenému v bodě 2 tohoto článku smlouvy od okamžiku registrace nájemce jako plátce DPH. Nájemce se zavazuje oznámit pronajímateli bez zbytečného odkladu nejpozději do 30ti pracovních dní od své registrace plátce DPH písemně tuto skutečnost. Nájemce se zavazuje bez toho, aniž by bylo třeba změny této smlouvy, hradit nájemné spolu s příslušnou DPH. Pro případ porušení závazku nájemce oznámit pronajímateli svoji registraci k platně DPH, je pronajímatel oprávněn požadovat smluvní pokutu ve výši 10 000,-Kč.</w:t>
      </w:r>
    </w:p>
    <w:p w:rsidR="00FC356E" w:rsidRPr="002C0B0D" w:rsidRDefault="00FC356E" w:rsidP="007273A2">
      <w:pPr>
        <w:pStyle w:val="Normlnweb"/>
        <w:numPr>
          <w:ilvl w:val="0"/>
          <w:numId w:val="12"/>
        </w:numPr>
        <w:tabs>
          <w:tab w:val="clear" w:pos="720"/>
          <w:tab w:val="num" w:pos="360"/>
        </w:tabs>
        <w:spacing w:after="120" w:afterAutospacing="0"/>
        <w:ind w:left="357" w:hanging="357"/>
        <w:rPr>
          <w:rFonts w:ascii="Arial" w:hAnsi="Arial" w:cs="Arial"/>
          <w:b/>
          <w:sz w:val="22"/>
          <w:szCs w:val="22"/>
        </w:rPr>
      </w:pPr>
      <w:r w:rsidRPr="00030305">
        <w:rPr>
          <w:rFonts w:ascii="Arial" w:hAnsi="Arial" w:cs="Arial"/>
          <w:sz w:val="22"/>
          <w:szCs w:val="22"/>
        </w:rPr>
        <w:t xml:space="preserve">Vedle nájemného se nájemce zavazuje hradit za služby spojené s užíváním nebytového prostoru tyto roční částky záloh: vodné a stočné </w:t>
      </w:r>
      <w:r w:rsidR="002C0B0D">
        <w:rPr>
          <w:rFonts w:ascii="Arial" w:hAnsi="Arial" w:cs="Arial"/>
          <w:sz w:val="22"/>
          <w:szCs w:val="22"/>
        </w:rPr>
        <w:t>2 500</w:t>
      </w:r>
      <w:r w:rsidRPr="00030305">
        <w:rPr>
          <w:rFonts w:ascii="Arial" w:hAnsi="Arial" w:cs="Arial"/>
          <w:sz w:val="22"/>
          <w:szCs w:val="22"/>
        </w:rPr>
        <w:t xml:space="preserve">,-Kč, teplo </w:t>
      </w:r>
      <w:r w:rsidR="002C0B0D">
        <w:rPr>
          <w:rFonts w:ascii="Arial" w:hAnsi="Arial" w:cs="Arial"/>
          <w:sz w:val="22"/>
          <w:szCs w:val="22"/>
        </w:rPr>
        <w:t>25 408</w:t>
      </w:r>
      <w:r w:rsidRPr="00030305">
        <w:rPr>
          <w:rFonts w:ascii="Arial" w:hAnsi="Arial" w:cs="Arial"/>
          <w:sz w:val="22"/>
          <w:szCs w:val="22"/>
        </w:rPr>
        <w:t>,-Kč, el. energie</w:t>
      </w:r>
      <w:r w:rsidR="002C0B0D">
        <w:rPr>
          <w:rFonts w:ascii="Arial" w:hAnsi="Arial" w:cs="Arial"/>
          <w:sz w:val="22"/>
          <w:szCs w:val="22"/>
        </w:rPr>
        <w:t xml:space="preserve"> 10 000</w:t>
      </w:r>
      <w:r w:rsidRPr="00030305">
        <w:rPr>
          <w:rFonts w:ascii="Arial" w:hAnsi="Arial" w:cs="Arial"/>
          <w:sz w:val="22"/>
          <w:szCs w:val="22"/>
        </w:rPr>
        <w:t>,-Kč .</w:t>
      </w:r>
      <w:r w:rsidR="002C0B0D">
        <w:rPr>
          <w:rFonts w:ascii="Arial" w:hAnsi="Arial" w:cs="Arial"/>
          <w:sz w:val="22"/>
          <w:szCs w:val="22"/>
        </w:rPr>
        <w:t xml:space="preserve"> </w:t>
      </w:r>
      <w:r w:rsidRPr="002C0B0D">
        <w:rPr>
          <w:rFonts w:ascii="Arial" w:hAnsi="Arial" w:cs="Arial"/>
          <w:b/>
          <w:sz w:val="22"/>
          <w:szCs w:val="22"/>
        </w:rPr>
        <w:t xml:space="preserve">Zálohy činí celkem </w:t>
      </w:r>
      <w:r w:rsidR="002C0B0D" w:rsidRPr="002C0B0D">
        <w:rPr>
          <w:rFonts w:ascii="Arial" w:hAnsi="Arial" w:cs="Arial"/>
          <w:b/>
          <w:sz w:val="22"/>
          <w:szCs w:val="22"/>
        </w:rPr>
        <w:t>37 908</w:t>
      </w:r>
      <w:r w:rsidRPr="002C0B0D">
        <w:rPr>
          <w:rFonts w:ascii="Arial" w:hAnsi="Arial" w:cs="Arial"/>
          <w:b/>
          <w:sz w:val="22"/>
          <w:szCs w:val="22"/>
        </w:rPr>
        <w:t>,-Kč</w:t>
      </w:r>
    </w:p>
    <w:p w:rsidR="00FC356E" w:rsidRPr="00030305" w:rsidRDefault="00FC356E" w:rsidP="007273A2">
      <w:pPr>
        <w:pStyle w:val="Normlnweb"/>
        <w:numPr>
          <w:ilvl w:val="0"/>
          <w:numId w:val="12"/>
        </w:numPr>
        <w:tabs>
          <w:tab w:val="clear" w:pos="720"/>
          <w:tab w:val="num" w:pos="360"/>
        </w:tabs>
        <w:spacing w:after="120" w:afterAutospacing="0"/>
        <w:ind w:left="357" w:hanging="357"/>
        <w:rPr>
          <w:rFonts w:ascii="Arial" w:hAnsi="Arial" w:cs="Arial"/>
          <w:sz w:val="22"/>
          <w:szCs w:val="22"/>
        </w:rPr>
      </w:pPr>
      <w:r w:rsidRPr="00030305">
        <w:rPr>
          <w:rFonts w:ascii="Arial" w:hAnsi="Arial" w:cs="Arial"/>
          <w:sz w:val="22"/>
          <w:szCs w:val="22"/>
        </w:rPr>
        <w:t xml:space="preserve">Vedle nájemného a výše uvedených záloh se nájemce zavazuje hradit </w:t>
      </w:r>
      <w:r w:rsidRPr="002C0B0D">
        <w:rPr>
          <w:rFonts w:ascii="Arial" w:hAnsi="Arial" w:cs="Arial"/>
          <w:b/>
          <w:sz w:val="22"/>
          <w:szCs w:val="22"/>
        </w:rPr>
        <w:t xml:space="preserve">paušál za úklid společných prostor ve výši </w:t>
      </w:r>
      <w:r w:rsidR="005B76AF" w:rsidRPr="002C0B0D">
        <w:rPr>
          <w:rFonts w:ascii="Arial" w:hAnsi="Arial" w:cs="Arial"/>
          <w:b/>
          <w:sz w:val="22"/>
          <w:szCs w:val="22"/>
        </w:rPr>
        <w:t xml:space="preserve">3 379,- </w:t>
      </w:r>
      <w:r w:rsidRPr="002C0B0D">
        <w:rPr>
          <w:rFonts w:ascii="Arial" w:hAnsi="Arial" w:cs="Arial"/>
          <w:b/>
          <w:sz w:val="22"/>
          <w:szCs w:val="22"/>
        </w:rPr>
        <w:t>Kč/rok bez DPH</w:t>
      </w:r>
      <w:r w:rsidRPr="00030305">
        <w:rPr>
          <w:rFonts w:ascii="Arial" w:hAnsi="Arial" w:cs="Arial"/>
          <w:sz w:val="22"/>
          <w:szCs w:val="22"/>
        </w:rPr>
        <w:t>. Nájemce je oprávněn účtovat k paušálu za úklid DPH dle zákonné sazby.</w:t>
      </w:r>
    </w:p>
    <w:p w:rsidR="00C61E84" w:rsidRPr="00030305" w:rsidRDefault="00C61E84" w:rsidP="007273A2">
      <w:pPr>
        <w:pStyle w:val="Normlnweb"/>
        <w:numPr>
          <w:ilvl w:val="0"/>
          <w:numId w:val="12"/>
        </w:numPr>
        <w:tabs>
          <w:tab w:val="clear" w:pos="720"/>
          <w:tab w:val="num" w:pos="360"/>
        </w:tabs>
        <w:spacing w:after="120" w:afterAutospacing="0"/>
        <w:ind w:left="357" w:hanging="357"/>
        <w:rPr>
          <w:rFonts w:ascii="Arial" w:hAnsi="Arial" w:cs="Arial"/>
          <w:sz w:val="22"/>
          <w:szCs w:val="22"/>
        </w:rPr>
      </w:pPr>
      <w:r w:rsidRPr="00030305">
        <w:rPr>
          <w:rFonts w:ascii="Arial" w:hAnsi="Arial" w:cs="Arial"/>
          <w:sz w:val="22"/>
          <w:szCs w:val="22"/>
        </w:rPr>
        <w:t>V případě změny Pravidel Rady města Přeštice upravujících výši nájemného si pronajímatel vyhrazuje právo upravit výši nájemného v souladu s těmito pravidly. Pronajímatel se zavazuje oznámit tuto změnu písemnou formou s tím, že výše nájemného se mění s platností od 1. ledna roku, ve kterém změna vstoupila v platnost.</w:t>
      </w:r>
    </w:p>
    <w:p w:rsidR="00C61E84" w:rsidRPr="00030305" w:rsidRDefault="00C61E84" w:rsidP="007273A2">
      <w:pPr>
        <w:pStyle w:val="Normlnweb"/>
        <w:numPr>
          <w:ilvl w:val="0"/>
          <w:numId w:val="12"/>
        </w:numPr>
        <w:tabs>
          <w:tab w:val="clear" w:pos="720"/>
          <w:tab w:val="num" w:pos="360"/>
        </w:tabs>
        <w:spacing w:after="120" w:afterAutospacing="0"/>
        <w:ind w:left="357" w:hanging="357"/>
        <w:rPr>
          <w:rFonts w:ascii="Arial" w:hAnsi="Arial" w:cs="Arial"/>
          <w:sz w:val="22"/>
          <w:szCs w:val="22"/>
        </w:rPr>
      </w:pPr>
      <w:r w:rsidRPr="00030305">
        <w:rPr>
          <w:rFonts w:ascii="Arial" w:hAnsi="Arial" w:cs="Arial"/>
          <w:sz w:val="22"/>
          <w:szCs w:val="22"/>
        </w:rPr>
        <w:t>Vzniklý rozdíl mezi nájemným zaplaceným od začátku kalendářního roku do oznámení o nové výši nájemného připadajícího na toto období, uhradí nájemce do 30-ti dnů po obdržení písemného oznámení.</w:t>
      </w:r>
    </w:p>
    <w:p w:rsidR="00C61E84" w:rsidRPr="00030305" w:rsidRDefault="00C61E84" w:rsidP="007273A2">
      <w:pPr>
        <w:pStyle w:val="Normlnweb"/>
        <w:numPr>
          <w:ilvl w:val="0"/>
          <w:numId w:val="12"/>
        </w:numPr>
        <w:tabs>
          <w:tab w:val="clear" w:pos="720"/>
          <w:tab w:val="num" w:pos="360"/>
        </w:tabs>
        <w:spacing w:after="120" w:afterAutospacing="0"/>
        <w:ind w:left="357" w:hanging="357"/>
        <w:rPr>
          <w:rFonts w:ascii="Arial" w:hAnsi="Arial" w:cs="Arial"/>
          <w:sz w:val="22"/>
          <w:szCs w:val="22"/>
        </w:rPr>
      </w:pPr>
      <w:r w:rsidRPr="00030305">
        <w:rPr>
          <w:rFonts w:ascii="Arial" w:hAnsi="Arial" w:cs="Arial"/>
          <w:sz w:val="22"/>
          <w:szCs w:val="22"/>
        </w:rPr>
        <w:t>Nájemné zvýšené pronajímatelem v souladu s tímto článkem smlouvy se nájemce zavazuje respektovat bez toho, že by bylo zapotřebí změny nájemní smlouvy.</w:t>
      </w:r>
    </w:p>
    <w:p w:rsidR="00C61E84" w:rsidRPr="00030305" w:rsidRDefault="00C61E84" w:rsidP="007273A2">
      <w:pPr>
        <w:pStyle w:val="Normlnweb"/>
        <w:numPr>
          <w:ilvl w:val="0"/>
          <w:numId w:val="12"/>
        </w:numPr>
        <w:tabs>
          <w:tab w:val="clear" w:pos="720"/>
          <w:tab w:val="num" w:pos="360"/>
        </w:tabs>
        <w:spacing w:after="120" w:afterAutospacing="0"/>
        <w:ind w:left="357" w:hanging="357"/>
        <w:rPr>
          <w:rFonts w:ascii="Arial" w:hAnsi="Arial" w:cs="Arial"/>
          <w:sz w:val="22"/>
          <w:szCs w:val="22"/>
        </w:rPr>
      </w:pPr>
      <w:r w:rsidRPr="00030305">
        <w:rPr>
          <w:rFonts w:ascii="Arial" w:hAnsi="Arial" w:cs="Arial"/>
          <w:sz w:val="22"/>
          <w:szCs w:val="22"/>
        </w:rPr>
        <w:t>Nájemce si uhradí sám svým nákladem odvoz komunálního odpadu přímo dodavateli této služby.</w:t>
      </w:r>
    </w:p>
    <w:p w:rsidR="00C61E84" w:rsidRPr="00030305" w:rsidRDefault="00C61E84" w:rsidP="007273A2">
      <w:pPr>
        <w:pStyle w:val="Normlnweb"/>
        <w:numPr>
          <w:ilvl w:val="0"/>
          <w:numId w:val="12"/>
        </w:numPr>
        <w:tabs>
          <w:tab w:val="clear" w:pos="720"/>
          <w:tab w:val="num" w:pos="360"/>
        </w:tabs>
        <w:spacing w:after="120" w:afterAutospacing="0"/>
        <w:ind w:left="357" w:hanging="357"/>
        <w:rPr>
          <w:rFonts w:ascii="Arial" w:hAnsi="Arial" w:cs="Arial"/>
          <w:sz w:val="22"/>
          <w:szCs w:val="22"/>
        </w:rPr>
      </w:pPr>
      <w:r w:rsidRPr="00030305">
        <w:rPr>
          <w:rFonts w:ascii="Arial" w:hAnsi="Arial" w:cs="Arial"/>
          <w:sz w:val="22"/>
          <w:szCs w:val="22"/>
        </w:rPr>
        <w:t xml:space="preserve">Nájemné , zálohy na služby a paušál za úklid jsou splatné ve čtyřech čtvrtletních splátkách, a to vždy k 15. 2. , 15. 5. , 15. 8. , 15. 11. za kalendářní čtvrtletí, za které úhrada přísluší, na účet pronajímatele č. </w:t>
      </w:r>
      <w:r w:rsidR="00C572B4">
        <w:rPr>
          <w:rFonts w:ascii="Arial" w:hAnsi="Arial" w:cs="Arial"/>
          <w:sz w:val="22"/>
          <w:szCs w:val="22"/>
        </w:rPr>
        <w:t>xx</w:t>
      </w:r>
      <w:r w:rsidRPr="00030305">
        <w:rPr>
          <w:rFonts w:ascii="Arial" w:hAnsi="Arial" w:cs="Arial"/>
          <w:sz w:val="22"/>
          <w:szCs w:val="22"/>
        </w:rPr>
        <w:t>-</w:t>
      </w:r>
      <w:r w:rsidR="00C572B4">
        <w:rPr>
          <w:rFonts w:ascii="Arial" w:hAnsi="Arial" w:cs="Arial"/>
          <w:sz w:val="22"/>
          <w:szCs w:val="22"/>
        </w:rPr>
        <w:t>xxxxxx</w:t>
      </w:r>
      <w:r w:rsidRPr="00030305">
        <w:rPr>
          <w:rFonts w:ascii="Arial" w:hAnsi="Arial" w:cs="Arial"/>
          <w:sz w:val="22"/>
          <w:szCs w:val="22"/>
        </w:rPr>
        <w:t>/</w:t>
      </w:r>
      <w:r w:rsidR="00C572B4">
        <w:rPr>
          <w:rFonts w:ascii="Arial" w:hAnsi="Arial" w:cs="Arial"/>
          <w:sz w:val="22"/>
          <w:szCs w:val="22"/>
        </w:rPr>
        <w:t>xxxx</w:t>
      </w:r>
      <w:r w:rsidRPr="00030305">
        <w:rPr>
          <w:rFonts w:ascii="Arial" w:hAnsi="Arial" w:cs="Arial"/>
          <w:sz w:val="22"/>
          <w:szCs w:val="22"/>
        </w:rPr>
        <w:t xml:space="preserve"> vedený u KB Přeštice, </w:t>
      </w:r>
      <w:r w:rsidR="002C0B0D">
        <w:rPr>
          <w:rFonts w:ascii="Arial" w:hAnsi="Arial" w:cs="Arial"/>
          <w:sz w:val="22"/>
          <w:szCs w:val="22"/>
        </w:rPr>
        <w:t xml:space="preserve">            </w:t>
      </w:r>
      <w:r w:rsidRPr="002C0B0D">
        <w:rPr>
          <w:rFonts w:ascii="Arial" w:hAnsi="Arial" w:cs="Arial"/>
          <w:b/>
          <w:sz w:val="22"/>
          <w:szCs w:val="22"/>
        </w:rPr>
        <w:t>v. s</w:t>
      </w:r>
      <w:r w:rsidR="002C0B0D" w:rsidRPr="002C0B0D">
        <w:rPr>
          <w:rFonts w:ascii="Arial" w:hAnsi="Arial" w:cs="Arial"/>
          <w:b/>
          <w:sz w:val="22"/>
          <w:szCs w:val="22"/>
        </w:rPr>
        <w:t xml:space="preserve"> 10401000</w:t>
      </w:r>
      <w:r w:rsidR="00C64C84">
        <w:rPr>
          <w:rFonts w:ascii="Arial" w:hAnsi="Arial" w:cs="Arial"/>
          <w:b/>
          <w:sz w:val="22"/>
          <w:szCs w:val="22"/>
        </w:rPr>
        <w:t>18</w:t>
      </w:r>
      <w:r w:rsidRPr="00030305">
        <w:rPr>
          <w:rFonts w:ascii="Arial" w:hAnsi="Arial" w:cs="Arial"/>
          <w:sz w:val="22"/>
          <w:szCs w:val="22"/>
        </w:rPr>
        <w:t>. Pro dodržení lhůty splatnosti je rozhodující den, kdy platba byla připsána na účet pronajímatele.</w:t>
      </w:r>
    </w:p>
    <w:p w:rsidR="00C61E84" w:rsidRPr="002C0B0D" w:rsidRDefault="00C61E84" w:rsidP="007273A2">
      <w:pPr>
        <w:pStyle w:val="Normlnweb"/>
        <w:numPr>
          <w:ilvl w:val="0"/>
          <w:numId w:val="12"/>
        </w:numPr>
        <w:tabs>
          <w:tab w:val="clear" w:pos="720"/>
          <w:tab w:val="num" w:pos="360"/>
        </w:tabs>
        <w:spacing w:after="120" w:afterAutospacing="0"/>
        <w:ind w:left="357" w:hanging="357"/>
        <w:rPr>
          <w:rFonts w:ascii="Arial" w:hAnsi="Arial" w:cs="Arial"/>
          <w:sz w:val="22"/>
          <w:szCs w:val="22"/>
        </w:rPr>
      </w:pPr>
      <w:r w:rsidRPr="002C0B0D">
        <w:rPr>
          <w:rFonts w:ascii="Arial" w:hAnsi="Arial" w:cs="Arial"/>
          <w:sz w:val="22"/>
          <w:szCs w:val="22"/>
        </w:rPr>
        <w:t xml:space="preserve">Vyúčtování úhrad za služby bude provedeno pronajímatelem 1x ročně a to do 90-ti dnů po obdržení vyúčtování od všech dodavatelů služeb za příslušný kalendářní rok. Pokud je nebytový prostor vybaven podružným </w:t>
      </w:r>
      <w:r w:rsidR="007B79CC" w:rsidRPr="002C0B0D">
        <w:rPr>
          <w:rFonts w:ascii="Arial" w:hAnsi="Arial" w:cs="Arial"/>
          <w:sz w:val="22"/>
          <w:szCs w:val="22"/>
        </w:rPr>
        <w:t>elektroměre</w:t>
      </w:r>
      <w:r w:rsidR="00AC1FD2" w:rsidRPr="002C0B0D">
        <w:rPr>
          <w:rFonts w:ascii="Arial" w:hAnsi="Arial" w:cs="Arial"/>
          <w:sz w:val="22"/>
          <w:szCs w:val="22"/>
        </w:rPr>
        <w:t>m</w:t>
      </w:r>
      <w:r w:rsidR="007B79CC" w:rsidRPr="002C0B0D">
        <w:rPr>
          <w:rFonts w:ascii="Arial" w:hAnsi="Arial" w:cs="Arial"/>
          <w:sz w:val="22"/>
          <w:szCs w:val="22"/>
        </w:rPr>
        <w:t xml:space="preserve">, </w:t>
      </w:r>
      <w:r w:rsidRPr="002C0B0D">
        <w:rPr>
          <w:rFonts w:ascii="Arial" w:hAnsi="Arial" w:cs="Arial"/>
          <w:sz w:val="22"/>
          <w:szCs w:val="22"/>
        </w:rPr>
        <w:t>vodoměrem a plynoměrem, budou tyto vyúčtovány dle skutečné spotřeby nájemce.</w:t>
      </w:r>
      <w:r w:rsidR="007B79CC" w:rsidRPr="002C0B0D">
        <w:rPr>
          <w:rFonts w:ascii="Arial" w:hAnsi="Arial" w:cs="Arial"/>
          <w:sz w:val="22"/>
          <w:szCs w:val="22"/>
        </w:rPr>
        <w:t xml:space="preserve"> V případě, že tomu tak není nebo se jedná o společn</w:t>
      </w:r>
      <w:r w:rsidR="00030305" w:rsidRPr="002C0B0D">
        <w:rPr>
          <w:rFonts w:ascii="Arial" w:hAnsi="Arial" w:cs="Arial"/>
          <w:sz w:val="22"/>
          <w:szCs w:val="22"/>
        </w:rPr>
        <w:t>ou spotřebu</w:t>
      </w:r>
      <w:r w:rsidR="007B79CC" w:rsidRPr="002C0B0D">
        <w:rPr>
          <w:rFonts w:ascii="Arial" w:hAnsi="Arial" w:cs="Arial"/>
          <w:sz w:val="22"/>
          <w:szCs w:val="22"/>
        </w:rPr>
        <w:t>, budou pro potřeby vyúčtování užita přiměřeně</w:t>
      </w:r>
      <w:r w:rsidR="007B79CC" w:rsidRPr="002C0B0D">
        <w:rPr>
          <w:rFonts w:ascii="Arial" w:hAnsi="Arial" w:cs="Arial"/>
          <w:color w:val="993366"/>
          <w:sz w:val="22"/>
          <w:szCs w:val="22"/>
        </w:rPr>
        <w:t xml:space="preserve"> </w:t>
      </w:r>
      <w:r w:rsidR="007B79CC" w:rsidRPr="002C0B0D">
        <w:rPr>
          <w:rFonts w:ascii="Arial" w:hAnsi="Arial" w:cs="Arial"/>
          <w:sz w:val="22"/>
          <w:szCs w:val="22"/>
        </w:rPr>
        <w:t xml:space="preserve">ustanovení odst. </w:t>
      </w:r>
      <w:r w:rsidR="00F72B10">
        <w:rPr>
          <w:rFonts w:ascii="Arial" w:hAnsi="Arial" w:cs="Arial"/>
          <w:sz w:val="22"/>
          <w:szCs w:val="22"/>
        </w:rPr>
        <w:t>17,19,20</w:t>
      </w:r>
      <w:r w:rsidR="00030305" w:rsidRPr="002C0B0D">
        <w:rPr>
          <w:rFonts w:ascii="Arial" w:hAnsi="Arial" w:cs="Arial"/>
          <w:sz w:val="22"/>
          <w:szCs w:val="22"/>
        </w:rPr>
        <w:t xml:space="preserve"> </w:t>
      </w:r>
      <w:r w:rsidR="007B79CC" w:rsidRPr="002C0B0D">
        <w:rPr>
          <w:rFonts w:ascii="Arial" w:hAnsi="Arial" w:cs="Arial"/>
          <w:sz w:val="22"/>
          <w:szCs w:val="22"/>
        </w:rPr>
        <w:t xml:space="preserve"> tohoto článku smlouvy.</w:t>
      </w:r>
    </w:p>
    <w:p w:rsidR="0034196A" w:rsidRDefault="0034196A"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color w:val="000000"/>
          <w:sz w:val="23"/>
          <w:szCs w:val="23"/>
        </w:rPr>
      </w:pPr>
      <w:r w:rsidRPr="002C0B0D">
        <w:rPr>
          <w:rFonts w:ascii="Arial" w:hAnsi="Arial" w:cs="Arial"/>
          <w:color w:val="000000"/>
          <w:sz w:val="22"/>
          <w:szCs w:val="22"/>
        </w:rPr>
        <w:t>Pronajímatel je oprávněn postupem dle § 4 zák.č. 67/2013 Sb. změnit</w:t>
      </w:r>
      <w:r>
        <w:rPr>
          <w:rFonts w:ascii="Arial" w:hAnsi="Arial" w:cs="Arial"/>
          <w:color w:val="000000"/>
          <w:sz w:val="22"/>
          <w:szCs w:val="22"/>
        </w:rPr>
        <w:t xml:space="preserve"> v průběhu roku </w:t>
      </w:r>
      <w:r w:rsidR="00AC1FD2">
        <w:rPr>
          <w:rFonts w:ascii="Arial" w:hAnsi="Arial" w:cs="Arial"/>
          <w:color w:val="000000"/>
          <w:sz w:val="22"/>
          <w:szCs w:val="22"/>
        </w:rPr>
        <w:t>čtvrtletní</w:t>
      </w:r>
      <w:r>
        <w:rPr>
          <w:rFonts w:ascii="Arial" w:hAnsi="Arial" w:cs="Arial"/>
          <w:color w:val="000000"/>
          <w:sz w:val="22"/>
          <w:szCs w:val="22"/>
        </w:rPr>
        <w:t xml:space="preserve"> zálohu v míře odpovídající změně ceny služby nebo z dalších oprávněných důvodů (zejm. změna počtu osob užívajících prostor, změna rozsahu nebo kvality služby). Nájemce se zavazuje akceptovat a hradit takto nově upravenou výši zálohy za služby/službu. </w:t>
      </w:r>
    </w:p>
    <w:p w:rsidR="0034196A" w:rsidRDefault="0034196A"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color w:val="000000"/>
          <w:sz w:val="22"/>
          <w:szCs w:val="22"/>
        </w:rPr>
      </w:pPr>
      <w:r w:rsidRPr="004234E9">
        <w:rPr>
          <w:rFonts w:ascii="Arial" w:hAnsi="Arial" w:cs="Arial"/>
          <w:color w:val="000000"/>
          <w:sz w:val="22"/>
          <w:szCs w:val="22"/>
        </w:rPr>
        <w:t>Zúčtovací období pro plnění spojená s užíváním prostor je nejvýše dvanáctiměsíční a jeho počátek je od 1.1. a konec 31.12. každého roku</w:t>
      </w:r>
    </w:p>
    <w:p w:rsidR="0034196A" w:rsidRPr="004234E9" w:rsidRDefault="0034196A"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color w:val="000000"/>
          <w:sz w:val="22"/>
          <w:szCs w:val="22"/>
        </w:rPr>
      </w:pPr>
      <w:r w:rsidRPr="004234E9">
        <w:rPr>
          <w:rFonts w:ascii="Arial" w:hAnsi="Arial" w:cs="Arial"/>
          <w:color w:val="000000"/>
          <w:sz w:val="22"/>
          <w:szCs w:val="22"/>
        </w:rPr>
        <w:t>Pronajímatel bude nájemci dodávat tyto služby spojené</w:t>
      </w:r>
      <w:r w:rsidR="00153429">
        <w:rPr>
          <w:rFonts w:ascii="Arial" w:hAnsi="Arial" w:cs="Arial"/>
          <w:color w:val="000000"/>
          <w:sz w:val="22"/>
          <w:szCs w:val="22"/>
        </w:rPr>
        <w:t xml:space="preserve"> s nájmem : dodávku vody </w:t>
      </w:r>
      <w:r w:rsidRPr="004234E9">
        <w:rPr>
          <w:rFonts w:ascii="Arial" w:hAnsi="Arial" w:cs="Arial"/>
          <w:color w:val="000000"/>
          <w:sz w:val="22"/>
          <w:szCs w:val="22"/>
        </w:rPr>
        <w:t xml:space="preserve">a odvádění odpadních vod, dodávky tepla, </w:t>
      </w:r>
      <w:r w:rsidR="00153429">
        <w:rPr>
          <w:rFonts w:ascii="Arial" w:hAnsi="Arial" w:cs="Arial"/>
          <w:color w:val="000000"/>
          <w:sz w:val="22"/>
          <w:szCs w:val="22"/>
        </w:rPr>
        <w:t>elektřiny</w:t>
      </w:r>
      <w:r w:rsidRPr="004234E9">
        <w:rPr>
          <w:rFonts w:ascii="Arial" w:hAnsi="Arial" w:cs="Arial"/>
          <w:color w:val="000000"/>
          <w:sz w:val="22"/>
          <w:szCs w:val="22"/>
        </w:rPr>
        <w:t>, úklid společných částí domu.</w:t>
      </w:r>
    </w:p>
    <w:p w:rsidR="006A3AE9" w:rsidRPr="006A3AE9" w:rsidRDefault="0034196A" w:rsidP="005B76AF">
      <w:pPr>
        <w:pStyle w:val="Normlnweb"/>
        <w:numPr>
          <w:ilvl w:val="0"/>
          <w:numId w:val="12"/>
        </w:numPr>
        <w:shd w:val="clear" w:color="auto" w:fill="FFFFFF"/>
        <w:tabs>
          <w:tab w:val="clear" w:pos="720"/>
          <w:tab w:val="num" w:pos="360"/>
        </w:tabs>
        <w:spacing w:after="120" w:afterAutospacing="0"/>
        <w:ind w:left="357" w:hanging="357"/>
        <w:rPr>
          <w:rFonts w:ascii="Arial" w:hAnsi="Arial" w:cs="Arial"/>
          <w:color w:val="000000"/>
          <w:sz w:val="22"/>
          <w:szCs w:val="22"/>
        </w:rPr>
      </w:pPr>
      <w:r w:rsidRPr="006A3AE9">
        <w:rPr>
          <w:rFonts w:ascii="Arial" w:hAnsi="Arial" w:cs="Arial"/>
          <w:color w:val="000000"/>
          <w:sz w:val="22"/>
          <w:szCs w:val="22"/>
        </w:rPr>
        <w:lastRenderedPageBreak/>
        <w:t xml:space="preserve">Poskytnuté plnění spojené s užíváním prostoru spojené s dodávkou vody, odvoz a odvádění odpadních vod se rozúčtuje </w:t>
      </w:r>
      <w:r w:rsidR="00153429">
        <w:rPr>
          <w:rFonts w:ascii="Arial" w:hAnsi="Arial" w:cs="Arial"/>
          <w:color w:val="000000"/>
          <w:sz w:val="22"/>
          <w:szCs w:val="22"/>
        </w:rPr>
        <w:t>v poměru</w:t>
      </w:r>
      <w:r w:rsidRPr="006A3AE9">
        <w:rPr>
          <w:rFonts w:ascii="Arial" w:hAnsi="Arial" w:cs="Arial"/>
          <w:color w:val="000000"/>
          <w:sz w:val="22"/>
          <w:szCs w:val="22"/>
        </w:rPr>
        <w:t xml:space="preserve"> směrných čísel roční potřeby vody, uvedených dle přílohy č. 12 k vyhlášce č. 428/2011 Sb., kterou se provádí zákon č. 274/2001 Sb. o vodovodech a kanalizacích pro veřejnou potřebu ve znění pozdějších předpisů,  vynásobené cenami sjednanými s</w:t>
      </w:r>
      <w:r w:rsidR="00153429">
        <w:rPr>
          <w:rFonts w:ascii="Arial" w:hAnsi="Arial" w:cs="Arial"/>
          <w:color w:val="000000"/>
          <w:sz w:val="22"/>
          <w:szCs w:val="22"/>
        </w:rPr>
        <w:t> </w:t>
      </w:r>
      <w:r w:rsidRPr="006A3AE9">
        <w:rPr>
          <w:rFonts w:ascii="Arial" w:hAnsi="Arial" w:cs="Arial"/>
          <w:color w:val="000000"/>
          <w:sz w:val="22"/>
          <w:szCs w:val="22"/>
        </w:rPr>
        <w:t>dodavatelem</w:t>
      </w:r>
      <w:r w:rsidR="00153429">
        <w:rPr>
          <w:rFonts w:ascii="Arial" w:hAnsi="Arial" w:cs="Arial"/>
          <w:color w:val="000000"/>
          <w:sz w:val="22"/>
          <w:szCs w:val="22"/>
        </w:rPr>
        <w:t>.</w:t>
      </w:r>
    </w:p>
    <w:p w:rsidR="0034196A" w:rsidRPr="00705087" w:rsidRDefault="0034196A" w:rsidP="007273A2">
      <w:pPr>
        <w:pStyle w:val="Normlnweb"/>
        <w:numPr>
          <w:ilvl w:val="0"/>
          <w:numId w:val="12"/>
        </w:numPr>
        <w:shd w:val="clear" w:color="auto" w:fill="FFFFFF"/>
        <w:tabs>
          <w:tab w:val="clear" w:pos="720"/>
          <w:tab w:val="num" w:pos="360"/>
        </w:tabs>
        <w:spacing w:after="120" w:afterAutospacing="0"/>
        <w:ind w:left="357" w:hanging="357"/>
        <w:rPr>
          <w:rFonts w:ascii="Arial" w:hAnsi="Arial" w:cs="Arial"/>
          <w:color w:val="993366"/>
          <w:sz w:val="22"/>
          <w:szCs w:val="22"/>
        </w:rPr>
      </w:pPr>
      <w:r w:rsidRPr="008A3CF3">
        <w:rPr>
          <w:rFonts w:ascii="Arial" w:hAnsi="Arial" w:cs="Arial"/>
          <w:sz w:val="22"/>
          <w:szCs w:val="22"/>
        </w:rPr>
        <w:t>Poskytnuté plnění spojené s užíváním prostoru spojené s dodávkou úklidu se rozúčtuje dle počtu</w:t>
      </w:r>
      <w:r w:rsidR="006A3AE9" w:rsidRPr="008A3CF3">
        <w:rPr>
          <w:rFonts w:ascii="Arial" w:hAnsi="Arial" w:cs="Arial"/>
          <w:sz w:val="22"/>
          <w:szCs w:val="22"/>
        </w:rPr>
        <w:t xml:space="preserve"> nájemců nebo provozoven</w:t>
      </w:r>
      <w:r w:rsidRPr="008A3CF3">
        <w:rPr>
          <w:rFonts w:ascii="Arial" w:hAnsi="Arial" w:cs="Arial"/>
          <w:sz w:val="22"/>
          <w:szCs w:val="22"/>
        </w:rPr>
        <w:t xml:space="preserve">  užívajících </w:t>
      </w:r>
      <w:r w:rsidR="00705087" w:rsidRPr="008A3CF3">
        <w:rPr>
          <w:rFonts w:ascii="Arial" w:hAnsi="Arial" w:cs="Arial"/>
          <w:sz w:val="22"/>
          <w:szCs w:val="22"/>
        </w:rPr>
        <w:t>předmět nájmu za zúčtovací rok, po případě podle podílu užívaných společných prostor</w:t>
      </w:r>
      <w:r w:rsidR="00705087" w:rsidRPr="00705087">
        <w:rPr>
          <w:rFonts w:ascii="Arial" w:hAnsi="Arial" w:cs="Arial"/>
          <w:color w:val="993366"/>
          <w:sz w:val="22"/>
          <w:szCs w:val="22"/>
        </w:rPr>
        <w:t>.</w:t>
      </w:r>
    </w:p>
    <w:p w:rsidR="0034196A" w:rsidRPr="00B260E1" w:rsidRDefault="0034196A" w:rsidP="007273A2">
      <w:pPr>
        <w:pStyle w:val="Normlnweb"/>
        <w:numPr>
          <w:ilvl w:val="0"/>
          <w:numId w:val="12"/>
        </w:numPr>
        <w:shd w:val="clear" w:color="auto" w:fill="FFFFFF"/>
        <w:tabs>
          <w:tab w:val="clear" w:pos="720"/>
          <w:tab w:val="num" w:pos="360"/>
        </w:tabs>
        <w:spacing w:after="120" w:afterAutospacing="0"/>
        <w:ind w:left="357" w:hanging="357"/>
        <w:rPr>
          <w:rFonts w:ascii="Arial" w:hAnsi="Arial" w:cs="Arial"/>
          <w:sz w:val="22"/>
          <w:szCs w:val="22"/>
        </w:rPr>
      </w:pPr>
      <w:r w:rsidRPr="00B260E1">
        <w:rPr>
          <w:rFonts w:ascii="Arial" w:hAnsi="Arial" w:cs="Arial"/>
          <w:sz w:val="22"/>
          <w:szCs w:val="22"/>
        </w:rPr>
        <w:t>Poskytnuté plnění spojené s užíváním prostoru spojen</w:t>
      </w:r>
      <w:r w:rsidR="00372E14" w:rsidRPr="00B260E1">
        <w:rPr>
          <w:rFonts w:ascii="Arial" w:hAnsi="Arial" w:cs="Arial"/>
          <w:sz w:val="22"/>
          <w:szCs w:val="22"/>
        </w:rPr>
        <w:t xml:space="preserve">é s dodávkou elektrické energie </w:t>
      </w:r>
      <w:r w:rsidRPr="00B260E1">
        <w:rPr>
          <w:rFonts w:ascii="Arial" w:hAnsi="Arial" w:cs="Arial"/>
          <w:sz w:val="22"/>
          <w:szCs w:val="22"/>
        </w:rPr>
        <w:t xml:space="preserve">společných prostor a pronajatého prostoru se rozúčtuje dle </w:t>
      </w:r>
      <w:r w:rsidR="00D57C56" w:rsidRPr="00B260E1">
        <w:rPr>
          <w:rFonts w:ascii="Arial" w:hAnsi="Arial" w:cs="Arial"/>
          <w:sz w:val="22"/>
          <w:szCs w:val="22"/>
        </w:rPr>
        <w:t>typu</w:t>
      </w:r>
      <w:r w:rsidR="00372E14" w:rsidRPr="00B260E1">
        <w:rPr>
          <w:rFonts w:ascii="Arial" w:hAnsi="Arial" w:cs="Arial"/>
          <w:sz w:val="22"/>
          <w:szCs w:val="22"/>
        </w:rPr>
        <w:t xml:space="preserve"> předmětu podnikání nájemce užívajícího </w:t>
      </w:r>
      <w:r w:rsidRPr="00B260E1">
        <w:rPr>
          <w:rFonts w:ascii="Arial" w:hAnsi="Arial" w:cs="Arial"/>
          <w:sz w:val="22"/>
          <w:szCs w:val="22"/>
        </w:rPr>
        <w:t xml:space="preserve">předmět nájmu </w:t>
      </w:r>
      <w:r w:rsidR="00372E14" w:rsidRPr="00B260E1">
        <w:rPr>
          <w:rFonts w:ascii="Arial" w:hAnsi="Arial" w:cs="Arial"/>
          <w:sz w:val="22"/>
          <w:szCs w:val="22"/>
        </w:rPr>
        <w:t xml:space="preserve">a u společných prostor </w:t>
      </w:r>
      <w:r w:rsidR="00E27FD6" w:rsidRPr="00B260E1">
        <w:rPr>
          <w:rFonts w:ascii="Arial" w:hAnsi="Arial" w:cs="Arial"/>
          <w:sz w:val="22"/>
          <w:szCs w:val="22"/>
        </w:rPr>
        <w:t xml:space="preserve">lze také přihlédnout k </w:t>
      </w:r>
      <w:r w:rsidR="00372E14" w:rsidRPr="00B260E1">
        <w:rPr>
          <w:rFonts w:ascii="Arial" w:hAnsi="Arial" w:cs="Arial"/>
          <w:sz w:val="22"/>
          <w:szCs w:val="22"/>
        </w:rPr>
        <w:t xml:space="preserve"> četnosti užívání předmětu nájmu </w:t>
      </w:r>
      <w:r w:rsidRPr="00B260E1">
        <w:rPr>
          <w:rFonts w:ascii="Arial" w:hAnsi="Arial" w:cs="Arial"/>
          <w:sz w:val="22"/>
          <w:szCs w:val="22"/>
        </w:rPr>
        <w:t>za zúčtovací rok.</w:t>
      </w:r>
    </w:p>
    <w:p w:rsidR="00CF6F45" w:rsidRPr="008C2A4D" w:rsidRDefault="00CF6F45" w:rsidP="00CF6F45">
      <w:pPr>
        <w:pStyle w:val="Normlnweb"/>
        <w:numPr>
          <w:ilvl w:val="0"/>
          <w:numId w:val="12"/>
        </w:numPr>
        <w:shd w:val="clear" w:color="auto" w:fill="FFFFFF"/>
        <w:tabs>
          <w:tab w:val="clear" w:pos="720"/>
          <w:tab w:val="num" w:pos="360"/>
        </w:tabs>
        <w:spacing w:after="120" w:afterAutospacing="0"/>
        <w:ind w:left="357" w:hanging="357"/>
        <w:jc w:val="both"/>
        <w:rPr>
          <w:rFonts w:ascii="Arial" w:hAnsi="Arial" w:cs="Arial"/>
          <w:sz w:val="22"/>
          <w:szCs w:val="22"/>
        </w:rPr>
      </w:pPr>
      <w:r w:rsidRPr="008C2A4D">
        <w:rPr>
          <w:rFonts w:ascii="Arial" w:hAnsi="Arial" w:cs="Arial"/>
          <w:sz w:val="22"/>
          <w:szCs w:val="22"/>
        </w:rPr>
        <w:t>Náklady spojené s dodávkou tepla v zúčtovací jednotce za zúčtovací období rozdělí pronajímatel mezi konečné spotřebitele v poměru 50% dle vytápěných ploch zúčtovací jednotky (budovy)  a  50% dle náměrů indikátorů vytápění instalovaných v zúčtovací jednotce.</w:t>
      </w:r>
    </w:p>
    <w:p w:rsidR="0034196A" w:rsidRDefault="0034196A" w:rsidP="007273A2">
      <w:pPr>
        <w:pStyle w:val="Normlnweb"/>
        <w:numPr>
          <w:ilvl w:val="0"/>
          <w:numId w:val="12"/>
        </w:numPr>
        <w:shd w:val="clear" w:color="auto" w:fill="FFFFFF"/>
        <w:tabs>
          <w:tab w:val="clear" w:pos="720"/>
          <w:tab w:val="num" w:pos="360"/>
        </w:tabs>
        <w:spacing w:after="120" w:afterAutospacing="0"/>
        <w:ind w:left="357" w:hanging="357"/>
        <w:rPr>
          <w:rFonts w:ascii="Arial" w:hAnsi="Arial" w:cs="Arial"/>
          <w:color w:val="000000"/>
          <w:sz w:val="23"/>
          <w:szCs w:val="23"/>
        </w:rPr>
      </w:pPr>
      <w:r>
        <w:rPr>
          <w:rFonts w:ascii="Arial" w:hAnsi="Arial" w:cs="Arial"/>
          <w:color w:val="000000"/>
          <w:sz w:val="23"/>
          <w:szCs w:val="23"/>
        </w:rPr>
        <w:t>Nezaplatí-li nájemce nájemné nebo zálohu za služby spojené s užíváním prostoru ani do splatnosti příštího nájemného nebo zálohy, je pronajímatel oprávněn vypovědět nájem podle ust. 2228 o.z. bez výpovědní doby.</w:t>
      </w:r>
    </w:p>
    <w:p w:rsidR="00CF6F45" w:rsidRDefault="00CF6F45" w:rsidP="00CF6F45">
      <w:pPr>
        <w:pStyle w:val="Normlnweb"/>
        <w:shd w:val="clear" w:color="auto" w:fill="FFFFFF"/>
        <w:spacing w:before="0" w:beforeAutospacing="0" w:after="0" w:afterAutospacing="0"/>
        <w:ind w:left="360" w:hanging="360"/>
        <w:jc w:val="center"/>
        <w:rPr>
          <w:rFonts w:ascii="Arial" w:hAnsi="Arial" w:cs="Arial"/>
          <w:b/>
          <w:color w:val="000000"/>
          <w:sz w:val="23"/>
          <w:szCs w:val="23"/>
        </w:rPr>
      </w:pPr>
      <w:r>
        <w:rPr>
          <w:rFonts w:ascii="Arial" w:hAnsi="Arial" w:cs="Arial"/>
          <w:b/>
          <w:color w:val="000000"/>
          <w:sz w:val="23"/>
          <w:szCs w:val="23"/>
        </w:rPr>
        <w:t xml:space="preserve"> </w:t>
      </w:r>
    </w:p>
    <w:p w:rsidR="00CF6F45" w:rsidRDefault="00CF6F45" w:rsidP="00CF6F45">
      <w:pPr>
        <w:pStyle w:val="Normlnweb"/>
        <w:shd w:val="clear" w:color="auto" w:fill="FFFFFF"/>
        <w:spacing w:before="0" w:beforeAutospacing="0" w:after="0" w:afterAutospacing="0"/>
        <w:ind w:left="360" w:hanging="360"/>
        <w:jc w:val="center"/>
        <w:rPr>
          <w:rFonts w:ascii="Arial" w:hAnsi="Arial" w:cs="Arial"/>
          <w:b/>
          <w:color w:val="000000"/>
          <w:sz w:val="23"/>
          <w:szCs w:val="23"/>
        </w:rPr>
      </w:pPr>
      <w:r w:rsidRPr="00291894">
        <w:rPr>
          <w:rFonts w:ascii="Arial" w:hAnsi="Arial" w:cs="Arial"/>
          <w:b/>
          <w:color w:val="000000"/>
          <w:sz w:val="23"/>
          <w:szCs w:val="23"/>
        </w:rPr>
        <w:t xml:space="preserve">V. </w:t>
      </w:r>
    </w:p>
    <w:p w:rsidR="00CF6F45" w:rsidRPr="00291894" w:rsidRDefault="00CF6F45" w:rsidP="00CF6F45">
      <w:pPr>
        <w:pStyle w:val="Normlnweb"/>
        <w:shd w:val="clear" w:color="auto" w:fill="FFFFFF"/>
        <w:spacing w:before="0" w:beforeAutospacing="0" w:after="0" w:afterAutospacing="0"/>
        <w:ind w:left="360" w:hanging="360"/>
        <w:jc w:val="center"/>
        <w:rPr>
          <w:rFonts w:ascii="Arial" w:hAnsi="Arial" w:cs="Arial"/>
          <w:b/>
          <w:color w:val="000000"/>
          <w:sz w:val="23"/>
          <w:szCs w:val="23"/>
        </w:rPr>
      </w:pPr>
      <w:r w:rsidRPr="00291894">
        <w:rPr>
          <w:rFonts w:ascii="Arial" w:hAnsi="Arial" w:cs="Arial"/>
          <w:b/>
          <w:color w:val="000000"/>
          <w:sz w:val="23"/>
          <w:szCs w:val="23"/>
        </w:rPr>
        <w:t>Jistota</w:t>
      </w:r>
    </w:p>
    <w:p w:rsidR="00CF6F45" w:rsidRPr="000A5E3D" w:rsidRDefault="00CF6F45" w:rsidP="00CF6F45">
      <w:pPr>
        <w:pStyle w:val="Normlnweb"/>
        <w:shd w:val="clear" w:color="auto" w:fill="FFFFFF"/>
        <w:spacing w:before="0" w:beforeAutospacing="0" w:after="0" w:afterAutospacing="0" w:line="293" w:lineRule="atLeast"/>
        <w:ind w:left="360" w:hanging="360"/>
        <w:jc w:val="both"/>
        <w:rPr>
          <w:rFonts w:ascii="Arial" w:hAnsi="Arial" w:cs="Arial"/>
          <w:sz w:val="23"/>
          <w:szCs w:val="23"/>
        </w:rPr>
      </w:pPr>
      <w:r>
        <w:rPr>
          <w:rFonts w:ascii="Arial" w:hAnsi="Arial" w:cs="Arial"/>
          <w:color w:val="000000"/>
          <w:sz w:val="22"/>
          <w:szCs w:val="22"/>
        </w:rPr>
        <w:t> 1.</w:t>
      </w:r>
      <w:r>
        <w:rPr>
          <w:color w:val="000000"/>
          <w:sz w:val="14"/>
          <w:szCs w:val="14"/>
        </w:rPr>
        <w:t>    </w:t>
      </w:r>
      <w:r>
        <w:rPr>
          <w:rStyle w:val="apple-converted-space"/>
          <w:color w:val="000000"/>
          <w:sz w:val="14"/>
          <w:szCs w:val="14"/>
        </w:rPr>
        <w:t> </w:t>
      </w:r>
      <w:r>
        <w:rPr>
          <w:rFonts w:ascii="Arial" w:hAnsi="Arial" w:cs="Arial"/>
          <w:color w:val="000000"/>
          <w:sz w:val="22"/>
          <w:szCs w:val="22"/>
        </w:rPr>
        <w:t xml:space="preserve">Smluvní strany se dohodly, že nájemce se zavazuje ve lhůtě nejpozději </w:t>
      </w:r>
      <w:r w:rsidRPr="005F3AEF">
        <w:rPr>
          <w:rFonts w:ascii="Arial" w:hAnsi="Arial" w:cs="Arial"/>
          <w:sz w:val="22"/>
          <w:szCs w:val="22"/>
        </w:rPr>
        <w:t>do</w:t>
      </w:r>
      <w:r w:rsidRPr="005F3AEF">
        <w:rPr>
          <w:rStyle w:val="apple-converted-space"/>
          <w:rFonts w:ascii="Arial" w:hAnsi="Arial" w:cs="Arial"/>
          <w:sz w:val="22"/>
          <w:szCs w:val="22"/>
        </w:rPr>
        <w:t> 15ti dnů od podpisu této smlouvy </w:t>
      </w:r>
      <w:r w:rsidRPr="005F3AEF">
        <w:rPr>
          <w:rFonts w:ascii="Arial" w:hAnsi="Arial" w:cs="Arial"/>
          <w:sz w:val="22"/>
          <w:szCs w:val="22"/>
        </w:rPr>
        <w:t>uhradit pronajímateli jistotu na zaplacení nájemného, služeb</w:t>
      </w:r>
      <w:r>
        <w:rPr>
          <w:rFonts w:ascii="Arial" w:hAnsi="Arial" w:cs="Arial"/>
          <w:color w:val="000000"/>
          <w:sz w:val="22"/>
          <w:szCs w:val="22"/>
        </w:rPr>
        <w:t>  spojených s užíváním prostor a jiných povinností nebo závazků vyplývajících  z nájmu (např. náklady pronajímatele dle čl. III bodu 8 smlouvy, dle čl. VI. bodu 3 smlouvy). Výše jistoty činí</w:t>
      </w:r>
      <w:r>
        <w:rPr>
          <w:rStyle w:val="apple-converted-space"/>
          <w:rFonts w:ascii="Arial" w:hAnsi="Arial" w:cs="Arial"/>
          <w:color w:val="000000"/>
          <w:sz w:val="22"/>
          <w:szCs w:val="22"/>
        </w:rPr>
        <w:t> trojnásobek</w:t>
      </w:r>
      <w:r w:rsidRPr="005F3AEF">
        <w:rPr>
          <w:rStyle w:val="apple-converted-space"/>
          <w:rFonts w:ascii="Arial" w:hAnsi="Arial" w:cs="Arial"/>
          <w:sz w:val="22"/>
          <w:szCs w:val="22"/>
        </w:rPr>
        <w:t xml:space="preserve"> měsíčního nájemného </w:t>
      </w:r>
      <w:r>
        <w:rPr>
          <w:rStyle w:val="apple-converted-space"/>
          <w:rFonts w:ascii="Arial" w:hAnsi="Arial" w:cs="Arial"/>
          <w:sz w:val="22"/>
          <w:szCs w:val="22"/>
        </w:rPr>
        <w:t>tj.</w:t>
      </w:r>
      <w:r w:rsidRPr="005F3AEF">
        <w:rPr>
          <w:rFonts w:ascii="Arial" w:hAnsi="Arial" w:cs="Arial"/>
          <w:sz w:val="22"/>
          <w:szCs w:val="22"/>
        </w:rPr>
        <w:t xml:space="preserve"> </w:t>
      </w:r>
      <w:r w:rsidRPr="00CF6F45">
        <w:rPr>
          <w:rFonts w:ascii="Arial" w:hAnsi="Arial" w:cs="Arial"/>
          <w:b/>
          <w:sz w:val="22"/>
          <w:szCs w:val="22"/>
        </w:rPr>
        <w:t>11 986,-Kč</w:t>
      </w:r>
      <w:r>
        <w:rPr>
          <w:rFonts w:ascii="Arial" w:hAnsi="Arial" w:cs="Arial"/>
          <w:sz w:val="22"/>
          <w:szCs w:val="22"/>
        </w:rPr>
        <w:t xml:space="preserve"> </w:t>
      </w:r>
      <w:r w:rsidRPr="005F3AEF">
        <w:rPr>
          <w:rFonts w:ascii="Arial" w:hAnsi="Arial" w:cs="Arial"/>
          <w:sz w:val="22"/>
          <w:szCs w:val="22"/>
        </w:rPr>
        <w:t xml:space="preserve">a je splatná na účet </w:t>
      </w:r>
      <w:r w:rsidRPr="00784BBB">
        <w:rPr>
          <w:rFonts w:ascii="Arial" w:hAnsi="Arial" w:cs="Arial"/>
          <w:b/>
          <w:sz w:val="22"/>
          <w:szCs w:val="22"/>
        </w:rPr>
        <w:t xml:space="preserve">pronajímatele č. </w:t>
      </w:r>
      <w:r w:rsidR="00C572B4">
        <w:rPr>
          <w:rFonts w:ascii="Arial" w:hAnsi="Arial" w:cs="Arial"/>
          <w:b/>
          <w:sz w:val="22"/>
          <w:szCs w:val="22"/>
        </w:rPr>
        <w:t>xx</w:t>
      </w:r>
      <w:r w:rsidRPr="00784BBB">
        <w:rPr>
          <w:rFonts w:ascii="Arial" w:hAnsi="Arial" w:cs="Arial"/>
          <w:b/>
          <w:sz w:val="22"/>
          <w:szCs w:val="22"/>
        </w:rPr>
        <w:t>-</w:t>
      </w:r>
      <w:r w:rsidR="00C572B4">
        <w:rPr>
          <w:rFonts w:ascii="Arial" w:hAnsi="Arial" w:cs="Arial"/>
          <w:b/>
          <w:sz w:val="22"/>
          <w:szCs w:val="22"/>
        </w:rPr>
        <w:t>xxxxxxxxxx</w:t>
      </w:r>
      <w:r w:rsidRPr="00784BBB">
        <w:rPr>
          <w:rFonts w:ascii="Arial" w:hAnsi="Arial" w:cs="Arial"/>
          <w:b/>
          <w:sz w:val="22"/>
          <w:szCs w:val="22"/>
        </w:rPr>
        <w:t>/</w:t>
      </w:r>
      <w:r w:rsidR="00C572B4">
        <w:rPr>
          <w:rFonts w:ascii="Arial" w:hAnsi="Arial" w:cs="Arial"/>
          <w:b/>
          <w:sz w:val="22"/>
          <w:szCs w:val="22"/>
        </w:rPr>
        <w:t>xxxx</w:t>
      </w:r>
      <w:r w:rsidRPr="00784BBB">
        <w:rPr>
          <w:rFonts w:ascii="Arial" w:hAnsi="Arial" w:cs="Arial"/>
          <w:b/>
          <w:sz w:val="22"/>
          <w:szCs w:val="22"/>
        </w:rPr>
        <w:t xml:space="preserve"> pod  v.s. </w:t>
      </w:r>
      <w:r w:rsidR="00C64C84">
        <w:rPr>
          <w:rFonts w:ascii="Arial" w:hAnsi="Arial" w:cs="Arial"/>
          <w:b/>
          <w:sz w:val="22"/>
          <w:szCs w:val="22"/>
        </w:rPr>
        <w:t>1040100018.</w:t>
      </w:r>
      <w:r>
        <w:rPr>
          <w:rFonts w:ascii="Arial" w:hAnsi="Arial" w:cs="Arial"/>
          <w:b/>
          <w:sz w:val="22"/>
          <w:szCs w:val="22"/>
        </w:rPr>
        <w:t xml:space="preserve"> </w:t>
      </w:r>
      <w:r w:rsidRPr="000A5E3D">
        <w:rPr>
          <w:rFonts w:ascii="Arial" w:hAnsi="Arial" w:cs="Arial"/>
          <w:b/>
          <w:bCs/>
          <w:sz w:val="22"/>
          <w:szCs w:val="22"/>
        </w:rPr>
        <w:t> </w:t>
      </w:r>
    </w:p>
    <w:p w:rsidR="00CF6F45" w:rsidRDefault="00CF6F45" w:rsidP="00CF6F45">
      <w:pPr>
        <w:pStyle w:val="Normlnweb"/>
        <w:shd w:val="clear" w:color="auto" w:fill="FFFFFF"/>
        <w:spacing w:before="0" w:beforeAutospacing="0" w:after="0" w:afterAutospacing="0" w:line="293" w:lineRule="atLeast"/>
        <w:ind w:left="360" w:hanging="360"/>
        <w:jc w:val="both"/>
        <w:rPr>
          <w:rFonts w:ascii="Arial" w:hAnsi="Arial" w:cs="Arial"/>
          <w:color w:val="000000"/>
          <w:sz w:val="23"/>
          <w:szCs w:val="23"/>
        </w:rPr>
      </w:pPr>
      <w:r>
        <w:rPr>
          <w:rFonts w:ascii="Arial" w:hAnsi="Arial" w:cs="Arial"/>
          <w:color w:val="000000"/>
          <w:sz w:val="22"/>
          <w:szCs w:val="22"/>
        </w:rPr>
        <w:t>2.</w:t>
      </w:r>
      <w:r>
        <w:rPr>
          <w:color w:val="000000"/>
          <w:sz w:val="14"/>
          <w:szCs w:val="14"/>
        </w:rPr>
        <w:t>     </w:t>
      </w:r>
      <w:r>
        <w:rPr>
          <w:rStyle w:val="apple-converted-space"/>
          <w:color w:val="000000"/>
          <w:sz w:val="14"/>
          <w:szCs w:val="14"/>
        </w:rPr>
        <w:t> </w:t>
      </w:r>
      <w:r>
        <w:rPr>
          <w:rFonts w:ascii="Arial" w:hAnsi="Arial" w:cs="Arial"/>
          <w:color w:val="000000"/>
          <w:sz w:val="22"/>
          <w:szCs w:val="22"/>
        </w:rPr>
        <w:t>Ohledně vyúčtování složené jistoty při skončení nájmu dle této smlouvy platí ust.            § 2254 o.z.</w:t>
      </w:r>
    </w:p>
    <w:p w:rsidR="00CF6F45" w:rsidRDefault="00CF6F45" w:rsidP="00CF6F45">
      <w:pPr>
        <w:pStyle w:val="Normlnweb"/>
        <w:shd w:val="clear" w:color="auto" w:fill="FFFFFF"/>
        <w:spacing w:before="0" w:beforeAutospacing="0" w:after="0" w:afterAutospacing="0" w:line="293" w:lineRule="atLeast"/>
        <w:jc w:val="center"/>
        <w:rPr>
          <w:rFonts w:ascii="Arial" w:hAnsi="Arial" w:cs="Arial"/>
          <w:color w:val="000000"/>
          <w:sz w:val="23"/>
          <w:szCs w:val="23"/>
        </w:rPr>
      </w:pPr>
      <w:r>
        <w:rPr>
          <w:rFonts w:ascii="Arial" w:hAnsi="Arial" w:cs="Arial"/>
          <w:b/>
          <w:bCs/>
          <w:color w:val="000000"/>
          <w:sz w:val="22"/>
          <w:szCs w:val="22"/>
        </w:rPr>
        <w:t> </w:t>
      </w:r>
    </w:p>
    <w:p w:rsidR="00CF6F45" w:rsidRDefault="00CF6F45" w:rsidP="005B76AF">
      <w:pPr>
        <w:pStyle w:val="Normlnweb"/>
        <w:shd w:val="clear" w:color="auto" w:fill="FFFFFF"/>
        <w:spacing w:before="0" w:beforeAutospacing="0" w:after="0" w:afterAutospacing="0"/>
        <w:jc w:val="center"/>
        <w:rPr>
          <w:rFonts w:ascii="Arial" w:hAnsi="Arial" w:cs="Arial"/>
          <w:b/>
          <w:bCs/>
          <w:color w:val="000000"/>
          <w:sz w:val="22"/>
          <w:szCs w:val="22"/>
        </w:rPr>
      </w:pPr>
    </w:p>
    <w:p w:rsidR="0034196A" w:rsidRDefault="0034196A" w:rsidP="005B76AF">
      <w:pPr>
        <w:pStyle w:val="Normlnweb"/>
        <w:shd w:val="clear" w:color="auto" w:fill="FFFFFF"/>
        <w:spacing w:before="0" w:beforeAutospacing="0" w:after="0" w:afterAutospacing="0"/>
        <w:jc w:val="center"/>
        <w:rPr>
          <w:rFonts w:ascii="Arial" w:hAnsi="Arial" w:cs="Arial"/>
          <w:color w:val="000000"/>
          <w:sz w:val="23"/>
          <w:szCs w:val="23"/>
        </w:rPr>
      </w:pPr>
      <w:r>
        <w:rPr>
          <w:rFonts w:ascii="Arial" w:hAnsi="Arial" w:cs="Arial"/>
          <w:b/>
          <w:bCs/>
          <w:color w:val="000000"/>
          <w:sz w:val="22"/>
          <w:szCs w:val="22"/>
        </w:rPr>
        <w:t>VI.</w:t>
      </w:r>
    </w:p>
    <w:p w:rsidR="0034196A" w:rsidRDefault="0034196A" w:rsidP="00CF6F45">
      <w:pPr>
        <w:pStyle w:val="Normlnweb"/>
        <w:shd w:val="clear" w:color="auto" w:fill="FFFFFF"/>
        <w:spacing w:before="0" w:beforeAutospacing="0" w:after="0" w:afterAutospacing="0" w:line="293" w:lineRule="atLeast"/>
        <w:jc w:val="center"/>
        <w:rPr>
          <w:rFonts w:ascii="Arial" w:hAnsi="Arial" w:cs="Arial"/>
          <w:color w:val="000000"/>
          <w:sz w:val="23"/>
          <w:szCs w:val="23"/>
        </w:rPr>
      </w:pPr>
      <w:r>
        <w:rPr>
          <w:rFonts w:ascii="Arial" w:hAnsi="Arial" w:cs="Arial"/>
          <w:b/>
          <w:bCs/>
          <w:color w:val="000000"/>
          <w:sz w:val="22"/>
          <w:szCs w:val="22"/>
        </w:rPr>
        <w:t>Doba nájmu, předání prostoru</w:t>
      </w:r>
    </w:p>
    <w:p w:rsidR="00CF6F45" w:rsidRDefault="00CF6F45" w:rsidP="00CF6F45">
      <w:pPr>
        <w:pStyle w:val="Normlnweb"/>
        <w:shd w:val="clear" w:color="auto" w:fill="FFFFFF"/>
        <w:spacing w:before="0" w:beforeAutospacing="0" w:after="0" w:afterAutospacing="0" w:line="293" w:lineRule="atLeast"/>
        <w:jc w:val="center"/>
        <w:rPr>
          <w:rFonts w:ascii="Arial" w:hAnsi="Arial" w:cs="Arial"/>
          <w:color w:val="000000"/>
          <w:sz w:val="23"/>
          <w:szCs w:val="23"/>
        </w:rPr>
      </w:pPr>
    </w:p>
    <w:p w:rsidR="00CF6F45" w:rsidRDefault="0034196A" w:rsidP="00CF6F45">
      <w:pPr>
        <w:pStyle w:val="Normlnweb"/>
        <w:numPr>
          <w:ilvl w:val="0"/>
          <w:numId w:val="18"/>
        </w:numPr>
        <w:shd w:val="clear" w:color="auto" w:fill="FFFFFF"/>
        <w:tabs>
          <w:tab w:val="clear" w:pos="720"/>
          <w:tab w:val="num" w:pos="360"/>
        </w:tabs>
        <w:spacing w:before="0" w:beforeAutospacing="0" w:after="0" w:afterAutospacing="0"/>
        <w:ind w:left="360"/>
        <w:jc w:val="both"/>
        <w:rPr>
          <w:rFonts w:ascii="Arial" w:hAnsi="Arial" w:cs="Arial"/>
          <w:color w:val="000000"/>
          <w:sz w:val="23"/>
          <w:szCs w:val="23"/>
        </w:rPr>
      </w:pPr>
      <w:r w:rsidRPr="002C0B0D">
        <w:rPr>
          <w:rFonts w:ascii="Arial" w:hAnsi="Arial" w:cs="Arial"/>
          <w:b/>
          <w:color w:val="000000"/>
          <w:sz w:val="22"/>
          <w:szCs w:val="22"/>
        </w:rPr>
        <w:t xml:space="preserve">Tato nájemní smlouva se uzavírá  na dobu  neurčitou, počínaje od </w:t>
      </w:r>
      <w:r w:rsidR="005B76AF" w:rsidRPr="002C0B0D">
        <w:rPr>
          <w:rFonts w:ascii="Arial" w:hAnsi="Arial" w:cs="Arial"/>
          <w:b/>
          <w:color w:val="000000"/>
          <w:sz w:val="22"/>
          <w:szCs w:val="22"/>
        </w:rPr>
        <w:t>1. 1. 201</w:t>
      </w:r>
      <w:r w:rsidR="00CF6F45">
        <w:rPr>
          <w:rFonts w:ascii="Arial" w:hAnsi="Arial" w:cs="Arial"/>
          <w:b/>
          <w:color w:val="000000"/>
          <w:sz w:val="22"/>
          <w:szCs w:val="22"/>
        </w:rPr>
        <w:t>7</w:t>
      </w:r>
      <w:r w:rsidR="005B76AF">
        <w:rPr>
          <w:rFonts w:ascii="Arial" w:hAnsi="Arial" w:cs="Arial"/>
          <w:color w:val="000000"/>
          <w:sz w:val="22"/>
          <w:szCs w:val="22"/>
        </w:rPr>
        <w:t>.</w:t>
      </w:r>
      <w:r w:rsidR="00CF6F45">
        <w:rPr>
          <w:rFonts w:ascii="Arial" w:hAnsi="Arial" w:cs="Arial"/>
          <w:color w:val="000000"/>
          <w:sz w:val="22"/>
          <w:szCs w:val="22"/>
        </w:rPr>
        <w:t xml:space="preserve"> </w:t>
      </w:r>
      <w:r w:rsidR="00CF6F45" w:rsidRPr="00EF5F94">
        <w:rPr>
          <w:rFonts w:ascii="Arial" w:hAnsi="Arial" w:cs="Arial"/>
          <w:color w:val="000000"/>
          <w:sz w:val="22"/>
          <w:szCs w:val="22"/>
        </w:rPr>
        <w:t>Pronájem</w:t>
      </w:r>
      <w:r w:rsidR="00CF6F45">
        <w:rPr>
          <w:rFonts w:ascii="Arial" w:hAnsi="Arial" w:cs="Arial"/>
          <w:color w:val="000000"/>
          <w:sz w:val="22"/>
          <w:szCs w:val="22"/>
        </w:rPr>
        <w:t xml:space="preserve"> byl schválen usnesením RM č. 641 /2016 ze dne 24. 10. 2016 po předchozím zveřejnění na úřední desce.</w:t>
      </w:r>
    </w:p>
    <w:p w:rsidR="0034196A" w:rsidRDefault="0034196A" w:rsidP="00CF6F45">
      <w:pPr>
        <w:pStyle w:val="Normlnweb"/>
        <w:shd w:val="clear" w:color="auto" w:fill="FFFFFF"/>
        <w:tabs>
          <w:tab w:val="num" w:pos="360"/>
        </w:tabs>
        <w:spacing w:before="0" w:beforeAutospacing="0" w:after="0" w:afterAutospacing="0"/>
        <w:ind w:left="360" w:hanging="360"/>
        <w:rPr>
          <w:rFonts w:ascii="Arial" w:hAnsi="Arial" w:cs="Arial"/>
          <w:color w:val="000000"/>
          <w:sz w:val="23"/>
          <w:szCs w:val="23"/>
        </w:rPr>
      </w:pPr>
    </w:p>
    <w:p w:rsidR="0034196A" w:rsidRPr="002F3A53" w:rsidRDefault="0034196A" w:rsidP="00CF6F45">
      <w:pPr>
        <w:pStyle w:val="Normlnweb"/>
        <w:numPr>
          <w:ilvl w:val="0"/>
          <w:numId w:val="18"/>
        </w:numPr>
        <w:shd w:val="clear" w:color="auto" w:fill="FFFFFF"/>
        <w:tabs>
          <w:tab w:val="clear" w:pos="720"/>
          <w:tab w:val="num" w:pos="360"/>
        </w:tabs>
        <w:spacing w:before="0" w:beforeAutospacing="0" w:after="0" w:afterAutospacing="0" w:line="293" w:lineRule="atLeast"/>
        <w:ind w:left="360"/>
        <w:rPr>
          <w:rFonts w:ascii="Arial" w:hAnsi="Arial" w:cs="Arial"/>
          <w:color w:val="000000"/>
          <w:sz w:val="22"/>
          <w:szCs w:val="22"/>
        </w:rPr>
      </w:pPr>
      <w:r w:rsidRPr="002F3A53">
        <w:rPr>
          <w:rFonts w:ascii="Arial" w:hAnsi="Arial" w:cs="Arial"/>
          <w:color w:val="000000"/>
          <w:sz w:val="22"/>
          <w:szCs w:val="22"/>
        </w:rPr>
        <w:t>Ohledně odevzdání prostoru platí analogie ust. § 2292 o.z. Pro případ provedení změn v prostoru platí při skončení nájmu mezi smluvními stranami režim dle ust. §2220 a</w:t>
      </w:r>
      <w:r w:rsidRPr="002F3A53">
        <w:t> </w:t>
      </w:r>
      <w:r w:rsidRPr="002F3A53">
        <w:rPr>
          <w:rFonts w:ascii="Arial" w:hAnsi="Arial" w:cs="Arial"/>
          <w:color w:val="000000"/>
          <w:sz w:val="22"/>
          <w:szCs w:val="22"/>
        </w:rPr>
        <w:t>§2294</w:t>
      </w:r>
      <w:r w:rsidRPr="002F3A53">
        <w:t> </w:t>
      </w:r>
      <w:r w:rsidRPr="002F3A53">
        <w:rPr>
          <w:rFonts w:ascii="Arial" w:hAnsi="Arial" w:cs="Arial"/>
          <w:color w:val="000000"/>
          <w:sz w:val="22"/>
          <w:szCs w:val="22"/>
        </w:rPr>
        <w:t>o.z., nebude-li písemně stranami dohodnuto jinak.</w:t>
      </w:r>
    </w:p>
    <w:p w:rsidR="0034196A" w:rsidRDefault="0034196A" w:rsidP="00CF6F45">
      <w:pPr>
        <w:pStyle w:val="Normlnweb"/>
        <w:shd w:val="clear" w:color="auto" w:fill="FFFFFF"/>
        <w:spacing w:before="0" w:beforeAutospacing="0" w:after="0" w:afterAutospacing="0" w:line="293" w:lineRule="atLeast"/>
        <w:ind w:left="360" w:firstLine="60"/>
        <w:rPr>
          <w:rFonts w:ascii="Arial" w:hAnsi="Arial" w:cs="Arial"/>
          <w:color w:val="000000"/>
          <w:sz w:val="23"/>
          <w:szCs w:val="23"/>
        </w:rPr>
      </w:pPr>
    </w:p>
    <w:p w:rsidR="0034196A" w:rsidRDefault="0034196A" w:rsidP="00CF6F45">
      <w:pPr>
        <w:pStyle w:val="Normlnweb"/>
        <w:numPr>
          <w:ilvl w:val="0"/>
          <w:numId w:val="18"/>
        </w:numPr>
        <w:shd w:val="clear" w:color="auto" w:fill="FFFFFF"/>
        <w:tabs>
          <w:tab w:val="clear" w:pos="720"/>
          <w:tab w:val="num" w:pos="360"/>
        </w:tabs>
        <w:spacing w:before="0" w:beforeAutospacing="0" w:after="0" w:afterAutospacing="0"/>
        <w:ind w:left="360"/>
        <w:rPr>
          <w:rFonts w:ascii="Arial" w:hAnsi="Arial" w:cs="Arial"/>
          <w:color w:val="000000"/>
          <w:sz w:val="23"/>
          <w:szCs w:val="23"/>
        </w:rPr>
      </w:pPr>
      <w:r>
        <w:rPr>
          <w:rFonts w:ascii="Arial" w:hAnsi="Arial" w:cs="Arial"/>
          <w:color w:val="000000"/>
          <w:sz w:val="22"/>
          <w:szCs w:val="22"/>
        </w:rPr>
        <w:t>Bude-li nájemce po skončení nájmu prostor v prodlení s vyklizením a předáním prostor, je pronajímatel oprávněn po nájemci požadovat smluvní pokutu ve výši 500,-Kč za každý den prodlení s vyklizením a předáním prostor. </w:t>
      </w:r>
    </w:p>
    <w:p w:rsidR="0034196A" w:rsidRDefault="0034196A" w:rsidP="00CF6F45">
      <w:pPr>
        <w:pStyle w:val="Normlnweb"/>
        <w:shd w:val="clear" w:color="auto" w:fill="FFFFFF"/>
        <w:spacing w:before="0" w:beforeAutospacing="0" w:after="0" w:afterAutospacing="0" w:line="293" w:lineRule="atLeast"/>
        <w:ind w:firstLine="60"/>
        <w:rPr>
          <w:rFonts w:ascii="Arial" w:hAnsi="Arial" w:cs="Arial"/>
          <w:color w:val="000000"/>
          <w:sz w:val="23"/>
          <w:szCs w:val="23"/>
        </w:rPr>
      </w:pPr>
    </w:p>
    <w:p w:rsidR="0034196A" w:rsidRPr="00CF6F45" w:rsidRDefault="0034196A" w:rsidP="00CF6F45">
      <w:pPr>
        <w:pStyle w:val="Normlnweb"/>
        <w:shd w:val="clear" w:color="auto" w:fill="FFFFFF"/>
        <w:spacing w:before="0" w:beforeAutospacing="0" w:after="0" w:afterAutospacing="0"/>
        <w:jc w:val="center"/>
        <w:rPr>
          <w:rFonts w:ascii="Arial" w:hAnsi="Arial" w:cs="Arial"/>
          <w:b/>
          <w:bCs/>
          <w:color w:val="000000"/>
          <w:sz w:val="22"/>
          <w:szCs w:val="22"/>
        </w:rPr>
      </w:pPr>
      <w:r w:rsidRPr="00CF6F45">
        <w:rPr>
          <w:rFonts w:ascii="Arial" w:hAnsi="Arial" w:cs="Arial"/>
          <w:b/>
          <w:bCs/>
          <w:color w:val="000000"/>
          <w:sz w:val="22"/>
          <w:szCs w:val="22"/>
        </w:rPr>
        <w:t>VII.</w:t>
      </w:r>
    </w:p>
    <w:p w:rsidR="0034196A" w:rsidRDefault="0034196A" w:rsidP="00CF6F45">
      <w:pPr>
        <w:pStyle w:val="Normlnweb"/>
        <w:shd w:val="clear" w:color="auto" w:fill="FFFFFF"/>
        <w:spacing w:before="0" w:beforeAutospacing="0" w:after="0" w:afterAutospacing="0"/>
        <w:jc w:val="center"/>
        <w:rPr>
          <w:rFonts w:ascii="Arial" w:hAnsi="Arial" w:cs="Arial"/>
          <w:b/>
          <w:bCs/>
          <w:color w:val="000000"/>
          <w:sz w:val="22"/>
          <w:szCs w:val="22"/>
        </w:rPr>
      </w:pPr>
      <w:r w:rsidRPr="00CF6F45">
        <w:rPr>
          <w:rFonts w:ascii="Arial" w:hAnsi="Arial" w:cs="Arial"/>
          <w:b/>
          <w:bCs/>
          <w:color w:val="000000"/>
          <w:sz w:val="22"/>
          <w:szCs w:val="22"/>
        </w:rPr>
        <w:t>Skončení nájmu</w:t>
      </w:r>
    </w:p>
    <w:p w:rsidR="00CF6F45" w:rsidRPr="00CF6F45" w:rsidRDefault="00CF6F45" w:rsidP="00CF6F45">
      <w:pPr>
        <w:pStyle w:val="Normlnweb"/>
        <w:shd w:val="clear" w:color="auto" w:fill="FFFFFF"/>
        <w:spacing w:before="0" w:beforeAutospacing="0" w:after="0" w:afterAutospacing="0"/>
        <w:jc w:val="center"/>
        <w:rPr>
          <w:rFonts w:ascii="Arial" w:hAnsi="Arial" w:cs="Arial"/>
          <w:b/>
          <w:bCs/>
          <w:color w:val="000000"/>
          <w:sz w:val="22"/>
          <w:szCs w:val="22"/>
        </w:rPr>
      </w:pPr>
    </w:p>
    <w:p w:rsidR="0034196A" w:rsidRDefault="0034196A" w:rsidP="00E27FD6">
      <w:pPr>
        <w:pStyle w:val="Normlnweb"/>
        <w:numPr>
          <w:ilvl w:val="0"/>
          <w:numId w:val="5"/>
        </w:numPr>
        <w:shd w:val="clear" w:color="auto" w:fill="FFFFFF"/>
        <w:tabs>
          <w:tab w:val="clear" w:pos="720"/>
          <w:tab w:val="num" w:pos="360"/>
        </w:tabs>
        <w:spacing w:before="0" w:beforeAutospacing="0" w:after="0" w:afterAutospacing="0" w:line="293" w:lineRule="atLeast"/>
        <w:ind w:left="360"/>
        <w:rPr>
          <w:rFonts w:ascii="Arial" w:hAnsi="Arial" w:cs="Arial"/>
          <w:color w:val="000000"/>
          <w:sz w:val="23"/>
          <w:szCs w:val="23"/>
        </w:rPr>
      </w:pPr>
      <w:r>
        <w:rPr>
          <w:rFonts w:ascii="Arial" w:hAnsi="Arial" w:cs="Arial"/>
          <w:color w:val="000000"/>
          <w:sz w:val="22"/>
          <w:szCs w:val="22"/>
        </w:rPr>
        <w:t>Nájem</w:t>
      </w:r>
      <w:r>
        <w:rPr>
          <w:rStyle w:val="apple-converted-space"/>
          <w:rFonts w:ascii="Arial" w:hAnsi="Arial" w:cs="Arial"/>
          <w:color w:val="000000"/>
          <w:sz w:val="22"/>
          <w:szCs w:val="22"/>
        </w:rPr>
        <w:t> </w:t>
      </w:r>
      <w:r w:rsidRPr="00DF0BB8">
        <w:rPr>
          <w:rFonts w:ascii="Arial" w:hAnsi="Arial" w:cs="Arial"/>
          <w:color w:val="000000"/>
          <w:sz w:val="22"/>
          <w:szCs w:val="22"/>
        </w:rPr>
        <w:t>prostoru</w:t>
      </w:r>
      <w:r w:rsidRPr="00DF0BB8">
        <w:t> </w:t>
      </w:r>
      <w:r>
        <w:rPr>
          <w:rFonts w:ascii="Arial" w:hAnsi="Arial" w:cs="Arial"/>
          <w:color w:val="000000"/>
          <w:sz w:val="22"/>
          <w:szCs w:val="22"/>
        </w:rPr>
        <w:t>může  být ukončen písemnou dohodou smluvních stran k libovolně zvolenému datu. </w:t>
      </w:r>
    </w:p>
    <w:p w:rsidR="0034196A" w:rsidRDefault="0034196A" w:rsidP="00E27FD6">
      <w:pPr>
        <w:pStyle w:val="Normlnweb"/>
        <w:numPr>
          <w:ilvl w:val="0"/>
          <w:numId w:val="5"/>
        </w:numPr>
        <w:shd w:val="clear" w:color="auto" w:fill="FFFFFF"/>
        <w:tabs>
          <w:tab w:val="clear" w:pos="720"/>
          <w:tab w:val="num" w:pos="360"/>
        </w:tabs>
        <w:spacing w:before="0" w:beforeAutospacing="0" w:after="120" w:afterAutospacing="0"/>
        <w:ind w:left="360"/>
        <w:rPr>
          <w:rFonts w:ascii="Arial" w:hAnsi="Arial" w:cs="Arial"/>
          <w:color w:val="000000"/>
          <w:sz w:val="23"/>
          <w:szCs w:val="23"/>
        </w:rPr>
      </w:pPr>
      <w:r>
        <w:rPr>
          <w:rFonts w:ascii="Arial" w:hAnsi="Arial" w:cs="Arial"/>
          <w:color w:val="000000"/>
          <w:sz w:val="22"/>
          <w:szCs w:val="22"/>
        </w:rPr>
        <w:lastRenderedPageBreak/>
        <w:t>Nájem zanikne rovněž písemnou výpovědí  z důvodů uvedených v této smlouvě. Nájem rovněž  zanikne výpovědí  z důvodů a za podmínek uvedených v o.z. </w:t>
      </w:r>
    </w:p>
    <w:p w:rsidR="0034196A" w:rsidRPr="00DF0BB8" w:rsidRDefault="000227FC" w:rsidP="00E27FD6">
      <w:pPr>
        <w:pStyle w:val="Normlnweb"/>
        <w:numPr>
          <w:ilvl w:val="0"/>
          <w:numId w:val="5"/>
        </w:numPr>
        <w:shd w:val="clear" w:color="auto" w:fill="FFFFFF"/>
        <w:tabs>
          <w:tab w:val="clear" w:pos="720"/>
          <w:tab w:val="num" w:pos="360"/>
        </w:tabs>
        <w:spacing w:before="0" w:beforeAutospacing="0" w:after="120" w:afterAutospacing="0"/>
        <w:ind w:left="360"/>
        <w:rPr>
          <w:rFonts w:ascii="Arial" w:hAnsi="Arial" w:cs="Arial"/>
          <w:color w:val="000000"/>
          <w:sz w:val="22"/>
          <w:szCs w:val="22"/>
        </w:rPr>
      </w:pPr>
      <w:r>
        <w:rPr>
          <w:rFonts w:ascii="Arial" w:hAnsi="Arial" w:cs="Arial"/>
          <w:color w:val="000000"/>
          <w:sz w:val="22"/>
          <w:szCs w:val="22"/>
        </w:rPr>
        <w:t xml:space="preserve">Výpověď z nájmu se řídí dle </w:t>
      </w:r>
      <w:r w:rsidR="0034196A" w:rsidRPr="00DF0BB8">
        <w:rPr>
          <w:rFonts w:ascii="Arial" w:hAnsi="Arial" w:cs="Arial"/>
          <w:color w:val="000000"/>
          <w:sz w:val="22"/>
          <w:szCs w:val="22"/>
        </w:rPr>
        <w:t xml:space="preserve"> § 2312</w:t>
      </w:r>
      <w:r>
        <w:rPr>
          <w:rFonts w:ascii="Arial" w:hAnsi="Arial" w:cs="Arial"/>
          <w:color w:val="000000"/>
          <w:sz w:val="22"/>
          <w:szCs w:val="22"/>
        </w:rPr>
        <w:t xml:space="preserve"> o.z. . Strana má</w:t>
      </w:r>
      <w:r w:rsidR="0034196A" w:rsidRPr="00DF0BB8">
        <w:rPr>
          <w:rFonts w:ascii="Arial" w:hAnsi="Arial" w:cs="Arial"/>
          <w:color w:val="000000"/>
          <w:sz w:val="22"/>
          <w:szCs w:val="22"/>
        </w:rPr>
        <w:t xml:space="preserve"> právo jej vypovědět v šestiměsíční výpovědní době; má- li však strana k výpovědi vážný důvod, je výpovědní doba tříměsíční; trvá-li nájem po dobu delší než pět let a vzhledem k okolnostem strana nemohla předpokládat, že druhá strana nájem vypoví, je výpovědní doba vždy šestiměsíční. Výpovědní lhůta začne běžet od 1. dne měsíce následující po doručení výpovědi. Účastníci smlouvy se mohou po podání a obdržení výpovědi dohodnout písemně na zkrácení výpovědní lhůty.</w:t>
      </w:r>
    </w:p>
    <w:p w:rsidR="0034196A" w:rsidRPr="00DF0BB8" w:rsidRDefault="0034196A" w:rsidP="00E27FD6">
      <w:pPr>
        <w:pStyle w:val="Normlnweb"/>
        <w:numPr>
          <w:ilvl w:val="0"/>
          <w:numId w:val="5"/>
        </w:numPr>
        <w:shd w:val="clear" w:color="auto" w:fill="FFFFFF"/>
        <w:tabs>
          <w:tab w:val="clear" w:pos="720"/>
          <w:tab w:val="num" w:pos="360"/>
        </w:tabs>
        <w:spacing w:before="0" w:beforeAutospacing="0" w:after="120" w:afterAutospacing="0"/>
        <w:ind w:left="360"/>
        <w:rPr>
          <w:rFonts w:ascii="Arial" w:hAnsi="Arial" w:cs="Arial"/>
          <w:color w:val="000000"/>
          <w:sz w:val="22"/>
          <w:szCs w:val="22"/>
        </w:rPr>
      </w:pPr>
      <w:r w:rsidRPr="00DF0BB8">
        <w:rPr>
          <w:rFonts w:ascii="Arial" w:hAnsi="Arial" w:cs="Arial"/>
          <w:color w:val="000000"/>
          <w:sz w:val="22"/>
          <w:szCs w:val="22"/>
        </w:rPr>
        <w:t>Účastníci této smlouvy sjednali vyloučení aplikace ust. § 2230 o.z. o obnově nájmu .</w:t>
      </w:r>
    </w:p>
    <w:p w:rsidR="007273A2" w:rsidRDefault="007273A2" w:rsidP="007273A2">
      <w:pPr>
        <w:pStyle w:val="Normlnweb"/>
        <w:shd w:val="clear" w:color="auto" w:fill="FFFFFF"/>
        <w:spacing w:before="0" w:beforeAutospacing="0" w:after="120" w:afterAutospacing="0"/>
        <w:ind w:left="360" w:hanging="360"/>
        <w:jc w:val="center"/>
        <w:rPr>
          <w:rFonts w:ascii="Arial" w:hAnsi="Arial" w:cs="Arial"/>
          <w:b/>
        </w:rPr>
      </w:pPr>
    </w:p>
    <w:p w:rsidR="0034196A" w:rsidRPr="00D071D9" w:rsidRDefault="0034196A" w:rsidP="00D071D9">
      <w:pPr>
        <w:pStyle w:val="Normlnweb"/>
        <w:shd w:val="clear" w:color="auto" w:fill="FFFFFF"/>
        <w:spacing w:before="0" w:beforeAutospacing="0" w:after="0" w:afterAutospacing="0" w:line="293" w:lineRule="atLeast"/>
        <w:ind w:firstLine="60"/>
        <w:jc w:val="center"/>
        <w:rPr>
          <w:rFonts w:ascii="Arial" w:hAnsi="Arial" w:cs="Arial"/>
          <w:color w:val="000000"/>
          <w:sz w:val="23"/>
          <w:szCs w:val="23"/>
        </w:rPr>
      </w:pPr>
      <w:r w:rsidRPr="007273A2">
        <w:rPr>
          <w:rFonts w:ascii="Arial" w:hAnsi="Arial" w:cs="Arial"/>
          <w:b/>
        </w:rPr>
        <w:t>VIII</w:t>
      </w:r>
      <w:r w:rsidRPr="007273A2">
        <w:rPr>
          <w:rFonts w:ascii="Arial" w:hAnsi="Arial" w:cs="Arial"/>
        </w:rPr>
        <w:t>.</w:t>
      </w:r>
    </w:p>
    <w:p w:rsidR="0034196A" w:rsidRDefault="0034196A" w:rsidP="00D071D9">
      <w:pPr>
        <w:pStyle w:val="Normlnweb"/>
        <w:shd w:val="clear" w:color="auto" w:fill="FFFFFF"/>
        <w:spacing w:before="0" w:beforeAutospacing="0" w:after="0" w:afterAutospacing="0" w:line="293" w:lineRule="atLeast"/>
        <w:ind w:firstLine="60"/>
        <w:jc w:val="center"/>
        <w:rPr>
          <w:rFonts w:ascii="Arial" w:hAnsi="Arial" w:cs="Arial"/>
          <w:b/>
          <w:color w:val="000000"/>
          <w:sz w:val="23"/>
          <w:szCs w:val="23"/>
        </w:rPr>
      </w:pPr>
      <w:r w:rsidRPr="00D071D9">
        <w:rPr>
          <w:rFonts w:ascii="Arial" w:hAnsi="Arial" w:cs="Arial"/>
          <w:b/>
          <w:color w:val="000000"/>
          <w:sz w:val="23"/>
          <w:szCs w:val="23"/>
        </w:rPr>
        <w:t>Ostatní ujednání, doručování, inflační doložka</w:t>
      </w:r>
    </w:p>
    <w:p w:rsidR="00D071D9" w:rsidRPr="00D071D9" w:rsidRDefault="00D071D9" w:rsidP="00D071D9">
      <w:pPr>
        <w:pStyle w:val="Normlnweb"/>
        <w:shd w:val="clear" w:color="auto" w:fill="FFFFFF"/>
        <w:spacing w:before="0" w:beforeAutospacing="0" w:after="0" w:afterAutospacing="0" w:line="293" w:lineRule="atLeast"/>
        <w:ind w:firstLine="60"/>
        <w:jc w:val="center"/>
        <w:rPr>
          <w:rFonts w:ascii="Arial" w:hAnsi="Arial" w:cs="Arial"/>
          <w:b/>
          <w:color w:val="000000"/>
          <w:sz w:val="23"/>
          <w:szCs w:val="23"/>
        </w:rPr>
      </w:pPr>
    </w:p>
    <w:p w:rsidR="0034196A" w:rsidRPr="0088140B" w:rsidRDefault="0034196A" w:rsidP="005307D9">
      <w:pPr>
        <w:pStyle w:val="Normlnweb"/>
        <w:numPr>
          <w:ilvl w:val="0"/>
          <w:numId w:val="7"/>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Pronajímatel prohlašuje, že nemá sjednáno pojištění odpovědnosti za škodu na zdraví, na majetku a pojištění odpovědnosti za finanční újmu způsobené v důsledku užívání</w:t>
      </w:r>
      <w:r w:rsidRPr="0088140B">
        <w:t> </w:t>
      </w:r>
      <w:r w:rsidRPr="0088140B">
        <w:rPr>
          <w:rFonts w:ascii="Arial" w:hAnsi="Arial" w:cs="Arial"/>
          <w:color w:val="000000"/>
          <w:sz w:val="22"/>
          <w:szCs w:val="22"/>
        </w:rPr>
        <w:t>prostoru</w:t>
      </w:r>
      <w:r w:rsidRPr="0088140B">
        <w:t> </w:t>
      </w:r>
      <w:r>
        <w:rPr>
          <w:rFonts w:ascii="Arial" w:hAnsi="Arial" w:cs="Arial"/>
          <w:color w:val="000000"/>
          <w:sz w:val="22"/>
          <w:szCs w:val="22"/>
        </w:rPr>
        <w:t>třetím osobám. Pronajímatel tak nájemci doporučuje sjednat toto pojištění odpovědnosti a za účelem sjednání tohoto typu pojištění uděluje nájemci  svůj výslovný souhlas k jednání s pojišťovnou a k uzavření pojistné smlouvy.</w:t>
      </w:r>
      <w:r w:rsidRPr="0088140B">
        <w:t> </w:t>
      </w:r>
      <w:r w:rsidRPr="0088140B">
        <w:rPr>
          <w:rFonts w:ascii="Arial" w:hAnsi="Arial" w:cs="Arial"/>
          <w:color w:val="000000"/>
          <w:sz w:val="22"/>
          <w:szCs w:val="22"/>
        </w:rPr>
        <w:t xml:space="preserve">Nájemce odpovídá v pronajatém prostoru za dodržování bezpečnostních a požárních obecně platných předpisů. Nájemce je povinen vybavit </w:t>
      </w:r>
      <w:r w:rsidR="0088140B" w:rsidRPr="007273A2">
        <w:rPr>
          <w:rFonts w:ascii="Arial" w:hAnsi="Arial" w:cs="Arial"/>
          <w:b/>
          <w:sz w:val="22"/>
          <w:szCs w:val="22"/>
        </w:rPr>
        <w:t>výhradně</w:t>
      </w:r>
      <w:r w:rsidR="0088140B" w:rsidRPr="005F3AEF">
        <w:rPr>
          <w:rFonts w:ascii="Arial" w:hAnsi="Arial" w:cs="Arial"/>
          <w:color w:val="000000"/>
          <w:sz w:val="22"/>
          <w:szCs w:val="22"/>
        </w:rPr>
        <w:t xml:space="preserve"> </w:t>
      </w:r>
      <w:r w:rsidRPr="0088140B">
        <w:rPr>
          <w:rFonts w:ascii="Arial" w:hAnsi="Arial" w:cs="Arial"/>
          <w:color w:val="000000"/>
          <w:sz w:val="22"/>
          <w:szCs w:val="22"/>
        </w:rPr>
        <w:t>pronajaté prostory příslušným protipožárním zařízením a bezpečnostním označením tak, jak to vyžadují předpisy pro jeho druh podnikatelské činnosti</w:t>
      </w:r>
    </w:p>
    <w:p w:rsidR="0034196A" w:rsidRPr="0088140B" w:rsidRDefault="0034196A" w:rsidP="005307D9">
      <w:pPr>
        <w:pStyle w:val="Normlnweb"/>
        <w:shd w:val="clear" w:color="auto" w:fill="FFFFFF"/>
        <w:spacing w:before="0" w:beforeAutospacing="0" w:after="0" w:afterAutospacing="0"/>
        <w:ind w:left="360" w:hanging="300"/>
        <w:rPr>
          <w:rFonts w:ascii="Arial" w:hAnsi="Arial" w:cs="Arial"/>
          <w:color w:val="000000"/>
          <w:sz w:val="22"/>
          <w:szCs w:val="22"/>
        </w:rPr>
      </w:pPr>
    </w:p>
    <w:p w:rsidR="0034196A" w:rsidRPr="005F3AEF" w:rsidRDefault="0034196A" w:rsidP="005F3AEF">
      <w:pPr>
        <w:pStyle w:val="Normlnweb"/>
        <w:numPr>
          <w:ilvl w:val="0"/>
          <w:numId w:val="7"/>
        </w:numPr>
        <w:shd w:val="clear" w:color="auto" w:fill="FFFFFF"/>
        <w:spacing w:before="0" w:beforeAutospacing="0" w:after="0" w:afterAutospacing="0"/>
        <w:rPr>
          <w:rFonts w:ascii="Arial" w:hAnsi="Arial" w:cs="Arial"/>
          <w:color w:val="000000"/>
          <w:sz w:val="23"/>
          <w:szCs w:val="23"/>
        </w:rPr>
      </w:pPr>
      <w:r w:rsidRPr="0088140B">
        <w:rPr>
          <w:rFonts w:ascii="Arial" w:hAnsi="Arial" w:cs="Arial"/>
          <w:color w:val="000000"/>
          <w:sz w:val="22"/>
          <w:szCs w:val="22"/>
        </w:rPr>
        <w:t xml:space="preserve">Pojištění své provozní činnosti, včetně vlastního movitého zařízení je věcí </w:t>
      </w:r>
      <w:r w:rsidR="005B76AF">
        <w:rPr>
          <w:rFonts w:ascii="Arial" w:hAnsi="Arial" w:cs="Arial"/>
          <w:color w:val="000000"/>
          <w:sz w:val="22"/>
          <w:szCs w:val="22"/>
        </w:rPr>
        <w:t>n</w:t>
      </w:r>
      <w:r w:rsidRPr="0088140B">
        <w:rPr>
          <w:rFonts w:ascii="Arial" w:hAnsi="Arial" w:cs="Arial"/>
          <w:color w:val="000000"/>
          <w:sz w:val="22"/>
          <w:szCs w:val="22"/>
        </w:rPr>
        <w:t>ájemce</w:t>
      </w:r>
      <w:r w:rsidR="005B76AF">
        <w:rPr>
          <w:rFonts w:ascii="Arial" w:hAnsi="Arial" w:cs="Arial"/>
          <w:color w:val="000000"/>
          <w:sz w:val="22"/>
          <w:szCs w:val="22"/>
        </w:rPr>
        <w:t xml:space="preserve">  </w:t>
      </w:r>
      <w:r w:rsidRPr="0088140B">
        <w:rPr>
          <w:rFonts w:ascii="Arial" w:hAnsi="Arial" w:cs="Arial"/>
          <w:color w:val="000000"/>
          <w:sz w:val="22"/>
          <w:szCs w:val="22"/>
        </w:rPr>
        <w:t>(pojištění proti živelné pohromě, proti vloupání a krádeži</w:t>
      </w:r>
      <w:r w:rsidR="005F3AEF">
        <w:rPr>
          <w:rFonts w:ascii="Arial" w:hAnsi="Arial" w:cs="Arial"/>
          <w:color w:val="000000"/>
          <w:sz w:val="22"/>
          <w:szCs w:val="22"/>
        </w:rPr>
        <w:t>, apod.</w:t>
      </w:r>
      <w:r w:rsidRPr="0088140B">
        <w:rPr>
          <w:rFonts w:ascii="Arial" w:hAnsi="Arial" w:cs="Arial"/>
          <w:color w:val="000000"/>
          <w:sz w:val="22"/>
          <w:szCs w:val="22"/>
        </w:rPr>
        <w:t xml:space="preserve">). </w:t>
      </w:r>
    </w:p>
    <w:p w:rsidR="005F3AEF" w:rsidRDefault="005F3AEF" w:rsidP="005F3AEF">
      <w:pPr>
        <w:pStyle w:val="Normlnweb"/>
        <w:shd w:val="clear" w:color="auto" w:fill="FFFFFF"/>
        <w:spacing w:before="0" w:beforeAutospacing="0" w:after="0" w:afterAutospacing="0"/>
        <w:rPr>
          <w:rFonts w:ascii="Arial" w:hAnsi="Arial" w:cs="Arial"/>
          <w:color w:val="000000"/>
          <w:sz w:val="23"/>
          <w:szCs w:val="23"/>
        </w:rPr>
      </w:pPr>
    </w:p>
    <w:p w:rsidR="0034196A" w:rsidRDefault="0034196A" w:rsidP="005307D9">
      <w:pPr>
        <w:pStyle w:val="Normlnweb"/>
        <w:numPr>
          <w:ilvl w:val="0"/>
          <w:numId w:val="7"/>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2"/>
          <w:szCs w:val="22"/>
        </w:rPr>
        <w:t>Nájemce je povinen po předchozím oznámení pronajímatele umožnit pronajímateli nebo jím sjednané osobě kontrolu stavu prostor, odečet spotřebovaných energií,  odstranění havárií a jejich následků v pronajatém prostoru. Před skončením nájemního vztahu v období posledních 20 dní před ukončením nájemního vztahu se nájemce zavazuje umožnit pronajímateli nebo jím pověřené osobě návštěvu prostoru za účelem prohlídky pro případné další zájemce o uzavření smlouvy o nájmu prostoru.</w:t>
      </w:r>
    </w:p>
    <w:p w:rsidR="0034196A" w:rsidRDefault="0034196A" w:rsidP="005307D9">
      <w:pPr>
        <w:pStyle w:val="Normlnweb"/>
        <w:shd w:val="clear" w:color="auto" w:fill="FFFFFF"/>
        <w:spacing w:before="0" w:beforeAutospacing="0" w:after="0" w:afterAutospacing="0" w:line="293" w:lineRule="atLeast"/>
        <w:ind w:left="360" w:firstLine="60"/>
        <w:rPr>
          <w:rFonts w:ascii="Arial" w:hAnsi="Arial" w:cs="Arial"/>
          <w:color w:val="000000"/>
          <w:sz w:val="23"/>
          <w:szCs w:val="23"/>
        </w:rPr>
      </w:pPr>
    </w:p>
    <w:p w:rsidR="0034196A" w:rsidRDefault="0034196A" w:rsidP="005307D9">
      <w:pPr>
        <w:pStyle w:val="Normlnweb"/>
        <w:numPr>
          <w:ilvl w:val="0"/>
          <w:numId w:val="7"/>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2"/>
          <w:szCs w:val="22"/>
        </w:rPr>
        <w:t>Pro doručování jakýchkoliv písemností z této smlouvy plynoucích platí pro účastníky této smlouvy adresa uvedená v záhlaví této smlouvy. Pro doručování platí podmínky uvedené v ust. § 570 až 573 o.z.</w:t>
      </w:r>
    </w:p>
    <w:p w:rsidR="0034196A" w:rsidRDefault="0034196A" w:rsidP="005307D9">
      <w:pPr>
        <w:pStyle w:val="Normlnweb"/>
        <w:shd w:val="clear" w:color="auto" w:fill="FFFFFF"/>
        <w:spacing w:before="0" w:beforeAutospacing="0" w:after="0" w:afterAutospacing="0" w:line="293" w:lineRule="atLeast"/>
        <w:ind w:left="360" w:firstLine="60"/>
        <w:rPr>
          <w:rFonts w:ascii="Arial" w:hAnsi="Arial" w:cs="Arial"/>
          <w:color w:val="000000"/>
          <w:sz w:val="23"/>
          <w:szCs w:val="23"/>
        </w:rPr>
      </w:pPr>
    </w:p>
    <w:p w:rsidR="0034196A" w:rsidRPr="0088140B" w:rsidRDefault="0034196A" w:rsidP="005307D9">
      <w:pPr>
        <w:pStyle w:val="Normlnweb"/>
        <w:numPr>
          <w:ilvl w:val="0"/>
          <w:numId w:val="7"/>
        </w:numPr>
        <w:shd w:val="clear" w:color="auto" w:fill="FFFFFF"/>
        <w:spacing w:before="0" w:beforeAutospacing="0" w:after="0" w:afterAutospacing="0"/>
        <w:rPr>
          <w:rFonts w:ascii="Arial" w:hAnsi="Arial" w:cs="Arial"/>
          <w:color w:val="000000"/>
          <w:sz w:val="22"/>
          <w:szCs w:val="22"/>
        </w:rPr>
      </w:pPr>
      <w:r w:rsidRPr="0088140B">
        <w:rPr>
          <w:rFonts w:ascii="Arial" w:hAnsi="Arial" w:cs="Arial"/>
          <w:color w:val="000000"/>
          <w:sz w:val="22"/>
          <w:szCs w:val="22"/>
        </w:rPr>
        <w:t>Pronajímatel si sjednává oprávnění každoročně jednostranně zvýšit nájemné o míru inflace vyjádřenou přírůstkem průměrného ročního indexu spotřebitelských cen oznámené českým statistickým úřadem (eventuálně jiným orgánem plnícím tuto funkci). Zvýšení nájemného provede pronajímatel v příslušném kalendářním roce písemným přípisem doručeným nájemci do 30. června, případně bezodkladně poté, kdy později bude míra inflace skutečně vyhlášena s tím, že nájemné z</w:t>
      </w:r>
      <w:r w:rsidR="0088140B" w:rsidRPr="0088140B">
        <w:rPr>
          <w:rFonts w:ascii="Arial" w:hAnsi="Arial" w:cs="Arial"/>
          <w:color w:val="000000"/>
          <w:sz w:val="22"/>
          <w:szCs w:val="22"/>
        </w:rPr>
        <w:t xml:space="preserve"> prostor sloužících k podnikání </w:t>
      </w:r>
      <w:r w:rsidRPr="0088140B">
        <w:rPr>
          <w:rFonts w:ascii="Arial" w:hAnsi="Arial" w:cs="Arial"/>
          <w:color w:val="000000"/>
          <w:sz w:val="22"/>
          <w:szCs w:val="22"/>
        </w:rPr>
        <w:t xml:space="preserve"> se zvyšuje pro tento rok již od 1. července.</w:t>
      </w:r>
    </w:p>
    <w:p w:rsidR="0034196A" w:rsidRPr="0088140B" w:rsidRDefault="0034196A" w:rsidP="005307D9">
      <w:pPr>
        <w:pStyle w:val="Normlnweb"/>
        <w:shd w:val="clear" w:color="auto" w:fill="FFFFFF"/>
        <w:spacing w:before="0" w:beforeAutospacing="0" w:after="0" w:afterAutospacing="0"/>
        <w:ind w:left="360" w:hanging="300"/>
        <w:rPr>
          <w:rFonts w:ascii="Arial" w:hAnsi="Arial" w:cs="Arial"/>
          <w:color w:val="000000"/>
          <w:sz w:val="22"/>
          <w:szCs w:val="22"/>
        </w:rPr>
      </w:pPr>
    </w:p>
    <w:p w:rsidR="0034196A" w:rsidRPr="0088140B" w:rsidRDefault="0034196A" w:rsidP="005307D9">
      <w:pPr>
        <w:pStyle w:val="Normlnweb"/>
        <w:numPr>
          <w:ilvl w:val="0"/>
          <w:numId w:val="7"/>
        </w:numPr>
        <w:shd w:val="clear" w:color="auto" w:fill="FFFFFF"/>
        <w:spacing w:before="0" w:beforeAutospacing="0" w:after="0" w:afterAutospacing="0"/>
        <w:rPr>
          <w:rFonts w:ascii="Arial" w:hAnsi="Arial" w:cs="Arial"/>
          <w:color w:val="000000"/>
          <w:sz w:val="22"/>
          <w:szCs w:val="22"/>
        </w:rPr>
      </w:pPr>
      <w:r w:rsidRPr="0088140B">
        <w:rPr>
          <w:rFonts w:ascii="Arial" w:hAnsi="Arial" w:cs="Arial"/>
          <w:color w:val="000000"/>
          <w:sz w:val="22"/>
          <w:szCs w:val="22"/>
        </w:rPr>
        <w:t xml:space="preserve">Nájemce se zavazuje prostor převzít od pronajímatele nejdéle do 7-mi pracovních dnů od podpisu nájemní smlouvy. Předání </w:t>
      </w:r>
      <w:r w:rsidR="0088140B" w:rsidRPr="0088140B">
        <w:rPr>
          <w:rFonts w:ascii="Arial" w:hAnsi="Arial" w:cs="Arial"/>
          <w:color w:val="000000"/>
          <w:sz w:val="22"/>
          <w:szCs w:val="22"/>
        </w:rPr>
        <w:t>prostor sloužících k podnikání</w:t>
      </w:r>
      <w:r w:rsidRPr="0088140B">
        <w:rPr>
          <w:rFonts w:ascii="Arial" w:hAnsi="Arial" w:cs="Arial"/>
          <w:color w:val="000000"/>
          <w:sz w:val="22"/>
          <w:szCs w:val="22"/>
        </w:rPr>
        <w:t xml:space="preserve"> bude provedeno na základě písemného protokolu vyhotoveného při předání prostoru pronajímatelem, nebo jeho zástupcem. Pro  případ, že nájemce nebo jeho zástupce nepřevezme na základě písemného předávacího protokolu tento prostor do 14-ti dnů od podpisu této nájemní smlouvy, je sjednána dle ust. § 548 o.z. rozvazovací podmínka účinnosti této smlouvy, </w:t>
      </w:r>
      <w:r w:rsidR="005B76AF">
        <w:rPr>
          <w:rFonts w:ascii="Arial" w:hAnsi="Arial" w:cs="Arial"/>
          <w:color w:val="000000"/>
          <w:sz w:val="22"/>
          <w:szCs w:val="22"/>
        </w:rPr>
        <w:t xml:space="preserve">   </w:t>
      </w:r>
      <w:r w:rsidRPr="0088140B">
        <w:rPr>
          <w:rFonts w:ascii="Arial" w:hAnsi="Arial" w:cs="Arial"/>
          <w:color w:val="000000"/>
          <w:sz w:val="22"/>
          <w:szCs w:val="22"/>
        </w:rPr>
        <w:t>tj. smlouva splněním této podmínky zaniká.</w:t>
      </w:r>
    </w:p>
    <w:p w:rsidR="0034196A" w:rsidRPr="0088140B" w:rsidRDefault="0034196A" w:rsidP="005307D9">
      <w:pPr>
        <w:pStyle w:val="Normlnweb"/>
        <w:shd w:val="clear" w:color="auto" w:fill="FFFFFF"/>
        <w:spacing w:before="0" w:beforeAutospacing="0" w:after="0" w:afterAutospacing="0"/>
        <w:ind w:left="360" w:hanging="300"/>
        <w:rPr>
          <w:rFonts w:ascii="Arial" w:hAnsi="Arial" w:cs="Arial"/>
          <w:color w:val="000000"/>
          <w:sz w:val="22"/>
          <w:szCs w:val="22"/>
        </w:rPr>
      </w:pPr>
    </w:p>
    <w:p w:rsidR="0034196A" w:rsidRDefault="0034196A" w:rsidP="005307D9">
      <w:pPr>
        <w:pStyle w:val="Normlnweb"/>
        <w:numPr>
          <w:ilvl w:val="0"/>
          <w:numId w:val="7"/>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2"/>
          <w:szCs w:val="22"/>
        </w:rPr>
        <w:lastRenderedPageBreak/>
        <w:t>Práva a povinnosti v této smlouvě neupravené se řídí právem České republiky, zejména ustanoveními občanského zákoníku.</w:t>
      </w:r>
    </w:p>
    <w:p w:rsidR="0034196A" w:rsidRDefault="0034196A" w:rsidP="005307D9">
      <w:pPr>
        <w:pStyle w:val="Normlnweb"/>
        <w:shd w:val="clear" w:color="auto" w:fill="FFFFFF"/>
        <w:spacing w:before="0" w:beforeAutospacing="0" w:after="0" w:afterAutospacing="0" w:line="293" w:lineRule="atLeast"/>
        <w:ind w:left="360" w:firstLine="60"/>
        <w:rPr>
          <w:rFonts w:ascii="Arial" w:hAnsi="Arial" w:cs="Arial"/>
          <w:color w:val="000000"/>
          <w:sz w:val="23"/>
          <w:szCs w:val="23"/>
        </w:rPr>
      </w:pPr>
    </w:p>
    <w:p w:rsidR="0034196A" w:rsidRDefault="0034196A" w:rsidP="005307D9">
      <w:pPr>
        <w:pStyle w:val="Normlnweb"/>
        <w:numPr>
          <w:ilvl w:val="0"/>
          <w:numId w:val="7"/>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2"/>
          <w:szCs w:val="22"/>
        </w:rPr>
        <w:t>Pokud by se jakákoli část nebo ujednání této smlouvy ukázalo či stalo neplatným či neúčinným, nedotýká se to platnosti a účinnosti ostatních ustanovení  smlouvy. Namísto neplatného nebo neúčinného ustanovení pak nastupuje ustanovení obecně závazného právního předpisu, a pokud by takového předpisu nebylo, řídí se práva a povinnosti smluvních stran účelem, který smluvní strany zjevně zamýšlely dosáhnout.</w:t>
      </w:r>
    </w:p>
    <w:p w:rsidR="0034196A" w:rsidRDefault="0034196A" w:rsidP="005307D9">
      <w:pPr>
        <w:pStyle w:val="Normlnweb"/>
        <w:shd w:val="clear" w:color="auto" w:fill="FFFFFF"/>
        <w:spacing w:before="0" w:beforeAutospacing="0" w:after="0" w:afterAutospacing="0" w:line="293" w:lineRule="atLeast"/>
        <w:ind w:left="360" w:firstLine="60"/>
        <w:rPr>
          <w:rFonts w:ascii="Arial" w:hAnsi="Arial" w:cs="Arial"/>
          <w:color w:val="000000"/>
          <w:sz w:val="23"/>
          <w:szCs w:val="23"/>
        </w:rPr>
      </w:pPr>
    </w:p>
    <w:p w:rsidR="0034196A" w:rsidRDefault="0034196A" w:rsidP="005307D9">
      <w:pPr>
        <w:pStyle w:val="Normlnweb"/>
        <w:numPr>
          <w:ilvl w:val="0"/>
          <w:numId w:val="7"/>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2"/>
          <w:szCs w:val="22"/>
        </w:rPr>
        <w:t>Smlouva je vypracována ve dvou stejnopisech, z nichž každý má platnost originálu. Každé smluvní straně náleží jeden stejnopis, který při podpisu této smlouvy přebírá do svého držení.</w:t>
      </w:r>
    </w:p>
    <w:p w:rsidR="0034196A" w:rsidRDefault="0034196A" w:rsidP="005307D9">
      <w:pPr>
        <w:pStyle w:val="Normlnweb"/>
        <w:shd w:val="clear" w:color="auto" w:fill="FFFFFF"/>
        <w:spacing w:before="0" w:beforeAutospacing="0" w:after="0" w:afterAutospacing="0" w:line="293" w:lineRule="atLeast"/>
        <w:ind w:left="360" w:firstLine="60"/>
        <w:rPr>
          <w:rFonts w:ascii="Arial" w:hAnsi="Arial" w:cs="Arial"/>
          <w:color w:val="000000"/>
          <w:sz w:val="23"/>
          <w:szCs w:val="23"/>
        </w:rPr>
      </w:pPr>
    </w:p>
    <w:p w:rsidR="0034196A" w:rsidRDefault="0034196A" w:rsidP="005307D9">
      <w:pPr>
        <w:pStyle w:val="Normlnweb"/>
        <w:numPr>
          <w:ilvl w:val="0"/>
          <w:numId w:val="7"/>
        </w:numPr>
        <w:shd w:val="clear" w:color="auto" w:fill="FFFFFF"/>
        <w:spacing w:before="0" w:beforeAutospacing="0" w:after="0" w:afterAutospacing="0" w:line="293" w:lineRule="atLeast"/>
        <w:rPr>
          <w:rFonts w:ascii="Arial" w:hAnsi="Arial" w:cs="Arial"/>
          <w:color w:val="000000"/>
          <w:sz w:val="23"/>
          <w:szCs w:val="23"/>
        </w:rPr>
      </w:pPr>
      <w:r>
        <w:rPr>
          <w:rFonts w:ascii="Arial" w:hAnsi="Arial" w:cs="Arial"/>
          <w:color w:val="000000"/>
          <w:sz w:val="22"/>
          <w:szCs w:val="22"/>
        </w:rPr>
        <w:t>Tuto smlouvu je možno měnit pouze formou číslovaných písemných dodatků   odsouhlasených oběma smluvními stranami.</w:t>
      </w:r>
    </w:p>
    <w:p w:rsidR="0034196A" w:rsidRDefault="0034196A" w:rsidP="005307D9">
      <w:pPr>
        <w:pStyle w:val="Normlnweb"/>
        <w:shd w:val="clear" w:color="auto" w:fill="FFFFFF"/>
        <w:spacing w:before="0" w:beforeAutospacing="0" w:after="0" w:afterAutospacing="0" w:line="293" w:lineRule="atLeast"/>
        <w:ind w:left="360" w:firstLine="60"/>
        <w:rPr>
          <w:rFonts w:ascii="Arial" w:hAnsi="Arial" w:cs="Arial"/>
          <w:color w:val="000000"/>
          <w:sz w:val="23"/>
          <w:szCs w:val="23"/>
        </w:rPr>
      </w:pPr>
    </w:p>
    <w:p w:rsidR="0034196A" w:rsidRDefault="0034196A" w:rsidP="005307D9">
      <w:pPr>
        <w:pStyle w:val="Normlnweb"/>
        <w:numPr>
          <w:ilvl w:val="0"/>
          <w:numId w:val="7"/>
        </w:numPr>
        <w:shd w:val="clear" w:color="auto" w:fill="FFFFFF"/>
        <w:spacing w:before="0" w:beforeAutospacing="0" w:after="0" w:afterAutospacing="0" w:line="293" w:lineRule="atLeast"/>
        <w:rPr>
          <w:rFonts w:ascii="Arial" w:hAnsi="Arial" w:cs="Arial"/>
          <w:color w:val="000000"/>
          <w:sz w:val="23"/>
          <w:szCs w:val="23"/>
        </w:rPr>
      </w:pPr>
      <w:r>
        <w:rPr>
          <w:rFonts w:ascii="Arial" w:hAnsi="Arial" w:cs="Arial"/>
          <w:color w:val="000000"/>
          <w:sz w:val="22"/>
          <w:szCs w:val="22"/>
        </w:rPr>
        <w:t>Smluvní strany se dohodly, že nájemní právo sjednané dle této smlouvy nebudou zapisovat do veřejného seznamu vedeného příslušným katastrálním úřadem.</w:t>
      </w:r>
    </w:p>
    <w:p w:rsidR="0034196A" w:rsidRDefault="0034196A" w:rsidP="005307D9">
      <w:pPr>
        <w:pStyle w:val="Normlnweb"/>
        <w:shd w:val="clear" w:color="auto" w:fill="FFFFFF"/>
        <w:spacing w:before="0" w:beforeAutospacing="0" w:after="0" w:afterAutospacing="0" w:line="293" w:lineRule="atLeast"/>
        <w:ind w:left="360" w:firstLine="60"/>
        <w:rPr>
          <w:rFonts w:ascii="Arial" w:hAnsi="Arial" w:cs="Arial"/>
          <w:color w:val="000000"/>
          <w:sz w:val="23"/>
          <w:szCs w:val="23"/>
        </w:rPr>
      </w:pPr>
    </w:p>
    <w:p w:rsidR="0034196A" w:rsidRPr="006412F9" w:rsidRDefault="0034196A" w:rsidP="005307D9">
      <w:pPr>
        <w:pStyle w:val="Normlnweb"/>
        <w:numPr>
          <w:ilvl w:val="0"/>
          <w:numId w:val="7"/>
        </w:numPr>
        <w:shd w:val="clear" w:color="auto" w:fill="FFFFFF"/>
        <w:spacing w:before="0" w:beforeAutospacing="0" w:after="0" w:afterAutospacing="0" w:line="293" w:lineRule="atLeast"/>
        <w:rPr>
          <w:rFonts w:ascii="Arial" w:hAnsi="Arial" w:cs="Arial"/>
          <w:color w:val="000000"/>
          <w:sz w:val="22"/>
          <w:szCs w:val="22"/>
        </w:rPr>
      </w:pPr>
      <w:r w:rsidRPr="006412F9">
        <w:rPr>
          <w:rFonts w:ascii="Arial" w:hAnsi="Arial" w:cs="Arial"/>
          <w:color w:val="000000"/>
          <w:sz w:val="22"/>
          <w:szCs w:val="22"/>
        </w:rPr>
        <w:t>Podepsané osoby prohlašují, že jsou oprávněny k podpisu této smlouvy za smluvní strany</w:t>
      </w:r>
    </w:p>
    <w:p w:rsidR="0034196A" w:rsidRPr="006412F9" w:rsidRDefault="0034196A" w:rsidP="005307D9">
      <w:pPr>
        <w:pStyle w:val="Normlnweb"/>
        <w:shd w:val="clear" w:color="auto" w:fill="FFFFFF"/>
        <w:spacing w:before="0" w:beforeAutospacing="0" w:after="0" w:afterAutospacing="0" w:line="293" w:lineRule="atLeast"/>
        <w:ind w:left="360" w:hanging="300"/>
        <w:rPr>
          <w:rFonts w:ascii="Arial" w:hAnsi="Arial" w:cs="Arial"/>
          <w:color w:val="000000"/>
          <w:sz w:val="22"/>
          <w:szCs w:val="22"/>
        </w:rPr>
      </w:pPr>
    </w:p>
    <w:p w:rsidR="0034196A" w:rsidRPr="00677D38" w:rsidRDefault="0034196A" w:rsidP="005307D9">
      <w:pPr>
        <w:pStyle w:val="Normlnweb"/>
        <w:numPr>
          <w:ilvl w:val="0"/>
          <w:numId w:val="7"/>
        </w:numPr>
        <w:shd w:val="clear" w:color="auto" w:fill="FFFFFF"/>
        <w:spacing w:before="0" w:beforeAutospacing="0" w:after="0" w:afterAutospacing="0" w:line="293" w:lineRule="atLeast"/>
        <w:rPr>
          <w:rFonts w:ascii="Arial" w:hAnsi="Arial" w:cs="Arial"/>
          <w:color w:val="000000"/>
          <w:sz w:val="23"/>
          <w:szCs w:val="23"/>
        </w:rPr>
      </w:pPr>
      <w:r>
        <w:rPr>
          <w:rFonts w:ascii="Arial" w:hAnsi="Arial" w:cs="Arial"/>
          <w:color w:val="000000"/>
          <w:sz w:val="22"/>
          <w:szCs w:val="22"/>
        </w:rPr>
        <w:t>Účastníci této smlouvy prohlašují, že si tuto smlouvu před jejím podpisem přečetli včetně jejích příloh a že jejích obsahu porozuměli. Účastníci dále prohlašují, že tato smlouva byla sepsána podle jejich pravé a svobodné vůle, určitě, vážně a srozumitelně, nikoliv v tísni a za nápadně nevýhodných podmínek.</w:t>
      </w:r>
    </w:p>
    <w:p w:rsidR="00677D38" w:rsidRDefault="00677D38" w:rsidP="00677D38">
      <w:pPr>
        <w:pStyle w:val="Normlnweb"/>
        <w:shd w:val="clear" w:color="auto" w:fill="FFFFFF"/>
        <w:spacing w:before="0" w:beforeAutospacing="0" w:after="0" w:afterAutospacing="0" w:line="293" w:lineRule="atLeast"/>
        <w:rPr>
          <w:rFonts w:ascii="Arial" w:hAnsi="Arial" w:cs="Arial"/>
          <w:color w:val="000000"/>
          <w:sz w:val="23"/>
          <w:szCs w:val="23"/>
        </w:rPr>
      </w:pPr>
    </w:p>
    <w:p w:rsidR="0034196A" w:rsidRDefault="0034196A" w:rsidP="005307D9">
      <w:pPr>
        <w:pStyle w:val="Normlnweb"/>
        <w:shd w:val="clear" w:color="auto" w:fill="FFFFFF"/>
        <w:spacing w:before="0" w:beforeAutospacing="0" w:after="0" w:afterAutospacing="0" w:line="293" w:lineRule="atLeast"/>
        <w:ind w:left="360" w:firstLine="60"/>
        <w:rPr>
          <w:rFonts w:ascii="Arial" w:hAnsi="Arial" w:cs="Arial"/>
          <w:color w:val="000000"/>
          <w:sz w:val="23"/>
          <w:szCs w:val="23"/>
        </w:rPr>
      </w:pPr>
    </w:p>
    <w:p w:rsidR="0034196A" w:rsidRDefault="0034196A" w:rsidP="0034196A">
      <w:pPr>
        <w:pStyle w:val="Normlnweb"/>
        <w:shd w:val="clear" w:color="auto" w:fill="FFFFFF"/>
        <w:spacing w:before="0" w:beforeAutospacing="0" w:after="0" w:afterAutospacing="0" w:line="293" w:lineRule="atLeast"/>
        <w:rPr>
          <w:rFonts w:ascii="Arial" w:hAnsi="Arial" w:cs="Arial"/>
          <w:color w:val="000000"/>
          <w:sz w:val="23"/>
          <w:szCs w:val="23"/>
        </w:rPr>
      </w:pPr>
      <w:r>
        <w:rPr>
          <w:rFonts w:ascii="Arial" w:hAnsi="Arial" w:cs="Arial"/>
          <w:color w:val="000000"/>
          <w:sz w:val="22"/>
          <w:szCs w:val="22"/>
        </w:rPr>
        <w:t> </w:t>
      </w:r>
    </w:p>
    <w:p w:rsidR="0034196A" w:rsidRDefault="0034196A" w:rsidP="0034196A">
      <w:pPr>
        <w:pStyle w:val="Normlnweb"/>
        <w:shd w:val="clear" w:color="auto" w:fill="FFFFFF"/>
        <w:spacing w:before="0" w:beforeAutospacing="0" w:after="0" w:afterAutospacing="0" w:line="293" w:lineRule="atLeast"/>
        <w:rPr>
          <w:rFonts w:ascii="Arial" w:hAnsi="Arial" w:cs="Arial"/>
          <w:color w:val="000000"/>
          <w:sz w:val="23"/>
          <w:szCs w:val="23"/>
        </w:rPr>
      </w:pPr>
    </w:p>
    <w:p w:rsidR="0034196A" w:rsidRDefault="0034196A" w:rsidP="0034196A">
      <w:pPr>
        <w:pStyle w:val="Normlnweb"/>
        <w:shd w:val="clear" w:color="auto" w:fill="FFFFFF"/>
        <w:spacing w:before="0" w:beforeAutospacing="0" w:after="0" w:afterAutospacing="0" w:line="293" w:lineRule="atLeast"/>
        <w:rPr>
          <w:rFonts w:ascii="Arial" w:hAnsi="Arial" w:cs="Arial"/>
          <w:color w:val="000000"/>
          <w:sz w:val="23"/>
          <w:szCs w:val="23"/>
        </w:rPr>
      </w:pPr>
      <w:r>
        <w:rPr>
          <w:rFonts w:ascii="Arial" w:hAnsi="Arial" w:cs="Arial"/>
          <w:color w:val="000000"/>
          <w:sz w:val="22"/>
          <w:szCs w:val="22"/>
        </w:rPr>
        <w:t>V </w:t>
      </w:r>
      <w:r w:rsidR="002C0B0D">
        <w:rPr>
          <w:rFonts w:ascii="Arial" w:hAnsi="Arial" w:cs="Arial"/>
          <w:color w:val="000000"/>
          <w:sz w:val="22"/>
          <w:szCs w:val="22"/>
        </w:rPr>
        <w:t xml:space="preserve"> Přešticích</w:t>
      </w:r>
      <w:r w:rsidR="00112666">
        <w:rPr>
          <w:rFonts w:ascii="Arial" w:hAnsi="Arial" w:cs="Arial"/>
          <w:color w:val="000000"/>
          <w:sz w:val="22"/>
          <w:szCs w:val="22"/>
        </w:rPr>
        <w:t xml:space="preserve"> </w:t>
      </w:r>
      <w:r>
        <w:rPr>
          <w:rFonts w:ascii="Arial" w:hAnsi="Arial" w:cs="Arial"/>
          <w:color w:val="000000"/>
          <w:sz w:val="22"/>
          <w:szCs w:val="22"/>
        </w:rPr>
        <w:t xml:space="preserve">dne </w:t>
      </w:r>
      <w:r w:rsidR="00C572B4">
        <w:rPr>
          <w:rFonts w:ascii="Arial" w:hAnsi="Arial" w:cs="Arial"/>
          <w:color w:val="000000"/>
          <w:sz w:val="22"/>
          <w:szCs w:val="22"/>
        </w:rPr>
        <w:t>7. 11. 2016</w:t>
      </w:r>
      <w:r>
        <w:rPr>
          <w:rFonts w:ascii="Arial" w:hAnsi="Arial" w:cs="Arial"/>
          <w:color w:val="000000"/>
          <w:sz w:val="22"/>
          <w:szCs w:val="22"/>
        </w:rPr>
        <w:t>                </w:t>
      </w:r>
      <w:r w:rsidR="00CF6F45">
        <w:rPr>
          <w:rFonts w:ascii="Arial" w:hAnsi="Arial" w:cs="Arial"/>
          <w:color w:val="000000"/>
          <w:sz w:val="22"/>
          <w:szCs w:val="22"/>
        </w:rPr>
        <w:tab/>
      </w:r>
      <w:r w:rsidR="00CF6F45">
        <w:rPr>
          <w:rFonts w:ascii="Arial" w:hAnsi="Arial" w:cs="Arial"/>
          <w:color w:val="000000"/>
          <w:sz w:val="22"/>
          <w:szCs w:val="22"/>
        </w:rPr>
        <w:tab/>
        <w:t xml:space="preserve">V Plzni dne </w:t>
      </w:r>
      <w:r w:rsidR="00C572B4">
        <w:rPr>
          <w:rFonts w:ascii="Arial" w:hAnsi="Arial" w:cs="Arial"/>
          <w:color w:val="000000"/>
          <w:sz w:val="22"/>
          <w:szCs w:val="22"/>
        </w:rPr>
        <w:t>7. 11. 2016</w:t>
      </w:r>
    </w:p>
    <w:p w:rsidR="0034196A" w:rsidRDefault="0034196A" w:rsidP="0034196A">
      <w:pPr>
        <w:pStyle w:val="Normlnweb"/>
        <w:shd w:val="clear" w:color="auto" w:fill="FFFFFF"/>
        <w:spacing w:before="0" w:beforeAutospacing="0" w:after="0" w:afterAutospacing="0" w:line="293" w:lineRule="atLeast"/>
        <w:rPr>
          <w:rFonts w:ascii="Arial" w:hAnsi="Arial" w:cs="Arial"/>
          <w:color w:val="000000"/>
          <w:sz w:val="23"/>
          <w:szCs w:val="23"/>
        </w:rPr>
      </w:pPr>
      <w:r>
        <w:rPr>
          <w:rFonts w:ascii="Arial" w:hAnsi="Arial" w:cs="Arial"/>
          <w:color w:val="000000"/>
          <w:sz w:val="22"/>
          <w:szCs w:val="22"/>
        </w:rPr>
        <w:t> </w:t>
      </w:r>
    </w:p>
    <w:p w:rsidR="0034196A" w:rsidRDefault="0034196A" w:rsidP="0034196A">
      <w:pPr>
        <w:pStyle w:val="Normlnweb"/>
        <w:shd w:val="clear" w:color="auto" w:fill="FFFFFF"/>
        <w:spacing w:before="0" w:beforeAutospacing="0" w:after="0" w:afterAutospacing="0" w:line="293" w:lineRule="atLeast"/>
        <w:rPr>
          <w:rFonts w:ascii="Arial" w:hAnsi="Arial" w:cs="Arial"/>
          <w:color w:val="000000"/>
          <w:sz w:val="22"/>
          <w:szCs w:val="22"/>
        </w:rPr>
      </w:pPr>
      <w:r>
        <w:rPr>
          <w:rFonts w:ascii="Arial" w:hAnsi="Arial" w:cs="Arial"/>
          <w:color w:val="000000"/>
          <w:sz w:val="22"/>
          <w:szCs w:val="22"/>
        </w:rPr>
        <w:t> </w:t>
      </w:r>
    </w:p>
    <w:p w:rsidR="001C652B" w:rsidRDefault="001C652B" w:rsidP="0034196A">
      <w:pPr>
        <w:pStyle w:val="Normlnweb"/>
        <w:shd w:val="clear" w:color="auto" w:fill="FFFFFF"/>
        <w:spacing w:before="0" w:beforeAutospacing="0" w:after="0" w:afterAutospacing="0" w:line="293" w:lineRule="atLeast"/>
        <w:rPr>
          <w:rFonts w:ascii="Arial" w:hAnsi="Arial" w:cs="Arial"/>
          <w:color w:val="000000"/>
          <w:sz w:val="22"/>
          <w:szCs w:val="22"/>
        </w:rPr>
      </w:pPr>
    </w:p>
    <w:p w:rsidR="001C652B" w:rsidRDefault="001C652B" w:rsidP="0034196A">
      <w:pPr>
        <w:pStyle w:val="Normlnweb"/>
        <w:shd w:val="clear" w:color="auto" w:fill="FFFFFF"/>
        <w:spacing w:before="0" w:beforeAutospacing="0" w:after="0" w:afterAutospacing="0" w:line="293" w:lineRule="atLeast"/>
        <w:rPr>
          <w:rFonts w:ascii="Arial" w:hAnsi="Arial" w:cs="Arial"/>
          <w:color w:val="000000"/>
          <w:sz w:val="22"/>
          <w:szCs w:val="22"/>
        </w:rPr>
      </w:pPr>
    </w:p>
    <w:p w:rsidR="001C652B" w:rsidRDefault="001C652B" w:rsidP="0034196A">
      <w:pPr>
        <w:pStyle w:val="Normlnweb"/>
        <w:shd w:val="clear" w:color="auto" w:fill="FFFFFF"/>
        <w:spacing w:before="0" w:beforeAutospacing="0" w:after="0" w:afterAutospacing="0" w:line="293" w:lineRule="atLeast"/>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p>
    <w:p w:rsidR="001C652B" w:rsidRDefault="001C652B" w:rsidP="0034196A">
      <w:pPr>
        <w:pStyle w:val="Normlnweb"/>
        <w:shd w:val="clear" w:color="auto" w:fill="FFFFFF"/>
        <w:spacing w:before="0" w:beforeAutospacing="0" w:after="0" w:afterAutospacing="0" w:line="293" w:lineRule="atLeast"/>
        <w:rPr>
          <w:rFonts w:ascii="Arial" w:hAnsi="Arial" w:cs="Arial"/>
          <w:color w:val="000000"/>
          <w:sz w:val="23"/>
          <w:szCs w:val="23"/>
        </w:rPr>
      </w:pPr>
      <w:r>
        <w:rPr>
          <w:rFonts w:ascii="Arial" w:hAnsi="Arial" w:cs="Arial"/>
          <w:color w:val="000000"/>
          <w:sz w:val="23"/>
          <w:szCs w:val="23"/>
        </w:rPr>
        <w:t xml:space="preserve">             pronajímatel</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t xml:space="preserve">      nájemce</w:t>
      </w:r>
      <w:r>
        <w:rPr>
          <w:rFonts w:ascii="Arial" w:hAnsi="Arial" w:cs="Arial"/>
          <w:color w:val="000000"/>
          <w:sz w:val="23"/>
          <w:szCs w:val="23"/>
        </w:rPr>
        <w:tab/>
      </w:r>
    </w:p>
    <w:sectPr w:rsidR="001C652B" w:rsidSect="001C652B">
      <w:headerReference w:type="even" r:id="rId7"/>
      <w:headerReference w:type="default" r:id="rId8"/>
      <w:pgSz w:w="11906" w:h="16838"/>
      <w:pgMar w:top="102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60B" w:rsidRDefault="0079560B">
      <w:r>
        <w:separator/>
      </w:r>
    </w:p>
  </w:endnote>
  <w:endnote w:type="continuationSeparator" w:id="1">
    <w:p w:rsidR="0079560B" w:rsidRDefault="00795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60B" w:rsidRDefault="0079560B">
      <w:r>
        <w:separator/>
      </w:r>
    </w:p>
  </w:footnote>
  <w:footnote w:type="continuationSeparator" w:id="1">
    <w:p w:rsidR="0079560B" w:rsidRDefault="00795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EF" w:rsidRDefault="005F3AEF" w:rsidP="00B02C7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F3AEF" w:rsidRDefault="005F3AEF" w:rsidP="005F3AEF">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EF" w:rsidRDefault="005F3AEF" w:rsidP="00B02C7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572B4">
      <w:rPr>
        <w:rStyle w:val="slostrnky"/>
        <w:noProof/>
      </w:rPr>
      <w:t>7</w:t>
    </w:r>
    <w:r>
      <w:rPr>
        <w:rStyle w:val="slostrnky"/>
      </w:rPr>
      <w:fldChar w:fldCharType="end"/>
    </w:r>
  </w:p>
  <w:p w:rsidR="005F3AEF" w:rsidRDefault="005F3AEF" w:rsidP="005F3AEF">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513"/>
    <w:multiLevelType w:val="hybridMultilevel"/>
    <w:tmpl w:val="787C97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C6B11B2"/>
    <w:multiLevelType w:val="hybridMultilevel"/>
    <w:tmpl w:val="F6F00A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437E7B"/>
    <w:multiLevelType w:val="hybridMultilevel"/>
    <w:tmpl w:val="15E418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F229D4"/>
    <w:multiLevelType w:val="hybridMultilevel"/>
    <w:tmpl w:val="748C8986"/>
    <w:lvl w:ilvl="0" w:tplc="23F28436">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3E14C2"/>
    <w:multiLevelType w:val="multilevel"/>
    <w:tmpl w:val="3C4E0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DF4885"/>
    <w:multiLevelType w:val="hybridMultilevel"/>
    <w:tmpl w:val="F0C20A44"/>
    <w:lvl w:ilvl="0" w:tplc="C6BE0E40">
      <w:start w:val="1"/>
      <w:numFmt w:val="decimal"/>
      <w:lvlText w:val="%1."/>
      <w:lvlJc w:val="left"/>
      <w:pPr>
        <w:tabs>
          <w:tab w:val="num" w:pos="435"/>
        </w:tabs>
        <w:ind w:left="435" w:hanging="375"/>
      </w:pPr>
      <w:rPr>
        <w:rFonts w:hint="default"/>
        <w:sz w:val="22"/>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6">
    <w:nsid w:val="201E4F37"/>
    <w:multiLevelType w:val="hybridMultilevel"/>
    <w:tmpl w:val="05BEA6A6"/>
    <w:lvl w:ilvl="0" w:tplc="0405000F">
      <w:start w:val="1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03139B5"/>
    <w:multiLevelType w:val="hybridMultilevel"/>
    <w:tmpl w:val="9C7477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2F41131"/>
    <w:multiLevelType w:val="hybridMultilevel"/>
    <w:tmpl w:val="6200F526"/>
    <w:lvl w:ilvl="0" w:tplc="3774B3EC">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B86478"/>
    <w:multiLevelType w:val="hybridMultilevel"/>
    <w:tmpl w:val="1E422F04"/>
    <w:lvl w:ilvl="0" w:tplc="55D8A40E">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B46673F"/>
    <w:multiLevelType w:val="hybridMultilevel"/>
    <w:tmpl w:val="ACC0E39E"/>
    <w:lvl w:ilvl="0" w:tplc="AC945D7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C0733D"/>
    <w:multiLevelType w:val="hybridMultilevel"/>
    <w:tmpl w:val="67D6030A"/>
    <w:lvl w:ilvl="0" w:tplc="42EAA0AC">
      <w:start w:val="5"/>
      <w:numFmt w:val="decimal"/>
      <w:lvlText w:val="%1."/>
      <w:lvlJc w:val="left"/>
      <w:pPr>
        <w:tabs>
          <w:tab w:val="num" w:pos="720"/>
        </w:tabs>
        <w:ind w:left="720" w:hanging="360"/>
      </w:pPr>
      <w:rPr>
        <w:rFonts w:hint="default"/>
        <w:color w:val="00000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2979CE"/>
    <w:multiLevelType w:val="hybridMultilevel"/>
    <w:tmpl w:val="334C779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C87483B"/>
    <w:multiLevelType w:val="hybridMultilevel"/>
    <w:tmpl w:val="9AB45F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3E01AD7"/>
    <w:multiLevelType w:val="hybridMultilevel"/>
    <w:tmpl w:val="EFDC4AF8"/>
    <w:lvl w:ilvl="0" w:tplc="9BD4A1B4">
      <w:start w:val="1"/>
      <w:numFmt w:val="decimal"/>
      <w:lvlText w:val="%1."/>
      <w:lvlJc w:val="left"/>
      <w:pPr>
        <w:tabs>
          <w:tab w:val="num" w:pos="1080"/>
        </w:tabs>
        <w:ind w:left="1080" w:hanging="72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8ED29B3"/>
    <w:multiLevelType w:val="hybridMultilevel"/>
    <w:tmpl w:val="2E5CCBC2"/>
    <w:lvl w:ilvl="0" w:tplc="ECD0876E">
      <w:start w:val="1"/>
      <w:numFmt w:val="decimal"/>
      <w:lvlText w:val="%1."/>
      <w:lvlJc w:val="left"/>
      <w:pPr>
        <w:tabs>
          <w:tab w:val="num" w:pos="450"/>
        </w:tabs>
        <w:ind w:left="450" w:hanging="390"/>
      </w:pPr>
      <w:rPr>
        <w:rFonts w:hint="default"/>
        <w:sz w:val="22"/>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6">
    <w:nsid w:val="6BE87802"/>
    <w:multiLevelType w:val="hybridMultilevel"/>
    <w:tmpl w:val="85904D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C0007AB"/>
    <w:multiLevelType w:val="hybridMultilevel"/>
    <w:tmpl w:val="08B45AC8"/>
    <w:lvl w:ilvl="0" w:tplc="4550726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ED3373B"/>
    <w:multiLevelType w:val="hybridMultilevel"/>
    <w:tmpl w:val="D5DAA496"/>
    <w:lvl w:ilvl="0" w:tplc="75FCC7B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F6218AF"/>
    <w:multiLevelType w:val="hybridMultilevel"/>
    <w:tmpl w:val="49C8D6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17"/>
  </w:num>
  <w:num w:numId="4">
    <w:abstractNumId w:val="9"/>
  </w:num>
  <w:num w:numId="5">
    <w:abstractNumId w:val="2"/>
  </w:num>
  <w:num w:numId="6">
    <w:abstractNumId w:val="15"/>
  </w:num>
  <w:num w:numId="7">
    <w:abstractNumId w:val="13"/>
  </w:num>
  <w:num w:numId="8">
    <w:abstractNumId w:val="6"/>
  </w:num>
  <w:num w:numId="9">
    <w:abstractNumId w:val="12"/>
  </w:num>
  <w:num w:numId="10">
    <w:abstractNumId w:val="10"/>
  </w:num>
  <w:num w:numId="11">
    <w:abstractNumId w:val="5"/>
  </w:num>
  <w:num w:numId="12">
    <w:abstractNumId w:val="8"/>
  </w:num>
  <w:num w:numId="13">
    <w:abstractNumId w:val="7"/>
  </w:num>
  <w:num w:numId="14">
    <w:abstractNumId w:val="18"/>
  </w:num>
  <w:num w:numId="15">
    <w:abstractNumId w:val="14"/>
  </w:num>
  <w:num w:numId="16">
    <w:abstractNumId w:val="4"/>
  </w:num>
  <w:num w:numId="17">
    <w:abstractNumId w:val="19"/>
  </w:num>
  <w:num w:numId="18">
    <w:abstractNumId w:val="16"/>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196A"/>
    <w:rsid w:val="0000617A"/>
    <w:rsid w:val="000227FC"/>
    <w:rsid w:val="00030305"/>
    <w:rsid w:val="00044607"/>
    <w:rsid w:val="00066028"/>
    <w:rsid w:val="000B275D"/>
    <w:rsid w:val="000D2A77"/>
    <w:rsid w:val="00110248"/>
    <w:rsid w:val="00112666"/>
    <w:rsid w:val="00153429"/>
    <w:rsid w:val="0015585F"/>
    <w:rsid w:val="0017424E"/>
    <w:rsid w:val="001B4803"/>
    <w:rsid w:val="001C13F0"/>
    <w:rsid w:val="001C652B"/>
    <w:rsid w:val="001E5E8A"/>
    <w:rsid w:val="002048D7"/>
    <w:rsid w:val="00223750"/>
    <w:rsid w:val="00227741"/>
    <w:rsid w:val="002576B7"/>
    <w:rsid w:val="00291894"/>
    <w:rsid w:val="002C0B0D"/>
    <w:rsid w:val="002F3A53"/>
    <w:rsid w:val="00341023"/>
    <w:rsid w:val="0034196A"/>
    <w:rsid w:val="00372E14"/>
    <w:rsid w:val="003E423B"/>
    <w:rsid w:val="004234E9"/>
    <w:rsid w:val="004556A0"/>
    <w:rsid w:val="004C7227"/>
    <w:rsid w:val="00511F35"/>
    <w:rsid w:val="00515861"/>
    <w:rsid w:val="005307D9"/>
    <w:rsid w:val="00535BC2"/>
    <w:rsid w:val="005826A6"/>
    <w:rsid w:val="005B76AF"/>
    <w:rsid w:val="005F3AEF"/>
    <w:rsid w:val="006103DE"/>
    <w:rsid w:val="006412F9"/>
    <w:rsid w:val="0065031A"/>
    <w:rsid w:val="00677D38"/>
    <w:rsid w:val="006A3AE9"/>
    <w:rsid w:val="00705087"/>
    <w:rsid w:val="007273A2"/>
    <w:rsid w:val="00727A53"/>
    <w:rsid w:val="0079560B"/>
    <w:rsid w:val="007B637D"/>
    <w:rsid w:val="007B79CC"/>
    <w:rsid w:val="00801F8F"/>
    <w:rsid w:val="00866A4B"/>
    <w:rsid w:val="0088140B"/>
    <w:rsid w:val="008830DF"/>
    <w:rsid w:val="008A3CF3"/>
    <w:rsid w:val="008C457F"/>
    <w:rsid w:val="0091561D"/>
    <w:rsid w:val="00924247"/>
    <w:rsid w:val="00955D0D"/>
    <w:rsid w:val="00A05E53"/>
    <w:rsid w:val="00A8312F"/>
    <w:rsid w:val="00AC1FD2"/>
    <w:rsid w:val="00AC5A1F"/>
    <w:rsid w:val="00B02C73"/>
    <w:rsid w:val="00B260E1"/>
    <w:rsid w:val="00B306CB"/>
    <w:rsid w:val="00BF4454"/>
    <w:rsid w:val="00C51144"/>
    <w:rsid w:val="00C572B4"/>
    <w:rsid w:val="00C61E84"/>
    <w:rsid w:val="00C64C84"/>
    <w:rsid w:val="00C765D6"/>
    <w:rsid w:val="00CC5E11"/>
    <w:rsid w:val="00CD5399"/>
    <w:rsid w:val="00CF6578"/>
    <w:rsid w:val="00CF6F45"/>
    <w:rsid w:val="00CF75EC"/>
    <w:rsid w:val="00D071D9"/>
    <w:rsid w:val="00D30566"/>
    <w:rsid w:val="00D57C56"/>
    <w:rsid w:val="00D67E9E"/>
    <w:rsid w:val="00D738E3"/>
    <w:rsid w:val="00DF0BB8"/>
    <w:rsid w:val="00E27FD6"/>
    <w:rsid w:val="00F52270"/>
    <w:rsid w:val="00F72B10"/>
    <w:rsid w:val="00FC356E"/>
    <w:rsid w:val="00FE0986"/>
    <w:rsid w:val="00FF18D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qFormat/>
    <w:rsid w:val="0034196A"/>
    <w:pPr>
      <w:spacing w:before="100" w:beforeAutospacing="1" w:after="100" w:afterAutospacing="1"/>
      <w:outlineLvl w:val="0"/>
    </w:pPr>
    <w:rPr>
      <w:b/>
      <w:bCs/>
      <w:kern w:val="36"/>
      <w:sz w:val="48"/>
      <w:szCs w:val="4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ormlnweb">
    <w:name w:val="Normal (Web)"/>
    <w:basedOn w:val="Normln"/>
    <w:rsid w:val="0034196A"/>
    <w:pPr>
      <w:spacing w:before="100" w:beforeAutospacing="1" w:after="100" w:afterAutospacing="1"/>
    </w:pPr>
  </w:style>
  <w:style w:type="character" w:customStyle="1" w:styleId="apple-converted-space">
    <w:name w:val="apple-converted-space"/>
    <w:basedOn w:val="Standardnpsmoodstavce"/>
    <w:rsid w:val="0034196A"/>
  </w:style>
  <w:style w:type="character" w:styleId="Odkaznakoment">
    <w:name w:val="annotation reference"/>
    <w:basedOn w:val="Standardnpsmoodstavce"/>
    <w:semiHidden/>
    <w:rsid w:val="0034196A"/>
    <w:rPr>
      <w:sz w:val="16"/>
      <w:szCs w:val="16"/>
    </w:rPr>
  </w:style>
  <w:style w:type="paragraph" w:styleId="Textkomente">
    <w:name w:val="annotation text"/>
    <w:basedOn w:val="Normln"/>
    <w:semiHidden/>
    <w:rsid w:val="0034196A"/>
    <w:rPr>
      <w:sz w:val="20"/>
      <w:szCs w:val="20"/>
    </w:rPr>
  </w:style>
  <w:style w:type="paragraph" w:styleId="Pedmtkomente">
    <w:name w:val="annotation subject"/>
    <w:basedOn w:val="Textkomente"/>
    <w:next w:val="Textkomente"/>
    <w:semiHidden/>
    <w:rsid w:val="0034196A"/>
    <w:rPr>
      <w:b/>
      <w:bCs/>
    </w:rPr>
  </w:style>
  <w:style w:type="paragraph" w:styleId="Textbubliny">
    <w:name w:val="Balloon Text"/>
    <w:basedOn w:val="Normln"/>
    <w:semiHidden/>
    <w:rsid w:val="0034196A"/>
    <w:rPr>
      <w:rFonts w:ascii="Tahoma" w:hAnsi="Tahoma" w:cs="Tahoma"/>
      <w:sz w:val="16"/>
      <w:szCs w:val="16"/>
    </w:rPr>
  </w:style>
  <w:style w:type="paragraph" w:styleId="Zhlav">
    <w:name w:val="header"/>
    <w:basedOn w:val="Normln"/>
    <w:rsid w:val="005F3AEF"/>
    <w:pPr>
      <w:tabs>
        <w:tab w:val="center" w:pos="4536"/>
        <w:tab w:val="right" w:pos="9072"/>
      </w:tabs>
    </w:pPr>
  </w:style>
  <w:style w:type="character" w:styleId="slostrnky">
    <w:name w:val="page number"/>
    <w:basedOn w:val="Standardnpsmoodstavce"/>
    <w:rsid w:val="005F3AEF"/>
  </w:style>
  <w:style w:type="paragraph" w:styleId="Zpat">
    <w:name w:val="footer"/>
    <w:basedOn w:val="Normln"/>
    <w:rsid w:val="00291894"/>
  </w:style>
  <w:style w:type="paragraph" w:styleId="Zkladntext">
    <w:name w:val="Body Text"/>
    <w:basedOn w:val="Normln"/>
    <w:rsid w:val="00291894"/>
    <w:pPr>
      <w:jc w:val="both"/>
    </w:pPr>
    <w:rPr>
      <w:i/>
      <w:iCs/>
    </w:rPr>
  </w:style>
</w:styles>
</file>

<file path=word/webSettings.xml><?xml version="1.0" encoding="utf-8"?>
<w:webSettings xmlns:r="http://schemas.openxmlformats.org/officeDocument/2006/relationships" xmlns:w="http://schemas.openxmlformats.org/wordprocessingml/2006/main">
  <w:divs>
    <w:div w:id="582833846">
      <w:bodyDiv w:val="1"/>
      <w:marLeft w:val="0"/>
      <w:marRight w:val="0"/>
      <w:marTop w:val="0"/>
      <w:marBottom w:val="0"/>
      <w:divBdr>
        <w:top w:val="none" w:sz="0" w:space="0" w:color="auto"/>
        <w:left w:val="none" w:sz="0" w:space="0" w:color="auto"/>
        <w:bottom w:val="none" w:sz="0" w:space="0" w:color="auto"/>
        <w:right w:val="none" w:sz="0" w:space="0" w:color="auto"/>
      </w:divBdr>
      <w:divsChild>
        <w:div w:id="1445733930">
          <w:marLeft w:val="0"/>
          <w:marRight w:val="0"/>
          <w:marTop w:val="0"/>
          <w:marBottom w:val="0"/>
          <w:divBdr>
            <w:top w:val="none" w:sz="0" w:space="0" w:color="auto"/>
            <w:left w:val="none" w:sz="0" w:space="0" w:color="auto"/>
            <w:bottom w:val="single" w:sz="12" w:space="1" w:color="auto"/>
            <w:right w:val="none" w:sz="0" w:space="0" w:color="auto"/>
          </w:divBdr>
        </w:div>
      </w:divsChild>
    </w:div>
    <w:div w:id="846753400">
      <w:bodyDiv w:val="1"/>
      <w:marLeft w:val="0"/>
      <w:marRight w:val="0"/>
      <w:marTop w:val="0"/>
      <w:marBottom w:val="0"/>
      <w:divBdr>
        <w:top w:val="none" w:sz="0" w:space="0" w:color="auto"/>
        <w:left w:val="none" w:sz="0" w:space="0" w:color="auto"/>
        <w:bottom w:val="none" w:sz="0" w:space="0" w:color="auto"/>
        <w:right w:val="none" w:sz="0" w:space="0" w:color="auto"/>
      </w:divBdr>
    </w:div>
    <w:div w:id="2012484992">
      <w:bodyDiv w:val="1"/>
      <w:marLeft w:val="0"/>
      <w:marRight w:val="0"/>
      <w:marTop w:val="0"/>
      <w:marBottom w:val="0"/>
      <w:divBdr>
        <w:top w:val="none" w:sz="0" w:space="0" w:color="auto"/>
        <w:left w:val="none" w:sz="0" w:space="0" w:color="auto"/>
        <w:bottom w:val="none" w:sz="0" w:space="0" w:color="auto"/>
        <w:right w:val="none" w:sz="0" w:space="0" w:color="auto"/>
      </w:divBdr>
    </w:div>
    <w:div w:id="21177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2881</Words>
  <Characters>17003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DOBA NEURČITÁ</vt:lpstr>
    </vt:vector>
  </TitlesOfParts>
  <Company/>
  <LinksUpToDate>false</LinksUpToDate>
  <CharactersWithSpaces>19845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DOBA NEURČITÁ</dc:title>
  <dc:creator>uzivatel</dc:creator>
  <cp:lastModifiedBy>kroupova</cp:lastModifiedBy>
  <cp:revision>3</cp:revision>
  <cp:lastPrinted>2016-11-04T11:24:00Z</cp:lastPrinted>
  <dcterms:created xsi:type="dcterms:W3CDTF">2016-12-23T07:12:00Z</dcterms:created>
  <dcterms:modified xsi:type="dcterms:W3CDTF">2016-12-23T07:13:00Z</dcterms:modified>
</cp:coreProperties>
</file>