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tblpX="5569" w:tblpY="-416"/>
        <w:tblW w:w="4253" w:type="dxa"/>
        <w:tblLook w:val="00A0" w:firstRow="1" w:lastRow="0" w:firstColumn="1" w:lastColumn="0" w:noHBand="0" w:noVBand="0"/>
      </w:tblPr>
      <w:tblGrid>
        <w:gridCol w:w="4253"/>
      </w:tblGrid>
      <w:tr w:rsidR="00FD575C" w:rsidRPr="00343B2E" w:rsidTr="008D2736">
        <w:trPr>
          <w:trHeight w:val="2260"/>
        </w:trPr>
        <w:tc>
          <w:tcPr>
            <w:tcW w:w="4253" w:type="dxa"/>
          </w:tcPr>
          <w:p w:rsidR="00FD575C" w:rsidRPr="00343B2E" w:rsidRDefault="0035384C" w:rsidP="008D2736">
            <w:pPr>
              <w:ind w:firstLine="528"/>
            </w:pPr>
            <w:bookmarkStart w:id="0" w:name="_GoBack"/>
            <w:bookmarkEnd w:id="0"/>
            <w:r w:rsidRPr="00343B2E"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615F378E" wp14:editId="1CE33F58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-9525</wp:posOffset>
                  </wp:positionV>
                  <wp:extent cx="3131185" cy="1391285"/>
                  <wp:effectExtent l="0" t="0" r="0" b="0"/>
                  <wp:wrapNone/>
                  <wp:docPr id="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1ED" w:rsidRPr="00343B2E" w:rsidRDefault="001411ED" w:rsidP="008D2736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 w:rsidRPr="00343B2E">
              <w:rPr>
                <w:rFonts w:ascii="Helv" w:hAnsi="Helv" w:cs="Helv"/>
                <w:color w:val="000000"/>
                <w:kern w:val="0"/>
              </w:rPr>
              <w:t>Arcdata Praha s.r.o.</w:t>
            </w:r>
          </w:p>
          <w:p w:rsidR="001411ED" w:rsidRPr="00343B2E" w:rsidRDefault="001411ED" w:rsidP="008D2736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 w:rsidRPr="00343B2E">
              <w:rPr>
                <w:rFonts w:ascii="Helv" w:hAnsi="Helv" w:cs="Helv"/>
                <w:color w:val="000000"/>
                <w:kern w:val="0"/>
              </w:rPr>
              <w:t>Hybernská 24</w:t>
            </w:r>
          </w:p>
          <w:p w:rsidR="008603B7" w:rsidRPr="00343B2E" w:rsidRDefault="001411ED" w:rsidP="008D2736">
            <w:pPr>
              <w:ind w:right="34"/>
            </w:pPr>
            <w:r w:rsidRPr="00343B2E">
              <w:rPr>
                <w:rFonts w:ascii="Helv" w:hAnsi="Helv" w:cs="Helv"/>
                <w:color w:val="000000"/>
                <w:kern w:val="0"/>
              </w:rPr>
              <w:t>110 00 Praha 1</w:t>
            </w:r>
          </w:p>
        </w:tc>
      </w:tr>
    </w:tbl>
    <w:p w:rsidR="00FD575C" w:rsidRPr="00343B2E" w:rsidRDefault="00FD575C" w:rsidP="00E15086">
      <w:pPr>
        <w:spacing w:before="0" w:after="0"/>
        <w:rPr>
          <w:vanish/>
        </w:rPr>
      </w:pPr>
    </w:p>
    <w:p w:rsidR="00FD575C" w:rsidRPr="00343B2E" w:rsidRDefault="00FD575C" w:rsidP="00476029">
      <w:pPr>
        <w:pStyle w:val="zahlavinadpis"/>
        <w:spacing w:before="360"/>
        <w:rPr>
          <w:lang w:val="cs-CZ"/>
        </w:rPr>
        <w:sectPr w:rsidR="00FD575C" w:rsidRPr="00343B2E" w:rsidSect="005A36EB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 w:code="9"/>
          <w:pgMar w:top="2807" w:right="1134" w:bottom="1843" w:left="1134" w:header="1418" w:footer="1021" w:gutter="0"/>
          <w:cols w:space="708"/>
          <w:formProt w:val="0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343B2E"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FD575C" w:rsidP="000B5004"/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FD575C" w:rsidP="00116E4E"/>
        </w:tc>
      </w:tr>
    </w:tbl>
    <w:p w:rsidR="00FD575C" w:rsidRPr="00343B2E" w:rsidRDefault="00FD575C" w:rsidP="00116E4E">
      <w:pPr>
        <w:pStyle w:val="zahlavitext"/>
        <w:spacing w:line="240" w:lineRule="auto"/>
        <w:rPr>
          <w:lang w:val="cs-CZ"/>
        </w:rPr>
        <w:sectPr w:rsidR="00FD575C" w:rsidRPr="00343B2E" w:rsidSect="00961515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343B2E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Limitní cena</w:t>
            </w:r>
            <w:r w:rsidR="00FD575C" w:rsidRPr="00343B2E">
              <w:rPr>
                <w:lang w:val="cs-CZ"/>
              </w:rPr>
              <w:t>:</w:t>
            </w:r>
            <w:bookmarkStart w:id="1" w:name="Text1"/>
            <w:r w:rsidR="003F7E10" w:rsidRPr="00343B2E">
              <w:rPr>
                <w:lang w:val="cs-CZ"/>
              </w:rPr>
              <w:t xml:space="preserve"> 127.050</w:t>
            </w:r>
            <w:r w:rsidR="00FD575C" w:rsidRPr="00343B2E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75C" w:rsidRPr="00343B2E">
              <w:rPr>
                <w:lang w:val="cs-CZ"/>
              </w:rPr>
              <w:instrText xml:space="preserve"> FORMTEXT </w:instrText>
            </w:r>
            <w:r w:rsidR="00FD575C" w:rsidRPr="00343B2E">
              <w:rPr>
                <w:lang w:val="cs-CZ"/>
              </w:rPr>
            </w:r>
            <w:r w:rsidR="00FD575C" w:rsidRPr="00343B2E">
              <w:rPr>
                <w:lang w:val="cs-CZ"/>
              </w:rPr>
              <w:fldChar w:fldCharType="separate"/>
            </w:r>
            <w:r w:rsidR="00FB52CF" w:rsidRPr="00343B2E">
              <w:rPr>
                <w:noProof/>
                <w:lang w:val="cs-CZ"/>
              </w:rPr>
              <w:t xml:space="preserve"> ,- Kč</w:t>
            </w:r>
            <w:r w:rsidR="00FD575C" w:rsidRPr="00343B2E">
              <w:rPr>
                <w:lang w:val="cs-CZ"/>
              </w:rPr>
              <w:fldChar w:fldCharType="end"/>
            </w:r>
            <w:bookmarkEnd w:id="1"/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FD575C" w:rsidP="00984246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Vyřizuje:</w:t>
            </w:r>
            <w:r w:rsidR="00984246" w:rsidRPr="00343B2E">
              <w:rPr>
                <w:lang w:val="cs-CZ"/>
              </w:rPr>
              <w:t xml:space="preserve"> Ivana Divišová</w:t>
            </w:r>
          </w:p>
        </w:tc>
      </w:tr>
      <w:tr w:rsidR="00FD575C" w:rsidRPr="00343B2E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613DC9" w:rsidP="005B05BA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Dodací termín</w:t>
            </w:r>
            <w:r w:rsidR="00FD575C" w:rsidRPr="00343B2E">
              <w:rPr>
                <w:lang w:val="cs-CZ"/>
              </w:rPr>
              <w:t>:</w:t>
            </w:r>
            <w:r w:rsidR="005B05BA" w:rsidRPr="00343B2E">
              <w:rPr>
                <w:lang w:val="cs-CZ"/>
              </w:rPr>
              <w:t xml:space="preserve"> </w:t>
            </w:r>
            <w:r w:rsidR="00304313" w:rsidRPr="00343B2E">
              <w:rPr>
                <w:lang w:val="cs-CZ"/>
              </w:rPr>
              <w:t>2</w:t>
            </w:r>
            <w:r w:rsidR="005B05BA" w:rsidRPr="00343B2E">
              <w:rPr>
                <w:lang w:val="cs-CZ"/>
              </w:rPr>
              <w:t>. 9. 2019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FD575C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Tel./Fax:</w:t>
            </w:r>
            <w:bookmarkStart w:id="2" w:name="Text6"/>
            <w:r w:rsidRPr="00343B2E"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3B2E">
              <w:rPr>
                <w:lang w:val="cs-CZ"/>
              </w:rPr>
              <w:instrText xml:space="preserve"> FORMTEXT </w:instrText>
            </w:r>
            <w:r w:rsidRPr="00343B2E">
              <w:rPr>
                <w:lang w:val="cs-CZ"/>
              </w:rPr>
            </w:r>
            <w:r w:rsidRPr="00343B2E">
              <w:rPr>
                <w:lang w:val="cs-CZ"/>
              </w:rPr>
              <w:fldChar w:fldCharType="separate"/>
            </w:r>
            <w:r w:rsidR="00FB52CF" w:rsidRPr="00343B2E">
              <w:rPr>
                <w:noProof/>
                <w:lang w:val="cs-CZ"/>
              </w:rPr>
              <w:t xml:space="preserve"> 541 126 326</w:t>
            </w:r>
            <w:r w:rsidRPr="00343B2E">
              <w:rPr>
                <w:lang w:val="cs-CZ"/>
              </w:rPr>
              <w:fldChar w:fldCharType="end"/>
            </w:r>
            <w:bookmarkEnd w:id="2"/>
          </w:p>
        </w:tc>
      </w:tr>
      <w:tr w:rsidR="00613DC9" w:rsidRPr="00343B2E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613DC9" w:rsidRPr="00343B2E" w:rsidRDefault="00613DC9" w:rsidP="00621FA6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Doprava:</w:t>
            </w:r>
            <w:r w:rsidRPr="00343B2E"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B2E">
              <w:rPr>
                <w:lang w:val="cs-CZ"/>
              </w:rPr>
              <w:instrText xml:space="preserve"> FORMTEXT </w:instrText>
            </w:r>
            <w:r w:rsidRPr="00343B2E">
              <w:rPr>
                <w:lang w:val="cs-CZ"/>
              </w:rPr>
            </w:r>
            <w:r w:rsidRPr="00343B2E">
              <w:rPr>
                <w:lang w:val="cs-CZ"/>
              </w:rPr>
              <w:fldChar w:fldCharType="separate"/>
            </w:r>
            <w:r w:rsidR="00FB52CF" w:rsidRPr="00343B2E">
              <w:rPr>
                <w:noProof/>
                <w:lang w:val="cs-CZ"/>
              </w:rPr>
              <w:t xml:space="preserve"> </w:t>
            </w:r>
            <w:r w:rsidR="00621FA6" w:rsidRPr="00343B2E">
              <w:rPr>
                <w:noProof/>
                <w:lang w:val="cs-CZ"/>
              </w:rPr>
              <w:t>dodavatelem</w:t>
            </w:r>
            <w:r w:rsidR="00FB52CF" w:rsidRPr="00343B2E">
              <w:rPr>
                <w:noProof/>
                <w:lang w:val="cs-CZ"/>
              </w:rPr>
              <w:t xml:space="preserve"> (nezasílat poštou na dobírku!)</w:t>
            </w:r>
            <w:r w:rsidRPr="00343B2E">
              <w:rPr>
                <w:lang w:val="cs-CZ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613DC9" w:rsidRPr="00343B2E" w:rsidRDefault="00613DC9" w:rsidP="00DA07F6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E-mail:</w:t>
            </w:r>
            <w:r w:rsidR="00DA07F6" w:rsidRPr="00343B2E">
              <w:rPr>
                <w:lang w:val="cs-CZ"/>
              </w:rPr>
              <w:t xml:space="preserve"> ivana.divisova@vuv.cz </w:t>
            </w:r>
          </w:p>
        </w:tc>
      </w:tr>
      <w:tr w:rsidR="00FD575C" w:rsidRPr="00343B2E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613DC9" w:rsidP="005B05BA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Dodací místo:</w:t>
            </w:r>
            <w:r w:rsidR="005B05BA" w:rsidRPr="00343B2E">
              <w:rPr>
                <w:lang w:val="cs-CZ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343B2E" w:rsidRDefault="00613DC9" w:rsidP="00116E4E">
            <w:pPr>
              <w:pStyle w:val="zahlavitext"/>
              <w:spacing w:line="240" w:lineRule="auto"/>
              <w:rPr>
                <w:lang w:val="cs-CZ"/>
              </w:rPr>
            </w:pPr>
            <w:r w:rsidRPr="00343B2E">
              <w:rPr>
                <w:lang w:val="cs-CZ"/>
              </w:rPr>
              <w:t>Datum:</w:t>
            </w:r>
            <w:bookmarkStart w:id="3" w:name="Text4"/>
            <w:r w:rsidRPr="00343B2E"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3B2E">
              <w:rPr>
                <w:lang w:val="cs-CZ"/>
              </w:rPr>
              <w:instrText xml:space="preserve"> FORMTEXT </w:instrText>
            </w:r>
            <w:r w:rsidRPr="00343B2E">
              <w:rPr>
                <w:lang w:val="cs-CZ"/>
              </w:rPr>
            </w:r>
            <w:r w:rsidRPr="00343B2E">
              <w:rPr>
                <w:lang w:val="cs-CZ"/>
              </w:rPr>
              <w:fldChar w:fldCharType="separate"/>
            </w:r>
            <w:r w:rsidR="006172C2" w:rsidRPr="00343B2E">
              <w:rPr>
                <w:noProof/>
                <w:lang w:val="cs-CZ"/>
              </w:rPr>
              <w:t> </w:t>
            </w:r>
            <w:r w:rsidR="003F7E10" w:rsidRPr="00343B2E">
              <w:rPr>
                <w:noProof/>
                <w:lang w:val="cs-CZ"/>
              </w:rPr>
              <w:t>27.8.2019</w:t>
            </w:r>
            <w:r w:rsidR="006172C2" w:rsidRPr="00343B2E">
              <w:rPr>
                <w:noProof/>
                <w:lang w:val="cs-CZ"/>
              </w:rPr>
              <w:t> </w:t>
            </w:r>
            <w:r w:rsidR="006172C2" w:rsidRPr="00343B2E">
              <w:rPr>
                <w:noProof/>
                <w:lang w:val="cs-CZ"/>
              </w:rPr>
              <w:t> </w:t>
            </w:r>
            <w:r w:rsidR="006172C2" w:rsidRPr="00343B2E">
              <w:rPr>
                <w:noProof/>
                <w:lang w:val="cs-CZ"/>
              </w:rPr>
              <w:t> </w:t>
            </w:r>
            <w:r w:rsidR="006172C2" w:rsidRPr="00343B2E">
              <w:rPr>
                <w:noProof/>
                <w:lang w:val="cs-CZ"/>
              </w:rPr>
              <w:t> </w:t>
            </w:r>
            <w:r w:rsidRPr="00343B2E">
              <w:rPr>
                <w:lang w:val="cs-CZ"/>
              </w:rPr>
              <w:fldChar w:fldCharType="end"/>
            </w:r>
            <w:bookmarkEnd w:id="3"/>
          </w:p>
        </w:tc>
      </w:tr>
    </w:tbl>
    <w:p w:rsidR="00FD575C" w:rsidRPr="00343B2E" w:rsidRDefault="00FD575C" w:rsidP="00984A6A">
      <w:pPr>
        <w:sectPr w:rsidR="00FD575C" w:rsidRPr="00343B2E" w:rsidSect="005A36EB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p w:rsidR="00A6682D" w:rsidRPr="00343B2E" w:rsidRDefault="006D2046" w:rsidP="00A6682D">
      <w:pPr>
        <w:pStyle w:val="Nadpis1"/>
        <w:rPr>
          <w:b w:val="0"/>
        </w:rPr>
      </w:pPr>
      <w:r w:rsidRPr="00343B2E">
        <w:rPr>
          <w:b w:val="0"/>
        </w:rPr>
        <w:t xml:space="preserve">OBJEDNÁVKA č. </w:t>
      </w:r>
      <w:r w:rsidR="003F7E10" w:rsidRPr="00343B2E">
        <w:rPr>
          <w:b w:val="0"/>
        </w:rPr>
        <w:t>169</w:t>
      </w:r>
      <w:r w:rsidRPr="00343B2E">
        <w:rPr>
          <w:b w:val="0"/>
        </w:rPr>
        <w:t>/201</w:t>
      </w:r>
      <w:r w:rsidR="00FB52C1" w:rsidRPr="00343B2E">
        <w:rPr>
          <w:b w:val="0"/>
        </w:rPr>
        <w:t>9</w:t>
      </w:r>
      <w:r w:rsidR="00FB52CF" w:rsidRPr="00343B2E">
        <w:rPr>
          <w:b w:val="0"/>
        </w:rPr>
        <w:t xml:space="preserve"> - 255.1</w:t>
      </w:r>
      <w:r w:rsidR="00A6682D" w:rsidRPr="00343B2E">
        <w:rPr>
          <w:b w:val="0"/>
        </w:rPr>
        <w:t xml:space="preserve"> </w:t>
      </w:r>
    </w:p>
    <w:p w:rsidR="004E5B90" w:rsidRPr="00343B2E" w:rsidRDefault="004E5B90" w:rsidP="004E5B90">
      <w:pPr>
        <w:rPr>
          <w:rFonts w:ascii="Helv" w:hAnsi="Helv" w:cs="Helv"/>
          <w:b/>
          <w:color w:val="000000"/>
          <w:kern w:val="0"/>
        </w:rPr>
      </w:pPr>
      <w:r w:rsidRPr="00343B2E">
        <w:rPr>
          <w:b/>
        </w:rPr>
        <w:t>PRO PROJEKT</w:t>
      </w:r>
      <w:r w:rsidR="003F7E10" w:rsidRPr="00343B2E">
        <w:rPr>
          <w:b/>
        </w:rPr>
        <w:t xml:space="preserve"> </w:t>
      </w:r>
      <w:r w:rsidR="003F7E10" w:rsidRPr="00343B2E">
        <w:rPr>
          <w:rFonts w:ascii="Helv" w:hAnsi="Helv" w:cs="Helv"/>
          <w:b/>
          <w:color w:val="000000"/>
          <w:kern w:val="0"/>
        </w:rPr>
        <w:t>MK NAKI II,</w:t>
      </w:r>
      <w:r w:rsidRPr="00343B2E">
        <w:rPr>
          <w:b/>
        </w:rPr>
        <w:t xml:space="preserve"> Č.</w:t>
      </w:r>
      <w:r w:rsidR="003F7E10" w:rsidRPr="00343B2E">
        <w:rPr>
          <w:b/>
        </w:rPr>
        <w:t xml:space="preserve"> </w:t>
      </w:r>
      <w:r w:rsidR="003F7E10" w:rsidRPr="00343B2E">
        <w:rPr>
          <w:rFonts w:ascii="Helv" w:hAnsi="Helv" w:cs="Helv"/>
          <w:b/>
          <w:color w:val="000000"/>
          <w:kern w:val="0"/>
        </w:rPr>
        <w:t>DG18P02OVV019</w:t>
      </w:r>
    </w:p>
    <w:p w:rsidR="003F7E10" w:rsidRPr="00343B2E" w:rsidRDefault="003F7E10" w:rsidP="004E5B90">
      <w:pPr>
        <w:rPr>
          <w:b/>
        </w:rPr>
      </w:pPr>
      <w:r w:rsidRPr="00343B2E">
        <w:rPr>
          <w:rFonts w:ascii="Helv" w:hAnsi="Helv" w:cs="Helv"/>
          <w:b/>
          <w:color w:val="000000"/>
          <w:kern w:val="0"/>
        </w:rPr>
        <w:t>PRO PROJEKT Rekreační potenciál vody v Praze, č. CZ.07.1.02/0.0/0.0/16_040/0000382</w:t>
      </w:r>
    </w:p>
    <w:p w:rsidR="004E5B90" w:rsidRPr="00343B2E" w:rsidRDefault="004E5B90" w:rsidP="00A6682D">
      <w:pPr>
        <w:rPr>
          <w:b/>
          <w:i/>
        </w:rPr>
      </w:pPr>
    </w:p>
    <w:p w:rsidR="004E5B90" w:rsidRPr="00343B2E" w:rsidRDefault="004E5B90" w:rsidP="00A6682D">
      <w:r w:rsidRPr="00343B2E">
        <w:t>Na fakturách uvádějte výše uvedené číslo objednávky a přesný název naší organizace.</w:t>
      </w:r>
    </w:p>
    <w:p w:rsidR="004E5B90" w:rsidRPr="00343B2E" w:rsidRDefault="004E5B90" w:rsidP="00A6682D">
      <w:r w:rsidRPr="00343B2E">
        <w:t xml:space="preserve">Taktéž prosíme o uvedení čísla a názvu projektu </w:t>
      </w:r>
      <w:r w:rsidR="00983C3A" w:rsidRPr="00343B2E">
        <w:t>(uvedeno</w:t>
      </w:r>
      <w:r w:rsidRPr="00343B2E">
        <w:t xml:space="preserve"> pod číslem objednávky</w:t>
      </w:r>
      <w:r w:rsidR="00983C3A" w:rsidRPr="00343B2E">
        <w:t>)</w:t>
      </w:r>
      <w:r w:rsidRPr="00343B2E">
        <w:t>. Bez uvedení těchto údajů bude faktura vrácena dodavateli k jejich doplnění.</w:t>
      </w:r>
    </w:p>
    <w:p w:rsidR="00A6682D" w:rsidRPr="00343B2E" w:rsidRDefault="004E5B90" w:rsidP="00A6682D">
      <w:r w:rsidRPr="00343B2E">
        <w:t>Děkujeme.</w:t>
      </w:r>
      <w:r w:rsidR="00343BE2" w:rsidRPr="00343B2E">
        <w:t xml:space="preserve"> </w:t>
      </w:r>
    </w:p>
    <w:p w:rsidR="00A6682D" w:rsidRPr="00343B2E" w:rsidRDefault="00A6682D" w:rsidP="00A6682D"/>
    <w:p w:rsidR="00A6682D" w:rsidRPr="00343B2E" w:rsidRDefault="001411ED" w:rsidP="00A6682D">
      <w:pPr>
        <w:rPr>
          <w:b/>
        </w:rPr>
      </w:pPr>
      <w:r w:rsidRPr="00343B2E">
        <w:rPr>
          <w:b/>
        </w:rPr>
        <w:t>Na základě nabídky S1902166_</w:t>
      </w:r>
      <w:r w:rsidR="00FC506B" w:rsidRPr="00343B2E">
        <w:rPr>
          <w:b/>
        </w:rPr>
        <w:t>V2</w:t>
      </w:r>
      <w:r w:rsidR="00FC506B" w:rsidRPr="00343B2E">
        <w:t xml:space="preserve"> </w:t>
      </w:r>
      <w:r w:rsidRPr="00343B2E">
        <w:rPr>
          <w:b/>
        </w:rPr>
        <w:t>o</w:t>
      </w:r>
      <w:r w:rsidR="00A6682D" w:rsidRPr="00343B2E">
        <w:rPr>
          <w:b/>
        </w:rPr>
        <w:t>bjednáváme u Vás</w:t>
      </w:r>
      <w:r w:rsidR="004A682E" w:rsidRPr="00343B2E">
        <w:rPr>
          <w:b/>
        </w:rPr>
        <w:t xml:space="preserve"> na fakturu</w:t>
      </w:r>
      <w:r w:rsidR="00A6682D" w:rsidRPr="00343B2E">
        <w:rPr>
          <w:b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</w:tblGrid>
      <w:tr w:rsidR="001411ED" w:rsidRPr="00343B2E" w:rsidTr="001411ED">
        <w:tc>
          <w:tcPr>
            <w:tcW w:w="3119" w:type="dxa"/>
            <w:shd w:val="clear" w:color="auto" w:fill="FFFFFF"/>
          </w:tcPr>
          <w:p w:rsidR="001411ED" w:rsidRPr="00343B2E" w:rsidRDefault="001411ED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left="45"/>
              <w:rPr>
                <w:rFonts w:ascii="Helv" w:hAnsi="Helv" w:cs="Helv"/>
                <w:b/>
                <w:color w:val="000000"/>
                <w:kern w:val="0"/>
              </w:rPr>
            </w:pPr>
            <w:r w:rsidRPr="00343B2E">
              <w:rPr>
                <w:rFonts w:ascii="Helv" w:hAnsi="Helv" w:cs="Helv"/>
                <w:b/>
                <w:color w:val="000000"/>
                <w:kern w:val="0"/>
              </w:rPr>
              <w:t>Obnovení podpory</w:t>
            </w:r>
          </w:p>
        </w:tc>
      </w:tr>
      <w:tr w:rsidR="001411ED" w:rsidRPr="00343B2E" w:rsidTr="001411ED">
        <w:tc>
          <w:tcPr>
            <w:tcW w:w="3119" w:type="dxa"/>
            <w:shd w:val="clear" w:color="auto" w:fill="FFFFFF"/>
          </w:tcPr>
          <w:p w:rsidR="001411ED" w:rsidRPr="00343B2E" w:rsidRDefault="001411ED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left="45"/>
              <w:rPr>
                <w:rFonts w:ascii="Helv" w:hAnsi="Helv" w:cs="Helv"/>
                <w:b/>
                <w:color w:val="000000"/>
                <w:kern w:val="0"/>
              </w:rPr>
            </w:pPr>
            <w:r w:rsidRPr="00343B2E">
              <w:rPr>
                <w:rFonts w:ascii="Helv" w:hAnsi="Helv" w:cs="Helv"/>
                <w:b/>
                <w:color w:val="000000"/>
                <w:kern w:val="0"/>
              </w:rPr>
              <w:t>- ArcGIS Desktop Basic CU       2 ks</w:t>
            </w:r>
          </w:p>
        </w:tc>
      </w:tr>
      <w:tr w:rsidR="001411ED" w:rsidRPr="00343B2E" w:rsidTr="001411ED">
        <w:tc>
          <w:tcPr>
            <w:tcW w:w="3119" w:type="dxa"/>
            <w:shd w:val="clear" w:color="auto" w:fill="FFFFFF"/>
          </w:tcPr>
          <w:p w:rsidR="001411ED" w:rsidRPr="00343B2E" w:rsidRDefault="001411ED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left="45"/>
              <w:rPr>
                <w:rFonts w:ascii="Helv" w:hAnsi="Helv" w:cs="Helv"/>
                <w:b/>
                <w:color w:val="000000"/>
                <w:kern w:val="0"/>
              </w:rPr>
            </w:pPr>
            <w:r w:rsidRPr="00343B2E">
              <w:rPr>
                <w:rFonts w:ascii="Helv" w:hAnsi="Helv" w:cs="Helv"/>
                <w:b/>
                <w:color w:val="000000"/>
                <w:kern w:val="0"/>
              </w:rPr>
              <w:t>- ArcGIS Spatial Analyst CU      1 ks</w:t>
            </w:r>
          </w:p>
        </w:tc>
      </w:tr>
      <w:tr w:rsidR="001411ED" w:rsidRPr="00343B2E" w:rsidTr="001411ED">
        <w:tc>
          <w:tcPr>
            <w:tcW w:w="3119" w:type="dxa"/>
            <w:shd w:val="clear" w:color="auto" w:fill="FFFFFF"/>
          </w:tcPr>
          <w:p w:rsidR="001411ED" w:rsidRPr="00343B2E" w:rsidRDefault="001411ED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left="45"/>
              <w:rPr>
                <w:rFonts w:ascii="Helv" w:hAnsi="Helv" w:cs="Helv"/>
                <w:b/>
                <w:color w:val="000000"/>
                <w:kern w:val="0"/>
              </w:rPr>
            </w:pPr>
            <w:r w:rsidRPr="00343B2E">
              <w:rPr>
                <w:rFonts w:ascii="Helv" w:hAnsi="Helv" w:cs="Helv"/>
                <w:b/>
                <w:color w:val="000000"/>
                <w:kern w:val="0"/>
              </w:rPr>
              <w:t>- ArcGIS 3D Analyst CU             1 ks</w:t>
            </w:r>
          </w:p>
        </w:tc>
      </w:tr>
    </w:tbl>
    <w:p w:rsidR="00A6682D" w:rsidRPr="00343B2E" w:rsidRDefault="003F7E10" w:rsidP="00A6682D">
      <w:pPr>
        <w:rPr>
          <w:b/>
        </w:rPr>
      </w:pPr>
      <w:r w:rsidRPr="00343B2E">
        <w:t xml:space="preserve">    </w:t>
      </w:r>
      <w:r w:rsidRPr="00343B2E">
        <w:rPr>
          <w:b/>
        </w:rPr>
        <w:t>dle přiložené tabulky</w:t>
      </w:r>
    </w:p>
    <w:p w:rsidR="00FB52CF" w:rsidRPr="00343B2E" w:rsidRDefault="00FB52CF" w:rsidP="00A6682D"/>
    <w:p w:rsidR="00A6682D" w:rsidRPr="00343B2E" w:rsidRDefault="00A6682D" w:rsidP="00A6682D">
      <w:r w:rsidRPr="00343B2E">
        <w:t>Žádáme o potvrzení objednávky.</w:t>
      </w:r>
    </w:p>
    <w:p w:rsidR="00FB52CF" w:rsidRPr="00343B2E" w:rsidRDefault="00FB52CF" w:rsidP="00A6682D">
      <w:r w:rsidRPr="00343B2E">
        <w:t>Děkujeme.</w:t>
      </w:r>
    </w:p>
    <w:p w:rsidR="003F7E10" w:rsidRPr="00343B2E" w:rsidRDefault="003F7E10" w:rsidP="00A6682D"/>
    <w:p w:rsidR="003F7E10" w:rsidRPr="00343B2E" w:rsidRDefault="003F7E10" w:rsidP="003F7E10">
      <w:r w:rsidRPr="00343B2E">
        <w:t>Objednávka bude zveřejněna v Centrálním registru smluv. Zveřejnění zajistí objednatel.</w:t>
      </w:r>
    </w:p>
    <w:p w:rsidR="00FB52CF" w:rsidRPr="00343B2E" w:rsidRDefault="00FB52CF" w:rsidP="00A6682D"/>
    <w:p w:rsidR="00FD575C" w:rsidRPr="00343B2E" w:rsidRDefault="00FB52CF" w:rsidP="00984A6A">
      <w:r w:rsidRPr="00343B2E">
        <w:t>Ing. Jan Kupec</w:t>
      </w:r>
    </w:p>
    <w:p w:rsidR="005B05BA" w:rsidRPr="00343B2E" w:rsidRDefault="005B05BA">
      <w:pPr>
        <w:widowControl/>
        <w:suppressAutoHyphens w:val="0"/>
        <w:spacing w:before="0" w:after="0" w:line="240" w:lineRule="auto"/>
      </w:pPr>
      <w:r w:rsidRPr="00343B2E">
        <w:br w:type="page"/>
      </w:r>
    </w:p>
    <w:p w:rsidR="00DD4726" w:rsidRPr="00343B2E" w:rsidRDefault="00DD4726" w:rsidP="000B5004">
      <w:pPr>
        <w:rPr>
          <w:b/>
          <w:bCs/>
          <w:sz w:val="28"/>
          <w:szCs w:val="28"/>
        </w:rPr>
      </w:pPr>
      <w:r w:rsidRPr="00343B2E">
        <w:rPr>
          <w:b/>
          <w:bCs/>
          <w:sz w:val="28"/>
          <w:szCs w:val="28"/>
        </w:rPr>
        <w:lastRenderedPageBreak/>
        <w:t>Objednávka podpory software (maintenance)</w:t>
      </w:r>
    </w:p>
    <w:p w:rsidR="00DD4726" w:rsidRPr="00343B2E" w:rsidRDefault="00DD4726" w:rsidP="000B5004">
      <w:pPr>
        <w:tabs>
          <w:tab w:val="left" w:pos="1701"/>
          <w:tab w:val="left" w:pos="7230"/>
        </w:tabs>
      </w:pPr>
      <w:r w:rsidRPr="00343B2E">
        <w:t>Číslo zákazníka:</w:t>
      </w:r>
      <w:r w:rsidR="00304313" w:rsidRPr="00343B2E">
        <w:tab/>
      </w:r>
      <w:r w:rsidRPr="00343B2E">
        <w:t>145/9305 2</w:t>
      </w:r>
      <w:r w:rsidRPr="00343B2E">
        <w:tab/>
        <w:t>Vaše č. obj. 169/2019-255.1</w:t>
      </w:r>
    </w:p>
    <w:p w:rsidR="00DD4726" w:rsidRPr="00343B2E" w:rsidRDefault="00DD4726" w:rsidP="000B5004">
      <w:pPr>
        <w:tabs>
          <w:tab w:val="left" w:pos="1701"/>
          <w:tab w:val="left" w:pos="7230"/>
          <w:tab w:val="left" w:pos="7371"/>
        </w:tabs>
      </w:pPr>
      <w:r w:rsidRPr="00343B2E">
        <w:t xml:space="preserve">Zákazník: </w:t>
      </w:r>
      <w:r w:rsidR="00304313" w:rsidRPr="00343B2E">
        <w:tab/>
      </w:r>
      <w:r w:rsidRPr="00343B2E">
        <w:t>Výzkumný ústav vodohospodářský T. G. Masaryka, v. v. i.</w:t>
      </w:r>
    </w:p>
    <w:p w:rsidR="00DD4726" w:rsidRPr="00343B2E" w:rsidRDefault="00DD4726" w:rsidP="000B5004">
      <w:pPr>
        <w:tabs>
          <w:tab w:val="left" w:pos="1701"/>
          <w:tab w:val="left" w:pos="7230"/>
          <w:tab w:val="left" w:pos="7371"/>
        </w:tabs>
      </w:pPr>
      <w:r w:rsidRPr="00343B2E">
        <w:t xml:space="preserve">Kontaktní osoba: </w:t>
      </w:r>
      <w:r w:rsidR="00304313" w:rsidRPr="00343B2E">
        <w:tab/>
      </w:r>
      <w:r w:rsidRPr="00343B2E">
        <w:t>Mgr. Pavla Štěpánková, Ph.D.</w:t>
      </w:r>
    </w:p>
    <w:p w:rsidR="00DD4726" w:rsidRPr="00343B2E" w:rsidRDefault="00DD4726" w:rsidP="000B5004">
      <w:pPr>
        <w:tabs>
          <w:tab w:val="left" w:pos="7371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9"/>
        <w:gridCol w:w="1336"/>
        <w:gridCol w:w="1201"/>
        <w:gridCol w:w="1271"/>
      </w:tblGrid>
      <w:tr w:rsidR="00304313" w:rsidRPr="00343B2E" w:rsidTr="000B5004">
        <w:trPr>
          <w:trHeight w:val="301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Položka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center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Cena bez DPH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center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21% DPH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center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Cena s DPH</w:t>
            </w:r>
          </w:p>
        </w:tc>
      </w:tr>
      <w:tr w:rsidR="00304313" w:rsidRPr="00343B2E" w:rsidTr="000B5004">
        <w:trPr>
          <w:trHeight w:val="501"/>
        </w:trPr>
        <w:tc>
          <w:tcPr>
            <w:tcW w:w="3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rPr>
                <w:rFonts w:cs="Arial"/>
                <w:i/>
                <w:iCs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Systémová podpora software firmy Esri – aktivace</w:t>
            </w:r>
            <w:r w:rsidRPr="00343B2E">
              <w:rPr>
                <w:rFonts w:cs="Arial"/>
                <w:color w:val="000000"/>
                <w:kern w:val="0"/>
              </w:rPr>
              <w:br/>
            </w:r>
            <w:r w:rsidRPr="00343B2E">
              <w:rPr>
                <w:rFonts w:cs="Arial"/>
                <w:i/>
                <w:iCs/>
                <w:color w:val="000000"/>
                <w:kern w:val="0"/>
              </w:rPr>
              <w:br/>
              <w:t>Poznámka: Maintenance sw Esri – aktivace na období do 31.12.2019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76 923,29 Kč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16 153,89 Kč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93 077,18 Kč</w:t>
            </w:r>
          </w:p>
        </w:tc>
      </w:tr>
      <w:tr w:rsidR="00304313" w:rsidRPr="00343B2E" w:rsidTr="000B5004">
        <w:trPr>
          <w:trHeight w:val="501"/>
        </w:trPr>
        <w:tc>
          <w:tcPr>
            <w:tcW w:w="3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rPr>
                <w:rFonts w:cs="Arial"/>
                <w:i/>
                <w:iCs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Systémová podpora software firmy Esri – aktivace</w:t>
            </w:r>
            <w:r w:rsidRPr="00343B2E">
              <w:rPr>
                <w:rFonts w:cs="Arial"/>
                <w:color w:val="000000"/>
                <w:kern w:val="0"/>
              </w:rPr>
              <w:br/>
            </w:r>
            <w:r w:rsidRPr="00343B2E">
              <w:rPr>
                <w:rFonts w:cs="Arial"/>
                <w:i/>
                <w:iCs/>
                <w:color w:val="000000"/>
                <w:kern w:val="0"/>
              </w:rPr>
              <w:br/>
              <w:t>Poznámka: Maintenance sw Esri – aktivace na období do 01.09.2020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28 076,71 Kč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5 896,11 Kč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33 972,82 Kč</w:t>
            </w:r>
          </w:p>
        </w:tc>
      </w:tr>
      <w:tr w:rsidR="00304313" w:rsidRPr="00343B2E" w:rsidTr="000B5004">
        <w:trPr>
          <w:trHeight w:val="301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rPr>
                <w:rFonts w:cs="Arial"/>
                <w:kern w:val="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rPr>
                <w:rFonts w:cs="Arial"/>
                <w:kern w:val="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rPr>
                <w:rFonts w:cs="Arial"/>
                <w:kern w:val="0"/>
              </w:rPr>
            </w:pPr>
          </w:p>
        </w:tc>
      </w:tr>
      <w:tr w:rsidR="008E1418" w:rsidRPr="00343B2E" w:rsidTr="000B5004">
        <w:trPr>
          <w:trHeight w:val="301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Celkem bez DPH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105 000,00 Kč</w:t>
            </w:r>
          </w:p>
        </w:tc>
      </w:tr>
      <w:tr w:rsidR="008E1418" w:rsidRPr="00343B2E" w:rsidTr="000B5004">
        <w:trPr>
          <w:trHeight w:val="301"/>
        </w:trPr>
        <w:tc>
          <w:tcPr>
            <w:tcW w:w="3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21% DPH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22 050,00 Kč</w:t>
            </w:r>
          </w:p>
        </w:tc>
      </w:tr>
      <w:tr w:rsidR="008E1418" w:rsidRPr="00343B2E" w:rsidTr="000B5004">
        <w:trPr>
          <w:trHeight w:val="301"/>
        </w:trPr>
        <w:tc>
          <w:tcPr>
            <w:tcW w:w="3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Celkem s DPH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18" w:rsidRPr="00343B2E" w:rsidRDefault="008E1418" w:rsidP="008E1418">
            <w:pPr>
              <w:widowControl/>
              <w:suppressAutoHyphens w:val="0"/>
              <w:spacing w:before="0" w:after="0" w:line="240" w:lineRule="auto"/>
              <w:jc w:val="right"/>
              <w:rPr>
                <w:rFonts w:cs="Arial"/>
                <w:color w:val="000000"/>
                <w:kern w:val="0"/>
              </w:rPr>
            </w:pPr>
            <w:r w:rsidRPr="00343B2E">
              <w:rPr>
                <w:rFonts w:cs="Arial"/>
                <w:color w:val="000000"/>
                <w:kern w:val="0"/>
              </w:rPr>
              <w:t>127 050,00 Kč</w:t>
            </w:r>
          </w:p>
        </w:tc>
      </w:tr>
    </w:tbl>
    <w:p w:rsidR="000B5004" w:rsidRPr="00343B2E" w:rsidRDefault="000B5004" w:rsidP="00DD4726">
      <w:pPr>
        <w:rPr>
          <w:rFonts w:ascii="Arial CE" w:hAnsi="Arial CE" w:cs="Arial CE"/>
          <w:i/>
          <w:iCs/>
          <w:kern w:val="0"/>
          <w:sz w:val="20"/>
          <w:szCs w:val="20"/>
        </w:rPr>
      </w:pPr>
    </w:p>
    <w:p w:rsidR="00DD4726" w:rsidRPr="00343B2E" w:rsidRDefault="000B5004" w:rsidP="00DD4726">
      <w:pPr>
        <w:rPr>
          <w:sz w:val="20"/>
          <w:szCs w:val="20"/>
        </w:rPr>
      </w:pPr>
      <w:r w:rsidRPr="00343B2E">
        <w:rPr>
          <w:rFonts w:ascii="Arial CE" w:hAnsi="Arial CE" w:cs="Arial CE"/>
          <w:i/>
          <w:iCs/>
          <w:kern w:val="0"/>
          <w:sz w:val="20"/>
          <w:szCs w:val="20"/>
        </w:rPr>
        <w:t>Objednávka je provedena na základě nabídky S1902166_V2.</w:t>
      </w:r>
    </w:p>
    <w:p w:rsidR="008E1418" w:rsidRPr="00343B2E" w:rsidRDefault="008E1418" w:rsidP="000B5004"/>
    <w:p w:rsidR="00DD4726" w:rsidRPr="00343B2E" w:rsidRDefault="00DD4726" w:rsidP="000B5004">
      <w:pPr>
        <w:tabs>
          <w:tab w:val="left" w:pos="2127"/>
        </w:tabs>
        <w:spacing w:before="0" w:after="0"/>
        <w:rPr>
          <w:b/>
          <w:bCs/>
        </w:rPr>
      </w:pPr>
      <w:r w:rsidRPr="00343B2E">
        <w:rPr>
          <w:b/>
          <w:bCs/>
        </w:rPr>
        <w:t>Fakturační adresa:</w:t>
      </w:r>
      <w:r w:rsidRPr="00343B2E">
        <w:rPr>
          <w:b/>
          <w:bCs/>
        </w:rPr>
        <w:tab/>
        <w:t>Výzkumný ústav vodohospodářský T.G. Masaryka, v.v.i.</w:t>
      </w:r>
    </w:p>
    <w:p w:rsidR="00DD4726" w:rsidRPr="00343B2E" w:rsidRDefault="00DD4726" w:rsidP="000B5004">
      <w:pPr>
        <w:tabs>
          <w:tab w:val="left" w:pos="2127"/>
        </w:tabs>
        <w:spacing w:before="0" w:after="0"/>
      </w:pPr>
      <w:r w:rsidRPr="00343B2E">
        <w:tab/>
        <w:t>Podbabská 2582/30</w:t>
      </w:r>
    </w:p>
    <w:p w:rsidR="00DD4726" w:rsidRPr="00343B2E" w:rsidRDefault="00DD4726" w:rsidP="000B5004">
      <w:pPr>
        <w:tabs>
          <w:tab w:val="left" w:pos="2127"/>
        </w:tabs>
        <w:spacing w:before="0" w:after="0"/>
      </w:pPr>
      <w:r w:rsidRPr="00343B2E">
        <w:tab/>
        <w:t>Praha</w:t>
      </w:r>
    </w:p>
    <w:p w:rsidR="00DD4726" w:rsidRPr="00343B2E" w:rsidRDefault="00DD4726" w:rsidP="000B5004">
      <w:pPr>
        <w:tabs>
          <w:tab w:val="left" w:pos="2127"/>
        </w:tabs>
        <w:spacing w:before="0" w:after="0"/>
      </w:pPr>
      <w:r w:rsidRPr="00343B2E">
        <w:tab/>
        <w:t>160 00</w:t>
      </w:r>
    </w:p>
    <w:p w:rsidR="00DD4726" w:rsidRPr="00343B2E" w:rsidRDefault="00DD4726" w:rsidP="00DD4726"/>
    <w:p w:rsidR="00DD4726" w:rsidRPr="00343B2E" w:rsidRDefault="00DD4726" w:rsidP="000B5004"/>
    <w:p w:rsidR="00DD4726" w:rsidRPr="00343B2E" w:rsidRDefault="00DD4726" w:rsidP="008E1418">
      <w:pPr>
        <w:rPr>
          <w:i/>
          <w:iCs/>
          <w:sz w:val="16"/>
          <w:szCs w:val="16"/>
        </w:rPr>
      </w:pPr>
      <w:r w:rsidRPr="00343B2E">
        <w:rPr>
          <w:i/>
          <w:iCs/>
          <w:sz w:val="16"/>
          <w:szCs w:val="16"/>
        </w:rPr>
        <w:t>Pozn. Poskytování podpory software (maintenance) firmy ESRI se řídí sjednanými obchodními podmínkami.</w:t>
      </w:r>
    </w:p>
    <w:p w:rsidR="00304313" w:rsidRPr="00343B2E" w:rsidRDefault="00304313" w:rsidP="000B5004">
      <w:pPr>
        <w:rPr>
          <w:i/>
          <w:iCs/>
          <w:sz w:val="16"/>
          <w:szCs w:val="16"/>
        </w:rPr>
      </w:pPr>
    </w:p>
    <w:p w:rsidR="008E3054" w:rsidRPr="00343B2E" w:rsidRDefault="008E3054" w:rsidP="008E3054">
      <w:pPr>
        <w:rPr>
          <w:b/>
        </w:rPr>
      </w:pPr>
      <w:r w:rsidRPr="00343B2E">
        <w:rPr>
          <w:b/>
        </w:rPr>
        <w:t>Na faktuře prosíme uvedení následujícího textu:</w:t>
      </w:r>
    </w:p>
    <w:p w:rsidR="008E3054" w:rsidRPr="00343B2E" w:rsidRDefault="008E3054" w:rsidP="008E3054">
      <w:pPr>
        <w:rPr>
          <w:rFonts w:ascii="Arial CE" w:hAnsi="Arial CE" w:cs="Arial CE"/>
          <w:kern w:val="0"/>
          <w:sz w:val="20"/>
          <w:szCs w:val="20"/>
        </w:rPr>
      </w:pPr>
      <w:r w:rsidRPr="00343B2E">
        <w:rPr>
          <w:b/>
        </w:rPr>
        <w:t>„</w:t>
      </w:r>
      <w:r w:rsidRPr="00343B2E">
        <w:t xml:space="preserve">PRO PROJEKT </w:t>
      </w:r>
      <w:r w:rsidRPr="00343B2E">
        <w:rPr>
          <w:rFonts w:ascii="Helv" w:hAnsi="Helv" w:cs="Helv"/>
          <w:color w:val="000000"/>
          <w:kern w:val="0"/>
        </w:rPr>
        <w:t>MK NAKI II,</w:t>
      </w:r>
      <w:r w:rsidRPr="00343B2E">
        <w:t xml:space="preserve"> Č. </w:t>
      </w:r>
      <w:r w:rsidRPr="00343B2E">
        <w:rPr>
          <w:rFonts w:ascii="Helv" w:hAnsi="Helv" w:cs="Helv"/>
          <w:color w:val="000000"/>
          <w:kern w:val="0"/>
        </w:rPr>
        <w:t>DG18P02OVV019 (</w:t>
      </w:r>
      <w:r w:rsidRPr="00343B2E">
        <w:rPr>
          <w:rFonts w:ascii="Arial CE" w:hAnsi="Arial CE" w:cs="Arial CE"/>
          <w:kern w:val="0"/>
          <w:sz w:val="20"/>
          <w:szCs w:val="20"/>
        </w:rPr>
        <w:t xml:space="preserve">Historické vodohospodářské objekty, jejich hodnota, funkce a význam pro současnou dobu) bude v roce 2019 účtována částka 73 000,00 Kč a v roce 2020 částka </w:t>
      </w:r>
      <w:r w:rsidR="00411472" w:rsidRPr="00343B2E">
        <w:rPr>
          <w:rFonts w:ascii="Arial CE" w:hAnsi="Arial CE" w:cs="Arial CE"/>
          <w:kern w:val="0"/>
          <w:sz w:val="20"/>
          <w:szCs w:val="20"/>
        </w:rPr>
        <w:t>33 </w:t>
      </w:r>
      <w:r w:rsidR="000B5004" w:rsidRPr="00343B2E">
        <w:rPr>
          <w:rFonts w:ascii="Arial CE" w:hAnsi="Arial CE" w:cs="Arial CE"/>
          <w:kern w:val="0"/>
          <w:sz w:val="20"/>
          <w:szCs w:val="20"/>
        </w:rPr>
        <w:t>972</w:t>
      </w:r>
      <w:r w:rsidRPr="00343B2E">
        <w:rPr>
          <w:rFonts w:ascii="Arial CE" w:hAnsi="Arial CE" w:cs="Arial CE"/>
          <w:kern w:val="0"/>
          <w:sz w:val="20"/>
          <w:szCs w:val="20"/>
        </w:rPr>
        <w:t>,</w:t>
      </w:r>
      <w:r w:rsidR="000B5004" w:rsidRPr="00343B2E">
        <w:rPr>
          <w:rFonts w:ascii="Arial CE" w:hAnsi="Arial CE" w:cs="Arial CE"/>
          <w:kern w:val="0"/>
          <w:sz w:val="20"/>
          <w:szCs w:val="20"/>
        </w:rPr>
        <w:t>82</w:t>
      </w:r>
      <w:r w:rsidRPr="00343B2E">
        <w:rPr>
          <w:rFonts w:ascii="Arial CE" w:hAnsi="Arial CE" w:cs="Arial CE"/>
          <w:kern w:val="0"/>
          <w:sz w:val="20"/>
          <w:szCs w:val="20"/>
        </w:rPr>
        <w:t xml:space="preserve"> Kč</w:t>
      </w:r>
    </w:p>
    <w:p w:rsidR="00465DF7" w:rsidRPr="00984A6A" w:rsidRDefault="008E3054" w:rsidP="00984A6A">
      <w:r w:rsidRPr="00343B2E">
        <w:rPr>
          <w:rFonts w:ascii="Helv" w:hAnsi="Helv" w:cs="Helv"/>
          <w:color w:val="000000"/>
          <w:kern w:val="0"/>
        </w:rPr>
        <w:t xml:space="preserve">PRO PROJEKT Rekreační potenciál vody v Praze, č. CZ.07.1.02/0.0/0.0/16_040/0000382 bude v roce 2019 účtována </w:t>
      </w:r>
      <w:r w:rsidRPr="00343B2E">
        <w:rPr>
          <w:rFonts w:ascii="Arial CE" w:hAnsi="Arial CE" w:cs="Arial CE"/>
          <w:kern w:val="0"/>
          <w:sz w:val="20"/>
          <w:szCs w:val="20"/>
        </w:rPr>
        <w:t xml:space="preserve">20 </w:t>
      </w:r>
      <w:r w:rsidR="000B5004" w:rsidRPr="00343B2E">
        <w:rPr>
          <w:rFonts w:ascii="Arial CE" w:hAnsi="Arial CE" w:cs="Arial CE"/>
          <w:kern w:val="0"/>
          <w:sz w:val="20"/>
          <w:szCs w:val="20"/>
        </w:rPr>
        <w:t>077</w:t>
      </w:r>
      <w:r w:rsidRPr="00343B2E">
        <w:rPr>
          <w:rFonts w:ascii="Arial CE" w:hAnsi="Arial CE" w:cs="Arial CE"/>
          <w:kern w:val="0"/>
          <w:sz w:val="20"/>
          <w:szCs w:val="20"/>
        </w:rPr>
        <w:t>,</w:t>
      </w:r>
      <w:r w:rsidR="000B5004" w:rsidRPr="00343B2E">
        <w:rPr>
          <w:rFonts w:ascii="Arial CE" w:hAnsi="Arial CE" w:cs="Arial CE"/>
          <w:kern w:val="0"/>
          <w:sz w:val="20"/>
          <w:szCs w:val="20"/>
        </w:rPr>
        <w:t>18</w:t>
      </w:r>
      <w:r w:rsidRPr="00343B2E">
        <w:rPr>
          <w:rFonts w:ascii="Arial CE" w:hAnsi="Arial CE" w:cs="Arial CE"/>
          <w:kern w:val="0"/>
          <w:sz w:val="20"/>
          <w:szCs w:val="20"/>
        </w:rPr>
        <w:t xml:space="preserve"> Kč“</w:t>
      </w:r>
    </w:p>
    <w:sectPr w:rsidR="00465DF7" w:rsidRPr="00984A6A" w:rsidSect="00A6682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2608" w:right="1134" w:bottom="1843" w:left="1134" w:header="1418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55" w:rsidRDefault="00296E55" w:rsidP="001C4057">
      <w:r>
        <w:separator/>
      </w:r>
    </w:p>
    <w:p w:rsidR="00296E55" w:rsidRDefault="00296E55" w:rsidP="001C4057"/>
  </w:endnote>
  <w:endnote w:type="continuationSeparator" w:id="0">
    <w:p w:rsidR="00296E55" w:rsidRDefault="00296E55" w:rsidP="001C4057">
      <w:r>
        <w:continuationSeparator/>
      </w:r>
    </w:p>
    <w:p w:rsidR="00296E55" w:rsidRDefault="00296E55" w:rsidP="001C4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A6682D" w:rsidP="008203FA">
    <w:pPr>
      <w:pStyle w:val="VUVTGM-Kontakty"/>
    </w:pPr>
    <w:r>
      <w:t>VÚV TGM, v.v.i., Podbabská 2582/30, 160 00 Praha 6</w:t>
    </w:r>
  </w:p>
  <w:p w:rsidR="00A6682D" w:rsidRDefault="00A6682D" w:rsidP="008203FA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8203FA" w:rsidRDefault="00A6682D" w:rsidP="008203FA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  <w:r>
      <w:rPr>
        <w:lang w:val="de-LI"/>
      </w:rPr>
      <w:tab/>
    </w:r>
    <w:r>
      <w:fldChar w:fldCharType="begin"/>
    </w:r>
    <w:r>
      <w:instrText>PAGE   \* MERGEFORMAT</w:instrText>
    </w:r>
    <w:r>
      <w:fldChar w:fldCharType="separate"/>
    </w:r>
    <w:r w:rsidR="00944C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A6682D" w:rsidP="00310BD8">
    <w:pPr>
      <w:pStyle w:val="VUVTGM-Kontakty"/>
    </w:pPr>
    <w:r>
      <w:t>VÚV TGM, v.v.i., Podbabská 2582/30, 160 00 Praha 6</w:t>
    </w:r>
  </w:p>
  <w:p w:rsidR="00A6682D" w:rsidRDefault="00A6682D" w:rsidP="00310BD8">
    <w:pPr>
      <w:pStyle w:val="VUVTGM-Kontakty"/>
    </w:pPr>
    <w:r w:rsidRPr="00A629CB">
      <w:rPr>
        <w:i/>
      </w:rPr>
      <w:t>vedená v rejstříku veřejných výzkumných institucí u Ministerstva školství, mládeže a tělovýchovy</w:t>
    </w:r>
  </w:p>
  <w:p w:rsidR="00A6682D" w:rsidRDefault="00A6682D" w:rsidP="00310BD8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310BD8" w:rsidRDefault="00A6682D" w:rsidP="00310BD8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Pr="008E3054" w:rsidRDefault="006B0CD2" w:rsidP="008E3054">
    <w:pPr>
      <w:pStyle w:val="Zpat"/>
      <w:rPr>
        <w:rFonts w:eastAsia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Default="006B0CD2" w:rsidP="001C4057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6B0CD2" w:rsidRDefault="009002C4" w:rsidP="001C4057">
    <w:pPr>
      <w:pStyle w:val="VUVTGM-Kontakty"/>
      <w:rPr>
        <w:lang w:val="de-LI"/>
      </w:rPr>
    </w:pPr>
    <w:r>
      <w:rPr>
        <w:lang w:val="de-LI"/>
      </w:rPr>
      <w:t>Tel.: +420 220 197 111 | Fax: +420 233 333 804 | E-mail: info</w:t>
    </w:r>
    <w:r w:rsidR="006B0CD2">
      <w:rPr>
        <w:lang w:val="de-LI"/>
      </w:rPr>
      <w:t>@vuv.cz</w:t>
    </w:r>
    <w:r>
      <w:rPr>
        <w:lang w:val="de-LI"/>
      </w:rPr>
      <w:t xml:space="preserve"> | </w:t>
    </w:r>
    <w:r w:rsidRPr="001B4C8F">
      <w:rPr>
        <w:lang w:val="de-LI"/>
      </w:rPr>
      <w:t>www.vuv.cz</w:t>
    </w:r>
  </w:p>
  <w:p w:rsidR="009002C4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rFonts w:eastAsia="Arial" w:cs="Arial"/>
        <w:lang w:val="de-LI"/>
      </w:rPr>
      <w:t xml:space="preserve">IČO: 00020711, DIČ: CZ00020711 </w:t>
    </w:r>
    <w:r w:rsidRPr="00601263">
      <w:rPr>
        <w:rFonts w:eastAsia="Arial" w:cs="Arial"/>
        <w:position w:val="2"/>
        <w:lang w:val="de-LI"/>
      </w:rPr>
      <w:t xml:space="preserve">| </w:t>
    </w:r>
    <w:r w:rsidRPr="00601263">
      <w:rPr>
        <w:rFonts w:eastAsia="Arial" w:cs="Arial"/>
        <w:lang w:val="de-LI"/>
      </w:rPr>
      <w:t>Bankovní spojení – KB</w:t>
    </w:r>
    <w:r>
      <w:rPr>
        <w:rFonts w:eastAsia="Arial" w:cs="Arial"/>
        <w:lang w:val="de-LI"/>
      </w:rPr>
      <w:t>, Praha 6, č.ú.: 32931-061/0100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55" w:rsidRDefault="00296E55" w:rsidP="001C4057">
      <w:r>
        <w:separator/>
      </w:r>
    </w:p>
    <w:p w:rsidR="00296E55" w:rsidRDefault="00296E55" w:rsidP="001C4057"/>
  </w:footnote>
  <w:footnote w:type="continuationSeparator" w:id="0">
    <w:p w:rsidR="00296E55" w:rsidRDefault="00296E55" w:rsidP="001C4057">
      <w:r>
        <w:continuationSeparator/>
      </w:r>
    </w:p>
    <w:p w:rsidR="00296E55" w:rsidRDefault="00296E55" w:rsidP="001C40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35384C" w:rsidP="001C4057">
    <w:pPr>
      <w:pStyle w:val="Zhlav"/>
    </w:pPr>
    <w:r>
      <w:rPr>
        <w:noProof/>
      </w:rPr>
      <w:drawing>
        <wp:anchor distT="0" distB="0" distL="0" distR="0" simplePos="0" relativeHeight="251654656" behindDoc="0" locked="0" layoutInCell="1" allowOverlap="1" wp14:anchorId="7E39E422" wp14:editId="0DF1F9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82D" w:rsidRDefault="00A6682D" w:rsidP="001C4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5680" behindDoc="0" locked="0" layoutInCell="1" allowOverlap="1" wp14:anchorId="16FB3F17" wp14:editId="3FB0236E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2D" w:rsidRPr="001C4057">
      <w:tab/>
    </w:r>
  </w:p>
  <w:p w:rsidR="00A6682D" w:rsidRPr="001C4057" w:rsidRDefault="00A6682D" w:rsidP="001C4057">
    <w:pPr>
      <w:pStyle w:val="zahlavidata"/>
    </w:pPr>
  </w:p>
  <w:p w:rsidR="00A6682D" w:rsidRPr="001C4057" w:rsidRDefault="00A6682D" w:rsidP="001C4057">
    <w:pPr>
      <w:pStyle w:val="zahlavidata"/>
    </w:pPr>
  </w:p>
  <w:p w:rsidR="00A6682D" w:rsidRPr="005E2D1F" w:rsidRDefault="00A6682D" w:rsidP="00B10724">
    <w:pPr>
      <w:pStyle w:val="Zhlav"/>
      <w:spacing w:after="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Default="0035384C" w:rsidP="001C4057">
    <w:pPr>
      <w:pStyle w:val="Zhlav"/>
    </w:pPr>
    <w:r>
      <w:rPr>
        <w:noProof/>
      </w:rPr>
      <w:drawing>
        <wp:anchor distT="0" distB="0" distL="0" distR="0" simplePos="0" relativeHeight="251656704" behindDoc="0" locked="0" layoutInCell="1" allowOverlap="1" wp14:anchorId="2C60FF1A" wp14:editId="202751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CD2" w:rsidRDefault="006B0CD2" w:rsidP="001C405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7728" behindDoc="0" locked="0" layoutInCell="1" allowOverlap="1" wp14:anchorId="6BB38043" wp14:editId="604C8A64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2CBC0F2C" wp14:editId="459ECF65">
          <wp:simplePos x="0" y="0"/>
          <wp:positionH relativeFrom="column">
            <wp:posOffset>2983865</wp:posOffset>
          </wp:positionH>
          <wp:positionV relativeFrom="paragraph">
            <wp:posOffset>0</wp:posOffset>
          </wp:positionV>
          <wp:extent cx="3131185" cy="1391285"/>
          <wp:effectExtent l="0" t="0" r="0" b="0"/>
          <wp:wrapNone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391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C1B17B1" wp14:editId="6668C5ED">
              <wp:simplePos x="0" y="0"/>
              <wp:positionH relativeFrom="column">
                <wp:posOffset>3344545</wp:posOffset>
              </wp:positionH>
              <wp:positionV relativeFrom="paragraph">
                <wp:posOffset>114300</wp:posOffset>
              </wp:positionV>
              <wp:extent cx="2320290" cy="979170"/>
              <wp:effectExtent l="1270" t="0" r="254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D2" w:rsidRPr="00924835" w:rsidRDefault="006B0CD2" w:rsidP="005E2D1F">
                          <w:pPr>
                            <w:pStyle w:val="Obsahrmce"/>
                            <w:rPr>
                              <w:szCs w:val="18"/>
                            </w:rPr>
                          </w:pPr>
                          <w:r w:rsidRPr="00924835">
                            <w:rPr>
                              <w:szCs w:val="18"/>
                            </w:rPr>
                            <w:t>Adresa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B17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35pt;margin-top:9pt;width:182.7pt;height:77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" stroked="f">
              <v:textbox inset="0,0,0,0">
                <w:txbxContent>
                  <w:p w:rsidR="006B0CD2" w:rsidRPr="00924835" w:rsidRDefault="006B0CD2" w:rsidP="005E2D1F">
                    <w:pPr>
                      <w:pStyle w:val="Obsahrmce"/>
                      <w:rPr>
                        <w:szCs w:val="18"/>
                      </w:rPr>
                    </w:pPr>
                    <w:r w:rsidRPr="00924835">
                      <w:rPr>
                        <w:szCs w:val="18"/>
                      </w:rPr>
                      <w:t>Adresa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CD2" w:rsidRPr="001C4057">
      <w:tab/>
    </w:r>
  </w:p>
  <w:p w:rsidR="006B0CD2" w:rsidRPr="001C4057" w:rsidRDefault="006B0CD2" w:rsidP="001C4057">
    <w:pPr>
      <w:pStyle w:val="zahlavidata"/>
    </w:pPr>
  </w:p>
  <w:p w:rsidR="006B0CD2" w:rsidRPr="001C4057" w:rsidRDefault="006B0CD2" w:rsidP="001C4057">
    <w:pPr>
      <w:pStyle w:val="zahlavidata"/>
    </w:pPr>
  </w:p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15"/>
      <w:gridCol w:w="4531"/>
    </w:tblGrid>
    <w:tr w:rsidR="006B0CD2" w:rsidRPr="00924835"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7B1C4E">
          <w:pPr>
            <w:pStyle w:val="zahlavinadpis"/>
            <w:spacing w:before="1080"/>
            <w:rPr>
              <w:lang w:val="cs-CZ"/>
            </w:rPr>
          </w:pP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1C4057"/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Limitní cena: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Vyřizuje:</w:t>
          </w:r>
        </w:p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termín</w:t>
          </w:r>
          <w:r w:rsidR="006B0CD2" w:rsidRPr="00924835">
            <w:rPr>
              <w:lang w:val="cs-CZ"/>
            </w:rPr>
            <w:t>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Tel./Fax: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Doprava: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E-mail: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místo: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Datum:</w:t>
          </w:r>
        </w:p>
      </w:tc>
    </w:tr>
  </w:tbl>
  <w:p w:rsidR="006B0CD2" w:rsidRPr="005E2D1F" w:rsidRDefault="006B0CD2" w:rsidP="00B10724">
    <w:pPr>
      <w:pStyle w:val="Zhlav"/>
      <w:spacing w:after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FA3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A6D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D83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CE6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8F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2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C7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3A0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A6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5E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25CF1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multilevel"/>
    <w:tmpl w:val="8C32E03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895578"/>
    <w:multiLevelType w:val="multilevel"/>
    <w:tmpl w:val="47283E7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5" w15:restartNumberingAfterBreak="0">
    <w:nsid w:val="0FA02ABB"/>
    <w:multiLevelType w:val="hybridMultilevel"/>
    <w:tmpl w:val="F294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D0583"/>
    <w:multiLevelType w:val="hybridMultilevel"/>
    <w:tmpl w:val="36CC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F121E"/>
    <w:multiLevelType w:val="multilevel"/>
    <w:tmpl w:val="907427B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8" w15:restartNumberingAfterBreak="0">
    <w:nsid w:val="1E8337A3"/>
    <w:multiLevelType w:val="hybridMultilevel"/>
    <w:tmpl w:val="39024B32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239EC"/>
    <w:multiLevelType w:val="multilevel"/>
    <w:tmpl w:val="AD201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27BC224A"/>
    <w:multiLevelType w:val="multilevel"/>
    <w:tmpl w:val="025CF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2EA404C5"/>
    <w:multiLevelType w:val="hybridMultilevel"/>
    <w:tmpl w:val="809E98A6"/>
    <w:name w:val="WW8Num32"/>
    <w:lvl w:ilvl="0" w:tplc="BA1C6CDE">
      <w:start w:val="1"/>
      <w:numFmt w:val="bullet"/>
      <w:pStyle w:val="odrky2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419559D"/>
    <w:multiLevelType w:val="multilevel"/>
    <w:tmpl w:val="44C6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360F2B2B"/>
    <w:multiLevelType w:val="multilevel"/>
    <w:tmpl w:val="74626F4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4" w15:restartNumberingAfterBreak="0">
    <w:nsid w:val="361C7E25"/>
    <w:multiLevelType w:val="multilevel"/>
    <w:tmpl w:val="367A75A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5" w15:restartNumberingAfterBreak="0">
    <w:nsid w:val="36A93265"/>
    <w:multiLevelType w:val="multilevel"/>
    <w:tmpl w:val="1CD47658"/>
    <w:lvl w:ilvl="0">
      <w:start w:val="1"/>
      <w:numFmt w:val="bullet"/>
      <w:lvlText w:val=""/>
      <w:lvlJc w:val="left"/>
      <w:pPr>
        <w:ind w:left="1106" w:hanging="68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957"/>
        </w:tabs>
        <w:ind w:left="1957" w:hanging="1021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</w:abstractNum>
  <w:abstractNum w:abstractNumId="26" w15:restartNumberingAfterBreak="0">
    <w:nsid w:val="3D4678D4"/>
    <w:multiLevelType w:val="multilevel"/>
    <w:tmpl w:val="7AC8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3D4678F4"/>
    <w:multiLevelType w:val="multilevel"/>
    <w:tmpl w:val="D780CB82"/>
    <w:lvl w:ilvl="0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4A9D2161"/>
    <w:multiLevelType w:val="hybridMultilevel"/>
    <w:tmpl w:val="692A0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03C75"/>
    <w:multiLevelType w:val="hybridMultilevel"/>
    <w:tmpl w:val="44305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F0BB0"/>
    <w:multiLevelType w:val="hybridMultilevel"/>
    <w:tmpl w:val="18A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C3070"/>
    <w:multiLevelType w:val="hybridMultilevel"/>
    <w:tmpl w:val="DA8A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7594"/>
    <w:multiLevelType w:val="hybridMultilevel"/>
    <w:tmpl w:val="7F46013C"/>
    <w:name w:val="WW8Num22"/>
    <w:lvl w:ilvl="0" w:tplc="5330E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16938"/>
    <w:multiLevelType w:val="hybridMultilevel"/>
    <w:tmpl w:val="91DADC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8C13C3D"/>
    <w:multiLevelType w:val="multilevel"/>
    <w:tmpl w:val="5832FE7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5" w15:restartNumberingAfterBreak="0">
    <w:nsid w:val="5AC33D83"/>
    <w:multiLevelType w:val="hybridMultilevel"/>
    <w:tmpl w:val="0ACA6930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1089B"/>
    <w:multiLevelType w:val="multilevel"/>
    <w:tmpl w:val="C81678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7" w15:restartNumberingAfterBreak="0">
    <w:nsid w:val="68BB09EC"/>
    <w:multiLevelType w:val="hybridMultilevel"/>
    <w:tmpl w:val="B0C62DF8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E5ACA3CA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  <w:color w:val="00B8FF"/>
        <w:sz w:val="24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A521CF0"/>
    <w:multiLevelType w:val="hybridMultilevel"/>
    <w:tmpl w:val="B134CA1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694"/>
    <w:multiLevelType w:val="hybridMultilevel"/>
    <w:tmpl w:val="DED89A90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F794F48"/>
    <w:multiLevelType w:val="hybridMultilevel"/>
    <w:tmpl w:val="A1140186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965C9"/>
    <w:multiLevelType w:val="hybridMultilevel"/>
    <w:tmpl w:val="74BE2580"/>
    <w:lvl w:ilvl="0" w:tplc="FD7286BE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A3B64"/>
    <w:multiLevelType w:val="hybridMultilevel"/>
    <w:tmpl w:val="7864269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32"/>
  </w:num>
  <w:num w:numId="16">
    <w:abstractNumId w:val="22"/>
  </w:num>
  <w:num w:numId="17">
    <w:abstractNumId w:val="21"/>
  </w:num>
  <w:num w:numId="18">
    <w:abstractNumId w:val="14"/>
  </w:num>
  <w:num w:numId="19">
    <w:abstractNumId w:val="24"/>
  </w:num>
  <w:num w:numId="20">
    <w:abstractNumId w:val="36"/>
  </w:num>
  <w:num w:numId="21">
    <w:abstractNumId w:val="23"/>
  </w:num>
  <w:num w:numId="22">
    <w:abstractNumId w:val="17"/>
  </w:num>
  <w:num w:numId="23">
    <w:abstractNumId w:val="34"/>
  </w:num>
  <w:num w:numId="24">
    <w:abstractNumId w:val="20"/>
  </w:num>
  <w:num w:numId="25">
    <w:abstractNumId w:val="19"/>
  </w:num>
  <w:num w:numId="26">
    <w:abstractNumId w:val="26"/>
  </w:num>
  <w:num w:numId="27">
    <w:abstractNumId w:val="25"/>
  </w:num>
  <w:num w:numId="28">
    <w:abstractNumId w:val="39"/>
  </w:num>
  <w:num w:numId="29">
    <w:abstractNumId w:val="37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18"/>
  </w:num>
  <w:num w:numId="35">
    <w:abstractNumId w:val="42"/>
  </w:num>
  <w:num w:numId="36">
    <w:abstractNumId w:val="16"/>
  </w:num>
  <w:num w:numId="37">
    <w:abstractNumId w:val="28"/>
  </w:num>
  <w:num w:numId="38">
    <w:abstractNumId w:val="40"/>
  </w:num>
  <w:num w:numId="39">
    <w:abstractNumId w:val="27"/>
  </w:num>
  <w:num w:numId="40">
    <w:abstractNumId w:val="35"/>
  </w:num>
  <w:num w:numId="41">
    <w:abstractNumId w:val="15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C"/>
    <w:rsid w:val="00003C43"/>
    <w:rsid w:val="000166CB"/>
    <w:rsid w:val="000268BD"/>
    <w:rsid w:val="00035A4B"/>
    <w:rsid w:val="000611DA"/>
    <w:rsid w:val="000A161E"/>
    <w:rsid w:val="000B5004"/>
    <w:rsid w:val="000C6A93"/>
    <w:rsid w:val="000D44B8"/>
    <w:rsid w:val="000F411B"/>
    <w:rsid w:val="0010070B"/>
    <w:rsid w:val="00101B72"/>
    <w:rsid w:val="001034C6"/>
    <w:rsid w:val="00106E58"/>
    <w:rsid w:val="00116E4E"/>
    <w:rsid w:val="00125FF8"/>
    <w:rsid w:val="0013492E"/>
    <w:rsid w:val="001411ED"/>
    <w:rsid w:val="001565AD"/>
    <w:rsid w:val="001647D0"/>
    <w:rsid w:val="00182B6B"/>
    <w:rsid w:val="001C4057"/>
    <w:rsid w:val="001C6194"/>
    <w:rsid w:val="001F3494"/>
    <w:rsid w:val="00253EA8"/>
    <w:rsid w:val="0025682F"/>
    <w:rsid w:val="002663A1"/>
    <w:rsid w:val="00272E57"/>
    <w:rsid w:val="00295E1B"/>
    <w:rsid w:val="00296E55"/>
    <w:rsid w:val="002A3803"/>
    <w:rsid w:val="002B70B4"/>
    <w:rsid w:val="002B7C39"/>
    <w:rsid w:val="002D391A"/>
    <w:rsid w:val="002E0110"/>
    <w:rsid w:val="002E4E00"/>
    <w:rsid w:val="00301BBC"/>
    <w:rsid w:val="00302E34"/>
    <w:rsid w:val="003037B5"/>
    <w:rsid w:val="00304313"/>
    <w:rsid w:val="00310BD8"/>
    <w:rsid w:val="003216DB"/>
    <w:rsid w:val="003347E8"/>
    <w:rsid w:val="00341C05"/>
    <w:rsid w:val="00343B2E"/>
    <w:rsid w:val="00343BE2"/>
    <w:rsid w:val="00351F6E"/>
    <w:rsid w:val="0035384C"/>
    <w:rsid w:val="00353988"/>
    <w:rsid w:val="00390AC8"/>
    <w:rsid w:val="003D0DAE"/>
    <w:rsid w:val="003D5530"/>
    <w:rsid w:val="003D6D5F"/>
    <w:rsid w:val="003D739E"/>
    <w:rsid w:val="003F0DC3"/>
    <w:rsid w:val="003F7E10"/>
    <w:rsid w:val="00411472"/>
    <w:rsid w:val="004225C7"/>
    <w:rsid w:val="004236F4"/>
    <w:rsid w:val="00432948"/>
    <w:rsid w:val="0045169F"/>
    <w:rsid w:val="00460F70"/>
    <w:rsid w:val="00460FCA"/>
    <w:rsid w:val="00465DF7"/>
    <w:rsid w:val="00476029"/>
    <w:rsid w:val="00490E9F"/>
    <w:rsid w:val="004A682E"/>
    <w:rsid w:val="004D060B"/>
    <w:rsid w:val="004E5B90"/>
    <w:rsid w:val="004F4297"/>
    <w:rsid w:val="00503304"/>
    <w:rsid w:val="0051455D"/>
    <w:rsid w:val="005211E7"/>
    <w:rsid w:val="0053241A"/>
    <w:rsid w:val="00550199"/>
    <w:rsid w:val="00573F21"/>
    <w:rsid w:val="005A36EB"/>
    <w:rsid w:val="005B05BA"/>
    <w:rsid w:val="005C75FA"/>
    <w:rsid w:val="005D1FB4"/>
    <w:rsid w:val="005D3A86"/>
    <w:rsid w:val="005E07AE"/>
    <w:rsid w:val="005E2D1F"/>
    <w:rsid w:val="00601D60"/>
    <w:rsid w:val="00603573"/>
    <w:rsid w:val="00604BCB"/>
    <w:rsid w:val="00613DC9"/>
    <w:rsid w:val="006172C2"/>
    <w:rsid w:val="00621FA6"/>
    <w:rsid w:val="0062223B"/>
    <w:rsid w:val="0065446D"/>
    <w:rsid w:val="00666E4A"/>
    <w:rsid w:val="006939BB"/>
    <w:rsid w:val="006B09A6"/>
    <w:rsid w:val="006B0CD2"/>
    <w:rsid w:val="006D2046"/>
    <w:rsid w:val="006D314A"/>
    <w:rsid w:val="00716DFC"/>
    <w:rsid w:val="00734C34"/>
    <w:rsid w:val="007461D5"/>
    <w:rsid w:val="00756C17"/>
    <w:rsid w:val="00766422"/>
    <w:rsid w:val="00780AC4"/>
    <w:rsid w:val="007B1C4E"/>
    <w:rsid w:val="007C40AF"/>
    <w:rsid w:val="007C50DF"/>
    <w:rsid w:val="007D5C4F"/>
    <w:rsid w:val="007E5564"/>
    <w:rsid w:val="007E5B7B"/>
    <w:rsid w:val="00814EEC"/>
    <w:rsid w:val="008203FA"/>
    <w:rsid w:val="0084145E"/>
    <w:rsid w:val="0084685D"/>
    <w:rsid w:val="00852349"/>
    <w:rsid w:val="008603B7"/>
    <w:rsid w:val="00863CB2"/>
    <w:rsid w:val="00874D2F"/>
    <w:rsid w:val="00881738"/>
    <w:rsid w:val="00884E44"/>
    <w:rsid w:val="00893FE6"/>
    <w:rsid w:val="008D2736"/>
    <w:rsid w:val="008E1418"/>
    <w:rsid w:val="008E3054"/>
    <w:rsid w:val="009002C4"/>
    <w:rsid w:val="0090390D"/>
    <w:rsid w:val="009217F0"/>
    <w:rsid w:val="00924835"/>
    <w:rsid w:val="00944C50"/>
    <w:rsid w:val="00961515"/>
    <w:rsid w:val="009771E1"/>
    <w:rsid w:val="00977E55"/>
    <w:rsid w:val="00983C3A"/>
    <w:rsid w:val="00984246"/>
    <w:rsid w:val="00984A6A"/>
    <w:rsid w:val="009A503B"/>
    <w:rsid w:val="009B4347"/>
    <w:rsid w:val="009E2054"/>
    <w:rsid w:val="009F5C0E"/>
    <w:rsid w:val="00A012D9"/>
    <w:rsid w:val="00A27394"/>
    <w:rsid w:val="00A32495"/>
    <w:rsid w:val="00A608C5"/>
    <w:rsid w:val="00A652F7"/>
    <w:rsid w:val="00A6682D"/>
    <w:rsid w:val="00A70219"/>
    <w:rsid w:val="00A72005"/>
    <w:rsid w:val="00A76BFD"/>
    <w:rsid w:val="00A83A09"/>
    <w:rsid w:val="00A91C6D"/>
    <w:rsid w:val="00A9326D"/>
    <w:rsid w:val="00AA4B12"/>
    <w:rsid w:val="00AA5318"/>
    <w:rsid w:val="00AA54B2"/>
    <w:rsid w:val="00AA694F"/>
    <w:rsid w:val="00AB4E32"/>
    <w:rsid w:val="00B068A7"/>
    <w:rsid w:val="00B10724"/>
    <w:rsid w:val="00B6770F"/>
    <w:rsid w:val="00BC2076"/>
    <w:rsid w:val="00BC3A27"/>
    <w:rsid w:val="00BD0BD4"/>
    <w:rsid w:val="00C056B9"/>
    <w:rsid w:val="00C1047D"/>
    <w:rsid w:val="00C2381B"/>
    <w:rsid w:val="00C23EB3"/>
    <w:rsid w:val="00C54C9A"/>
    <w:rsid w:val="00C81661"/>
    <w:rsid w:val="00C84071"/>
    <w:rsid w:val="00C8640D"/>
    <w:rsid w:val="00CA0037"/>
    <w:rsid w:val="00CC5EAB"/>
    <w:rsid w:val="00D13E25"/>
    <w:rsid w:val="00D17F4C"/>
    <w:rsid w:val="00D25410"/>
    <w:rsid w:val="00D5245D"/>
    <w:rsid w:val="00D5651D"/>
    <w:rsid w:val="00D64992"/>
    <w:rsid w:val="00DA07F6"/>
    <w:rsid w:val="00DC28A6"/>
    <w:rsid w:val="00DD4726"/>
    <w:rsid w:val="00E029A9"/>
    <w:rsid w:val="00E15086"/>
    <w:rsid w:val="00E26CAF"/>
    <w:rsid w:val="00E51396"/>
    <w:rsid w:val="00E52D50"/>
    <w:rsid w:val="00E55755"/>
    <w:rsid w:val="00E62C48"/>
    <w:rsid w:val="00E73A78"/>
    <w:rsid w:val="00E955D3"/>
    <w:rsid w:val="00E97F9F"/>
    <w:rsid w:val="00EA5495"/>
    <w:rsid w:val="00EB5744"/>
    <w:rsid w:val="00EE6C8E"/>
    <w:rsid w:val="00EF3F71"/>
    <w:rsid w:val="00EF7AB8"/>
    <w:rsid w:val="00F1065C"/>
    <w:rsid w:val="00F15E79"/>
    <w:rsid w:val="00F52002"/>
    <w:rsid w:val="00F950C3"/>
    <w:rsid w:val="00FB2562"/>
    <w:rsid w:val="00FB52C1"/>
    <w:rsid w:val="00FB52CF"/>
    <w:rsid w:val="00FC506B"/>
    <w:rsid w:val="00FD36BC"/>
    <w:rsid w:val="00FD575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A4485E-BAFE-462A-A85B-B21F25F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55D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basedOn w:val="Standardnpsmoodstav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E10"/>
    <w:pPr>
      <w:spacing w:before="0"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10"/>
    <w:rPr>
      <w:rFonts w:ascii="Segoe UI" w:hAnsi="Segoe UI" w:cs="Segoe UI"/>
      <w:kern w:val="1"/>
      <w:sz w:val="18"/>
      <w:szCs w:val="18"/>
    </w:rPr>
  </w:style>
  <w:style w:type="paragraph" w:styleId="Revize">
    <w:name w:val="Revision"/>
    <w:hidden/>
    <w:uiPriority w:val="99"/>
    <w:semiHidden/>
    <w:rsid w:val="00DD4726"/>
    <w:rPr>
      <w:rFonts w:ascii="Arial" w:hAnsi="Arial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~1\AppData\Local\Temp\notes87944B\objednavk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45B2-25EF-4AF0-A4E3-E24D7825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objednavka_cz</Template>
  <TotalTime>1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VÚV T.G.M., v.v.i.</Company>
  <LinksUpToDate>false</LinksUpToDate>
  <CharactersWithSpaces>2415</CharactersWithSpaces>
  <SharedDoc>false</SharedDoc>
  <HLinks>
    <vt:vector size="12" baseType="variant"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Silvie Pavlikovska</dc:creator>
  <cp:lastModifiedBy>Vohadlo Jiří</cp:lastModifiedBy>
  <cp:revision>2</cp:revision>
  <cp:lastPrinted>2019-08-27T13:01:00Z</cp:lastPrinted>
  <dcterms:created xsi:type="dcterms:W3CDTF">2019-08-28T06:44:00Z</dcterms:created>
  <dcterms:modified xsi:type="dcterms:W3CDTF">2019-08-28T06:44:00Z</dcterms:modified>
</cp:coreProperties>
</file>