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745" w:rsidRDefault="00532745" w:rsidP="00532745">
      <w:pPr>
        <w:keepNext/>
        <w:jc w:val="center"/>
        <w:outlineLvl w:val="0"/>
        <w:rPr>
          <w:rFonts w:ascii="Georgia" w:eastAsia="Times New Roman" w:hAnsi="Georgia"/>
          <w:b/>
          <w:bCs/>
          <w:smallCaps/>
          <w:sz w:val="28"/>
          <w:szCs w:val="28"/>
          <w:lang w:val="en-US" w:eastAsia="cs-CZ"/>
        </w:rPr>
      </w:pPr>
      <w:r>
        <w:rPr>
          <w:rFonts w:ascii="Georgia" w:eastAsia="Times New Roman" w:hAnsi="Georgia"/>
          <w:b/>
          <w:bCs/>
          <w:smallCaps/>
          <w:sz w:val="28"/>
          <w:szCs w:val="28"/>
          <w:lang w:val="en-US" w:eastAsia="cs-CZ"/>
        </w:rPr>
        <w:t xml:space="preserve">AMENDMENT NO. 1 </w:t>
      </w:r>
    </w:p>
    <w:p w:rsidR="008952A2" w:rsidRDefault="00532745" w:rsidP="0028197D">
      <w:pPr>
        <w:keepNext/>
        <w:jc w:val="center"/>
        <w:outlineLvl w:val="0"/>
        <w:rPr>
          <w:rFonts w:ascii="Georgia" w:eastAsia="Times New Roman" w:hAnsi="Georgia"/>
          <w:b/>
          <w:bCs/>
          <w:smallCaps/>
          <w:sz w:val="28"/>
          <w:szCs w:val="28"/>
          <w:lang w:val="en-US" w:eastAsia="cs-CZ"/>
        </w:rPr>
      </w:pPr>
      <w:r>
        <w:rPr>
          <w:rFonts w:ascii="Georgia" w:eastAsia="Times New Roman" w:hAnsi="Georgia"/>
          <w:b/>
          <w:bCs/>
          <w:smallCaps/>
          <w:sz w:val="28"/>
          <w:szCs w:val="28"/>
          <w:lang w:val="en-US" w:eastAsia="cs-CZ"/>
        </w:rPr>
        <w:t xml:space="preserve">TO </w:t>
      </w:r>
      <w:r w:rsidRPr="001D7FD5">
        <w:rPr>
          <w:rFonts w:ascii="Georgia" w:eastAsia="Times New Roman" w:hAnsi="Georgia"/>
          <w:b/>
          <w:bCs/>
          <w:smallCaps/>
          <w:sz w:val="28"/>
          <w:szCs w:val="28"/>
          <w:lang w:val="en-US" w:eastAsia="cs-CZ"/>
        </w:rPr>
        <w:t>CONTRACT</w:t>
      </w:r>
      <w:r w:rsidR="0028197D">
        <w:rPr>
          <w:rFonts w:ascii="Georgia" w:eastAsia="Times New Roman" w:hAnsi="Georgia"/>
          <w:b/>
          <w:bCs/>
          <w:smallCaps/>
          <w:sz w:val="28"/>
          <w:szCs w:val="28"/>
          <w:lang w:val="en-US" w:eastAsia="cs-CZ"/>
        </w:rPr>
        <w:t xml:space="preserve"> </w:t>
      </w:r>
      <w:r w:rsidR="00E87282" w:rsidRPr="00E87282">
        <w:rPr>
          <w:rFonts w:ascii="Georgia" w:eastAsia="Times New Roman" w:hAnsi="Georgia"/>
          <w:b/>
          <w:bCs/>
          <w:smallCaps/>
          <w:sz w:val="28"/>
          <w:szCs w:val="28"/>
          <w:lang w:val="en-US" w:eastAsia="cs-CZ"/>
        </w:rPr>
        <w:t>No. 281642 /2018 -ČRA</w:t>
      </w:r>
    </w:p>
    <w:p w:rsidR="0028197D" w:rsidRPr="0028197D" w:rsidRDefault="0028197D" w:rsidP="0028197D">
      <w:pPr>
        <w:jc w:val="center"/>
        <w:rPr>
          <w:lang w:val="en-US"/>
        </w:rPr>
      </w:pPr>
      <w:r w:rsidRPr="00C57CF2">
        <w:rPr>
          <w:lang w:val="en-US"/>
        </w:rPr>
        <w:t>No.:</w:t>
      </w:r>
      <w:r w:rsidR="00C57CF2" w:rsidRPr="00C57CF2">
        <w:rPr>
          <w:lang w:val="en-US"/>
        </w:rPr>
        <w:t xml:space="preserve"> 280513</w:t>
      </w:r>
      <w:r w:rsidRPr="00C57CF2">
        <w:rPr>
          <w:lang w:val="en-US"/>
        </w:rPr>
        <w:t>/2019-ČRA</w:t>
      </w:r>
    </w:p>
    <w:p w:rsidR="00927C40" w:rsidRPr="001661D4" w:rsidRDefault="00927C40" w:rsidP="00927C40">
      <w:pPr>
        <w:ind w:left="720"/>
        <w:jc w:val="center"/>
        <w:rPr>
          <w:rFonts w:ascii="Georgia" w:hAnsi="Georgia"/>
          <w:b/>
          <w:sz w:val="22"/>
          <w:lang w:val="en-US"/>
        </w:rPr>
      </w:pPr>
    </w:p>
    <w:p w:rsidR="008952A2" w:rsidRPr="001661D4" w:rsidRDefault="008952A2" w:rsidP="008952A2">
      <w:pPr>
        <w:pStyle w:val="Zkladntext"/>
        <w:keepNext/>
        <w:tabs>
          <w:tab w:val="center" w:pos="4511"/>
          <w:tab w:val="left" w:pos="6060"/>
        </w:tabs>
        <w:jc w:val="center"/>
        <w:rPr>
          <w:rFonts w:ascii="Georgia" w:hAnsi="Georgia"/>
          <w:bCs/>
          <w:lang w:val="en-US"/>
        </w:rPr>
      </w:pPr>
    </w:p>
    <w:p w:rsidR="00E87282" w:rsidRPr="00950350" w:rsidRDefault="00E87282" w:rsidP="00E87282">
      <w:pPr>
        <w:jc w:val="both"/>
        <w:rPr>
          <w:rFonts w:ascii="Georgia" w:hAnsi="Georgia"/>
          <w:bCs/>
          <w:smallCaps/>
          <w:lang w:val="en-US"/>
        </w:rPr>
      </w:pPr>
      <w:r w:rsidRPr="00950350">
        <w:rPr>
          <w:rFonts w:ascii="Georgia" w:hAnsi="Georgia"/>
          <w:bCs/>
          <w:smallCaps/>
          <w:lang w:val="en-US"/>
        </w:rPr>
        <w:t>Between</w:t>
      </w:r>
    </w:p>
    <w:p w:rsidR="00E87282" w:rsidRPr="00950350" w:rsidRDefault="00E87282" w:rsidP="00E87282">
      <w:pPr>
        <w:pStyle w:val="Nadpis3"/>
        <w:rPr>
          <w:rFonts w:ascii="Georgia" w:hAnsi="Georgia"/>
        </w:rPr>
      </w:pPr>
    </w:p>
    <w:p w:rsidR="00E87282" w:rsidRPr="00950350" w:rsidRDefault="00E87282" w:rsidP="00E87282">
      <w:pPr>
        <w:rPr>
          <w:rFonts w:ascii="Georgia" w:hAnsi="Georgia"/>
          <w:smallCaps/>
          <w:lang w:val="en-US"/>
        </w:rPr>
      </w:pPr>
      <w:r w:rsidRPr="00950350">
        <w:rPr>
          <w:rFonts w:ascii="Georgia" w:hAnsi="Georgia"/>
          <w:smallCaps/>
          <w:lang w:val="en-US"/>
        </w:rPr>
        <w:t xml:space="preserve">Contract Owner: </w:t>
      </w:r>
      <w:r w:rsidRPr="00950350">
        <w:rPr>
          <w:rFonts w:ascii="Georgia" w:hAnsi="Georgia"/>
          <w:smallCaps/>
          <w:lang w:val="en-US"/>
        </w:rPr>
        <w:tab/>
      </w:r>
      <w:r w:rsidRPr="00950350">
        <w:rPr>
          <w:rFonts w:ascii="Georgia" w:hAnsi="Georgia"/>
          <w:smallCaps/>
          <w:lang w:val="en-US"/>
        </w:rPr>
        <w:tab/>
      </w:r>
      <w:r w:rsidRPr="00950350">
        <w:rPr>
          <w:rFonts w:ascii="Georgia" w:hAnsi="Georgia"/>
          <w:b/>
          <w:smallCaps/>
          <w:lang w:val="en-US"/>
        </w:rPr>
        <w:t>Czech Republic – Czech Development Agency</w:t>
      </w:r>
    </w:p>
    <w:p w:rsidR="00E87282" w:rsidRPr="00950350" w:rsidRDefault="00E87282" w:rsidP="00E87282">
      <w:pPr>
        <w:pStyle w:val="Zhlav"/>
        <w:rPr>
          <w:rFonts w:ascii="Georgia" w:hAnsi="Georgia"/>
          <w:lang w:val="en-US"/>
        </w:rPr>
      </w:pPr>
      <w:r w:rsidRPr="00950350">
        <w:rPr>
          <w:rFonts w:ascii="Georgia" w:hAnsi="Georgia"/>
          <w:lang w:val="en-US"/>
        </w:rPr>
        <w:t xml:space="preserve">Represented </w:t>
      </w:r>
      <w:proofErr w:type="gramStart"/>
      <w:r w:rsidRPr="00950350">
        <w:rPr>
          <w:rFonts w:ascii="Georgia" w:hAnsi="Georgia"/>
          <w:lang w:val="en-US"/>
        </w:rPr>
        <w:t>by:</w:t>
      </w:r>
      <w:proofErr w:type="gramEnd"/>
      <w:r w:rsidRPr="00950350">
        <w:rPr>
          <w:rFonts w:ascii="Georgia" w:hAnsi="Georgia"/>
          <w:lang w:val="en-US"/>
        </w:rPr>
        <w:t xml:space="preserve"> </w:t>
      </w:r>
      <w:r w:rsidRPr="00950350">
        <w:rPr>
          <w:rFonts w:ascii="Georgia" w:hAnsi="Georgia"/>
          <w:lang w:val="en-US"/>
        </w:rPr>
        <w:tab/>
      </w:r>
      <w:r w:rsidR="00EA0388">
        <w:rPr>
          <w:rFonts w:ascii="Georgia" w:hAnsi="Georgia"/>
          <w:lang w:val="en-US"/>
        </w:rPr>
        <w:t xml:space="preserve">                              </w:t>
      </w:r>
      <w:r w:rsidRPr="00950350">
        <w:rPr>
          <w:rFonts w:ascii="Georgia" w:hAnsi="Georgia"/>
          <w:lang w:val="en-US"/>
        </w:rPr>
        <w:t xml:space="preserve">Mr. </w:t>
      </w:r>
      <w:r>
        <w:rPr>
          <w:rFonts w:ascii="Georgia" w:hAnsi="Georgia"/>
          <w:lang w:val="en-US"/>
        </w:rPr>
        <w:t xml:space="preserve">Pavel Frelich </w:t>
      </w:r>
      <w:r w:rsidRPr="00950350">
        <w:rPr>
          <w:rFonts w:ascii="Georgia" w:hAnsi="Georgia"/>
          <w:lang w:val="en-US"/>
        </w:rPr>
        <w:t xml:space="preserve">- director </w:t>
      </w:r>
    </w:p>
    <w:p w:rsidR="00E87282" w:rsidRPr="00950350" w:rsidRDefault="00E87282" w:rsidP="00E87282">
      <w:pPr>
        <w:rPr>
          <w:rFonts w:ascii="Georgia" w:hAnsi="Georgia"/>
          <w:lang w:val="en-US"/>
        </w:rPr>
      </w:pPr>
      <w:r w:rsidRPr="00950350">
        <w:rPr>
          <w:rFonts w:ascii="Georgia" w:hAnsi="Georgia"/>
          <w:lang w:val="en-US"/>
        </w:rPr>
        <w:t xml:space="preserve">Residence: </w:t>
      </w:r>
      <w:r w:rsidRPr="00950350">
        <w:rPr>
          <w:rFonts w:ascii="Georgia" w:hAnsi="Georgia"/>
          <w:lang w:val="en-US"/>
        </w:rPr>
        <w:tab/>
      </w:r>
      <w:r w:rsidRPr="00950350">
        <w:rPr>
          <w:rFonts w:ascii="Georgia" w:hAnsi="Georgia"/>
          <w:lang w:val="en-US"/>
        </w:rPr>
        <w:tab/>
      </w:r>
      <w:r w:rsidRPr="00950350">
        <w:rPr>
          <w:rFonts w:ascii="Georgia" w:hAnsi="Georgia"/>
          <w:lang w:val="en-US"/>
        </w:rPr>
        <w:tab/>
      </w:r>
      <w:r w:rsidRPr="00950350">
        <w:rPr>
          <w:rFonts w:ascii="Georgia" w:hAnsi="Georgia"/>
          <w:lang w:val="en-US"/>
        </w:rPr>
        <w:tab/>
      </w:r>
      <w:proofErr w:type="spellStart"/>
      <w:r w:rsidRPr="00950350">
        <w:rPr>
          <w:rFonts w:ascii="Georgia" w:hAnsi="Georgia"/>
          <w:lang w:val="en-US"/>
        </w:rPr>
        <w:t>Nerudova</w:t>
      </w:r>
      <w:proofErr w:type="spellEnd"/>
      <w:r w:rsidRPr="00950350">
        <w:rPr>
          <w:rFonts w:ascii="Georgia" w:hAnsi="Georgia"/>
          <w:lang w:val="en-US"/>
        </w:rPr>
        <w:t xml:space="preserve"> 3, 118 50 Praha 1</w:t>
      </w:r>
    </w:p>
    <w:p w:rsidR="00E87282" w:rsidRPr="00950350" w:rsidRDefault="00E87282" w:rsidP="00E87282">
      <w:pPr>
        <w:rPr>
          <w:rFonts w:ascii="Georgia" w:hAnsi="Georgia"/>
          <w:lang w:val="en-US"/>
        </w:rPr>
      </w:pPr>
      <w:r w:rsidRPr="00950350">
        <w:rPr>
          <w:rFonts w:ascii="Georgia" w:hAnsi="Georgia"/>
          <w:lang w:val="en-US"/>
        </w:rPr>
        <w:t xml:space="preserve">Contract owner’s contact person:  </w:t>
      </w:r>
      <w:r w:rsidR="004269E2">
        <w:rPr>
          <w:rFonts w:ascii="Georgia" w:hAnsi="Georgia"/>
          <w:lang w:val="en-US"/>
        </w:rPr>
        <w:t>XXXXXXXXXX</w:t>
      </w:r>
    </w:p>
    <w:p w:rsidR="00E87282" w:rsidRPr="00950350" w:rsidRDefault="00E87282" w:rsidP="00E87282">
      <w:pPr>
        <w:rPr>
          <w:rFonts w:ascii="Georgia" w:hAnsi="Georgia"/>
          <w:lang w:val="en-US"/>
        </w:rPr>
      </w:pPr>
      <w:r w:rsidRPr="00950350">
        <w:rPr>
          <w:rFonts w:ascii="Georgia" w:hAnsi="Georgia"/>
          <w:lang w:val="en-US"/>
        </w:rPr>
        <w:t>Phone.:</w:t>
      </w:r>
      <w:r w:rsidRPr="00950350">
        <w:rPr>
          <w:rFonts w:ascii="Georgia" w:hAnsi="Georgia"/>
          <w:lang w:val="en-US"/>
        </w:rPr>
        <w:tab/>
      </w:r>
      <w:r w:rsidRPr="00950350">
        <w:rPr>
          <w:rFonts w:ascii="Georgia" w:hAnsi="Georgia"/>
          <w:lang w:val="en-US"/>
        </w:rPr>
        <w:tab/>
      </w:r>
      <w:r w:rsidRPr="00950350">
        <w:rPr>
          <w:rFonts w:ascii="Georgia" w:hAnsi="Georgia"/>
          <w:lang w:val="en-US"/>
        </w:rPr>
        <w:tab/>
      </w:r>
      <w:r w:rsidRPr="00950350">
        <w:rPr>
          <w:rFonts w:ascii="Georgia" w:hAnsi="Georgia"/>
          <w:lang w:val="en-US"/>
        </w:rPr>
        <w:tab/>
      </w:r>
      <w:r w:rsidR="004269E2">
        <w:rPr>
          <w:rFonts w:ascii="Georgia" w:hAnsi="Georgia"/>
          <w:lang w:val="en-US"/>
        </w:rPr>
        <w:t>XXXXXXXXXX</w:t>
      </w:r>
    </w:p>
    <w:p w:rsidR="00E87282" w:rsidRPr="00950350" w:rsidRDefault="00E87282" w:rsidP="00E87282">
      <w:pPr>
        <w:rPr>
          <w:rFonts w:ascii="Georgia" w:hAnsi="Georgia"/>
          <w:lang w:val="en-US"/>
        </w:rPr>
      </w:pPr>
      <w:r w:rsidRPr="00950350">
        <w:rPr>
          <w:rFonts w:ascii="Georgia" w:hAnsi="Georgia"/>
          <w:lang w:val="en-US"/>
        </w:rPr>
        <w:t xml:space="preserve">E-mail: </w:t>
      </w:r>
      <w:r w:rsidRPr="00950350">
        <w:rPr>
          <w:rFonts w:ascii="Georgia" w:hAnsi="Georgia"/>
          <w:lang w:val="en-US"/>
        </w:rPr>
        <w:tab/>
      </w:r>
      <w:r w:rsidRPr="00950350">
        <w:rPr>
          <w:rFonts w:ascii="Georgia" w:hAnsi="Georgia"/>
          <w:lang w:val="en-US"/>
        </w:rPr>
        <w:tab/>
      </w:r>
      <w:r w:rsidRPr="00950350">
        <w:rPr>
          <w:rFonts w:ascii="Georgia" w:hAnsi="Georgia"/>
          <w:lang w:val="en-US"/>
        </w:rPr>
        <w:tab/>
      </w:r>
      <w:r w:rsidRPr="00950350">
        <w:rPr>
          <w:rFonts w:ascii="Georgia" w:hAnsi="Georgia"/>
          <w:lang w:val="en-US"/>
        </w:rPr>
        <w:tab/>
      </w:r>
      <w:r w:rsidR="004269E2">
        <w:rPr>
          <w:rFonts w:ascii="Georgia" w:hAnsi="Georgia"/>
          <w:lang w:val="en-US"/>
        </w:rPr>
        <w:t>XXXXXXXXXX</w:t>
      </w:r>
    </w:p>
    <w:p w:rsidR="00E87282" w:rsidRPr="00950350" w:rsidRDefault="00E87282" w:rsidP="00E87282">
      <w:pPr>
        <w:rPr>
          <w:rFonts w:ascii="Georgia" w:hAnsi="Georgia"/>
          <w:lang w:val="en-US"/>
        </w:rPr>
      </w:pPr>
      <w:r w:rsidRPr="00950350">
        <w:rPr>
          <w:rFonts w:ascii="Georgia" w:hAnsi="Georgia"/>
          <w:lang w:val="en-US"/>
        </w:rPr>
        <w:t>Identification number:</w:t>
      </w:r>
      <w:r w:rsidRPr="00950350">
        <w:rPr>
          <w:rFonts w:ascii="Georgia" w:hAnsi="Georgia"/>
          <w:lang w:val="en-US"/>
        </w:rPr>
        <w:tab/>
      </w:r>
      <w:r w:rsidRPr="00950350">
        <w:rPr>
          <w:rFonts w:ascii="Georgia" w:hAnsi="Georgia"/>
          <w:lang w:val="en-US"/>
        </w:rPr>
        <w:tab/>
      </w:r>
      <w:r w:rsidR="00EA0388">
        <w:rPr>
          <w:rFonts w:ascii="Georgia" w:hAnsi="Georgia"/>
          <w:lang w:val="en-US"/>
        </w:rPr>
        <w:t>75123924</w:t>
      </w:r>
    </w:p>
    <w:p w:rsidR="00E87282" w:rsidRPr="00950350" w:rsidRDefault="00E87282" w:rsidP="00E87282">
      <w:pPr>
        <w:rPr>
          <w:rFonts w:ascii="Georgia" w:hAnsi="Georgia"/>
          <w:lang w:val="en-US"/>
        </w:rPr>
      </w:pPr>
      <w:r w:rsidRPr="00950350">
        <w:rPr>
          <w:rFonts w:ascii="Georgia" w:hAnsi="Georgia"/>
          <w:lang w:val="en-US"/>
        </w:rPr>
        <w:t xml:space="preserve">Bank connection: </w:t>
      </w:r>
      <w:r w:rsidRPr="00950350">
        <w:rPr>
          <w:rFonts w:ascii="Georgia" w:hAnsi="Georgia"/>
          <w:lang w:val="en-US"/>
        </w:rPr>
        <w:tab/>
      </w:r>
      <w:r w:rsidRPr="00950350">
        <w:rPr>
          <w:rFonts w:ascii="Georgia" w:hAnsi="Georgia"/>
          <w:lang w:val="en-US"/>
        </w:rPr>
        <w:tab/>
      </w:r>
      <w:r w:rsidRPr="00950350">
        <w:rPr>
          <w:rFonts w:ascii="Georgia" w:hAnsi="Georgia"/>
          <w:lang w:val="en-US"/>
        </w:rPr>
        <w:tab/>
        <w:t xml:space="preserve">Czech National Bank, Na </w:t>
      </w:r>
      <w:proofErr w:type="spellStart"/>
      <w:r w:rsidRPr="00950350">
        <w:rPr>
          <w:rFonts w:ascii="Georgia" w:hAnsi="Georgia"/>
          <w:lang w:val="en-US"/>
        </w:rPr>
        <w:t>Příkopě</w:t>
      </w:r>
      <w:proofErr w:type="spellEnd"/>
      <w:r w:rsidRPr="00950350">
        <w:rPr>
          <w:rFonts w:ascii="Georgia" w:hAnsi="Georgia"/>
          <w:lang w:val="en-US"/>
        </w:rPr>
        <w:t xml:space="preserve"> 28, Prague 1</w:t>
      </w:r>
    </w:p>
    <w:p w:rsidR="00E87282" w:rsidRPr="00950350" w:rsidRDefault="00E87282" w:rsidP="00E87282">
      <w:pPr>
        <w:rPr>
          <w:rFonts w:ascii="Georgia" w:hAnsi="Georgia"/>
          <w:lang w:val="en-US"/>
        </w:rPr>
      </w:pPr>
      <w:r w:rsidRPr="00950350">
        <w:rPr>
          <w:rFonts w:ascii="Georgia" w:hAnsi="Georgia"/>
          <w:lang w:val="en-US"/>
        </w:rPr>
        <w:t xml:space="preserve">Account number: </w:t>
      </w:r>
      <w:r w:rsidRPr="00950350">
        <w:rPr>
          <w:rFonts w:ascii="Georgia" w:hAnsi="Georgia"/>
          <w:lang w:val="en-US"/>
        </w:rPr>
        <w:tab/>
      </w:r>
      <w:r w:rsidRPr="00950350">
        <w:rPr>
          <w:rFonts w:ascii="Georgia" w:hAnsi="Georgia"/>
          <w:lang w:val="en-US"/>
        </w:rPr>
        <w:tab/>
      </w:r>
      <w:r w:rsidRPr="00950350">
        <w:rPr>
          <w:rFonts w:ascii="Georgia" w:hAnsi="Georgia"/>
          <w:lang w:val="en-US"/>
        </w:rPr>
        <w:tab/>
        <w:t>0000 – 72929011/0710</w:t>
      </w:r>
    </w:p>
    <w:p w:rsidR="00E87282" w:rsidRDefault="00E87282" w:rsidP="00E87282">
      <w:pPr>
        <w:pStyle w:val="Zhlav"/>
        <w:rPr>
          <w:rFonts w:ascii="Georgia" w:hAnsi="Georgia"/>
          <w:lang w:val="en-US"/>
        </w:rPr>
      </w:pPr>
    </w:p>
    <w:p w:rsidR="00E87282" w:rsidRPr="00950350" w:rsidRDefault="00E87282" w:rsidP="00E87282">
      <w:pPr>
        <w:pStyle w:val="Zhlav"/>
        <w:rPr>
          <w:rFonts w:ascii="Georgia" w:hAnsi="Georgia"/>
          <w:lang w:val="en-US"/>
        </w:rPr>
      </w:pPr>
      <w:r w:rsidRPr="00950350">
        <w:rPr>
          <w:rFonts w:ascii="Georgia" w:hAnsi="Georgia"/>
          <w:lang w:val="en-US"/>
        </w:rPr>
        <w:t>(hereafter „</w:t>
      </w:r>
      <w:proofErr w:type="gramStart"/>
      <w:r w:rsidRPr="00950350">
        <w:rPr>
          <w:rFonts w:ascii="Georgia" w:hAnsi="Georgia"/>
          <w:lang w:val="en-US"/>
        </w:rPr>
        <w:t>CzDA“</w:t>
      </w:r>
      <w:proofErr w:type="gramEnd"/>
      <w:r w:rsidRPr="00950350">
        <w:rPr>
          <w:rFonts w:ascii="Georgia" w:hAnsi="Georgia"/>
          <w:lang w:val="en-US"/>
        </w:rPr>
        <w:t>)</w:t>
      </w:r>
      <w:r w:rsidRPr="00950350">
        <w:rPr>
          <w:rFonts w:ascii="Georgia" w:hAnsi="Georgia"/>
          <w:lang w:val="en-US"/>
        </w:rPr>
        <w:br/>
      </w:r>
    </w:p>
    <w:p w:rsidR="00E87282" w:rsidRPr="00950350" w:rsidRDefault="00E87282" w:rsidP="00E87282">
      <w:pPr>
        <w:pStyle w:val="dka"/>
        <w:keepNext/>
        <w:rPr>
          <w:rFonts w:ascii="Georgia" w:hAnsi="Georgia"/>
          <w:color w:val="auto"/>
          <w:lang w:val="en-US"/>
        </w:rPr>
      </w:pPr>
      <w:r w:rsidRPr="00950350">
        <w:rPr>
          <w:rFonts w:ascii="Georgia" w:hAnsi="Georgia"/>
          <w:color w:val="auto"/>
          <w:lang w:val="en-US"/>
        </w:rPr>
        <w:t>and</w:t>
      </w:r>
    </w:p>
    <w:p w:rsidR="00E87282" w:rsidRPr="00950350" w:rsidRDefault="00E87282" w:rsidP="00E87282">
      <w:pPr>
        <w:pStyle w:val="dka"/>
        <w:keepNext/>
        <w:tabs>
          <w:tab w:val="left" w:pos="3544"/>
        </w:tabs>
        <w:rPr>
          <w:rFonts w:ascii="Georgia" w:hAnsi="Georgia"/>
          <w:color w:val="auto"/>
          <w:lang w:val="en-US"/>
        </w:rPr>
      </w:pPr>
    </w:p>
    <w:p w:rsidR="00E87282" w:rsidRPr="00950350" w:rsidRDefault="00E87282" w:rsidP="00E87282">
      <w:pPr>
        <w:pStyle w:val="dka"/>
        <w:keepNext/>
        <w:tabs>
          <w:tab w:val="left" w:pos="3544"/>
        </w:tabs>
        <w:jc w:val="both"/>
        <w:rPr>
          <w:rFonts w:ascii="Georgia" w:hAnsi="Georgia"/>
          <w:b/>
          <w:color w:val="auto"/>
          <w:lang w:val="en-US"/>
        </w:rPr>
      </w:pPr>
      <w:r w:rsidRPr="00950350">
        <w:rPr>
          <w:rFonts w:ascii="Georgia" w:hAnsi="Georgia"/>
          <w:b/>
          <w:color w:val="auto"/>
          <w:lang w:val="en-US"/>
        </w:rPr>
        <w:t xml:space="preserve">Supplier: </w:t>
      </w:r>
      <w:r>
        <w:rPr>
          <w:rFonts w:ascii="Georgia" w:hAnsi="Georgia"/>
          <w:b/>
          <w:color w:val="auto"/>
          <w:lang w:val="en-US"/>
        </w:rPr>
        <w:t xml:space="preserve">                          </w:t>
      </w:r>
      <w:r w:rsidRPr="001661D4">
        <w:rPr>
          <w:rFonts w:ascii="Georgia" w:hAnsi="Georgia"/>
          <w:b/>
          <w:color w:val="auto"/>
          <w:lang w:val="en-US"/>
        </w:rPr>
        <w:t xml:space="preserve">MOJ DOM d.o.o. </w:t>
      </w:r>
      <w:r w:rsidRPr="00950350">
        <w:rPr>
          <w:rFonts w:ascii="Georgia" w:hAnsi="Georgia"/>
          <w:b/>
          <w:color w:val="auto"/>
          <w:lang w:val="en-US"/>
        </w:rPr>
        <w:t xml:space="preserve"> </w:t>
      </w:r>
    </w:p>
    <w:p w:rsidR="00E87282" w:rsidRDefault="00E87282" w:rsidP="00E87282">
      <w:pPr>
        <w:keepNext/>
        <w:tabs>
          <w:tab w:val="left" w:pos="3544"/>
        </w:tabs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Represented by: </w:t>
      </w:r>
      <w:r>
        <w:rPr>
          <w:rFonts w:ascii="Georgia" w:hAnsi="Georgia"/>
          <w:lang w:val="en-US"/>
        </w:rPr>
        <w:tab/>
      </w:r>
      <w:r w:rsidR="004269E2">
        <w:rPr>
          <w:rFonts w:ascii="Georgia" w:hAnsi="Georgia"/>
          <w:lang w:val="en-US"/>
        </w:rPr>
        <w:t>XXXXXXXXXX</w:t>
      </w:r>
    </w:p>
    <w:p w:rsidR="00E87282" w:rsidRPr="001661D4" w:rsidRDefault="00E87282" w:rsidP="00E87282">
      <w:pPr>
        <w:pStyle w:val="dka"/>
        <w:keepNext/>
        <w:jc w:val="both"/>
        <w:rPr>
          <w:rFonts w:ascii="Georgia" w:hAnsi="Georgia"/>
          <w:color w:val="auto"/>
          <w:lang w:val="en-US" w:eastAsia="cs-CZ"/>
        </w:rPr>
      </w:pPr>
      <w:r w:rsidRPr="00950350">
        <w:rPr>
          <w:rFonts w:ascii="Georgia" w:hAnsi="Georgia"/>
          <w:lang w:val="en-US"/>
        </w:rPr>
        <w:t>Re</w:t>
      </w:r>
      <w:r>
        <w:rPr>
          <w:rFonts w:ascii="Georgia" w:hAnsi="Georgia"/>
          <w:lang w:val="en-US"/>
        </w:rPr>
        <w:t>gistered office</w:t>
      </w:r>
      <w:r w:rsidRPr="00950350">
        <w:rPr>
          <w:rFonts w:ascii="Georgia" w:hAnsi="Georgia"/>
          <w:lang w:val="en-US"/>
        </w:rPr>
        <w:t>:</w:t>
      </w:r>
      <w:r w:rsidRPr="00950350"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</w:r>
      <w:proofErr w:type="spellStart"/>
      <w:r w:rsidRPr="001661D4">
        <w:rPr>
          <w:rFonts w:ascii="Georgia" w:hAnsi="Georgia"/>
          <w:color w:val="auto"/>
          <w:lang w:val="en-US"/>
        </w:rPr>
        <w:t>Matića</w:t>
      </w:r>
      <w:proofErr w:type="spellEnd"/>
      <w:r w:rsidRPr="001661D4">
        <w:rPr>
          <w:rFonts w:ascii="Georgia" w:hAnsi="Georgia"/>
          <w:color w:val="auto"/>
          <w:lang w:val="en-US"/>
        </w:rPr>
        <w:t xml:space="preserve"> </w:t>
      </w:r>
      <w:proofErr w:type="spellStart"/>
      <w:r w:rsidRPr="001661D4">
        <w:rPr>
          <w:rFonts w:ascii="Georgia" w:hAnsi="Georgia"/>
          <w:color w:val="auto"/>
          <w:lang w:val="en-US"/>
        </w:rPr>
        <w:t>Pazarište</w:t>
      </w:r>
      <w:proofErr w:type="spellEnd"/>
      <w:r w:rsidRPr="001661D4">
        <w:rPr>
          <w:rFonts w:ascii="Georgia" w:hAnsi="Georgia"/>
          <w:color w:val="auto"/>
          <w:lang w:val="en-US"/>
        </w:rPr>
        <w:t xml:space="preserve"> 29, Tomislavgrad</w:t>
      </w:r>
    </w:p>
    <w:p w:rsidR="00E87282" w:rsidRPr="00D35BC8" w:rsidRDefault="00E87282" w:rsidP="00E87282">
      <w:pPr>
        <w:pStyle w:val="dka"/>
        <w:keepNext/>
        <w:jc w:val="both"/>
        <w:rPr>
          <w:rFonts w:ascii="Georgia" w:hAnsi="Georgia"/>
          <w:color w:val="auto"/>
          <w:lang w:val="en-US"/>
        </w:rPr>
      </w:pPr>
      <w:r w:rsidRPr="00D35BC8">
        <w:rPr>
          <w:rFonts w:ascii="Georgia" w:hAnsi="Georgia"/>
          <w:color w:val="auto"/>
          <w:lang w:val="en-US"/>
        </w:rPr>
        <w:t xml:space="preserve">Contractor's contact person: </w:t>
      </w:r>
      <w:r>
        <w:rPr>
          <w:rFonts w:ascii="Georgia" w:hAnsi="Georgia"/>
          <w:color w:val="auto"/>
          <w:lang w:val="en-US"/>
        </w:rPr>
        <w:tab/>
      </w:r>
      <w:r w:rsidR="004269E2">
        <w:rPr>
          <w:rFonts w:ascii="Georgia" w:hAnsi="Georgia"/>
          <w:lang w:val="en-US"/>
        </w:rPr>
        <w:t>XXXXXXXXXX</w:t>
      </w:r>
    </w:p>
    <w:p w:rsidR="00E87282" w:rsidRPr="00D35BC8" w:rsidRDefault="00E87282" w:rsidP="00E87282">
      <w:pPr>
        <w:pStyle w:val="dka"/>
        <w:keepNext/>
        <w:jc w:val="both"/>
        <w:rPr>
          <w:rFonts w:ascii="Georgia" w:hAnsi="Georgia"/>
          <w:color w:val="auto"/>
          <w:lang w:val="en-US"/>
        </w:rPr>
      </w:pPr>
      <w:r w:rsidRPr="00D35BC8">
        <w:rPr>
          <w:rFonts w:ascii="Georgia" w:hAnsi="Georgia"/>
          <w:color w:val="auto"/>
          <w:lang w:val="en-US"/>
        </w:rPr>
        <w:t xml:space="preserve">Tel.: </w:t>
      </w:r>
      <w:r w:rsidRPr="00D35BC8">
        <w:rPr>
          <w:rFonts w:ascii="Georgia" w:hAnsi="Georgia"/>
          <w:color w:val="auto"/>
          <w:lang w:val="en-US"/>
        </w:rPr>
        <w:tab/>
      </w:r>
      <w:r w:rsidRPr="00D35BC8">
        <w:rPr>
          <w:rFonts w:ascii="Georgia" w:hAnsi="Georgia"/>
          <w:color w:val="auto"/>
          <w:lang w:val="en-US"/>
        </w:rPr>
        <w:tab/>
      </w:r>
      <w:r w:rsidRPr="00D35BC8">
        <w:rPr>
          <w:rFonts w:ascii="Georgia" w:hAnsi="Georgia"/>
          <w:color w:val="auto"/>
          <w:lang w:val="en-US"/>
        </w:rPr>
        <w:tab/>
      </w:r>
      <w:r>
        <w:rPr>
          <w:rFonts w:ascii="Georgia" w:hAnsi="Georgia"/>
          <w:color w:val="auto"/>
          <w:lang w:val="en-US"/>
        </w:rPr>
        <w:tab/>
      </w:r>
      <w:r>
        <w:rPr>
          <w:rFonts w:ascii="Georgia" w:hAnsi="Georgia"/>
          <w:color w:val="auto"/>
          <w:lang w:val="en-US"/>
        </w:rPr>
        <w:tab/>
      </w:r>
      <w:r w:rsidR="004269E2">
        <w:rPr>
          <w:rFonts w:ascii="Georgia" w:hAnsi="Georgia"/>
          <w:lang w:val="en-US"/>
        </w:rPr>
        <w:t>XXXXXXXXXX</w:t>
      </w:r>
    </w:p>
    <w:p w:rsidR="00E87282" w:rsidRPr="00D35BC8" w:rsidRDefault="00E87282" w:rsidP="00E87282">
      <w:pPr>
        <w:pStyle w:val="dka"/>
        <w:keepNext/>
        <w:jc w:val="both"/>
        <w:rPr>
          <w:rFonts w:ascii="Georgia" w:hAnsi="Georgia"/>
          <w:color w:val="auto"/>
          <w:lang w:val="en-US"/>
        </w:rPr>
      </w:pPr>
      <w:r w:rsidRPr="00D35BC8">
        <w:rPr>
          <w:rFonts w:ascii="Georgia" w:hAnsi="Georgia"/>
          <w:color w:val="auto"/>
          <w:lang w:val="en-US"/>
        </w:rPr>
        <w:t xml:space="preserve">E-mail: </w:t>
      </w:r>
      <w:r w:rsidRPr="00D35BC8">
        <w:rPr>
          <w:rFonts w:ascii="Georgia" w:hAnsi="Georgia"/>
          <w:color w:val="auto"/>
          <w:lang w:val="en-US"/>
        </w:rPr>
        <w:tab/>
      </w:r>
      <w:r w:rsidRPr="00D35BC8">
        <w:rPr>
          <w:rFonts w:ascii="Georgia" w:hAnsi="Georgia"/>
          <w:color w:val="auto"/>
          <w:lang w:val="en-US"/>
        </w:rPr>
        <w:tab/>
      </w:r>
      <w:r>
        <w:rPr>
          <w:rFonts w:ascii="Georgia" w:hAnsi="Georgia"/>
          <w:color w:val="auto"/>
          <w:lang w:val="en-US"/>
        </w:rPr>
        <w:tab/>
      </w:r>
      <w:r>
        <w:rPr>
          <w:rFonts w:ascii="Georgia" w:hAnsi="Georgia"/>
          <w:color w:val="auto"/>
          <w:lang w:val="en-US"/>
        </w:rPr>
        <w:tab/>
      </w:r>
      <w:r w:rsidR="004269E2">
        <w:rPr>
          <w:rFonts w:ascii="Georgia" w:hAnsi="Georgia"/>
          <w:lang w:val="en-US"/>
        </w:rPr>
        <w:t>XXXXXXXXXX</w:t>
      </w:r>
    </w:p>
    <w:p w:rsidR="00E87282" w:rsidRPr="00D35BC8" w:rsidRDefault="00E87282" w:rsidP="00E87282">
      <w:pPr>
        <w:pStyle w:val="dka"/>
        <w:keepNext/>
        <w:jc w:val="both"/>
        <w:rPr>
          <w:rFonts w:ascii="Georgia" w:hAnsi="Georgia"/>
          <w:color w:val="auto"/>
          <w:lang w:val="en-US"/>
        </w:rPr>
      </w:pPr>
      <w:r w:rsidRPr="00D35BC8">
        <w:rPr>
          <w:rFonts w:ascii="Georgia" w:hAnsi="Georgia"/>
          <w:color w:val="auto"/>
          <w:lang w:val="en-US"/>
        </w:rPr>
        <w:t>ID No.:</w:t>
      </w:r>
      <w:r w:rsidRPr="00D35BC8">
        <w:rPr>
          <w:rFonts w:ascii="Georgia" w:hAnsi="Georgia"/>
          <w:color w:val="auto"/>
          <w:lang w:val="en-US"/>
        </w:rPr>
        <w:tab/>
      </w:r>
      <w:r w:rsidRPr="00D35BC8">
        <w:rPr>
          <w:rFonts w:ascii="Georgia" w:hAnsi="Georgia"/>
          <w:color w:val="auto"/>
          <w:lang w:val="en-US"/>
        </w:rPr>
        <w:tab/>
      </w:r>
      <w:r>
        <w:rPr>
          <w:rFonts w:ascii="Georgia" w:hAnsi="Georgia"/>
          <w:color w:val="auto"/>
          <w:lang w:val="en-US"/>
        </w:rPr>
        <w:tab/>
      </w:r>
      <w:r>
        <w:rPr>
          <w:rFonts w:ascii="Georgia" w:hAnsi="Georgia"/>
          <w:color w:val="auto"/>
          <w:lang w:val="en-US"/>
        </w:rPr>
        <w:tab/>
      </w:r>
      <w:r w:rsidRPr="00D35BC8">
        <w:rPr>
          <w:rFonts w:ascii="Georgia" w:hAnsi="Georgia"/>
          <w:color w:val="auto"/>
          <w:lang w:val="en-US"/>
        </w:rPr>
        <w:t>4281009730005</w:t>
      </w:r>
    </w:p>
    <w:p w:rsidR="00E87282" w:rsidRDefault="00E87282" w:rsidP="00E87282">
      <w:pPr>
        <w:pStyle w:val="dka"/>
        <w:keepNext/>
        <w:jc w:val="both"/>
        <w:rPr>
          <w:rFonts w:ascii="Georgia" w:hAnsi="Georgia"/>
          <w:color w:val="auto"/>
          <w:lang w:val="en-US"/>
        </w:rPr>
      </w:pPr>
      <w:r w:rsidRPr="00D35BC8">
        <w:rPr>
          <w:rFonts w:ascii="Georgia" w:hAnsi="Georgia"/>
          <w:color w:val="auto"/>
          <w:lang w:val="en-US"/>
        </w:rPr>
        <w:t>Tax ID No.:</w:t>
      </w:r>
      <w:r w:rsidRPr="00D35BC8">
        <w:rPr>
          <w:rFonts w:ascii="Georgia" w:hAnsi="Georgia"/>
          <w:color w:val="auto"/>
          <w:lang w:val="en-US"/>
        </w:rPr>
        <w:tab/>
      </w:r>
      <w:proofErr w:type="gramStart"/>
      <w:r w:rsidRPr="00D35BC8">
        <w:rPr>
          <w:rFonts w:ascii="Georgia" w:hAnsi="Georgia"/>
          <w:color w:val="auto"/>
          <w:lang w:val="en-US"/>
        </w:rPr>
        <w:tab/>
        <w:t xml:space="preserve">  </w:t>
      </w:r>
      <w:r>
        <w:rPr>
          <w:rFonts w:ascii="Georgia" w:hAnsi="Georgia"/>
          <w:color w:val="auto"/>
          <w:lang w:val="en-US"/>
        </w:rPr>
        <w:tab/>
      </w:r>
      <w:proofErr w:type="gramEnd"/>
      <w:r>
        <w:rPr>
          <w:rFonts w:ascii="Georgia" w:hAnsi="Georgia"/>
          <w:color w:val="auto"/>
          <w:lang w:val="en-US"/>
        </w:rPr>
        <w:tab/>
      </w:r>
      <w:r w:rsidRPr="00D35BC8">
        <w:rPr>
          <w:rFonts w:ascii="Georgia" w:hAnsi="Georgia"/>
          <w:bCs/>
          <w:color w:val="auto"/>
          <w:lang w:val="en-US"/>
        </w:rPr>
        <w:t>281009730005</w:t>
      </w:r>
    </w:p>
    <w:p w:rsidR="00E87282" w:rsidRPr="00D35BC8" w:rsidRDefault="00E87282" w:rsidP="00E87282">
      <w:pPr>
        <w:pStyle w:val="dka"/>
        <w:keepNext/>
        <w:jc w:val="both"/>
        <w:rPr>
          <w:rFonts w:ascii="Georgia" w:hAnsi="Georgia"/>
          <w:color w:val="auto"/>
          <w:lang w:val="en-US"/>
        </w:rPr>
      </w:pPr>
      <w:r w:rsidRPr="00D35BC8">
        <w:rPr>
          <w:rFonts w:ascii="Georgia" w:hAnsi="Georgia"/>
          <w:color w:val="auto"/>
          <w:lang w:val="en-US"/>
        </w:rPr>
        <w:t>Bank details:</w:t>
      </w:r>
      <w:r w:rsidRPr="00D35BC8">
        <w:rPr>
          <w:rFonts w:ascii="Georgia" w:hAnsi="Georgia"/>
          <w:color w:val="auto"/>
          <w:lang w:val="en-US"/>
        </w:rPr>
        <w:tab/>
      </w:r>
      <w:r w:rsidRPr="00D35BC8">
        <w:rPr>
          <w:rFonts w:ascii="Georgia" w:hAnsi="Georgia"/>
          <w:color w:val="auto"/>
          <w:lang w:val="en-US"/>
        </w:rPr>
        <w:tab/>
      </w:r>
      <w:r>
        <w:rPr>
          <w:rFonts w:ascii="Georgia" w:hAnsi="Georgia"/>
          <w:color w:val="auto"/>
          <w:lang w:val="en-US"/>
        </w:rPr>
        <w:tab/>
      </w:r>
      <w:r>
        <w:rPr>
          <w:rFonts w:ascii="Georgia" w:hAnsi="Georgia"/>
          <w:color w:val="auto"/>
          <w:lang w:val="en-US"/>
        </w:rPr>
        <w:tab/>
      </w:r>
      <w:r w:rsidR="004269E2">
        <w:rPr>
          <w:rFonts w:ascii="Georgia" w:hAnsi="Georgia"/>
          <w:lang w:val="en-US"/>
        </w:rPr>
        <w:t>XXXXXXXXXX</w:t>
      </w:r>
    </w:p>
    <w:p w:rsidR="00E87282" w:rsidRPr="001661D4" w:rsidRDefault="00E87282" w:rsidP="00E87282">
      <w:pPr>
        <w:pStyle w:val="dka"/>
        <w:keepNext/>
        <w:jc w:val="both"/>
        <w:rPr>
          <w:rFonts w:ascii="Georgia" w:hAnsi="Georgia"/>
          <w:color w:val="auto"/>
          <w:lang w:val="en-US"/>
        </w:rPr>
      </w:pPr>
      <w:r w:rsidRPr="00D35BC8">
        <w:rPr>
          <w:rFonts w:ascii="Georgia" w:hAnsi="Georgia"/>
          <w:lang w:val="en-US"/>
        </w:rPr>
        <w:t>Account No.</w:t>
      </w:r>
      <w:r w:rsidRPr="00D35BC8">
        <w:rPr>
          <w:rFonts w:ascii="Georgia" w:hAnsi="Georgia"/>
          <w:color w:val="auto"/>
          <w:lang w:val="en-US"/>
        </w:rPr>
        <w:t>:</w:t>
      </w:r>
      <w:r w:rsidRPr="00D35BC8">
        <w:rPr>
          <w:rFonts w:ascii="Georgia" w:hAnsi="Georgia"/>
          <w:color w:val="auto"/>
          <w:lang w:val="en-US"/>
        </w:rPr>
        <w:tab/>
      </w:r>
      <w:r w:rsidRPr="00D35BC8">
        <w:rPr>
          <w:rFonts w:ascii="Georgia" w:hAnsi="Georgia"/>
          <w:color w:val="auto"/>
          <w:lang w:val="en-US"/>
        </w:rPr>
        <w:tab/>
      </w:r>
      <w:r>
        <w:rPr>
          <w:rFonts w:ascii="Georgia" w:hAnsi="Georgia"/>
          <w:color w:val="auto"/>
          <w:lang w:val="en-US"/>
        </w:rPr>
        <w:tab/>
      </w:r>
      <w:r>
        <w:rPr>
          <w:rFonts w:ascii="Georgia" w:hAnsi="Georgia"/>
          <w:color w:val="auto"/>
          <w:lang w:val="en-US"/>
        </w:rPr>
        <w:tab/>
      </w:r>
      <w:r w:rsidR="004269E2">
        <w:rPr>
          <w:rFonts w:ascii="Georgia" w:hAnsi="Georgia"/>
          <w:lang w:val="en-US"/>
        </w:rPr>
        <w:t>XXXXXXXXXX</w:t>
      </w:r>
      <w:r w:rsidR="004269E2" w:rsidRPr="00D35BC8">
        <w:rPr>
          <w:rFonts w:ascii="Georgia" w:hAnsi="Georgia"/>
          <w:bCs/>
          <w:color w:val="auto"/>
          <w:lang w:val="en-US"/>
        </w:rPr>
        <w:t xml:space="preserve"> </w:t>
      </w:r>
    </w:p>
    <w:p w:rsidR="00E87282" w:rsidRPr="001661D4" w:rsidRDefault="00E87282" w:rsidP="00E87282">
      <w:pPr>
        <w:pStyle w:val="dka"/>
        <w:keepNext/>
        <w:jc w:val="both"/>
        <w:rPr>
          <w:rFonts w:ascii="Georgia" w:hAnsi="Georgia"/>
          <w:color w:val="auto"/>
          <w:lang w:val="en-US"/>
        </w:rPr>
      </w:pPr>
    </w:p>
    <w:p w:rsidR="00E87282" w:rsidRPr="00950350" w:rsidRDefault="00E87282" w:rsidP="00E87282">
      <w:pPr>
        <w:keepNext/>
        <w:tabs>
          <w:tab w:val="left" w:pos="3544"/>
        </w:tabs>
        <w:rPr>
          <w:rFonts w:ascii="Georgia" w:hAnsi="Georgia"/>
          <w:color w:val="000000"/>
          <w:lang w:val="en-US"/>
        </w:rPr>
      </w:pPr>
    </w:p>
    <w:p w:rsidR="00E87282" w:rsidRPr="00950350" w:rsidRDefault="00E87282" w:rsidP="00E87282">
      <w:pPr>
        <w:rPr>
          <w:rFonts w:ascii="Georgia" w:hAnsi="Georgia"/>
          <w:lang w:val="en-US"/>
        </w:rPr>
      </w:pPr>
      <w:r w:rsidRPr="00950350">
        <w:rPr>
          <w:rFonts w:ascii="Georgia" w:hAnsi="Georgia"/>
          <w:lang w:val="en-US"/>
        </w:rPr>
        <w:t>(hereafter „Supplier “)</w:t>
      </w:r>
    </w:p>
    <w:p w:rsidR="000C37A3" w:rsidRPr="001661D4" w:rsidRDefault="000C37A3" w:rsidP="008952A2">
      <w:pPr>
        <w:pStyle w:val="dka"/>
        <w:keepNext/>
        <w:jc w:val="both"/>
        <w:rPr>
          <w:rFonts w:ascii="Georgia" w:hAnsi="Georgia"/>
          <w:color w:val="auto"/>
          <w:lang w:val="en-US"/>
        </w:rPr>
      </w:pPr>
    </w:p>
    <w:p w:rsidR="008952A2" w:rsidRPr="001661D4" w:rsidRDefault="008952A2" w:rsidP="008952A2">
      <w:pPr>
        <w:shd w:val="clear" w:color="auto" w:fill="FFFFFF"/>
        <w:spacing w:before="120" w:after="60"/>
        <w:rPr>
          <w:rFonts w:ascii="Georgia" w:hAnsi="Georgia"/>
          <w:b/>
          <w:bCs/>
          <w:lang w:val="en-US"/>
        </w:rPr>
      </w:pPr>
    </w:p>
    <w:p w:rsidR="00532745" w:rsidRPr="00980A53" w:rsidRDefault="00FF50D2" w:rsidP="00E87282">
      <w:pPr>
        <w:ind w:left="2160" w:firstLine="720"/>
        <w:rPr>
          <w:rFonts w:ascii="Georgia" w:eastAsia="Georgia" w:hAnsi="Georgia" w:cs="Georgia"/>
          <w:b/>
          <w:smallCaps/>
          <w:lang w:val="en-US"/>
        </w:rPr>
      </w:pPr>
      <w:r>
        <w:rPr>
          <w:rFonts w:ascii="Georgia" w:hAnsi="Georgia"/>
          <w:b/>
          <w:bCs/>
          <w:spacing w:val="-4"/>
          <w:lang w:val="en-US"/>
        </w:rPr>
        <w:br w:type="page"/>
      </w:r>
      <w:r w:rsidR="00532745" w:rsidRPr="00980A53">
        <w:rPr>
          <w:rFonts w:ascii="Georgia" w:eastAsia="Georgia" w:hAnsi="Georgia" w:cs="Georgia"/>
          <w:b/>
          <w:smallCaps/>
          <w:lang w:val="en-US"/>
        </w:rPr>
        <w:lastRenderedPageBreak/>
        <w:t>1. Introductory provisions</w:t>
      </w:r>
    </w:p>
    <w:p w:rsidR="00532745" w:rsidRPr="00980A53" w:rsidRDefault="00532745" w:rsidP="00532745">
      <w:pPr>
        <w:autoSpaceDE w:val="0"/>
        <w:autoSpaceDN w:val="0"/>
        <w:adjustRightInd w:val="0"/>
        <w:jc w:val="center"/>
        <w:rPr>
          <w:rFonts w:ascii="Georgia" w:eastAsia="Times New Roman" w:hAnsi="Georgia"/>
          <w:smallCaps/>
          <w:lang w:val="en-GB" w:eastAsia="cs-CZ"/>
        </w:rPr>
      </w:pPr>
    </w:p>
    <w:p w:rsidR="00E87282" w:rsidRPr="00E87282" w:rsidRDefault="00E87282" w:rsidP="00E872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lang w:val="en-GB"/>
        </w:rPr>
      </w:pPr>
      <w:r>
        <w:rPr>
          <w:rFonts w:ascii="Georgia" w:eastAsia="Georgia" w:hAnsi="Georgia" w:cs="Georgia"/>
          <w:color w:val="000000"/>
          <w:lang w:val="en-GB"/>
        </w:rPr>
        <w:t xml:space="preserve">1.1. </w:t>
      </w:r>
      <w:r w:rsidR="00532745" w:rsidRPr="00E87282">
        <w:rPr>
          <w:rFonts w:ascii="Georgia" w:eastAsia="Georgia" w:hAnsi="Georgia" w:cs="Georgia"/>
          <w:color w:val="000000"/>
          <w:lang w:val="en-GB"/>
        </w:rPr>
        <w:t>The</w:t>
      </w:r>
      <w:r w:rsidRPr="00E87282">
        <w:rPr>
          <w:rFonts w:ascii="Georgia" w:eastAsia="Georgia" w:hAnsi="Georgia" w:cs="Georgia"/>
          <w:color w:val="000000"/>
          <w:lang w:val="en-GB"/>
        </w:rPr>
        <w:t xml:space="preserve"> Supplier</w:t>
      </w:r>
      <w:r w:rsidR="00532745" w:rsidRPr="00E87282">
        <w:rPr>
          <w:rFonts w:ascii="Georgia" w:eastAsia="Georgia" w:hAnsi="Georgia" w:cs="Georgia"/>
          <w:color w:val="000000"/>
          <w:lang w:val="en-GB"/>
        </w:rPr>
        <w:t xml:space="preserve"> and the </w:t>
      </w:r>
      <w:r w:rsidRPr="00E87282">
        <w:rPr>
          <w:rFonts w:ascii="Georgia" w:eastAsia="Georgia" w:hAnsi="Georgia" w:cs="Georgia"/>
          <w:color w:val="000000"/>
          <w:lang w:val="en-GB"/>
        </w:rPr>
        <w:t xml:space="preserve">CzDA </w:t>
      </w:r>
      <w:r w:rsidR="00532745" w:rsidRPr="00E87282">
        <w:rPr>
          <w:rFonts w:ascii="Georgia" w:eastAsia="Georgia" w:hAnsi="Georgia" w:cs="Georgia"/>
          <w:color w:val="000000"/>
          <w:lang w:val="en-GB"/>
        </w:rPr>
        <w:t xml:space="preserve">have entered into the </w:t>
      </w:r>
      <w:r w:rsidRPr="00E87282">
        <w:rPr>
          <w:rFonts w:ascii="Georgia" w:eastAsia="Georgia" w:hAnsi="Georgia" w:cs="Georgia"/>
          <w:color w:val="000000"/>
          <w:lang w:val="en-GB"/>
        </w:rPr>
        <w:t xml:space="preserve">mandate </w:t>
      </w:r>
      <w:r w:rsidR="00532745" w:rsidRPr="00E87282">
        <w:rPr>
          <w:rFonts w:ascii="Georgia" w:eastAsia="Georgia" w:hAnsi="Georgia" w:cs="Georgia"/>
          <w:color w:val="000000"/>
          <w:lang w:val="en-GB"/>
        </w:rPr>
        <w:t xml:space="preserve">contract on the </w:t>
      </w:r>
      <w:r w:rsidRPr="00E87282">
        <w:rPr>
          <w:rFonts w:ascii="Georgia" w:eastAsia="Georgia" w:hAnsi="Georgia" w:cs="Georgia"/>
          <w:color w:val="000000"/>
          <w:lang w:val="en-GB"/>
        </w:rPr>
        <w:t>2</w:t>
      </w:r>
      <w:r w:rsidR="00532745" w:rsidRPr="00E87282">
        <w:rPr>
          <w:rFonts w:ascii="Georgia" w:eastAsia="Georgia" w:hAnsi="Georgia" w:cs="Georgia"/>
          <w:color w:val="000000"/>
          <w:lang w:val="en-GB"/>
        </w:rPr>
        <w:t>1</w:t>
      </w:r>
      <w:r w:rsidRPr="00E87282">
        <w:rPr>
          <w:rFonts w:ascii="Georgia" w:eastAsia="Georgia" w:hAnsi="Georgia" w:cs="Georgia"/>
          <w:color w:val="000000"/>
          <w:vertAlign w:val="superscript"/>
          <w:lang w:val="en-GB"/>
        </w:rPr>
        <w:t>nd</w:t>
      </w:r>
      <w:r w:rsidR="00532745" w:rsidRPr="00E87282">
        <w:rPr>
          <w:rFonts w:ascii="Georgia" w:eastAsia="Georgia" w:hAnsi="Georgia" w:cs="Georgia"/>
          <w:color w:val="000000"/>
          <w:lang w:val="en-GB"/>
        </w:rPr>
        <w:t> </w:t>
      </w:r>
      <w:r w:rsidRPr="00E87282">
        <w:rPr>
          <w:rFonts w:ascii="Georgia" w:eastAsia="Georgia" w:hAnsi="Georgia" w:cs="Georgia"/>
          <w:color w:val="000000"/>
          <w:lang w:val="en-GB"/>
        </w:rPr>
        <w:t>November</w:t>
      </w:r>
      <w:r w:rsidR="00532745" w:rsidRPr="00E87282">
        <w:rPr>
          <w:rFonts w:ascii="Georgia" w:eastAsia="Georgia" w:hAnsi="Georgia" w:cs="Georgia"/>
          <w:color w:val="000000"/>
          <w:lang w:val="en-GB"/>
        </w:rPr>
        <w:t xml:space="preserve"> 201</w:t>
      </w:r>
      <w:r w:rsidRPr="00E87282">
        <w:rPr>
          <w:rFonts w:ascii="Georgia" w:eastAsia="Georgia" w:hAnsi="Georgia" w:cs="Georgia"/>
          <w:color w:val="000000"/>
          <w:lang w:val="en-GB"/>
        </w:rPr>
        <w:t>8</w:t>
      </w:r>
      <w:r w:rsidR="00532745" w:rsidRPr="00E87282">
        <w:rPr>
          <w:rFonts w:ascii="Georgia" w:eastAsia="Georgia" w:hAnsi="Georgia" w:cs="Georgia"/>
          <w:color w:val="000000"/>
          <w:lang w:val="en-GB"/>
        </w:rPr>
        <w:t>, contract no. 28</w:t>
      </w:r>
      <w:r w:rsidRPr="00E87282">
        <w:rPr>
          <w:rFonts w:ascii="Georgia" w:eastAsia="Georgia" w:hAnsi="Georgia" w:cs="Georgia"/>
          <w:color w:val="000000"/>
          <w:lang w:val="en-GB"/>
        </w:rPr>
        <w:t>1642</w:t>
      </w:r>
      <w:r w:rsidR="00532745" w:rsidRPr="00E87282">
        <w:rPr>
          <w:rFonts w:ascii="Georgia" w:eastAsia="Georgia" w:hAnsi="Georgia" w:cs="Georgia"/>
          <w:smallCaps/>
          <w:color w:val="000000"/>
          <w:lang w:val="en-GB"/>
        </w:rPr>
        <w:t>/201</w:t>
      </w:r>
      <w:r w:rsidRPr="00E87282">
        <w:rPr>
          <w:rFonts w:ascii="Georgia" w:eastAsia="Georgia" w:hAnsi="Georgia" w:cs="Georgia"/>
          <w:smallCaps/>
          <w:color w:val="000000"/>
          <w:lang w:val="en-GB"/>
        </w:rPr>
        <w:t>8</w:t>
      </w:r>
      <w:r w:rsidR="00532745" w:rsidRPr="00E87282">
        <w:rPr>
          <w:rFonts w:ascii="Georgia" w:eastAsia="Georgia" w:hAnsi="Georgia" w:cs="Georgia"/>
          <w:smallCaps/>
          <w:color w:val="000000"/>
          <w:lang w:val="en-GB"/>
        </w:rPr>
        <w:t>-ČRA</w:t>
      </w:r>
      <w:r w:rsidR="00532745" w:rsidRPr="00E87282">
        <w:rPr>
          <w:rFonts w:ascii="Georgia" w:eastAsia="Georgia" w:hAnsi="Georgia" w:cs="Georgia"/>
          <w:color w:val="000000"/>
          <w:lang w:val="en-GB"/>
        </w:rPr>
        <w:t>, (</w:t>
      </w:r>
      <w:proofErr w:type="gramStart"/>
      <w:r w:rsidR="00532745" w:rsidRPr="00E87282">
        <w:rPr>
          <w:rFonts w:ascii="Georgia" w:eastAsia="Georgia" w:hAnsi="Georgia" w:cs="Georgia"/>
          <w:color w:val="000000"/>
          <w:lang w:val="en-GB"/>
        </w:rPr>
        <w:t>hereafter ,,contract</w:t>
      </w:r>
      <w:proofErr w:type="gramEnd"/>
      <w:r w:rsidR="00532745" w:rsidRPr="00E87282">
        <w:rPr>
          <w:rFonts w:ascii="Georgia" w:eastAsia="Georgia" w:hAnsi="Georgia" w:cs="Georgia"/>
          <w:color w:val="000000"/>
          <w:lang w:val="en-GB"/>
        </w:rPr>
        <w:t>”). In the contract</w:t>
      </w:r>
      <w:r w:rsidR="00EA0388">
        <w:rPr>
          <w:rFonts w:ascii="Georgia" w:eastAsia="Georgia" w:hAnsi="Georgia" w:cs="Georgia"/>
          <w:color w:val="000000"/>
          <w:lang w:val="en-GB"/>
        </w:rPr>
        <w:t>,</w:t>
      </w:r>
      <w:r w:rsidR="00532745" w:rsidRPr="00E87282">
        <w:rPr>
          <w:rFonts w:ascii="Georgia" w:eastAsia="Georgia" w:hAnsi="Georgia" w:cs="Georgia"/>
          <w:color w:val="000000"/>
          <w:lang w:val="en-GB"/>
        </w:rPr>
        <w:t xml:space="preserve"> the</w:t>
      </w:r>
      <w:r w:rsidRPr="00E87282">
        <w:rPr>
          <w:rFonts w:ascii="Georgia" w:eastAsia="Georgia" w:hAnsi="Georgia" w:cs="Georgia"/>
          <w:color w:val="000000"/>
          <w:lang w:val="en-GB"/>
        </w:rPr>
        <w:t xml:space="preserve"> Supplier</w:t>
      </w:r>
      <w:r w:rsidR="00532745" w:rsidRPr="00E87282">
        <w:rPr>
          <w:rFonts w:ascii="Georgia" w:eastAsia="Georgia" w:hAnsi="Georgia" w:cs="Georgia"/>
          <w:color w:val="000000"/>
          <w:lang w:val="en-GB"/>
        </w:rPr>
        <w:t xml:space="preserve"> has undertaken to </w:t>
      </w:r>
      <w:r w:rsidRPr="00E87282">
        <w:rPr>
          <w:rFonts w:ascii="Georgia" w:eastAsia="Georgia" w:hAnsi="Georgia" w:cs="Georgia"/>
          <w:color w:val="000000"/>
          <w:lang w:val="en-GB"/>
        </w:rPr>
        <w:t xml:space="preserve">perform the mandate as </w:t>
      </w:r>
      <w:r w:rsidR="00EA0388">
        <w:rPr>
          <w:rFonts w:ascii="Georgia" w:eastAsia="Georgia" w:hAnsi="Georgia" w:cs="Georgia"/>
          <w:color w:val="000000"/>
          <w:lang w:val="en-GB"/>
        </w:rPr>
        <w:t xml:space="preserve">a </w:t>
      </w:r>
      <w:r w:rsidRPr="00E87282">
        <w:rPr>
          <w:rFonts w:ascii="Georgia" w:eastAsia="Georgia" w:hAnsi="Georgia" w:cs="Georgia"/>
          <w:color w:val="000000"/>
          <w:lang w:val="en-GB"/>
        </w:rPr>
        <w:t xml:space="preserve">technical expert for </w:t>
      </w:r>
      <w:r w:rsidR="00EA0388">
        <w:rPr>
          <w:rFonts w:ascii="Georgia" w:eastAsia="Georgia" w:hAnsi="Georgia" w:cs="Georgia"/>
          <w:color w:val="000000"/>
          <w:lang w:val="en-GB"/>
        </w:rPr>
        <w:t xml:space="preserve">the </w:t>
      </w:r>
      <w:r w:rsidRPr="00E87282">
        <w:rPr>
          <w:rFonts w:ascii="Georgia" w:eastAsia="Georgia" w:hAnsi="Georgia" w:cs="Georgia"/>
          <w:color w:val="000000"/>
          <w:lang w:val="en-GB"/>
        </w:rPr>
        <w:t>reconstruction of the “</w:t>
      </w:r>
      <w:proofErr w:type="spellStart"/>
      <w:r w:rsidRPr="00E87282">
        <w:rPr>
          <w:rFonts w:ascii="Georgia" w:eastAsia="Georgia" w:hAnsi="Georgia" w:cs="Georgia"/>
          <w:color w:val="000000"/>
          <w:lang w:val="en-GB"/>
        </w:rPr>
        <w:t>Livan</w:t>
      </w:r>
      <w:proofErr w:type="spellEnd"/>
      <w:r w:rsidRPr="00E87282">
        <w:rPr>
          <w:rFonts w:ascii="Georgia" w:eastAsia="Georgia" w:hAnsi="Georgia" w:cs="Georgia"/>
          <w:color w:val="000000"/>
          <w:lang w:val="en-GB"/>
        </w:rPr>
        <w:t xml:space="preserve"> Cheese </w:t>
      </w:r>
      <w:proofErr w:type="spellStart"/>
      <w:r w:rsidRPr="00E87282">
        <w:rPr>
          <w:rFonts w:ascii="Georgia" w:eastAsia="Georgia" w:hAnsi="Georgia" w:cs="Georgia"/>
          <w:color w:val="000000"/>
          <w:lang w:val="en-GB"/>
        </w:rPr>
        <w:t>Center</w:t>
      </w:r>
      <w:proofErr w:type="spellEnd"/>
      <w:r w:rsidRPr="00E87282">
        <w:rPr>
          <w:rFonts w:ascii="Georgia" w:eastAsia="Georgia" w:hAnsi="Georgia" w:cs="Georgia"/>
          <w:color w:val="000000"/>
          <w:lang w:val="en-GB"/>
        </w:rPr>
        <w:t xml:space="preserve">” in the town of </w:t>
      </w:r>
      <w:proofErr w:type="spellStart"/>
      <w:r w:rsidRPr="00E87282">
        <w:rPr>
          <w:rFonts w:ascii="Georgia" w:eastAsia="Georgia" w:hAnsi="Georgia" w:cs="Georgia"/>
          <w:color w:val="000000"/>
          <w:lang w:val="en-GB"/>
        </w:rPr>
        <w:t>Livno</w:t>
      </w:r>
      <w:proofErr w:type="spellEnd"/>
      <w:r w:rsidRPr="00E87282">
        <w:rPr>
          <w:rFonts w:ascii="Georgia" w:eastAsia="Georgia" w:hAnsi="Georgia" w:cs="Georgia"/>
          <w:color w:val="000000"/>
          <w:lang w:val="en-GB"/>
        </w:rPr>
        <w:t xml:space="preserve">, Silvia </w:t>
      </w:r>
      <w:proofErr w:type="spellStart"/>
      <w:r w:rsidRPr="00E87282">
        <w:rPr>
          <w:rFonts w:ascii="Georgia" w:eastAsia="Georgia" w:hAnsi="Georgia" w:cs="Georgia"/>
          <w:color w:val="000000"/>
          <w:lang w:val="en-GB"/>
        </w:rPr>
        <w:t>Strahimira</w:t>
      </w:r>
      <w:proofErr w:type="spellEnd"/>
      <w:r w:rsidRPr="00E87282">
        <w:rPr>
          <w:rFonts w:ascii="Georgia" w:eastAsia="Georgia" w:hAnsi="Georgia" w:cs="Georgia"/>
          <w:color w:val="000000"/>
          <w:lang w:val="en-GB"/>
        </w:rPr>
        <w:t xml:space="preserve"> </w:t>
      </w:r>
      <w:proofErr w:type="spellStart"/>
      <w:r w:rsidRPr="00E87282">
        <w:rPr>
          <w:rFonts w:ascii="Georgia" w:eastAsia="Georgia" w:hAnsi="Georgia" w:cs="Georgia"/>
          <w:color w:val="000000"/>
          <w:lang w:val="en-GB"/>
        </w:rPr>
        <w:t>Krančevića</w:t>
      </w:r>
      <w:proofErr w:type="spellEnd"/>
      <w:r w:rsidRPr="00E87282">
        <w:rPr>
          <w:rFonts w:ascii="Georgia" w:eastAsia="Georgia" w:hAnsi="Georgia" w:cs="Georgia"/>
          <w:color w:val="000000"/>
          <w:lang w:val="en-GB"/>
        </w:rPr>
        <w:t xml:space="preserve"> – bb, 80 101, Bosna and Hercegovina.</w:t>
      </w:r>
    </w:p>
    <w:p w:rsidR="00E87282" w:rsidRDefault="00E87282" w:rsidP="00E87282">
      <w:pPr>
        <w:pStyle w:val="Odstavecseseznamem"/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lang w:val="en-GB"/>
        </w:rPr>
      </w:pPr>
    </w:p>
    <w:p w:rsidR="00E87282" w:rsidRDefault="00E87282" w:rsidP="00E87282">
      <w:pPr>
        <w:pStyle w:val="Odstavecseseznamem"/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lang w:val="en-GB"/>
        </w:rPr>
      </w:pPr>
    </w:p>
    <w:p w:rsidR="00532745" w:rsidRPr="00980A53" w:rsidRDefault="00532745" w:rsidP="00532745">
      <w:pPr>
        <w:tabs>
          <w:tab w:val="left" w:pos="843"/>
          <w:tab w:val="right" w:leader="dot" w:pos="9014"/>
        </w:tabs>
        <w:suppressAutoHyphens/>
        <w:ind w:left="360"/>
        <w:jc w:val="center"/>
        <w:rPr>
          <w:rFonts w:ascii="Georgia" w:hAnsi="Georgia"/>
          <w:b/>
          <w:smallCaps/>
          <w:spacing w:val="-3"/>
          <w:lang w:val="en-US"/>
        </w:rPr>
      </w:pPr>
      <w:r w:rsidRPr="00980A53">
        <w:rPr>
          <w:rFonts w:ascii="Georgia" w:hAnsi="Georgia"/>
          <w:b/>
          <w:smallCaps/>
          <w:spacing w:val="-3"/>
        </w:rPr>
        <w:t xml:space="preserve">2. </w:t>
      </w:r>
      <w:r w:rsidRPr="00980A53">
        <w:rPr>
          <w:rFonts w:ascii="Georgia" w:hAnsi="Georgia"/>
          <w:b/>
          <w:smallCaps/>
          <w:spacing w:val="-3"/>
          <w:lang w:val="en-US"/>
        </w:rPr>
        <w:t>Subject of the amendment</w:t>
      </w:r>
    </w:p>
    <w:p w:rsidR="00532745" w:rsidRPr="00980A53" w:rsidRDefault="00532745" w:rsidP="00532745">
      <w:pPr>
        <w:pStyle w:val="Odstavecseseznamem"/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</w:rPr>
      </w:pPr>
    </w:p>
    <w:p w:rsidR="00E87282" w:rsidRPr="00E87282" w:rsidRDefault="000A1774" w:rsidP="00E872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hAnsi="Georgia"/>
          <w:lang w:val="en-GB"/>
        </w:rPr>
      </w:pPr>
      <w:r w:rsidRPr="00E87282">
        <w:rPr>
          <w:rFonts w:ascii="Georgia" w:hAnsi="Georgia"/>
          <w:lang w:val="en-GB"/>
        </w:rPr>
        <w:t>Because of the</w:t>
      </w:r>
      <w:r w:rsidR="00E87282" w:rsidRPr="00E87282">
        <w:rPr>
          <w:rFonts w:ascii="Georgia" w:hAnsi="Georgia"/>
          <w:lang w:val="en-GB"/>
        </w:rPr>
        <w:t>:</w:t>
      </w:r>
    </w:p>
    <w:p w:rsidR="00E87282" w:rsidRPr="00E87282" w:rsidRDefault="00E87282" w:rsidP="00E87282">
      <w:pPr>
        <w:pStyle w:val="Odstavecseseznamem"/>
        <w:numPr>
          <w:ilvl w:val="0"/>
          <w:numId w:val="23"/>
        </w:numPr>
        <w:spacing w:after="200" w:line="276" w:lineRule="auto"/>
        <w:jc w:val="both"/>
        <w:rPr>
          <w:rFonts w:ascii="Georgia" w:hAnsi="Georgia"/>
          <w:szCs w:val="28"/>
          <w:lang w:val="en-GB"/>
        </w:rPr>
      </w:pPr>
      <w:r w:rsidRPr="00E87282">
        <w:rPr>
          <w:rFonts w:ascii="Georgia" w:hAnsi="Georgia"/>
          <w:szCs w:val="28"/>
          <w:lang w:val="en-GB"/>
        </w:rPr>
        <w:t xml:space="preserve">unappropriated weather conditions, not allowing </w:t>
      </w:r>
      <w:r w:rsidR="00EA0388">
        <w:rPr>
          <w:rFonts w:ascii="Georgia" w:hAnsi="Georgia"/>
          <w:szCs w:val="28"/>
          <w:lang w:val="en-GB"/>
        </w:rPr>
        <w:t xml:space="preserve">the </w:t>
      </w:r>
      <w:r w:rsidRPr="00E87282">
        <w:rPr>
          <w:rFonts w:ascii="Georgia" w:hAnsi="Georgia"/>
          <w:szCs w:val="28"/>
          <w:lang w:val="en-GB"/>
        </w:rPr>
        <w:t>performance of defined types of works</w:t>
      </w:r>
      <w:r>
        <w:rPr>
          <w:rFonts w:ascii="Georgia" w:hAnsi="Georgia"/>
          <w:szCs w:val="28"/>
          <w:lang w:val="en-GB"/>
        </w:rPr>
        <w:t xml:space="preserve"> during the winter period</w:t>
      </w:r>
      <w:r w:rsidRPr="00E87282">
        <w:rPr>
          <w:rFonts w:ascii="Georgia" w:hAnsi="Georgia"/>
          <w:szCs w:val="28"/>
          <w:lang w:val="en-GB"/>
        </w:rPr>
        <w:t xml:space="preserve">, </w:t>
      </w:r>
    </w:p>
    <w:p w:rsidR="00E87282" w:rsidRDefault="00E87282" w:rsidP="00E87282">
      <w:pPr>
        <w:pStyle w:val="Odstavecseseznamem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time necessary for</w:t>
      </w:r>
      <w:r w:rsidR="00EA0388">
        <w:rPr>
          <w:rFonts w:ascii="Georgia" w:hAnsi="Georgia"/>
          <w:lang w:val="en-GB"/>
        </w:rPr>
        <w:t xml:space="preserve"> an</w:t>
      </w:r>
      <w:r>
        <w:rPr>
          <w:rFonts w:ascii="Georgia" w:hAnsi="Georgia"/>
          <w:lang w:val="en-GB"/>
        </w:rPr>
        <w:t xml:space="preserve"> update of </w:t>
      </w:r>
      <w:r w:rsidR="00EA0388">
        <w:rPr>
          <w:rFonts w:ascii="Georgia" w:hAnsi="Georgia"/>
          <w:lang w:val="en-GB"/>
        </w:rPr>
        <w:t xml:space="preserve">the </w:t>
      </w:r>
      <w:r>
        <w:rPr>
          <w:rFonts w:ascii="Georgia" w:hAnsi="Georgia"/>
          <w:lang w:val="en-GB"/>
        </w:rPr>
        <w:t xml:space="preserve">technical documentation, reflecting </w:t>
      </w:r>
      <w:r w:rsidR="000A1774" w:rsidRPr="00980A53">
        <w:rPr>
          <w:rFonts w:ascii="Georgia" w:hAnsi="Georgia"/>
          <w:lang w:val="en-GB"/>
        </w:rPr>
        <w:t xml:space="preserve">additional recommendation and requirements for </w:t>
      </w:r>
      <w:r w:rsidR="00EA0388">
        <w:rPr>
          <w:rFonts w:ascii="Georgia" w:hAnsi="Georgia"/>
          <w:lang w:val="en-GB"/>
        </w:rPr>
        <w:t xml:space="preserve">the </w:t>
      </w:r>
      <w:r w:rsidR="000A1774" w:rsidRPr="00980A53">
        <w:rPr>
          <w:rFonts w:ascii="Georgia" w:hAnsi="Georgia"/>
          <w:lang w:val="en-GB"/>
        </w:rPr>
        <w:t>centre reconstruction</w:t>
      </w:r>
      <w:r>
        <w:rPr>
          <w:rFonts w:ascii="Georgia" w:hAnsi="Georgia"/>
          <w:lang w:val="en-GB"/>
        </w:rPr>
        <w:t xml:space="preserve">, </w:t>
      </w:r>
    </w:p>
    <w:p w:rsidR="00E87282" w:rsidRDefault="00E87282" w:rsidP="00E8728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Georgia" w:hAnsi="Georgia"/>
          <w:lang w:val="en-GB"/>
        </w:rPr>
      </w:pPr>
    </w:p>
    <w:p w:rsidR="00E87282" w:rsidRPr="00E87282" w:rsidRDefault="00E87282" w:rsidP="00EA03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hAnsi="Georgia"/>
          <w:lang w:val="en-GB"/>
        </w:rPr>
      </w:pPr>
      <w:r w:rsidRPr="00E87282">
        <w:rPr>
          <w:rFonts w:ascii="Georgia" w:hAnsi="Georgia"/>
          <w:lang w:val="en-GB"/>
        </w:rPr>
        <w:t>the implementation of the reconstruction works was officially interrupted between 19.12</w:t>
      </w:r>
      <w:r>
        <w:rPr>
          <w:rFonts w:ascii="Georgia" w:hAnsi="Georgia"/>
          <w:lang w:val="en-GB"/>
        </w:rPr>
        <w:t>.2018 till 16.5.2019</w:t>
      </w:r>
      <w:r w:rsidRPr="00E87282">
        <w:rPr>
          <w:rFonts w:ascii="Georgia" w:hAnsi="Georgia"/>
          <w:lang w:val="en-GB"/>
        </w:rPr>
        <w:t>.</w:t>
      </w:r>
      <w:r>
        <w:rPr>
          <w:rFonts w:ascii="Georgia" w:hAnsi="Georgia"/>
          <w:lang w:val="en-GB"/>
        </w:rPr>
        <w:t xml:space="preserve"> Therefore</w:t>
      </w:r>
      <w:r w:rsidR="0028197D">
        <w:rPr>
          <w:rFonts w:ascii="Georgia" w:hAnsi="Georgia"/>
          <w:lang w:val="en-GB"/>
        </w:rPr>
        <w:t>,</w:t>
      </w:r>
      <w:r>
        <w:rPr>
          <w:rFonts w:ascii="Georgia" w:hAnsi="Georgia"/>
          <w:lang w:val="en-GB"/>
        </w:rPr>
        <w:t xml:space="preserve"> also the works of technical supervision were minimized and there is a further need for adequate prolongation – in accordance with prolongation of the project implementation.</w:t>
      </w:r>
    </w:p>
    <w:p w:rsidR="00E87282" w:rsidRDefault="00E87282" w:rsidP="00532745">
      <w:pPr>
        <w:pStyle w:val="Odstavecseseznamem"/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hAnsi="Georgia"/>
          <w:lang w:val="en-GB"/>
        </w:rPr>
      </w:pPr>
    </w:p>
    <w:p w:rsidR="000A1774" w:rsidRDefault="00E87282" w:rsidP="00E87282">
      <w:pPr>
        <w:jc w:val="both"/>
        <w:rPr>
          <w:rFonts w:ascii="Georgia" w:hAnsi="Georgia"/>
          <w:szCs w:val="28"/>
          <w:lang w:val="en-GB"/>
        </w:rPr>
      </w:pPr>
      <w:r>
        <w:rPr>
          <w:rFonts w:ascii="Georgia" w:hAnsi="Georgia"/>
          <w:szCs w:val="28"/>
          <w:lang w:val="en-GB"/>
        </w:rPr>
        <w:t xml:space="preserve">2.1.     </w:t>
      </w:r>
      <w:r w:rsidR="000A1774" w:rsidRPr="002E0421">
        <w:rPr>
          <w:rFonts w:ascii="Georgia" w:hAnsi="Georgia"/>
          <w:szCs w:val="28"/>
          <w:lang w:val="en-GB"/>
        </w:rPr>
        <w:t xml:space="preserve">Provision of </w:t>
      </w:r>
      <w:r>
        <w:rPr>
          <w:rFonts w:ascii="Georgia" w:hAnsi="Georgia"/>
          <w:szCs w:val="28"/>
          <w:lang w:val="en-GB"/>
        </w:rPr>
        <w:t xml:space="preserve">period of performance, specified in </w:t>
      </w:r>
      <w:r w:rsidR="000A1774" w:rsidRPr="002E0421">
        <w:rPr>
          <w:rFonts w:ascii="Georgia" w:hAnsi="Georgia"/>
          <w:szCs w:val="28"/>
          <w:lang w:val="en-GB"/>
        </w:rPr>
        <w:t>the Article 2 of the contract changes as follows:</w:t>
      </w:r>
    </w:p>
    <w:p w:rsidR="00E87282" w:rsidRDefault="00E87282" w:rsidP="00E87282">
      <w:pPr>
        <w:jc w:val="both"/>
        <w:rPr>
          <w:rFonts w:ascii="Georgia" w:hAnsi="Georgia"/>
          <w:szCs w:val="28"/>
          <w:lang w:val="en-GB"/>
        </w:rPr>
      </w:pPr>
    </w:p>
    <w:p w:rsidR="00E87282" w:rsidRPr="00E87282" w:rsidRDefault="00E87282" w:rsidP="00E87282">
      <w:pPr>
        <w:jc w:val="both"/>
        <w:rPr>
          <w:rFonts w:ascii="Georgia" w:hAnsi="Georgia"/>
          <w:i/>
          <w:iCs/>
          <w:szCs w:val="28"/>
          <w:lang w:val="en-GB"/>
        </w:rPr>
      </w:pPr>
      <w:r w:rsidRPr="00E87282">
        <w:rPr>
          <w:rFonts w:ascii="Georgia" w:hAnsi="Georgia"/>
          <w:i/>
          <w:iCs/>
          <w:szCs w:val="28"/>
          <w:lang w:val="en-GB"/>
        </w:rPr>
        <w:tab/>
      </w:r>
      <w:r w:rsidRPr="00E87282">
        <w:rPr>
          <w:rFonts w:ascii="Georgia" w:hAnsi="Georgia"/>
          <w:b/>
          <w:bCs/>
          <w:i/>
          <w:iCs/>
          <w:szCs w:val="28"/>
          <w:lang w:val="en-GB"/>
        </w:rPr>
        <w:t xml:space="preserve">Period of performance: </w:t>
      </w:r>
      <w:r w:rsidRPr="00E87282">
        <w:rPr>
          <w:rFonts w:ascii="Georgia" w:hAnsi="Georgia"/>
          <w:i/>
          <w:iCs/>
          <w:szCs w:val="28"/>
          <w:lang w:val="en-GB"/>
        </w:rPr>
        <w:t>until 30</w:t>
      </w:r>
      <w:r w:rsidRPr="00E87282">
        <w:rPr>
          <w:rFonts w:ascii="Georgia" w:hAnsi="Georgia"/>
          <w:i/>
          <w:iCs/>
          <w:szCs w:val="28"/>
          <w:vertAlign w:val="superscript"/>
          <w:lang w:val="en-GB"/>
        </w:rPr>
        <w:t>th</w:t>
      </w:r>
      <w:r w:rsidRPr="00E87282">
        <w:rPr>
          <w:rFonts w:ascii="Georgia" w:hAnsi="Georgia"/>
          <w:i/>
          <w:iCs/>
          <w:szCs w:val="28"/>
          <w:lang w:val="en-GB"/>
        </w:rPr>
        <w:t xml:space="preserve"> of November 2019</w:t>
      </w:r>
    </w:p>
    <w:p w:rsidR="000A1774" w:rsidRDefault="000A1774" w:rsidP="00532745">
      <w:pPr>
        <w:pStyle w:val="Odstavecseseznamem"/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22"/>
          <w:lang w:val="en-GB"/>
        </w:rPr>
      </w:pPr>
    </w:p>
    <w:p w:rsidR="00E87282" w:rsidRPr="00532745" w:rsidRDefault="00E87282" w:rsidP="00532745">
      <w:pPr>
        <w:pStyle w:val="Odstavecseseznamem"/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22"/>
          <w:lang w:val="en-GB"/>
        </w:rPr>
      </w:pPr>
    </w:p>
    <w:p w:rsidR="00532745" w:rsidRDefault="00532745" w:rsidP="00532745">
      <w:pPr>
        <w:pStyle w:val="Odstavecseseznamem"/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22"/>
        </w:rPr>
      </w:pPr>
    </w:p>
    <w:p w:rsidR="00980A53" w:rsidRPr="00980A53" w:rsidRDefault="00980A53" w:rsidP="00980A53">
      <w:pPr>
        <w:pStyle w:val="Odstavecseseznamem"/>
        <w:ind w:left="360"/>
        <w:jc w:val="center"/>
        <w:rPr>
          <w:rFonts w:ascii="Georgia" w:hAnsi="Georgia"/>
          <w:b/>
          <w:smallCaps/>
          <w:szCs w:val="28"/>
        </w:rPr>
      </w:pPr>
      <w:r w:rsidRPr="00980A53">
        <w:rPr>
          <w:rFonts w:ascii="Georgia" w:hAnsi="Georgia"/>
          <w:b/>
          <w:smallCaps/>
          <w:szCs w:val="28"/>
        </w:rPr>
        <w:t xml:space="preserve">3. </w:t>
      </w:r>
      <w:r w:rsidRPr="00980A53">
        <w:rPr>
          <w:rFonts w:ascii="Georgia" w:hAnsi="Georgia"/>
          <w:b/>
          <w:szCs w:val="28"/>
        </w:rPr>
        <w:t>FINAL PROVISIONS</w:t>
      </w:r>
    </w:p>
    <w:p w:rsidR="00980A53" w:rsidRPr="00980A53" w:rsidRDefault="00980A53" w:rsidP="00980A53">
      <w:pPr>
        <w:pStyle w:val="Odstavecseseznamem"/>
        <w:ind w:left="360"/>
        <w:jc w:val="both"/>
        <w:rPr>
          <w:rFonts w:ascii="Georgia" w:hAnsi="Georgia"/>
          <w:szCs w:val="28"/>
        </w:rPr>
      </w:pPr>
    </w:p>
    <w:p w:rsidR="00980A53" w:rsidRPr="00980A53" w:rsidRDefault="00980A53" w:rsidP="00980A53">
      <w:pPr>
        <w:jc w:val="both"/>
        <w:rPr>
          <w:rFonts w:ascii="Georgia" w:hAnsi="Georgia"/>
          <w:szCs w:val="28"/>
          <w:lang w:val="en-GB"/>
        </w:rPr>
      </w:pPr>
      <w:r w:rsidRPr="00980A53">
        <w:rPr>
          <w:rFonts w:ascii="Georgia" w:hAnsi="Georgia"/>
          <w:szCs w:val="28"/>
          <w:lang w:val="en-GB"/>
        </w:rPr>
        <w:t>3.1. This Amendment shall be governed by the national substantive and procedural law of the Czech Republic.</w:t>
      </w:r>
    </w:p>
    <w:p w:rsidR="00980A53" w:rsidRPr="00980A53" w:rsidRDefault="00980A53" w:rsidP="00980A53">
      <w:pPr>
        <w:jc w:val="both"/>
        <w:rPr>
          <w:rFonts w:ascii="Georgia" w:hAnsi="Georgia"/>
          <w:szCs w:val="28"/>
          <w:lang w:val="en-GB"/>
        </w:rPr>
      </w:pPr>
    </w:p>
    <w:p w:rsidR="00980A53" w:rsidRPr="00980A53" w:rsidRDefault="00980A53" w:rsidP="00980A53">
      <w:pPr>
        <w:autoSpaceDE w:val="0"/>
        <w:autoSpaceDN w:val="0"/>
        <w:adjustRightInd w:val="0"/>
        <w:jc w:val="both"/>
        <w:rPr>
          <w:rFonts w:ascii="Georgia" w:hAnsi="Georgia"/>
          <w:spacing w:val="-4"/>
          <w:lang w:val="en-GB"/>
        </w:rPr>
      </w:pPr>
      <w:r w:rsidRPr="00980A53">
        <w:rPr>
          <w:rFonts w:ascii="Georgia" w:hAnsi="Georgia"/>
          <w:spacing w:val="-4"/>
          <w:lang w:val="en-GB"/>
        </w:rPr>
        <w:t>3.2. The Parties acknowledge that this Amendment will be published in the contracts register in accordance with Act No. 340/2015 Coll., on the contracts register, as the</w:t>
      </w:r>
      <w:r>
        <w:rPr>
          <w:rFonts w:ascii="Georgia" w:hAnsi="Georgia"/>
          <w:spacing w:val="-4"/>
          <w:lang w:val="en-GB"/>
        </w:rPr>
        <w:t xml:space="preserve"> Client</w:t>
      </w:r>
      <w:r w:rsidRPr="00980A53">
        <w:rPr>
          <w:rFonts w:ascii="Georgia" w:hAnsi="Georgia"/>
          <w:spacing w:val="-4"/>
          <w:lang w:val="en-GB"/>
        </w:rPr>
        <w:t xml:space="preserve"> is a liable party within the meaning of the act, and the Parties agree with the publication hereof. Publication shall be arranged by the </w:t>
      </w:r>
      <w:r>
        <w:rPr>
          <w:rFonts w:ascii="Georgia" w:hAnsi="Georgia"/>
          <w:spacing w:val="-4"/>
          <w:lang w:val="en-GB"/>
        </w:rPr>
        <w:t xml:space="preserve">Client </w:t>
      </w:r>
      <w:r w:rsidRPr="00980A53">
        <w:rPr>
          <w:rFonts w:ascii="Georgia" w:hAnsi="Georgia"/>
          <w:spacing w:val="-4"/>
          <w:lang w:val="en-GB"/>
        </w:rPr>
        <w:t xml:space="preserve">within 30 days from </w:t>
      </w:r>
      <w:r w:rsidR="00EA0388">
        <w:rPr>
          <w:rFonts w:ascii="Georgia" w:hAnsi="Georgia"/>
          <w:spacing w:val="-4"/>
          <w:lang w:val="en-GB"/>
        </w:rPr>
        <w:t xml:space="preserve">the </w:t>
      </w:r>
      <w:r w:rsidRPr="00980A53">
        <w:rPr>
          <w:rFonts w:ascii="Georgia" w:hAnsi="Georgia"/>
          <w:spacing w:val="-4"/>
          <w:lang w:val="en-GB"/>
        </w:rPr>
        <w:t>signature of the Amendment by both Parties.</w:t>
      </w:r>
    </w:p>
    <w:p w:rsidR="00980A53" w:rsidRPr="00980A53" w:rsidRDefault="00980A53" w:rsidP="00980A53">
      <w:pPr>
        <w:autoSpaceDE w:val="0"/>
        <w:autoSpaceDN w:val="0"/>
        <w:adjustRightInd w:val="0"/>
        <w:ind w:left="360"/>
        <w:jc w:val="both"/>
        <w:rPr>
          <w:rFonts w:ascii="Georgia" w:hAnsi="Georgia"/>
          <w:spacing w:val="-4"/>
          <w:szCs w:val="28"/>
          <w:lang w:val="en-GB"/>
        </w:rPr>
      </w:pPr>
    </w:p>
    <w:p w:rsidR="00980A53" w:rsidRPr="00980A53" w:rsidRDefault="00980A53" w:rsidP="00980A53">
      <w:pPr>
        <w:autoSpaceDE w:val="0"/>
        <w:autoSpaceDN w:val="0"/>
        <w:adjustRightInd w:val="0"/>
        <w:jc w:val="both"/>
        <w:rPr>
          <w:rFonts w:ascii="Georgia" w:hAnsi="Georgia"/>
          <w:spacing w:val="-4"/>
          <w:szCs w:val="28"/>
          <w:lang w:val="en-GB"/>
        </w:rPr>
      </w:pPr>
      <w:r w:rsidRPr="00980A53">
        <w:rPr>
          <w:rFonts w:ascii="Georgia" w:hAnsi="Georgia"/>
          <w:spacing w:val="-4"/>
          <w:szCs w:val="28"/>
          <w:lang w:val="en-GB"/>
        </w:rPr>
        <w:lastRenderedPageBreak/>
        <w:t xml:space="preserve">3.3. This Amendment shall come into force and take effect on the day of its publishing in the contracts register. The </w:t>
      </w:r>
      <w:r>
        <w:rPr>
          <w:rFonts w:ascii="Georgia" w:hAnsi="Georgia"/>
          <w:spacing w:val="-4"/>
          <w:szCs w:val="28"/>
          <w:lang w:val="en-GB"/>
        </w:rPr>
        <w:t xml:space="preserve">Client </w:t>
      </w:r>
      <w:r w:rsidRPr="00980A53">
        <w:rPr>
          <w:rFonts w:ascii="Georgia" w:hAnsi="Georgia"/>
          <w:spacing w:val="-4"/>
          <w:szCs w:val="28"/>
          <w:lang w:val="en-GB"/>
        </w:rPr>
        <w:t xml:space="preserve">shall inform the Supplier about date of publishing in the </w:t>
      </w:r>
      <w:r w:rsidRPr="00980A53">
        <w:rPr>
          <w:rFonts w:ascii="Georgia" w:hAnsi="Georgia"/>
          <w:szCs w:val="28"/>
          <w:lang w:val="en-GB"/>
        </w:rPr>
        <w:t>contract register within two working days from the date of publishing via email message</w:t>
      </w:r>
      <w:r w:rsidRPr="00980A53">
        <w:rPr>
          <w:rFonts w:ascii="Georgia" w:hAnsi="Georgia"/>
          <w:spacing w:val="-4"/>
          <w:szCs w:val="28"/>
          <w:lang w:val="en-GB"/>
        </w:rPr>
        <w:t xml:space="preserve"> sent to the email address of the Supplier stated in this Amendment.</w:t>
      </w:r>
    </w:p>
    <w:p w:rsidR="00980A53" w:rsidRPr="00980A53" w:rsidRDefault="00980A53" w:rsidP="00980A53">
      <w:pPr>
        <w:ind w:left="340"/>
        <w:jc w:val="both"/>
        <w:rPr>
          <w:rFonts w:ascii="Georgia" w:hAnsi="Georgia"/>
          <w:color w:val="002060"/>
          <w:spacing w:val="-4"/>
          <w:szCs w:val="28"/>
          <w:lang w:val="en-GB"/>
        </w:rPr>
      </w:pPr>
    </w:p>
    <w:p w:rsidR="00980A53" w:rsidRDefault="00980A53" w:rsidP="00980A53">
      <w:pPr>
        <w:jc w:val="both"/>
        <w:rPr>
          <w:rFonts w:ascii="Georgia" w:hAnsi="Georgia"/>
          <w:szCs w:val="28"/>
          <w:lang w:val="en-GB"/>
        </w:rPr>
      </w:pPr>
      <w:r w:rsidRPr="00980A53">
        <w:rPr>
          <w:rFonts w:ascii="Georgia" w:hAnsi="Georgia"/>
          <w:szCs w:val="28"/>
          <w:lang w:val="en-GB"/>
        </w:rPr>
        <w:t xml:space="preserve">3.4. Done in Prague in three original counterparts on ………………… 2019. </w:t>
      </w:r>
    </w:p>
    <w:p w:rsidR="00980A53" w:rsidRDefault="00980A53" w:rsidP="00980A53">
      <w:pPr>
        <w:jc w:val="both"/>
        <w:rPr>
          <w:rFonts w:ascii="Georgia" w:hAnsi="Georgia"/>
          <w:szCs w:val="28"/>
          <w:lang w:val="en-GB"/>
        </w:rPr>
      </w:pPr>
    </w:p>
    <w:p w:rsidR="00980A53" w:rsidRDefault="00980A53" w:rsidP="00980A53">
      <w:pPr>
        <w:jc w:val="both"/>
        <w:rPr>
          <w:rFonts w:ascii="Georgia" w:hAnsi="Georgia"/>
          <w:szCs w:val="28"/>
          <w:lang w:val="en-GB"/>
        </w:rPr>
      </w:pPr>
    </w:p>
    <w:tbl>
      <w:tblPr>
        <w:tblW w:w="94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8952A2" w:rsidRPr="001661D4" w:rsidTr="0014615B">
        <w:trPr>
          <w:trHeight w:val="1554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8952A2" w:rsidRPr="001661D4" w:rsidRDefault="006B517F" w:rsidP="0014615B">
            <w:pPr>
              <w:spacing w:before="120"/>
              <w:jc w:val="both"/>
              <w:rPr>
                <w:rFonts w:ascii="Georgia" w:hAnsi="Georgia"/>
                <w:spacing w:val="-4"/>
                <w:lang w:val="en-US"/>
              </w:rPr>
            </w:pPr>
            <w:r w:rsidRPr="001661D4">
              <w:rPr>
                <w:rFonts w:ascii="Georgia" w:hAnsi="Georgia"/>
                <w:spacing w:val="-4"/>
                <w:lang w:val="en-US"/>
              </w:rPr>
              <w:t>In Prague, on</w:t>
            </w:r>
            <w:r w:rsidR="008952A2" w:rsidRPr="001661D4">
              <w:rPr>
                <w:rFonts w:ascii="Georgia" w:hAnsi="Georgia"/>
                <w:spacing w:val="-4"/>
                <w:lang w:val="en-US"/>
              </w:rPr>
              <w:t>:</w:t>
            </w:r>
          </w:p>
          <w:p w:rsidR="008952A2" w:rsidRPr="001661D4" w:rsidRDefault="008952A2" w:rsidP="0014615B">
            <w:pPr>
              <w:spacing w:before="120"/>
              <w:jc w:val="both"/>
              <w:rPr>
                <w:rFonts w:ascii="Georgia" w:hAnsi="Georgia"/>
                <w:spacing w:val="-4"/>
                <w:lang w:val="en-US"/>
              </w:rPr>
            </w:pPr>
          </w:p>
          <w:p w:rsidR="008952A2" w:rsidRPr="001661D4" w:rsidRDefault="008952A2" w:rsidP="0014615B">
            <w:pPr>
              <w:spacing w:before="120"/>
              <w:jc w:val="both"/>
              <w:rPr>
                <w:rFonts w:ascii="Georgia" w:hAnsi="Georgia"/>
                <w:spacing w:val="-4"/>
                <w:lang w:val="en-US"/>
              </w:rPr>
            </w:pPr>
          </w:p>
          <w:p w:rsidR="008952A2" w:rsidRPr="001661D4" w:rsidRDefault="008952A2" w:rsidP="0014615B">
            <w:pPr>
              <w:spacing w:before="120"/>
              <w:jc w:val="both"/>
              <w:rPr>
                <w:rFonts w:ascii="Georgia" w:hAnsi="Georgia"/>
                <w:spacing w:val="-4"/>
                <w:lang w:val="en-US"/>
              </w:rPr>
            </w:pPr>
            <w:r w:rsidRPr="001661D4">
              <w:rPr>
                <w:rFonts w:ascii="Georgia" w:hAnsi="Georgia"/>
                <w:spacing w:val="-4"/>
                <w:lang w:val="en-US"/>
              </w:rPr>
              <w:t>…………………………….</w:t>
            </w:r>
          </w:p>
          <w:p w:rsidR="008952A2" w:rsidRPr="001661D4" w:rsidRDefault="006B517F" w:rsidP="0014615B">
            <w:pPr>
              <w:spacing w:before="120"/>
              <w:jc w:val="both"/>
              <w:rPr>
                <w:rFonts w:ascii="Georgia" w:hAnsi="Georgia"/>
                <w:spacing w:val="-4"/>
                <w:lang w:val="en-US"/>
              </w:rPr>
            </w:pPr>
            <w:r w:rsidRPr="001661D4">
              <w:rPr>
                <w:rFonts w:ascii="Georgia" w:hAnsi="Georgia"/>
                <w:spacing w:val="-4"/>
                <w:lang w:val="en-US"/>
              </w:rPr>
              <w:t>For the Client</w:t>
            </w:r>
            <w:r w:rsidR="008952A2" w:rsidRPr="001661D4">
              <w:rPr>
                <w:rFonts w:ascii="Georgia" w:hAnsi="Georgia"/>
                <w:spacing w:val="-4"/>
                <w:lang w:val="en-US"/>
              </w:rPr>
              <w:t>:</w:t>
            </w:r>
          </w:p>
          <w:p w:rsidR="00E07933" w:rsidRDefault="00E07933" w:rsidP="006B517F">
            <w:pPr>
              <w:spacing w:before="120"/>
              <w:jc w:val="both"/>
              <w:rPr>
                <w:rFonts w:ascii="Georgia" w:hAnsi="Georgia"/>
                <w:spacing w:val="-4"/>
                <w:lang w:val="en-US"/>
              </w:rPr>
            </w:pPr>
            <w:r>
              <w:rPr>
                <w:rFonts w:ascii="Georgia" w:hAnsi="Georgia"/>
                <w:lang w:val="en-US"/>
              </w:rPr>
              <w:t>XXXXXXXXXX</w:t>
            </w:r>
            <w:r w:rsidRPr="001661D4">
              <w:rPr>
                <w:rFonts w:ascii="Georgia" w:hAnsi="Georgia"/>
                <w:spacing w:val="-4"/>
                <w:lang w:val="en-US"/>
              </w:rPr>
              <w:t xml:space="preserve"> </w:t>
            </w:r>
          </w:p>
          <w:p w:rsidR="008952A2" w:rsidRPr="001661D4" w:rsidRDefault="00E07933" w:rsidP="006B517F">
            <w:pPr>
              <w:spacing w:before="120"/>
              <w:jc w:val="both"/>
              <w:rPr>
                <w:rFonts w:ascii="Georgia" w:hAnsi="Georgia"/>
                <w:spacing w:val="-4"/>
                <w:lang w:val="en-US"/>
              </w:rPr>
            </w:pPr>
            <w:r>
              <w:rPr>
                <w:rFonts w:ascii="Georgia" w:hAnsi="Georgia"/>
                <w:lang w:val="en-US"/>
              </w:rPr>
              <w:t>XXXXXXXXXX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8952A2" w:rsidRPr="001661D4" w:rsidRDefault="006B517F" w:rsidP="0014615B">
            <w:pPr>
              <w:spacing w:before="120"/>
              <w:jc w:val="both"/>
              <w:rPr>
                <w:rFonts w:ascii="Georgia" w:hAnsi="Georgia"/>
                <w:spacing w:val="-4"/>
                <w:lang w:val="en-US"/>
              </w:rPr>
            </w:pPr>
            <w:r w:rsidRPr="001661D4">
              <w:rPr>
                <w:rFonts w:ascii="Georgia" w:hAnsi="Georgia"/>
                <w:spacing w:val="-4"/>
                <w:lang w:val="en-US"/>
              </w:rPr>
              <w:t>In</w:t>
            </w:r>
            <w:r w:rsidR="00FF50D2">
              <w:rPr>
                <w:rFonts w:ascii="Georgia" w:hAnsi="Georgia"/>
                <w:spacing w:val="-4"/>
                <w:lang w:val="en-US"/>
              </w:rPr>
              <w:t xml:space="preserve"> Tomislavgrad</w:t>
            </w:r>
            <w:r w:rsidRPr="001661D4">
              <w:rPr>
                <w:rFonts w:ascii="Georgia" w:hAnsi="Georgia"/>
                <w:spacing w:val="-4"/>
                <w:lang w:val="en-US"/>
              </w:rPr>
              <w:t>, on</w:t>
            </w:r>
            <w:r w:rsidR="008952A2" w:rsidRPr="001661D4">
              <w:rPr>
                <w:rFonts w:ascii="Georgia" w:hAnsi="Georgia"/>
                <w:spacing w:val="-4"/>
                <w:lang w:val="en-US"/>
              </w:rPr>
              <w:t xml:space="preserve">: </w:t>
            </w:r>
          </w:p>
          <w:p w:rsidR="008952A2" w:rsidRPr="001661D4" w:rsidRDefault="008952A2" w:rsidP="0014615B">
            <w:pPr>
              <w:spacing w:before="120"/>
              <w:jc w:val="both"/>
              <w:rPr>
                <w:rFonts w:ascii="Georgia" w:hAnsi="Georgia"/>
                <w:spacing w:val="-4"/>
                <w:lang w:val="en-US"/>
              </w:rPr>
            </w:pPr>
          </w:p>
          <w:p w:rsidR="008952A2" w:rsidRPr="001661D4" w:rsidRDefault="008952A2" w:rsidP="0014615B">
            <w:pPr>
              <w:spacing w:before="120"/>
              <w:jc w:val="both"/>
              <w:rPr>
                <w:rFonts w:ascii="Georgia" w:hAnsi="Georgia"/>
                <w:spacing w:val="-4"/>
                <w:lang w:val="en-US"/>
              </w:rPr>
            </w:pPr>
          </w:p>
          <w:p w:rsidR="008952A2" w:rsidRPr="001661D4" w:rsidRDefault="008952A2" w:rsidP="0014615B">
            <w:pPr>
              <w:spacing w:before="120"/>
              <w:jc w:val="both"/>
              <w:rPr>
                <w:rFonts w:ascii="Georgia" w:hAnsi="Georgia"/>
                <w:spacing w:val="-4"/>
                <w:lang w:val="en-US"/>
              </w:rPr>
            </w:pPr>
            <w:r w:rsidRPr="001661D4">
              <w:rPr>
                <w:rFonts w:ascii="Georgia" w:hAnsi="Georgia"/>
                <w:spacing w:val="-4"/>
                <w:lang w:val="en-US"/>
              </w:rPr>
              <w:t>..........................................................</w:t>
            </w:r>
          </w:p>
          <w:p w:rsidR="008952A2" w:rsidRPr="001661D4" w:rsidRDefault="006B517F" w:rsidP="0014615B">
            <w:pPr>
              <w:spacing w:before="120"/>
              <w:jc w:val="both"/>
              <w:rPr>
                <w:rFonts w:ascii="Georgia" w:hAnsi="Georgia"/>
                <w:spacing w:val="-4"/>
                <w:lang w:val="en-US"/>
              </w:rPr>
            </w:pPr>
            <w:r w:rsidRPr="001661D4">
              <w:rPr>
                <w:rFonts w:ascii="Georgia" w:hAnsi="Georgia"/>
                <w:spacing w:val="-4"/>
                <w:lang w:val="en-US"/>
              </w:rPr>
              <w:t>For the Contractor</w:t>
            </w:r>
            <w:r w:rsidR="008952A2" w:rsidRPr="001661D4">
              <w:rPr>
                <w:rFonts w:ascii="Georgia" w:hAnsi="Georgia"/>
                <w:spacing w:val="-4"/>
                <w:lang w:val="en-US"/>
              </w:rPr>
              <w:t>:</w:t>
            </w:r>
          </w:p>
          <w:p w:rsidR="00E07933" w:rsidRDefault="00E07933" w:rsidP="00FF50D2">
            <w:pPr>
              <w:spacing w:before="120"/>
              <w:jc w:val="both"/>
              <w:rPr>
                <w:rFonts w:ascii="Georgia" w:hAnsi="Georgia"/>
                <w:spacing w:val="-4"/>
                <w:lang w:val="en-US"/>
              </w:rPr>
            </w:pPr>
            <w:r>
              <w:rPr>
                <w:rFonts w:ascii="Georgia" w:hAnsi="Georgia"/>
                <w:lang w:val="en-US"/>
              </w:rPr>
              <w:t>XXXXXXXXXX</w:t>
            </w:r>
            <w:r w:rsidRPr="00FF50D2">
              <w:rPr>
                <w:rFonts w:ascii="Georgia" w:hAnsi="Georgia"/>
                <w:spacing w:val="-4"/>
                <w:lang w:val="en-US"/>
              </w:rPr>
              <w:t xml:space="preserve"> </w:t>
            </w:r>
          </w:p>
          <w:p w:rsidR="00DB5146" w:rsidRPr="00FF50D2" w:rsidRDefault="00E07933" w:rsidP="00FF50D2">
            <w:pPr>
              <w:spacing w:before="120"/>
              <w:jc w:val="both"/>
              <w:rPr>
                <w:rFonts w:ascii="Georgia" w:hAnsi="Georgia"/>
                <w:spacing w:val="-4"/>
                <w:lang w:val="en-US"/>
              </w:rPr>
            </w:pPr>
            <w:r>
              <w:rPr>
                <w:rFonts w:ascii="Georgia" w:hAnsi="Georgia"/>
                <w:lang w:val="en-US"/>
              </w:rPr>
              <w:t>XXXXXXXXXX</w:t>
            </w:r>
            <w:bookmarkStart w:id="0" w:name="_GoBack"/>
            <w:bookmarkEnd w:id="0"/>
          </w:p>
        </w:tc>
      </w:tr>
    </w:tbl>
    <w:p w:rsidR="008123F6" w:rsidRPr="001661D4" w:rsidRDefault="008123F6" w:rsidP="00FF50D2">
      <w:pPr>
        <w:jc w:val="both"/>
        <w:rPr>
          <w:rFonts w:ascii="Georgia" w:hAnsi="Georgia"/>
          <w:lang w:val="en-US"/>
        </w:rPr>
      </w:pPr>
    </w:p>
    <w:sectPr w:rsidR="008123F6" w:rsidRPr="001661D4" w:rsidSect="0030729B">
      <w:headerReference w:type="even" r:id="rId8"/>
      <w:headerReference w:type="default" r:id="rId9"/>
      <w:footerReference w:type="default" r:id="rId10"/>
      <w:pgSz w:w="11900" w:h="16840"/>
      <w:pgMar w:top="3572" w:right="1123" w:bottom="1985" w:left="218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2A8" w:rsidRDefault="00E232A8" w:rsidP="00804DF5">
      <w:r>
        <w:separator/>
      </w:r>
    </w:p>
  </w:endnote>
  <w:endnote w:type="continuationSeparator" w:id="0">
    <w:p w:rsidR="00E232A8" w:rsidRDefault="00E232A8" w:rsidP="0080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TimesE">
    <w:altName w:val="Courier New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2185347"/>
      <w:docPartObj>
        <w:docPartGallery w:val="Page Numbers (Bottom of Page)"/>
        <w:docPartUnique/>
      </w:docPartObj>
    </w:sdtPr>
    <w:sdtEndPr/>
    <w:sdtContent>
      <w:p w:rsidR="006F2CE8" w:rsidRDefault="006F2CE8">
        <w:pPr>
          <w:pStyle w:val="Zpat"/>
          <w:jc w:val="center"/>
        </w:pPr>
        <w:r>
          <w:rPr>
            <w:noProof/>
            <w:lang w:eastAsia="cs-CZ"/>
          </w:rPr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3476625</wp:posOffset>
              </wp:positionH>
              <wp:positionV relativeFrom="paragraph">
                <wp:posOffset>-37465</wp:posOffset>
              </wp:positionV>
              <wp:extent cx="2007235" cy="713740"/>
              <wp:effectExtent l="0" t="0" r="0" b="0"/>
              <wp:wrapNone/>
              <wp:docPr id="2" name="Picture 1" descr="Macintosh HD:Users:ludvikeger:Desktop:JVS MZV - CRA:Vizitky:Loga:Loga ZRS CR:CZ:horizontal:Office:barevne:jpg:crpomoc_horiz_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acintosh HD:Users:ludvikeger:Desktop:JVS MZV - CRA:Vizitky:Loga:Loga ZRS CR:CZ:horizontal:Office:barevne:jpg:crpomoc_horiz_r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07235" cy="713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930AD7">
          <w:fldChar w:fldCharType="begin"/>
        </w:r>
        <w:r w:rsidR="00BF2D24">
          <w:instrText>PAGE   \* MERGEFORMAT</w:instrText>
        </w:r>
        <w:r w:rsidR="00930AD7">
          <w:fldChar w:fldCharType="separate"/>
        </w:r>
        <w:r w:rsidR="004402BF">
          <w:rPr>
            <w:noProof/>
          </w:rPr>
          <w:t>9</w:t>
        </w:r>
        <w:r w:rsidR="00930AD7">
          <w:rPr>
            <w:noProof/>
          </w:rPr>
          <w:fldChar w:fldCharType="end"/>
        </w:r>
      </w:p>
    </w:sdtContent>
  </w:sdt>
  <w:p w:rsidR="006F2CE8" w:rsidRDefault="006F2C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2A8" w:rsidRDefault="00E232A8" w:rsidP="00804DF5">
      <w:r>
        <w:separator/>
      </w:r>
    </w:p>
  </w:footnote>
  <w:footnote w:type="continuationSeparator" w:id="0">
    <w:p w:rsidR="00E232A8" w:rsidRDefault="00E232A8" w:rsidP="00804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CE8" w:rsidRDefault="00E07933">
    <w:pPr>
      <w:pStyle w:val="Zhlav"/>
    </w:pPr>
    <w:sdt>
      <w:sdtPr>
        <w:id w:val="171999623"/>
        <w:placeholder>
          <w:docPart w:val="A08BB5AD49A7414F964EDB01BABBA158"/>
        </w:placeholder>
        <w:temporary/>
        <w:showingPlcHdr/>
      </w:sdtPr>
      <w:sdtEndPr/>
      <w:sdtContent>
        <w:r w:rsidR="006F2CE8">
          <w:t>[Type text]</w:t>
        </w:r>
      </w:sdtContent>
    </w:sdt>
    <w:r w:rsidR="006F2CE8">
      <w:ptab w:relativeTo="margin" w:alignment="center" w:leader="none"/>
    </w:r>
    <w:sdt>
      <w:sdtPr>
        <w:id w:val="171999624"/>
        <w:placeholder>
          <w:docPart w:val="80AC131ACD270247A08A5E0AD254996E"/>
        </w:placeholder>
        <w:temporary/>
        <w:showingPlcHdr/>
      </w:sdtPr>
      <w:sdtEndPr/>
      <w:sdtContent>
        <w:r w:rsidR="006F2CE8">
          <w:t>[Type text]</w:t>
        </w:r>
      </w:sdtContent>
    </w:sdt>
    <w:r w:rsidR="006F2CE8">
      <w:ptab w:relativeTo="margin" w:alignment="right" w:leader="none"/>
    </w:r>
    <w:sdt>
      <w:sdtPr>
        <w:id w:val="171999625"/>
        <w:placeholder>
          <w:docPart w:val="9240C0569325944D81A063328A4D9B30"/>
        </w:placeholder>
        <w:temporary/>
        <w:showingPlcHdr/>
      </w:sdtPr>
      <w:sdtEndPr/>
      <w:sdtContent>
        <w:r w:rsidR="006F2CE8">
          <w:t>[Type text]</w:t>
        </w:r>
      </w:sdtContent>
    </w:sdt>
  </w:p>
  <w:p w:rsidR="006F2CE8" w:rsidRDefault="006F2CE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CE8" w:rsidRDefault="006F2CE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-1386205</wp:posOffset>
          </wp:positionH>
          <wp:positionV relativeFrom="margin">
            <wp:posOffset>-2268220</wp:posOffset>
          </wp:positionV>
          <wp:extent cx="7560310" cy="1247775"/>
          <wp:effectExtent l="0" t="0" r="8890" b="0"/>
          <wp:wrapNone/>
          <wp:docPr id="3" name="Picture 3" descr="CRA_hlavickovy_papir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A_hlavickovy_papir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BAA"/>
    <w:multiLevelType w:val="hybridMultilevel"/>
    <w:tmpl w:val="9B34AB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72E30"/>
    <w:multiLevelType w:val="hybridMultilevel"/>
    <w:tmpl w:val="C0E81868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E6A2AEF"/>
    <w:multiLevelType w:val="hybridMultilevel"/>
    <w:tmpl w:val="B7F49C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64DA6"/>
    <w:multiLevelType w:val="multilevel"/>
    <w:tmpl w:val="458807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4" w15:restartNumberingAfterBreak="0">
    <w:nsid w:val="184709B9"/>
    <w:multiLevelType w:val="hybridMultilevel"/>
    <w:tmpl w:val="8236DAEC"/>
    <w:lvl w:ilvl="0" w:tplc="0405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5" w15:restartNumberingAfterBreak="0">
    <w:nsid w:val="21840104"/>
    <w:multiLevelType w:val="hybridMultilevel"/>
    <w:tmpl w:val="645A5D9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921084"/>
    <w:multiLevelType w:val="hybridMultilevel"/>
    <w:tmpl w:val="AEF69C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822B4"/>
    <w:multiLevelType w:val="multilevel"/>
    <w:tmpl w:val="2194AE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EE42564"/>
    <w:multiLevelType w:val="multilevel"/>
    <w:tmpl w:val="2F043B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7D92E52"/>
    <w:multiLevelType w:val="hybridMultilevel"/>
    <w:tmpl w:val="59688144"/>
    <w:lvl w:ilvl="0" w:tplc="22FC9B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A0500"/>
    <w:multiLevelType w:val="multilevel"/>
    <w:tmpl w:val="04688CF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F1C633B"/>
    <w:multiLevelType w:val="hybridMultilevel"/>
    <w:tmpl w:val="2272E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15354"/>
    <w:multiLevelType w:val="hybridMultilevel"/>
    <w:tmpl w:val="0F2ECBC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2E6630"/>
    <w:multiLevelType w:val="hybridMultilevel"/>
    <w:tmpl w:val="564E7C52"/>
    <w:lvl w:ilvl="0" w:tplc="0E369A6C">
      <w:start w:val="1"/>
      <w:numFmt w:val="lowerLetter"/>
      <w:lvlText w:val="%1)"/>
      <w:lvlJc w:val="left"/>
      <w:pPr>
        <w:tabs>
          <w:tab w:val="num" w:pos="1812"/>
        </w:tabs>
        <w:ind w:left="2335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C5BC76FC">
      <w:start w:val="1"/>
      <w:numFmt w:val="decimal"/>
      <w:lvlText w:val="%2."/>
      <w:lvlJc w:val="left"/>
      <w:pPr>
        <w:tabs>
          <w:tab w:val="num" w:pos="3132"/>
        </w:tabs>
        <w:ind w:left="3132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6732"/>
        </w:tabs>
        <w:ind w:left="6732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7452"/>
        </w:tabs>
        <w:ind w:left="745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8172"/>
        </w:tabs>
        <w:ind w:left="8172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4D8F3014"/>
    <w:multiLevelType w:val="hybridMultilevel"/>
    <w:tmpl w:val="3530EE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64094"/>
    <w:multiLevelType w:val="hybridMultilevel"/>
    <w:tmpl w:val="492EE9C8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50144536"/>
    <w:multiLevelType w:val="multilevel"/>
    <w:tmpl w:val="1BDC4FC4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55851339"/>
    <w:multiLevelType w:val="hybridMultilevel"/>
    <w:tmpl w:val="321EFB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3832EB"/>
    <w:multiLevelType w:val="hybridMultilevel"/>
    <w:tmpl w:val="426A615E"/>
    <w:lvl w:ilvl="0" w:tplc="27542A3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C6229"/>
    <w:multiLevelType w:val="hybridMultilevel"/>
    <w:tmpl w:val="2C32C746"/>
    <w:lvl w:ilvl="0" w:tplc="51B2A9E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D6AAB"/>
    <w:multiLevelType w:val="hybridMultilevel"/>
    <w:tmpl w:val="E8989D3E"/>
    <w:lvl w:ilvl="0" w:tplc="0405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5ED904BD"/>
    <w:multiLevelType w:val="multilevel"/>
    <w:tmpl w:val="CC3480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619B315B"/>
    <w:multiLevelType w:val="hybridMultilevel"/>
    <w:tmpl w:val="4D3A3E58"/>
    <w:lvl w:ilvl="0" w:tplc="F6AA6462">
      <w:start w:val="2"/>
      <w:numFmt w:val="lowerLetter"/>
      <w:lvlText w:val="%1)"/>
      <w:lvlJc w:val="left"/>
      <w:pPr>
        <w:tabs>
          <w:tab w:val="num" w:pos="2172"/>
        </w:tabs>
        <w:ind w:left="2695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03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7092"/>
        </w:tabs>
        <w:ind w:left="7092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7812"/>
        </w:tabs>
        <w:ind w:left="78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8532"/>
        </w:tabs>
        <w:ind w:left="8532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6876507F"/>
    <w:multiLevelType w:val="multilevel"/>
    <w:tmpl w:val="AFA6E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16033E7"/>
    <w:multiLevelType w:val="multilevel"/>
    <w:tmpl w:val="CA6A0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22"/>
  </w:num>
  <w:num w:numId="4">
    <w:abstractNumId w:val="8"/>
  </w:num>
  <w:num w:numId="5">
    <w:abstractNumId w:val="21"/>
  </w:num>
  <w:num w:numId="6">
    <w:abstractNumId w:val="10"/>
  </w:num>
  <w:num w:numId="7">
    <w:abstractNumId w:val="5"/>
  </w:num>
  <w:num w:numId="8">
    <w:abstractNumId w:val="1"/>
  </w:num>
  <w:num w:numId="9">
    <w:abstractNumId w:val="18"/>
  </w:num>
  <w:num w:numId="10">
    <w:abstractNumId w:val="19"/>
  </w:num>
  <w:num w:numId="11">
    <w:abstractNumId w:val="9"/>
  </w:num>
  <w:num w:numId="12">
    <w:abstractNumId w:val="2"/>
  </w:num>
  <w:num w:numId="13">
    <w:abstractNumId w:val="6"/>
  </w:num>
  <w:num w:numId="14">
    <w:abstractNumId w:val="14"/>
  </w:num>
  <w:num w:numId="15">
    <w:abstractNumId w:val="12"/>
  </w:num>
  <w:num w:numId="16">
    <w:abstractNumId w:val="20"/>
  </w:num>
  <w:num w:numId="17">
    <w:abstractNumId w:val="3"/>
  </w:num>
  <w:num w:numId="18">
    <w:abstractNumId w:val="11"/>
  </w:num>
  <w:num w:numId="19">
    <w:abstractNumId w:val="15"/>
  </w:num>
  <w:num w:numId="20">
    <w:abstractNumId w:val="4"/>
  </w:num>
  <w:num w:numId="21">
    <w:abstractNumId w:val="7"/>
  </w:num>
  <w:num w:numId="22">
    <w:abstractNumId w:val="24"/>
  </w:num>
  <w:num w:numId="23">
    <w:abstractNumId w:val="17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93A"/>
    <w:rsid w:val="00040129"/>
    <w:rsid w:val="0007664B"/>
    <w:rsid w:val="000822C1"/>
    <w:rsid w:val="0008487F"/>
    <w:rsid w:val="000A1774"/>
    <w:rsid w:val="000A2366"/>
    <w:rsid w:val="000B1844"/>
    <w:rsid w:val="000C37A3"/>
    <w:rsid w:val="000C485F"/>
    <w:rsid w:val="000E281E"/>
    <w:rsid w:val="000F57EB"/>
    <w:rsid w:val="001155BA"/>
    <w:rsid w:val="001336E8"/>
    <w:rsid w:val="0014615B"/>
    <w:rsid w:val="001661D4"/>
    <w:rsid w:val="001678D8"/>
    <w:rsid w:val="00181EDC"/>
    <w:rsid w:val="001E3F44"/>
    <w:rsid w:val="00200943"/>
    <w:rsid w:val="00201514"/>
    <w:rsid w:val="002240E6"/>
    <w:rsid w:val="002428A3"/>
    <w:rsid w:val="00253197"/>
    <w:rsid w:val="00261332"/>
    <w:rsid w:val="00267365"/>
    <w:rsid w:val="00273D81"/>
    <w:rsid w:val="0028197D"/>
    <w:rsid w:val="002C2CBD"/>
    <w:rsid w:val="002D076E"/>
    <w:rsid w:val="002E0421"/>
    <w:rsid w:val="002E1226"/>
    <w:rsid w:val="002E7764"/>
    <w:rsid w:val="00300D3C"/>
    <w:rsid w:val="0030729B"/>
    <w:rsid w:val="0032324D"/>
    <w:rsid w:val="00342835"/>
    <w:rsid w:val="0035468F"/>
    <w:rsid w:val="00380462"/>
    <w:rsid w:val="003B7B82"/>
    <w:rsid w:val="003C1505"/>
    <w:rsid w:val="003C5AF2"/>
    <w:rsid w:val="003C7537"/>
    <w:rsid w:val="003E7171"/>
    <w:rsid w:val="004269E2"/>
    <w:rsid w:val="00431F69"/>
    <w:rsid w:val="004402BF"/>
    <w:rsid w:val="00497073"/>
    <w:rsid w:val="004F1340"/>
    <w:rsid w:val="004F5357"/>
    <w:rsid w:val="0051323C"/>
    <w:rsid w:val="00532745"/>
    <w:rsid w:val="00550359"/>
    <w:rsid w:val="00550BA6"/>
    <w:rsid w:val="00582049"/>
    <w:rsid w:val="00597728"/>
    <w:rsid w:val="005B63E9"/>
    <w:rsid w:val="005C2D96"/>
    <w:rsid w:val="00637D73"/>
    <w:rsid w:val="006A0969"/>
    <w:rsid w:val="006B517F"/>
    <w:rsid w:val="006F2CE8"/>
    <w:rsid w:val="006F5842"/>
    <w:rsid w:val="00707E32"/>
    <w:rsid w:val="007313B5"/>
    <w:rsid w:val="00747183"/>
    <w:rsid w:val="00747668"/>
    <w:rsid w:val="007476D2"/>
    <w:rsid w:val="00765D4C"/>
    <w:rsid w:val="00777BC0"/>
    <w:rsid w:val="00784310"/>
    <w:rsid w:val="007A76E3"/>
    <w:rsid w:val="007C1119"/>
    <w:rsid w:val="007C5C81"/>
    <w:rsid w:val="00804DF5"/>
    <w:rsid w:val="008123F6"/>
    <w:rsid w:val="00827FDE"/>
    <w:rsid w:val="00830FC0"/>
    <w:rsid w:val="008703A4"/>
    <w:rsid w:val="008952A2"/>
    <w:rsid w:val="008A3DDA"/>
    <w:rsid w:val="008E012D"/>
    <w:rsid w:val="008E5F6A"/>
    <w:rsid w:val="008F7E68"/>
    <w:rsid w:val="00900348"/>
    <w:rsid w:val="0090242C"/>
    <w:rsid w:val="00927C40"/>
    <w:rsid w:val="009301EA"/>
    <w:rsid w:val="00930AD7"/>
    <w:rsid w:val="00953037"/>
    <w:rsid w:val="00980A53"/>
    <w:rsid w:val="00986F24"/>
    <w:rsid w:val="009C3FE1"/>
    <w:rsid w:val="009C445A"/>
    <w:rsid w:val="00A01A5D"/>
    <w:rsid w:val="00A12C9E"/>
    <w:rsid w:val="00A3498D"/>
    <w:rsid w:val="00A74086"/>
    <w:rsid w:val="00A85603"/>
    <w:rsid w:val="00A87C70"/>
    <w:rsid w:val="00AA47EC"/>
    <w:rsid w:val="00AB1EBC"/>
    <w:rsid w:val="00AB6A7F"/>
    <w:rsid w:val="00B24F77"/>
    <w:rsid w:val="00B46C5A"/>
    <w:rsid w:val="00B518B2"/>
    <w:rsid w:val="00B573F2"/>
    <w:rsid w:val="00B66DCC"/>
    <w:rsid w:val="00B914D1"/>
    <w:rsid w:val="00BA787F"/>
    <w:rsid w:val="00BB0594"/>
    <w:rsid w:val="00BB17AA"/>
    <w:rsid w:val="00BB24C0"/>
    <w:rsid w:val="00BC3305"/>
    <w:rsid w:val="00BD1D17"/>
    <w:rsid w:val="00BF2D24"/>
    <w:rsid w:val="00BF5A76"/>
    <w:rsid w:val="00BF74EE"/>
    <w:rsid w:val="00BF7C32"/>
    <w:rsid w:val="00C239B4"/>
    <w:rsid w:val="00C41DEC"/>
    <w:rsid w:val="00C57CF2"/>
    <w:rsid w:val="00C76A86"/>
    <w:rsid w:val="00CA3E28"/>
    <w:rsid w:val="00CE6F07"/>
    <w:rsid w:val="00D049CB"/>
    <w:rsid w:val="00D143FD"/>
    <w:rsid w:val="00D25656"/>
    <w:rsid w:val="00D27701"/>
    <w:rsid w:val="00D35BC8"/>
    <w:rsid w:val="00D4093A"/>
    <w:rsid w:val="00D45024"/>
    <w:rsid w:val="00D558EC"/>
    <w:rsid w:val="00D60156"/>
    <w:rsid w:val="00D602AC"/>
    <w:rsid w:val="00D71E8F"/>
    <w:rsid w:val="00D95DF2"/>
    <w:rsid w:val="00DA0F1E"/>
    <w:rsid w:val="00DA6BB1"/>
    <w:rsid w:val="00DB5146"/>
    <w:rsid w:val="00DB767B"/>
    <w:rsid w:val="00DD0051"/>
    <w:rsid w:val="00DD0B21"/>
    <w:rsid w:val="00E07933"/>
    <w:rsid w:val="00E232A8"/>
    <w:rsid w:val="00E34720"/>
    <w:rsid w:val="00E4625F"/>
    <w:rsid w:val="00E52F9B"/>
    <w:rsid w:val="00E6294C"/>
    <w:rsid w:val="00E70EF7"/>
    <w:rsid w:val="00E8488C"/>
    <w:rsid w:val="00E87282"/>
    <w:rsid w:val="00E914A0"/>
    <w:rsid w:val="00EA0388"/>
    <w:rsid w:val="00EA3024"/>
    <w:rsid w:val="00EA4082"/>
    <w:rsid w:val="00EC2F9D"/>
    <w:rsid w:val="00F03C92"/>
    <w:rsid w:val="00F15DF3"/>
    <w:rsid w:val="00F1637A"/>
    <w:rsid w:val="00F625CB"/>
    <w:rsid w:val="00F7607E"/>
    <w:rsid w:val="00F9246A"/>
    <w:rsid w:val="00FA69B7"/>
    <w:rsid w:val="00FC0314"/>
    <w:rsid w:val="00FF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18A6BE9"/>
  <w15:docId w15:val="{5203D108-0520-4C7E-96C8-8EB1CE2A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7668"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8952A2"/>
    <w:pPr>
      <w:keepNext/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558E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093A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4093A"/>
    <w:rPr>
      <w:rFonts w:ascii="Lucida Grande CE" w:hAnsi="Lucida Grande CE" w:cs="Lucida Grande CE"/>
      <w:sz w:val="18"/>
      <w:szCs w:val="18"/>
      <w:lang w:val="cs-CZ"/>
    </w:rPr>
  </w:style>
  <w:style w:type="paragraph" w:styleId="Zhlav">
    <w:name w:val="header"/>
    <w:basedOn w:val="Normln"/>
    <w:link w:val="ZhlavChar"/>
    <w:unhideWhenUsed/>
    <w:rsid w:val="00804DF5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804DF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8952A2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BodyTextIndent1">
    <w:name w:val="Body Text Indent1"/>
    <w:basedOn w:val="Normln"/>
    <w:rsid w:val="008952A2"/>
    <w:pPr>
      <w:spacing w:after="120"/>
      <w:ind w:left="283"/>
    </w:pPr>
    <w:rPr>
      <w:rFonts w:ascii="Times New Roman" w:eastAsia="Times New Roman" w:hAnsi="Times New Roman"/>
      <w:lang w:eastAsia="cs-CZ"/>
    </w:rPr>
  </w:style>
  <w:style w:type="paragraph" w:customStyle="1" w:styleId="Zkladntextodsazen1">
    <w:name w:val="Základní text odsazený1"/>
    <w:basedOn w:val="Normln"/>
    <w:rsid w:val="008952A2"/>
    <w:pPr>
      <w:spacing w:after="120" w:line="480" w:lineRule="auto"/>
    </w:pPr>
    <w:rPr>
      <w:rFonts w:ascii="Times New Roman" w:eastAsia="Times New Roman" w:hAnsi="Times New Roman"/>
      <w:lang w:eastAsia="cs-CZ"/>
    </w:rPr>
  </w:style>
  <w:style w:type="paragraph" w:styleId="Zkladntext3">
    <w:name w:val="Body Text 3"/>
    <w:basedOn w:val="Normln"/>
    <w:link w:val="Zkladntext3Char"/>
    <w:rsid w:val="008952A2"/>
    <w:pPr>
      <w:spacing w:after="120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8952A2"/>
    <w:rPr>
      <w:rFonts w:ascii="Times New Roman" w:eastAsia="Times New Roman" w:hAnsi="Times New Roman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8952A2"/>
    <w:pPr>
      <w:spacing w:after="120"/>
    </w:pPr>
    <w:rPr>
      <w:rFonts w:ascii="Times New Roman" w:eastAsia="Times New Roman" w:hAnsi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952A2"/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ka">
    <w:name w:val="Řádka"/>
    <w:rsid w:val="008952A2"/>
    <w:pPr>
      <w:widowControl w:val="0"/>
      <w:suppressAutoHyphens/>
      <w:autoSpaceDE w:val="0"/>
    </w:pPr>
    <w:rPr>
      <w:rFonts w:ascii="TimesE" w:eastAsia="Times New Roman" w:hAnsi="TimesE"/>
      <w:color w:val="000000"/>
      <w:sz w:val="24"/>
      <w:szCs w:val="24"/>
      <w:lang w:eastAsia="ar-SA"/>
    </w:rPr>
  </w:style>
  <w:style w:type="paragraph" w:customStyle="1" w:styleId="Zkladntextodsazen10">
    <w:name w:val="Základní text odsazený1"/>
    <w:basedOn w:val="Normln"/>
    <w:rsid w:val="008952A2"/>
    <w:pPr>
      <w:spacing w:after="120" w:line="480" w:lineRule="auto"/>
    </w:pPr>
    <w:rPr>
      <w:rFonts w:ascii="Times New Roman" w:eastAsia="Times New Roman" w:hAnsi="Times New Roman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558E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558E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558E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558E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52F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2F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2F9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2F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2F9B"/>
    <w:rPr>
      <w:b/>
      <w:bCs/>
    </w:rPr>
  </w:style>
  <w:style w:type="paragraph" w:styleId="Revize">
    <w:name w:val="Revision"/>
    <w:hidden/>
    <w:uiPriority w:val="99"/>
    <w:semiHidden/>
    <w:rsid w:val="00B46C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7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8BB5AD49A7414F964EDB01BABBA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32DE0-7CA2-5344-BD24-C21964A28376}"/>
      </w:docPartPr>
      <w:docPartBody>
        <w:p w:rsidR="005F0B5E" w:rsidRDefault="00B331E3" w:rsidP="00B331E3">
          <w:pPr>
            <w:pStyle w:val="A08BB5AD49A7414F964EDB01BABBA158"/>
          </w:pPr>
          <w:r>
            <w:t>[Type text]</w:t>
          </w:r>
        </w:p>
      </w:docPartBody>
    </w:docPart>
    <w:docPart>
      <w:docPartPr>
        <w:name w:val="80AC131ACD270247A08A5E0AD2549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AF41C-8F6A-824D-86DB-8BDB9E22666E}"/>
      </w:docPartPr>
      <w:docPartBody>
        <w:p w:rsidR="005F0B5E" w:rsidRDefault="00B331E3" w:rsidP="00B331E3">
          <w:pPr>
            <w:pStyle w:val="80AC131ACD270247A08A5E0AD254996E"/>
          </w:pPr>
          <w:r>
            <w:t>[Type text]</w:t>
          </w:r>
        </w:p>
      </w:docPartBody>
    </w:docPart>
    <w:docPart>
      <w:docPartPr>
        <w:name w:val="9240C0569325944D81A063328A4D9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5D364-7B3F-4749-9D30-20E6385C2A8F}"/>
      </w:docPartPr>
      <w:docPartBody>
        <w:p w:rsidR="005F0B5E" w:rsidRDefault="00B331E3" w:rsidP="00B331E3">
          <w:pPr>
            <w:pStyle w:val="9240C0569325944D81A063328A4D9B3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TimesE">
    <w:altName w:val="Courier New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31E3"/>
    <w:rsid w:val="000012FF"/>
    <w:rsid w:val="000B32BB"/>
    <w:rsid w:val="000E1FC0"/>
    <w:rsid w:val="000E5E7C"/>
    <w:rsid w:val="00141B24"/>
    <w:rsid w:val="00316235"/>
    <w:rsid w:val="00406B54"/>
    <w:rsid w:val="00467981"/>
    <w:rsid w:val="005F0B5E"/>
    <w:rsid w:val="00797FB8"/>
    <w:rsid w:val="00811ECE"/>
    <w:rsid w:val="008C0AC6"/>
    <w:rsid w:val="00A3343B"/>
    <w:rsid w:val="00A73824"/>
    <w:rsid w:val="00AA15C3"/>
    <w:rsid w:val="00AF4F00"/>
    <w:rsid w:val="00B331E3"/>
    <w:rsid w:val="00B71B9D"/>
    <w:rsid w:val="00B96D07"/>
    <w:rsid w:val="00BB20B0"/>
    <w:rsid w:val="00D1319F"/>
    <w:rsid w:val="00D9001F"/>
    <w:rsid w:val="00DF574B"/>
    <w:rsid w:val="00E30C0B"/>
    <w:rsid w:val="00ED2300"/>
    <w:rsid w:val="00EE1F72"/>
    <w:rsid w:val="00F835A2"/>
    <w:rsid w:val="00FC66CD"/>
    <w:rsid w:val="00FF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5E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08BB5AD49A7414F964EDB01BABBA158">
    <w:name w:val="A08BB5AD49A7414F964EDB01BABBA158"/>
    <w:rsid w:val="00B331E3"/>
  </w:style>
  <w:style w:type="paragraph" w:customStyle="1" w:styleId="80AC131ACD270247A08A5E0AD254996E">
    <w:name w:val="80AC131ACD270247A08A5E0AD254996E"/>
    <w:rsid w:val="00B331E3"/>
  </w:style>
  <w:style w:type="paragraph" w:customStyle="1" w:styleId="9240C0569325944D81A063328A4D9B30">
    <w:name w:val="9240C0569325944D81A063328A4D9B30"/>
    <w:rsid w:val="00B331E3"/>
  </w:style>
  <w:style w:type="paragraph" w:customStyle="1" w:styleId="2B7594FCAECECC45A9E6AD6E203161A4">
    <w:name w:val="2B7594FCAECECC45A9E6AD6E203161A4"/>
    <w:rsid w:val="00B331E3"/>
  </w:style>
  <w:style w:type="paragraph" w:customStyle="1" w:styleId="156B2606F98F9E4E85EC9EBF2C9DB391">
    <w:name w:val="156B2606F98F9E4E85EC9EBF2C9DB391"/>
    <w:rsid w:val="00B331E3"/>
  </w:style>
  <w:style w:type="paragraph" w:customStyle="1" w:styleId="F2F745BA2F725441A494A6AED70563A1">
    <w:name w:val="F2F745BA2F725441A494A6AED70563A1"/>
    <w:rsid w:val="00B33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FA4913-2C9C-4130-AD2A-AF2DB9853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2726</Characters>
  <Application>Microsoft Office Word</Application>
  <DocSecurity>0</DocSecurity>
  <Lines>22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3181</CharactersWithSpaces>
  <SharedDoc>false</SharedDoc>
  <HLinks>
    <vt:vector size="6" baseType="variant">
      <vt:variant>
        <vt:i4>5439501</vt:i4>
      </vt:variant>
      <vt:variant>
        <vt:i4>-1</vt:i4>
      </vt:variant>
      <vt:variant>
        <vt:i4>1027</vt:i4>
      </vt:variant>
      <vt:variant>
        <vt:i4>1</vt:i4>
      </vt:variant>
      <vt:variant>
        <vt:lpwstr>CRA_hlavickovy_papir_CZ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Ludvík Eger</dc:creator>
  <cp:lastModifiedBy>Daniela Hajčiarová</cp:lastModifiedBy>
  <cp:revision>2</cp:revision>
  <cp:lastPrinted>2017-07-27T09:29:00Z</cp:lastPrinted>
  <dcterms:created xsi:type="dcterms:W3CDTF">2019-08-27T08:00:00Z</dcterms:created>
  <dcterms:modified xsi:type="dcterms:W3CDTF">2019-08-27T08:00:00Z</dcterms:modified>
</cp:coreProperties>
</file>