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431141" w:rsidRDefault="00FD303D" w:rsidP="001A0672">
      <w:pPr>
        <w:pStyle w:val="Bezmezer"/>
        <w:keepNext/>
        <w:jc w:val="center"/>
        <w:rPr>
          <w:rFonts w:ascii="Arial" w:hAnsi="Arial" w:cs="Arial"/>
          <w:b/>
          <w:sz w:val="32"/>
          <w:szCs w:val="32"/>
        </w:rPr>
      </w:pPr>
      <w:r w:rsidRPr="00431141">
        <w:rPr>
          <w:rFonts w:ascii="Arial" w:hAnsi="Arial" w:cs="Arial"/>
          <w:b/>
          <w:sz w:val="32"/>
          <w:szCs w:val="32"/>
        </w:rPr>
        <w:t xml:space="preserve">Smlouva o dílo  </w:t>
      </w:r>
    </w:p>
    <w:p w:rsidR="004B17D7" w:rsidRPr="00431141" w:rsidRDefault="004B17D7" w:rsidP="001A0672">
      <w:pPr>
        <w:pStyle w:val="Bezmezer"/>
        <w:keepNext/>
        <w:spacing w:before="120"/>
        <w:jc w:val="center"/>
        <w:rPr>
          <w:rFonts w:ascii="Arial" w:hAnsi="Arial" w:cs="Arial"/>
          <w:sz w:val="18"/>
          <w:szCs w:val="18"/>
        </w:rPr>
      </w:pPr>
      <w:r w:rsidRPr="00431141">
        <w:rPr>
          <w:rFonts w:ascii="Arial" w:hAnsi="Arial" w:cs="Arial"/>
          <w:sz w:val="18"/>
          <w:szCs w:val="18"/>
        </w:rPr>
        <w:t>(dále jen „smlouva“)</w:t>
      </w:r>
    </w:p>
    <w:p w:rsidR="00171F04" w:rsidRPr="00431141" w:rsidRDefault="00171F04" w:rsidP="001A0672">
      <w:pPr>
        <w:pStyle w:val="Bezmezer"/>
        <w:keepNext/>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rsidR="00AA0B05" w:rsidRPr="00431141"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rsidR="00FD303D" w:rsidRPr="00431141" w:rsidRDefault="00FD303D" w:rsidP="001A0672">
      <w:pPr>
        <w:pStyle w:val="Bezmezer"/>
        <w:keepNext/>
        <w:jc w:val="both"/>
        <w:rPr>
          <w:rFonts w:ascii="Arial" w:hAnsi="Arial" w:cs="Arial"/>
          <w:sz w:val="18"/>
          <w:szCs w:val="18"/>
        </w:rPr>
      </w:pPr>
    </w:p>
    <w:p w:rsidR="00FD303D" w:rsidRPr="00431141" w:rsidRDefault="00FD303D"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rsidR="00005030" w:rsidRPr="00431141" w:rsidRDefault="00005030" w:rsidP="001A0672">
      <w:pPr>
        <w:pStyle w:val="Bezmezer"/>
        <w:keepNext/>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rsidR="002C4A9C"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Varenská 3101/49, Mo</w:t>
      </w:r>
      <w:r w:rsidR="002C4A9C">
        <w:rPr>
          <w:rFonts w:ascii="Arial" w:hAnsi="Arial" w:cs="Arial"/>
          <w:sz w:val="18"/>
          <w:szCs w:val="18"/>
        </w:rPr>
        <w:t>ravská Ostrava, 702 00 Ostrava</w:t>
      </w:r>
    </w:p>
    <w:p w:rsidR="00005030" w:rsidRPr="00431141" w:rsidRDefault="002C4A9C" w:rsidP="001A0672">
      <w:pPr>
        <w:pStyle w:val="Bezmezer"/>
        <w:keepNext/>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431141">
        <w:rPr>
          <w:rFonts w:ascii="Arial" w:hAnsi="Arial" w:cs="Arial"/>
          <w:bCs/>
          <w:sz w:val="18"/>
          <w:szCs w:val="18"/>
        </w:rPr>
        <w:t xml:space="preserve">Ing. </w:t>
      </w:r>
      <w:r w:rsidR="007C68A6" w:rsidRPr="00431141">
        <w:rPr>
          <w:rFonts w:ascii="Arial" w:hAnsi="Arial" w:cs="Arial"/>
          <w:bCs/>
          <w:sz w:val="18"/>
          <w:szCs w:val="18"/>
        </w:rPr>
        <w:t xml:space="preserve">Jiřím </w:t>
      </w:r>
      <w:proofErr w:type="spellStart"/>
      <w:r w:rsidR="00C65584">
        <w:rPr>
          <w:rFonts w:ascii="Arial" w:hAnsi="Arial" w:cs="Arial"/>
          <w:bCs/>
          <w:sz w:val="18"/>
          <w:szCs w:val="18"/>
        </w:rPr>
        <w:t>Tkáčem</w:t>
      </w:r>
      <w:proofErr w:type="spellEnd"/>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 xml:space="preserve">Ing. </w:t>
      </w:r>
      <w:r w:rsidR="00D61DE5">
        <w:rPr>
          <w:rFonts w:ascii="Arial" w:hAnsi="Arial" w:cs="Arial"/>
          <w:bCs/>
          <w:sz w:val="18"/>
          <w:szCs w:val="18"/>
        </w:rPr>
        <w:t xml:space="preserve">Patrik </w:t>
      </w:r>
      <w:proofErr w:type="spellStart"/>
      <w:r w:rsidR="00D61DE5">
        <w:rPr>
          <w:rFonts w:ascii="Arial" w:hAnsi="Arial" w:cs="Arial"/>
          <w:bCs/>
          <w:sz w:val="18"/>
          <w:szCs w:val="18"/>
        </w:rPr>
        <w:t>Banot</w:t>
      </w:r>
      <w:proofErr w:type="spellEnd"/>
      <w:r w:rsidRPr="00431141">
        <w:rPr>
          <w:rFonts w:ascii="Arial" w:hAnsi="Arial" w:cs="Arial"/>
          <w:bCs/>
          <w:sz w:val="18"/>
          <w:szCs w:val="18"/>
        </w:rPr>
        <w:t xml:space="preserve">, vedoucí </w:t>
      </w:r>
      <w:r w:rsidR="00D61DE5">
        <w:rPr>
          <w:rFonts w:ascii="Arial" w:hAnsi="Arial" w:cs="Arial"/>
          <w:bCs/>
          <w:sz w:val="18"/>
          <w:szCs w:val="18"/>
        </w:rPr>
        <w:t>technického úseku</w:t>
      </w:r>
      <w:r w:rsidR="00C946FB">
        <w:rPr>
          <w:rFonts w:ascii="Arial" w:hAnsi="Arial" w:cs="Arial"/>
          <w:bCs/>
          <w:sz w:val="18"/>
          <w:szCs w:val="18"/>
        </w:rPr>
        <w:t xml:space="preserve">, </w:t>
      </w:r>
    </w:p>
    <w:p w:rsidR="00005030" w:rsidRPr="00431141" w:rsidRDefault="00005030" w:rsidP="001A0672">
      <w:pPr>
        <w:pStyle w:val="Bezmezer"/>
        <w:keepNext/>
        <w:tabs>
          <w:tab w:val="left" w:pos="2700"/>
        </w:tabs>
        <w:ind w:left="2700"/>
        <w:jc w:val="both"/>
        <w:rPr>
          <w:rFonts w:ascii="Arial" w:hAnsi="Arial" w:cs="Arial"/>
          <w:sz w:val="18"/>
          <w:szCs w:val="18"/>
        </w:rPr>
      </w:pPr>
      <w:r w:rsidRPr="00431141">
        <w:rPr>
          <w:rFonts w:ascii="Arial" w:hAnsi="Arial" w:cs="Arial"/>
          <w:bCs/>
          <w:sz w:val="18"/>
          <w:szCs w:val="18"/>
        </w:rPr>
        <w:t>Ing.</w:t>
      </w:r>
      <w:r w:rsidR="007C68A6" w:rsidRPr="00431141">
        <w:rPr>
          <w:rFonts w:ascii="Arial" w:hAnsi="Arial" w:cs="Arial"/>
          <w:bCs/>
          <w:sz w:val="18"/>
          <w:szCs w:val="18"/>
        </w:rPr>
        <w:t xml:space="preserve"> </w:t>
      </w:r>
      <w:r w:rsidR="00D61DE5">
        <w:rPr>
          <w:rFonts w:ascii="Arial" w:hAnsi="Arial" w:cs="Arial"/>
          <w:bCs/>
          <w:sz w:val="18"/>
          <w:szCs w:val="18"/>
        </w:rPr>
        <w:t xml:space="preserve">Leoš </w:t>
      </w:r>
      <w:proofErr w:type="spellStart"/>
      <w:r w:rsidR="00D61DE5">
        <w:rPr>
          <w:rFonts w:ascii="Arial" w:hAnsi="Arial" w:cs="Arial"/>
          <w:bCs/>
          <w:sz w:val="18"/>
          <w:szCs w:val="18"/>
        </w:rPr>
        <w:t>Kessler</w:t>
      </w:r>
      <w:proofErr w:type="spellEnd"/>
      <w:r w:rsidR="00C946FB">
        <w:rPr>
          <w:rFonts w:ascii="Arial" w:hAnsi="Arial" w:cs="Arial"/>
          <w:bCs/>
          <w:sz w:val="18"/>
          <w:szCs w:val="18"/>
        </w:rPr>
        <w:t>, investiční referent</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Bankovní spojení:</w:t>
      </w:r>
      <w:r w:rsidRPr="00431141">
        <w:rPr>
          <w:rFonts w:ascii="Arial" w:hAnsi="Arial" w:cs="Arial"/>
          <w:sz w:val="18"/>
          <w:szCs w:val="18"/>
        </w:rPr>
        <w:tab/>
      </w:r>
      <w:r w:rsidR="009E04AD" w:rsidRPr="004C525B">
        <w:rPr>
          <w:rFonts w:ascii="Arial" w:hAnsi="Arial" w:cs="Arial"/>
          <w:bCs/>
          <w:sz w:val="18"/>
          <w:szCs w:val="18"/>
        </w:rPr>
        <w:t>K</w:t>
      </w:r>
      <w:r w:rsidR="009E04AD">
        <w:rPr>
          <w:rFonts w:ascii="Arial" w:hAnsi="Arial" w:cs="Arial"/>
          <w:bCs/>
          <w:sz w:val="18"/>
          <w:szCs w:val="18"/>
        </w:rPr>
        <w:t xml:space="preserve">omerční banka, a.s., </w:t>
      </w:r>
      <w:proofErr w:type="spellStart"/>
      <w:proofErr w:type="gramStart"/>
      <w:r w:rsidR="009E04AD" w:rsidRPr="004C525B">
        <w:rPr>
          <w:rFonts w:ascii="Arial" w:hAnsi="Arial" w:cs="Arial"/>
          <w:bCs/>
          <w:sz w:val="18"/>
          <w:szCs w:val="18"/>
        </w:rPr>
        <w:t>č.ú</w:t>
      </w:r>
      <w:proofErr w:type="spellEnd"/>
      <w:r w:rsidR="009E04AD" w:rsidRPr="004C525B">
        <w:rPr>
          <w:rFonts w:ascii="Arial" w:hAnsi="Arial" w:cs="Arial"/>
          <w:bCs/>
          <w:sz w:val="18"/>
          <w:szCs w:val="18"/>
        </w:rPr>
        <w:t xml:space="preserve">. </w:t>
      </w:r>
      <w:r w:rsidR="009E04AD">
        <w:rPr>
          <w:rFonts w:ascii="Arial" w:hAnsi="Arial" w:cs="Arial"/>
          <w:bCs/>
          <w:sz w:val="18"/>
          <w:szCs w:val="18"/>
        </w:rPr>
        <w:t>115</w:t>
      </w:r>
      <w:proofErr w:type="gramEnd"/>
      <w:r w:rsidR="009E04AD">
        <w:rPr>
          <w:rFonts w:ascii="Arial" w:hAnsi="Arial" w:cs="Arial"/>
          <w:bCs/>
          <w:sz w:val="18"/>
          <w:szCs w:val="18"/>
        </w:rPr>
        <w:t>-1952460287/0100</w:t>
      </w:r>
    </w:p>
    <w:p w:rsidR="00005030" w:rsidRPr="00431141" w:rsidRDefault="00005030" w:rsidP="001A0672">
      <w:pPr>
        <w:pStyle w:val="Bezmezer"/>
        <w:keepNext/>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t>5</w:t>
      </w:r>
      <w:r w:rsidR="00D16872">
        <w:rPr>
          <w:rFonts w:ascii="Arial" w:hAnsi="Arial" w:cs="Arial"/>
          <w:sz w:val="18"/>
          <w:szCs w:val="18"/>
        </w:rPr>
        <w:t>58 442 911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E-mail:         </w:t>
      </w:r>
      <w:r w:rsidR="00D16872">
        <w:rPr>
          <w:rFonts w:ascii="Arial" w:hAnsi="Arial" w:cs="Arial"/>
          <w:sz w:val="18"/>
          <w:szCs w:val="18"/>
        </w:rPr>
        <w:t xml:space="preserve">                           </w:t>
      </w:r>
      <w:r w:rsidR="00D16872">
        <w:rPr>
          <w:rFonts w:ascii="Arial" w:hAnsi="Arial" w:cs="Arial"/>
          <w:sz w:val="18"/>
          <w:szCs w:val="18"/>
        </w:rPr>
        <w:tab/>
      </w:r>
      <w:proofErr w:type="spellStart"/>
      <w:r w:rsidR="002723C6">
        <w:t>xxx</w:t>
      </w:r>
      <w:proofErr w:type="spellEnd"/>
      <w:r w:rsidR="00074A68">
        <w:rPr>
          <w:rFonts w:ascii="Arial" w:hAnsi="Arial" w:cs="Arial"/>
          <w:sz w:val="18"/>
          <w:szCs w:val="18"/>
        </w:rPr>
        <w:t xml:space="preserve"> </w:t>
      </w:r>
    </w:p>
    <w:p w:rsidR="00FD303D" w:rsidRPr="00431141" w:rsidRDefault="003A5C97" w:rsidP="001A0672">
      <w:pPr>
        <w:pStyle w:val="Bezmezer"/>
        <w:keepNext/>
        <w:spacing w:before="120"/>
        <w:jc w:val="both"/>
        <w:rPr>
          <w:rFonts w:ascii="Arial" w:hAnsi="Arial" w:cs="Arial"/>
          <w:sz w:val="18"/>
          <w:szCs w:val="18"/>
        </w:rPr>
      </w:pPr>
      <w:r w:rsidRPr="00431141" w:rsidDel="003A5C97">
        <w:rPr>
          <w:rFonts w:ascii="Arial" w:hAnsi="Arial" w:cs="Arial"/>
          <w:sz w:val="18"/>
          <w:szCs w:val="18"/>
        </w:rPr>
        <w:t xml:space="preserve"> </w:t>
      </w:r>
      <w:r w:rsidR="00FD303D" w:rsidRPr="00431141">
        <w:rPr>
          <w:rFonts w:ascii="Arial" w:hAnsi="Arial" w:cs="Arial"/>
          <w:sz w:val="18"/>
          <w:szCs w:val="18"/>
        </w:rPr>
        <w:t>(dále jen jako „</w:t>
      </w:r>
      <w:r w:rsidR="004B17D7" w:rsidRPr="00431141">
        <w:rPr>
          <w:rFonts w:ascii="Arial" w:hAnsi="Arial" w:cs="Arial"/>
          <w:b/>
          <w:sz w:val="18"/>
          <w:szCs w:val="18"/>
        </w:rPr>
        <w:t>o</w:t>
      </w:r>
      <w:r w:rsidR="00FD303D" w:rsidRPr="00431141">
        <w:rPr>
          <w:rFonts w:ascii="Arial" w:hAnsi="Arial" w:cs="Arial"/>
          <w:b/>
          <w:sz w:val="18"/>
          <w:szCs w:val="18"/>
        </w:rPr>
        <w:t>bjednatel</w:t>
      </w:r>
      <w:r w:rsidR="00FD303D" w:rsidRPr="00431141">
        <w:rPr>
          <w:rFonts w:ascii="Arial" w:hAnsi="Arial" w:cs="Arial"/>
          <w:sz w:val="18"/>
          <w:szCs w:val="18"/>
        </w:rPr>
        <w:t>“)</w:t>
      </w:r>
    </w:p>
    <w:p w:rsidR="00FD303D" w:rsidRPr="00431141" w:rsidRDefault="00FD303D" w:rsidP="001A0672">
      <w:pPr>
        <w:pStyle w:val="Bezmezer"/>
        <w:keepNext/>
        <w:jc w:val="both"/>
        <w:rPr>
          <w:rFonts w:ascii="Arial" w:hAnsi="Arial" w:cs="Arial"/>
          <w:sz w:val="18"/>
          <w:szCs w:val="18"/>
        </w:rPr>
      </w:pPr>
    </w:p>
    <w:p w:rsidR="00D951D9" w:rsidRPr="00431141" w:rsidRDefault="00D951D9"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009454D9" w:rsidRPr="009454D9">
        <w:rPr>
          <w:rFonts w:ascii="Arial" w:hAnsi="Arial" w:cs="Arial"/>
          <w:b/>
          <w:sz w:val="18"/>
          <w:szCs w:val="18"/>
        </w:rPr>
        <w:t>Strojírny a stavby Třinec, a.s.</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009454D9">
        <w:rPr>
          <w:rFonts w:ascii="Arial" w:hAnsi="Arial" w:cs="Arial"/>
          <w:sz w:val="18"/>
          <w:szCs w:val="18"/>
        </w:rPr>
        <w:t>Průmyslová 1038, Staré Město, Třinec, 739 61</w:t>
      </w:r>
    </w:p>
    <w:p w:rsidR="00005030" w:rsidRDefault="00005030" w:rsidP="00917E94">
      <w:pPr>
        <w:pStyle w:val="Bezmezer"/>
        <w:keepNext/>
        <w:tabs>
          <w:tab w:val="left" w:pos="2694"/>
        </w:tabs>
        <w:ind w:left="2694" w:hanging="2694"/>
        <w:jc w:val="both"/>
        <w:rPr>
          <w:rFonts w:ascii="Arial" w:hAnsi="Arial" w:cs="Arial"/>
          <w:sz w:val="18"/>
          <w:szCs w:val="18"/>
        </w:rPr>
      </w:pPr>
      <w:r w:rsidRPr="00431141">
        <w:rPr>
          <w:rFonts w:ascii="Arial" w:hAnsi="Arial" w:cs="Arial"/>
          <w:sz w:val="18"/>
          <w:szCs w:val="18"/>
        </w:rPr>
        <w:t xml:space="preserve">zastoupený </w:t>
      </w:r>
      <w:r w:rsidRPr="00431141">
        <w:rPr>
          <w:rFonts w:ascii="Arial" w:hAnsi="Arial" w:cs="Arial"/>
          <w:sz w:val="18"/>
          <w:szCs w:val="18"/>
        </w:rPr>
        <w:tab/>
      </w:r>
      <w:proofErr w:type="spellStart"/>
      <w:r w:rsidR="002723C6">
        <w:rPr>
          <w:rFonts w:ascii="Arial" w:hAnsi="Arial" w:cs="Arial"/>
          <w:sz w:val="18"/>
          <w:szCs w:val="18"/>
        </w:rPr>
        <w:t>xxx</w:t>
      </w:r>
      <w:proofErr w:type="spellEnd"/>
    </w:p>
    <w:p w:rsidR="00980B37" w:rsidRDefault="00980B37" w:rsidP="00917E94">
      <w:pPr>
        <w:pStyle w:val="Bezmezer"/>
        <w:keepNext/>
        <w:tabs>
          <w:tab w:val="left" w:pos="2694"/>
        </w:tabs>
        <w:ind w:left="2694" w:hanging="2694"/>
        <w:jc w:val="both"/>
        <w:rPr>
          <w:rFonts w:ascii="Arial" w:hAnsi="Arial" w:cs="Arial"/>
          <w:sz w:val="18"/>
          <w:szCs w:val="18"/>
        </w:rPr>
      </w:pPr>
      <w:r>
        <w:rPr>
          <w:rFonts w:ascii="Arial" w:hAnsi="Arial" w:cs="Arial"/>
          <w:sz w:val="18"/>
          <w:szCs w:val="18"/>
        </w:rPr>
        <w:tab/>
      </w:r>
      <w:proofErr w:type="spellStart"/>
      <w:r w:rsidR="002723C6">
        <w:rPr>
          <w:rFonts w:ascii="Arial" w:hAnsi="Arial" w:cs="Arial"/>
          <w:sz w:val="18"/>
          <w:szCs w:val="18"/>
        </w:rPr>
        <w:t>xxx</w:t>
      </w:r>
      <w:proofErr w:type="spellEnd"/>
    </w:p>
    <w:p w:rsidR="00980B37" w:rsidRPr="00431141" w:rsidRDefault="00980B37" w:rsidP="00917E94">
      <w:pPr>
        <w:pStyle w:val="Bezmezer"/>
        <w:keepNext/>
        <w:tabs>
          <w:tab w:val="left" w:pos="2694"/>
        </w:tabs>
        <w:ind w:left="2694" w:hanging="2694"/>
        <w:jc w:val="both"/>
        <w:rPr>
          <w:rFonts w:ascii="Arial" w:hAnsi="Arial" w:cs="Arial"/>
          <w:sz w:val="18"/>
          <w:szCs w:val="18"/>
          <w:highlight w:val="yellow"/>
        </w:rPr>
      </w:pPr>
      <w:r>
        <w:rPr>
          <w:rFonts w:ascii="Arial" w:hAnsi="Arial" w:cs="Arial"/>
          <w:sz w:val="18"/>
          <w:szCs w:val="18"/>
        </w:rPr>
        <w:tab/>
      </w:r>
      <w:proofErr w:type="spellStart"/>
      <w:r w:rsidR="002723C6">
        <w:rPr>
          <w:rFonts w:ascii="Arial" w:hAnsi="Arial" w:cs="Arial"/>
          <w:sz w:val="18"/>
          <w:szCs w:val="18"/>
        </w:rPr>
        <w:t>xxx</w:t>
      </w:r>
      <w:proofErr w:type="spellEnd"/>
    </w:p>
    <w:p w:rsidR="00005030" w:rsidRPr="00431141" w:rsidRDefault="00005030" w:rsidP="001A0672">
      <w:pPr>
        <w:pStyle w:val="Bezmezer"/>
        <w:keepNext/>
        <w:tabs>
          <w:tab w:val="left" w:pos="2700"/>
        </w:tabs>
        <w:ind w:left="2700" w:hanging="2700"/>
        <w:jc w:val="both"/>
        <w:rPr>
          <w:rFonts w:ascii="Arial" w:hAnsi="Arial" w:cs="Arial"/>
          <w:sz w:val="18"/>
          <w:szCs w:val="18"/>
          <w:highlight w:val="yellow"/>
        </w:rPr>
      </w:pPr>
      <w:r w:rsidRPr="00431141">
        <w:rPr>
          <w:rFonts w:ascii="Arial" w:hAnsi="Arial" w:cs="Arial"/>
          <w:bCs/>
          <w:sz w:val="18"/>
          <w:szCs w:val="18"/>
        </w:rPr>
        <w:t xml:space="preserve">zástupce pro věci technické: </w:t>
      </w:r>
      <w:r w:rsidRPr="00431141">
        <w:rPr>
          <w:rFonts w:ascii="Arial" w:hAnsi="Arial" w:cs="Arial"/>
          <w:bCs/>
          <w:sz w:val="18"/>
          <w:szCs w:val="18"/>
        </w:rPr>
        <w:tab/>
      </w:r>
      <w:proofErr w:type="spellStart"/>
      <w:r w:rsidR="002723C6">
        <w:rPr>
          <w:rFonts w:ascii="Arial" w:hAnsi="Arial" w:cs="Arial"/>
          <w:bCs/>
          <w:sz w:val="18"/>
          <w:szCs w:val="18"/>
        </w:rPr>
        <w:t>xxx</w:t>
      </w:r>
      <w:proofErr w:type="spellEnd"/>
    </w:p>
    <w:p w:rsidR="00005030" w:rsidRPr="00431141" w:rsidRDefault="002723C6" w:rsidP="001A0672">
      <w:pPr>
        <w:pStyle w:val="Bezmezer"/>
        <w:keepNext/>
        <w:tabs>
          <w:tab w:val="left" w:pos="2700"/>
        </w:tabs>
        <w:spacing w:before="120"/>
        <w:ind w:left="2700"/>
        <w:jc w:val="both"/>
        <w:rPr>
          <w:rFonts w:ascii="Arial" w:hAnsi="Arial" w:cs="Arial"/>
          <w:sz w:val="18"/>
          <w:szCs w:val="18"/>
          <w:highlight w:val="yellow"/>
        </w:rPr>
      </w:pPr>
      <w:proofErr w:type="spellStart"/>
      <w:r>
        <w:rPr>
          <w:rFonts w:ascii="Arial" w:hAnsi="Arial" w:cs="Arial"/>
          <w:bCs/>
          <w:sz w:val="18"/>
          <w:szCs w:val="18"/>
        </w:rPr>
        <w:t>xxx</w:t>
      </w:r>
      <w:proofErr w:type="spellEnd"/>
    </w:p>
    <w:p w:rsidR="00005030" w:rsidRPr="00980B37" w:rsidRDefault="00005030" w:rsidP="001A0672">
      <w:pPr>
        <w:pStyle w:val="Bezmezer"/>
        <w:keepNext/>
        <w:tabs>
          <w:tab w:val="left" w:pos="2700"/>
        </w:tabs>
        <w:jc w:val="both"/>
        <w:rPr>
          <w:rFonts w:ascii="Arial" w:hAnsi="Arial" w:cs="Arial"/>
          <w:sz w:val="18"/>
          <w:szCs w:val="18"/>
        </w:rPr>
      </w:pPr>
      <w:r w:rsidRPr="00980B37">
        <w:rPr>
          <w:rFonts w:ascii="Arial" w:hAnsi="Arial" w:cs="Arial"/>
          <w:sz w:val="18"/>
          <w:szCs w:val="18"/>
        </w:rPr>
        <w:t>IČO:</w:t>
      </w:r>
      <w:r w:rsidRPr="00980B37">
        <w:rPr>
          <w:rFonts w:ascii="Arial" w:hAnsi="Arial" w:cs="Arial"/>
          <w:sz w:val="18"/>
          <w:szCs w:val="18"/>
        </w:rPr>
        <w:tab/>
      </w:r>
      <w:r w:rsidR="00980B37" w:rsidRPr="00980B37">
        <w:rPr>
          <w:rFonts w:ascii="Arial" w:hAnsi="Arial" w:cs="Arial"/>
          <w:sz w:val="18"/>
          <w:szCs w:val="18"/>
        </w:rPr>
        <w:t>47674539</w:t>
      </w:r>
    </w:p>
    <w:p w:rsidR="00005030" w:rsidRPr="00980B37" w:rsidRDefault="00005030" w:rsidP="001A0672">
      <w:pPr>
        <w:pStyle w:val="Bezmezer"/>
        <w:keepNext/>
        <w:tabs>
          <w:tab w:val="left" w:pos="2700"/>
        </w:tabs>
        <w:jc w:val="both"/>
        <w:rPr>
          <w:rFonts w:ascii="Arial" w:hAnsi="Arial" w:cs="Arial"/>
          <w:sz w:val="18"/>
          <w:szCs w:val="18"/>
        </w:rPr>
      </w:pPr>
      <w:r w:rsidRPr="00980B37">
        <w:rPr>
          <w:rFonts w:ascii="Arial" w:hAnsi="Arial" w:cs="Arial"/>
          <w:sz w:val="18"/>
          <w:szCs w:val="18"/>
        </w:rPr>
        <w:t>DIČ:</w:t>
      </w:r>
      <w:r w:rsidRPr="00980B37">
        <w:rPr>
          <w:rFonts w:ascii="Arial" w:hAnsi="Arial" w:cs="Arial"/>
          <w:sz w:val="18"/>
          <w:szCs w:val="18"/>
        </w:rPr>
        <w:tab/>
      </w:r>
      <w:r w:rsidR="00980B37" w:rsidRPr="00980B37">
        <w:rPr>
          <w:rFonts w:ascii="Arial" w:hAnsi="Arial" w:cs="Arial"/>
          <w:sz w:val="18"/>
          <w:szCs w:val="18"/>
        </w:rPr>
        <w:t>CZ 47674539</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00980B37">
        <w:rPr>
          <w:rFonts w:ascii="Arial" w:hAnsi="Arial" w:cs="Arial"/>
          <w:sz w:val="18"/>
          <w:szCs w:val="18"/>
        </w:rPr>
        <w:t xml:space="preserve">ČSOB a.s., </w:t>
      </w:r>
      <w:proofErr w:type="spellStart"/>
      <w:proofErr w:type="gramStart"/>
      <w:r w:rsidR="00980B37">
        <w:rPr>
          <w:rFonts w:ascii="Arial" w:hAnsi="Arial" w:cs="Arial"/>
          <w:sz w:val="18"/>
          <w:szCs w:val="18"/>
        </w:rPr>
        <w:t>č.ú</w:t>
      </w:r>
      <w:proofErr w:type="spellEnd"/>
      <w:r w:rsidR="00980B37">
        <w:rPr>
          <w:rFonts w:ascii="Arial" w:hAnsi="Arial" w:cs="Arial"/>
          <w:sz w:val="18"/>
          <w:szCs w:val="18"/>
        </w:rPr>
        <w:t xml:space="preserve">. </w:t>
      </w:r>
      <w:r w:rsidR="00675FA9">
        <w:rPr>
          <w:rFonts w:ascii="Arial" w:hAnsi="Arial" w:cs="Arial"/>
          <w:sz w:val="18"/>
          <w:szCs w:val="18"/>
        </w:rPr>
        <w:t>117083823/0300</w:t>
      </w:r>
      <w:proofErr w:type="gramEnd"/>
    </w:p>
    <w:p w:rsidR="00005030" w:rsidRPr="00431141" w:rsidRDefault="00675FA9" w:rsidP="001A0672">
      <w:pPr>
        <w:pStyle w:val="Bezmezer"/>
        <w:keepNext/>
        <w:tabs>
          <w:tab w:val="left" w:pos="2694"/>
        </w:tabs>
        <w:jc w:val="both"/>
        <w:rPr>
          <w:rFonts w:ascii="Arial" w:hAnsi="Arial" w:cs="Arial"/>
          <w:sz w:val="18"/>
          <w:szCs w:val="18"/>
        </w:rPr>
      </w:pPr>
      <w:r>
        <w:rPr>
          <w:rFonts w:ascii="Arial" w:hAnsi="Arial" w:cs="Arial"/>
          <w:sz w:val="18"/>
          <w:szCs w:val="18"/>
        </w:rPr>
        <w:t xml:space="preserve">Zápis v obchodním rejstříku: </w:t>
      </w:r>
      <w:r>
        <w:rPr>
          <w:rFonts w:ascii="Arial" w:hAnsi="Arial" w:cs="Arial"/>
          <w:sz w:val="18"/>
          <w:szCs w:val="18"/>
        </w:rPr>
        <w:tab/>
        <w:t>Krajský soud v Ostravě, oddíl B, vložka 637</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00675FA9">
        <w:rPr>
          <w:rFonts w:ascii="Arial" w:hAnsi="Arial" w:cs="Arial"/>
          <w:sz w:val="18"/>
          <w:szCs w:val="18"/>
        </w:rPr>
        <w:t xml:space="preserve">                               </w:t>
      </w:r>
      <w:r w:rsidR="00675FA9">
        <w:rPr>
          <w:rFonts w:ascii="Arial" w:hAnsi="Arial" w:cs="Arial"/>
          <w:sz w:val="18"/>
          <w:szCs w:val="18"/>
        </w:rPr>
        <w:tab/>
      </w:r>
      <w:proofErr w:type="spellStart"/>
      <w:r w:rsidR="002723C6">
        <w:rPr>
          <w:rFonts w:ascii="Arial" w:hAnsi="Arial" w:cs="Arial"/>
          <w:sz w:val="18"/>
          <w:szCs w:val="18"/>
        </w:rPr>
        <w:t>xxx</w:t>
      </w:r>
      <w:proofErr w:type="spellEnd"/>
    </w:p>
    <w:p w:rsidR="00005030" w:rsidRDefault="00005030" w:rsidP="00074A68">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005E289E" w:rsidRPr="00431141">
        <w:rPr>
          <w:rFonts w:ascii="Arial" w:hAnsi="Arial" w:cs="Arial"/>
          <w:sz w:val="18"/>
          <w:szCs w:val="18"/>
        </w:rPr>
        <w:tab/>
      </w:r>
      <w:hyperlink r:id="rId11" w:history="1">
        <w:r w:rsidR="00675FA9" w:rsidRPr="00340B2D">
          <w:rPr>
            <w:rStyle w:val="Hypertextovodkaz"/>
            <w:rFonts w:ascii="Arial" w:hAnsi="Arial" w:cs="Arial"/>
            <w:sz w:val="18"/>
            <w:szCs w:val="18"/>
          </w:rPr>
          <w:t>poptavky.sas@trz.cz</w:t>
        </w:r>
      </w:hyperlink>
    </w:p>
    <w:p w:rsidR="00675FA9" w:rsidRDefault="00675FA9" w:rsidP="00074A68">
      <w:pPr>
        <w:pStyle w:val="Bezmezer"/>
        <w:keepNext/>
        <w:tabs>
          <w:tab w:val="left" w:pos="2694"/>
        </w:tabs>
        <w:jc w:val="both"/>
        <w:rPr>
          <w:rFonts w:ascii="Arial" w:hAnsi="Arial" w:cs="Arial"/>
          <w:sz w:val="18"/>
          <w:szCs w:val="18"/>
        </w:rPr>
      </w:pPr>
    </w:p>
    <w:p w:rsidR="00675FA9" w:rsidRPr="00431141" w:rsidRDefault="00675FA9" w:rsidP="00074A68">
      <w:pPr>
        <w:pStyle w:val="Bezmezer"/>
        <w:keepNext/>
        <w:tabs>
          <w:tab w:val="left" w:pos="2694"/>
        </w:tabs>
        <w:jc w:val="both"/>
        <w:rPr>
          <w:rFonts w:ascii="Arial" w:hAnsi="Arial" w:cs="Arial"/>
          <w:sz w:val="18"/>
          <w:szCs w:val="18"/>
        </w:rPr>
      </w:pPr>
      <w:r>
        <w:rPr>
          <w:rFonts w:ascii="Arial" w:hAnsi="Arial" w:cs="Arial"/>
          <w:sz w:val="18"/>
          <w:szCs w:val="18"/>
        </w:rPr>
        <w:t>jako vedoucí společník společnost</w:t>
      </w:r>
      <w:r w:rsidR="002723C6">
        <w:rPr>
          <w:rFonts w:ascii="Arial" w:hAnsi="Arial" w:cs="Arial"/>
          <w:sz w:val="18"/>
          <w:szCs w:val="18"/>
        </w:rPr>
        <w:t>i</w:t>
      </w:r>
      <w:r>
        <w:rPr>
          <w:rFonts w:ascii="Arial" w:hAnsi="Arial" w:cs="Arial"/>
          <w:sz w:val="18"/>
          <w:szCs w:val="18"/>
        </w:rPr>
        <w:t xml:space="preserve"> „Sdružení VT Sadový potok-</w:t>
      </w:r>
      <w:proofErr w:type="spellStart"/>
      <w:r>
        <w:rPr>
          <w:rFonts w:ascii="Arial" w:hAnsi="Arial" w:cs="Arial"/>
          <w:sz w:val="18"/>
          <w:szCs w:val="18"/>
        </w:rPr>
        <w:t>Lesostavby</w:t>
      </w:r>
      <w:proofErr w:type="spellEnd"/>
      <w:r>
        <w:rPr>
          <w:rFonts w:ascii="Arial" w:hAnsi="Arial" w:cs="Arial"/>
          <w:sz w:val="18"/>
          <w:szCs w:val="18"/>
        </w:rPr>
        <w:t xml:space="preserve">-SST“ pověřený k podpisu smlouvy na základě plné moci ze dne </w:t>
      </w:r>
      <w:proofErr w:type="gramStart"/>
      <w:r>
        <w:rPr>
          <w:rFonts w:ascii="Arial" w:hAnsi="Arial" w:cs="Arial"/>
          <w:sz w:val="18"/>
          <w:szCs w:val="18"/>
        </w:rPr>
        <w:t>17.6.2019</w:t>
      </w:r>
      <w:proofErr w:type="gramEnd"/>
    </w:p>
    <w:p w:rsidR="00FD303D" w:rsidRPr="00431141" w:rsidRDefault="00005030" w:rsidP="001A0672">
      <w:pPr>
        <w:pStyle w:val="Bezmezer"/>
        <w:keepNext/>
        <w:spacing w:before="120"/>
        <w:jc w:val="both"/>
        <w:rPr>
          <w:rFonts w:ascii="Arial" w:hAnsi="Arial" w:cs="Arial"/>
          <w:sz w:val="18"/>
          <w:szCs w:val="18"/>
        </w:rPr>
      </w:pPr>
      <w:r w:rsidRPr="00431141">
        <w:rPr>
          <w:rFonts w:ascii="Arial" w:hAnsi="Arial" w:cs="Arial"/>
          <w:sz w:val="18"/>
          <w:szCs w:val="18"/>
        </w:rPr>
        <w:t xml:space="preserve"> </w:t>
      </w:r>
      <w:r w:rsidR="00FD303D" w:rsidRPr="00431141">
        <w:rPr>
          <w:rFonts w:ascii="Arial" w:hAnsi="Arial" w:cs="Arial"/>
          <w:sz w:val="18"/>
          <w:szCs w:val="18"/>
        </w:rPr>
        <w:t>(dále jen jako „</w:t>
      </w:r>
      <w:r w:rsidR="004B17D7" w:rsidRPr="00431141">
        <w:rPr>
          <w:rFonts w:ascii="Arial" w:hAnsi="Arial" w:cs="Arial"/>
          <w:b/>
          <w:sz w:val="18"/>
          <w:szCs w:val="18"/>
        </w:rPr>
        <w:t>z</w:t>
      </w:r>
      <w:r w:rsidR="00FD303D" w:rsidRPr="00431141">
        <w:rPr>
          <w:rFonts w:ascii="Arial" w:hAnsi="Arial" w:cs="Arial"/>
          <w:b/>
          <w:sz w:val="18"/>
          <w:szCs w:val="18"/>
        </w:rPr>
        <w:t>hotovitel</w:t>
      </w:r>
      <w:r w:rsidR="00FD303D" w:rsidRPr="00431141">
        <w:rPr>
          <w:rFonts w:ascii="Arial" w:hAnsi="Arial" w:cs="Arial"/>
          <w:sz w:val="18"/>
          <w:szCs w:val="18"/>
        </w:rPr>
        <w:t>“)</w:t>
      </w:r>
    </w:p>
    <w:p w:rsidR="00AA0B05" w:rsidRPr="00BB0B76"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rsidR="0037519E" w:rsidRPr="005C37E1" w:rsidRDefault="00FD303D" w:rsidP="004216EF">
      <w:pPr>
        <w:pStyle w:val="Bezmezer"/>
        <w:keepNext/>
        <w:numPr>
          <w:ilvl w:val="1"/>
          <w:numId w:val="4"/>
        </w:numPr>
        <w:tabs>
          <w:tab w:val="clear" w:pos="360"/>
          <w:tab w:val="num" w:pos="567"/>
        </w:tabs>
        <w:spacing w:before="120"/>
        <w:ind w:left="567" w:hanging="567"/>
        <w:jc w:val="both"/>
        <w:rPr>
          <w:rFonts w:ascii="Arial" w:hAnsi="Arial" w:cs="Arial"/>
          <w:sz w:val="18"/>
          <w:szCs w:val="18"/>
        </w:rPr>
      </w:pPr>
      <w:r w:rsidRPr="00BB0B76">
        <w:rPr>
          <w:rFonts w:ascii="Arial" w:hAnsi="Arial" w:cs="Arial"/>
          <w:sz w:val="18"/>
          <w:szCs w:val="18"/>
        </w:rPr>
        <w:t>Podkladem pro uzavření této smlouvy je nabídka zhotovitele ze dne</w:t>
      </w:r>
      <w:r w:rsidR="00675FA9">
        <w:rPr>
          <w:rFonts w:ascii="Arial" w:hAnsi="Arial" w:cs="Arial"/>
          <w:sz w:val="18"/>
          <w:szCs w:val="18"/>
        </w:rPr>
        <w:t xml:space="preserve"> </w:t>
      </w:r>
      <w:proofErr w:type="gramStart"/>
      <w:r w:rsidR="00675FA9">
        <w:rPr>
          <w:rFonts w:ascii="Arial" w:hAnsi="Arial" w:cs="Arial"/>
          <w:sz w:val="18"/>
          <w:szCs w:val="18"/>
        </w:rPr>
        <w:t>21.6.2019</w:t>
      </w:r>
      <w:proofErr w:type="gramEnd"/>
      <w:r w:rsidRPr="00BB0B76">
        <w:rPr>
          <w:rFonts w:ascii="Arial" w:hAnsi="Arial" w:cs="Arial"/>
          <w:sz w:val="18"/>
          <w:szCs w:val="18"/>
        </w:rPr>
        <w:t xml:space="preserve"> podaná na základě oznámení</w:t>
      </w:r>
      <w:r w:rsidRPr="00BB0B76">
        <w:rPr>
          <w:rFonts w:ascii="Arial" w:hAnsi="Arial" w:cs="Arial"/>
          <w:b/>
          <w:sz w:val="18"/>
          <w:szCs w:val="18"/>
        </w:rPr>
        <w:t xml:space="preserve"> </w:t>
      </w:r>
      <w:r w:rsidRPr="00BB0B76">
        <w:rPr>
          <w:rFonts w:ascii="Arial" w:hAnsi="Arial" w:cs="Arial"/>
          <w:sz w:val="18"/>
          <w:szCs w:val="18"/>
        </w:rPr>
        <w:t>pro</w:t>
      </w:r>
      <w:r w:rsidR="00FF7B09" w:rsidRPr="00BB0B76">
        <w:rPr>
          <w:rFonts w:ascii="Arial" w:hAnsi="Arial" w:cs="Arial"/>
          <w:sz w:val="18"/>
          <w:szCs w:val="18"/>
        </w:rPr>
        <w:t xml:space="preserve"> </w:t>
      </w:r>
      <w:r w:rsidRPr="00BB0B76">
        <w:rPr>
          <w:rFonts w:ascii="Arial" w:hAnsi="Arial" w:cs="Arial"/>
          <w:sz w:val="18"/>
          <w:szCs w:val="18"/>
        </w:rPr>
        <w:t>veřejnou zakázku nazvanou</w:t>
      </w:r>
      <w:r w:rsidR="00A5101F" w:rsidRPr="00BB0B76">
        <w:rPr>
          <w:rFonts w:ascii="Arial" w:hAnsi="Arial" w:cs="Arial"/>
          <w:sz w:val="18"/>
          <w:szCs w:val="18"/>
        </w:rPr>
        <w:t xml:space="preserve"> </w:t>
      </w:r>
      <w:r w:rsidR="005C37E1" w:rsidRPr="005C37E1">
        <w:rPr>
          <w:rFonts w:ascii="Arial" w:hAnsi="Arial" w:cs="Arial"/>
          <w:sz w:val="18"/>
          <w:szCs w:val="18"/>
        </w:rPr>
        <w:t>„</w:t>
      </w:r>
      <w:r w:rsidR="009B6271" w:rsidRPr="009B6271">
        <w:rPr>
          <w:rFonts w:ascii="Arial" w:hAnsi="Arial" w:cs="Arial"/>
          <w:sz w:val="18"/>
          <w:szCs w:val="18"/>
        </w:rPr>
        <w:t>VT Sadový potok, Č. Těšín km 0,960 - 1,140, oprava opěrných zdí, stavba č. 4222</w:t>
      </w:r>
      <w:r w:rsidR="005C37E1" w:rsidRPr="005C37E1">
        <w:rPr>
          <w:rFonts w:ascii="Arial" w:hAnsi="Arial" w:cs="Arial"/>
          <w:sz w:val="18"/>
          <w:szCs w:val="18"/>
        </w:rPr>
        <w:t>“</w:t>
      </w:r>
      <w:r w:rsidR="00190127" w:rsidRPr="005C37E1">
        <w:rPr>
          <w:rFonts w:ascii="Arial" w:hAnsi="Arial" w:cs="Arial"/>
          <w:sz w:val="18"/>
          <w:szCs w:val="18"/>
        </w:rPr>
        <w:t xml:space="preserve"> </w:t>
      </w:r>
      <w:r w:rsidR="00A5101F" w:rsidRPr="005C37E1">
        <w:rPr>
          <w:rFonts w:ascii="Arial" w:hAnsi="Arial" w:cs="Arial"/>
          <w:sz w:val="18"/>
          <w:szCs w:val="18"/>
        </w:rPr>
        <w:t>(</w:t>
      </w:r>
      <w:r w:rsidRPr="005C37E1">
        <w:rPr>
          <w:rFonts w:ascii="Arial" w:hAnsi="Arial" w:cs="Arial"/>
          <w:sz w:val="18"/>
          <w:szCs w:val="18"/>
        </w:rPr>
        <w:t>dále jen „</w:t>
      </w:r>
      <w:r w:rsidRPr="005C37E1">
        <w:rPr>
          <w:rFonts w:ascii="Arial" w:hAnsi="Arial" w:cs="Arial"/>
          <w:b/>
          <w:sz w:val="18"/>
          <w:szCs w:val="18"/>
        </w:rPr>
        <w:t>Veřejná zakázka</w:t>
      </w:r>
      <w:r w:rsidRPr="005C37E1">
        <w:rPr>
          <w:rFonts w:ascii="Arial" w:hAnsi="Arial" w:cs="Arial"/>
          <w:sz w:val="18"/>
          <w:szCs w:val="18"/>
        </w:rPr>
        <w:t>“)</w:t>
      </w:r>
      <w:r w:rsidR="00A5101F" w:rsidRPr="005C37E1">
        <w:rPr>
          <w:rFonts w:ascii="Arial" w:hAnsi="Arial" w:cs="Arial"/>
          <w:sz w:val="18"/>
          <w:szCs w:val="18"/>
        </w:rPr>
        <w:t>, zadávanou</w:t>
      </w:r>
      <w:r w:rsidRPr="005C37E1">
        <w:rPr>
          <w:rFonts w:ascii="Arial" w:hAnsi="Arial" w:cs="Arial"/>
          <w:sz w:val="18"/>
          <w:szCs w:val="18"/>
        </w:rPr>
        <w:t xml:space="preserve"> v souladu se zákonem č. 13</w:t>
      </w:r>
      <w:r w:rsidR="00BB0B76" w:rsidRPr="005C37E1">
        <w:rPr>
          <w:rFonts w:ascii="Arial" w:hAnsi="Arial" w:cs="Arial"/>
          <w:sz w:val="18"/>
          <w:szCs w:val="18"/>
        </w:rPr>
        <w:t>4</w:t>
      </w:r>
      <w:r w:rsidRPr="005C37E1">
        <w:rPr>
          <w:rFonts w:ascii="Arial" w:hAnsi="Arial" w:cs="Arial"/>
          <w:sz w:val="18"/>
          <w:szCs w:val="18"/>
        </w:rPr>
        <w:t>/20</w:t>
      </w:r>
      <w:r w:rsidR="00BB0B76" w:rsidRPr="005C37E1">
        <w:rPr>
          <w:rFonts w:ascii="Arial" w:hAnsi="Arial" w:cs="Arial"/>
          <w:sz w:val="18"/>
          <w:szCs w:val="18"/>
        </w:rPr>
        <w:t>16</w:t>
      </w:r>
      <w:r w:rsidRPr="005C37E1">
        <w:rPr>
          <w:rFonts w:ascii="Arial" w:hAnsi="Arial" w:cs="Arial"/>
          <w:sz w:val="18"/>
          <w:szCs w:val="18"/>
        </w:rPr>
        <w:t xml:space="preserve"> Sb., o </w:t>
      </w:r>
      <w:r w:rsidR="00BB0B76" w:rsidRPr="005C37E1">
        <w:rPr>
          <w:rFonts w:ascii="Arial" w:hAnsi="Arial" w:cs="Arial"/>
          <w:sz w:val="18"/>
          <w:szCs w:val="18"/>
        </w:rPr>
        <w:t xml:space="preserve">zadávání </w:t>
      </w:r>
      <w:r w:rsidRPr="005C37E1">
        <w:rPr>
          <w:rFonts w:ascii="Arial" w:hAnsi="Arial" w:cs="Arial"/>
          <w:sz w:val="18"/>
          <w:szCs w:val="18"/>
        </w:rPr>
        <w:t>veřejných zakáz</w:t>
      </w:r>
      <w:r w:rsidR="00BB0B76" w:rsidRPr="005C37E1">
        <w:rPr>
          <w:rFonts w:ascii="Arial" w:hAnsi="Arial" w:cs="Arial"/>
          <w:sz w:val="18"/>
          <w:szCs w:val="18"/>
        </w:rPr>
        <w:t>e</w:t>
      </w:r>
      <w:r w:rsidRPr="005C37E1">
        <w:rPr>
          <w:rFonts w:ascii="Arial" w:hAnsi="Arial" w:cs="Arial"/>
          <w:sz w:val="18"/>
          <w:szCs w:val="18"/>
        </w:rPr>
        <w:t>k</w:t>
      </w:r>
      <w:r w:rsidR="008D597A" w:rsidRPr="005C37E1">
        <w:rPr>
          <w:rFonts w:ascii="Arial" w:hAnsi="Arial" w:cs="Arial"/>
          <w:sz w:val="18"/>
          <w:szCs w:val="18"/>
        </w:rPr>
        <w:t>,</w:t>
      </w:r>
      <w:r w:rsidRPr="005C37E1">
        <w:rPr>
          <w:rFonts w:ascii="Arial" w:hAnsi="Arial" w:cs="Arial"/>
          <w:sz w:val="18"/>
          <w:szCs w:val="18"/>
        </w:rPr>
        <w:t xml:space="preserve"> ve znění pozdějších předpisů.</w:t>
      </w:r>
    </w:p>
    <w:p w:rsidR="00E60379" w:rsidRPr="00BA337D" w:rsidRDefault="0037519E" w:rsidP="004216EF">
      <w:pPr>
        <w:pStyle w:val="Bezmezer"/>
        <w:keepNext/>
        <w:numPr>
          <w:ilvl w:val="1"/>
          <w:numId w:val="4"/>
        </w:numPr>
        <w:tabs>
          <w:tab w:val="clear" w:pos="360"/>
          <w:tab w:val="num" w:pos="567"/>
        </w:tabs>
        <w:spacing w:before="120"/>
        <w:ind w:left="567" w:hanging="567"/>
        <w:jc w:val="both"/>
        <w:rPr>
          <w:rFonts w:ascii="Arial" w:hAnsi="Arial" w:cs="Arial"/>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955CCE" w:rsidRPr="00BA337D">
        <w:rPr>
          <w:rFonts w:ascii="Arial" w:hAnsi="Arial" w:cs="Arial"/>
          <w:sz w:val="18"/>
          <w:szCs w:val="18"/>
        </w:rPr>
        <w:t xml:space="preserve"> </w:t>
      </w:r>
      <w:r w:rsidR="005C37E1" w:rsidRPr="005C37E1">
        <w:rPr>
          <w:rFonts w:ascii="Arial" w:hAnsi="Arial" w:cs="Arial"/>
          <w:sz w:val="18"/>
          <w:szCs w:val="18"/>
        </w:rPr>
        <w:t xml:space="preserve">společností </w:t>
      </w:r>
      <w:proofErr w:type="spellStart"/>
      <w:r w:rsidR="009B6271">
        <w:rPr>
          <w:rFonts w:ascii="Arial" w:hAnsi="Arial" w:cs="Arial"/>
          <w:sz w:val="18"/>
          <w:szCs w:val="18"/>
        </w:rPr>
        <w:t>Golik</w:t>
      </w:r>
      <w:proofErr w:type="spellEnd"/>
      <w:r w:rsidR="009B6271">
        <w:rPr>
          <w:rFonts w:ascii="Arial" w:hAnsi="Arial" w:cs="Arial"/>
          <w:sz w:val="18"/>
          <w:szCs w:val="18"/>
        </w:rPr>
        <w:t xml:space="preserve"> VH</w:t>
      </w:r>
      <w:r w:rsidR="005C37E1" w:rsidRPr="005C37E1">
        <w:rPr>
          <w:rFonts w:ascii="Arial" w:hAnsi="Arial" w:cs="Arial"/>
          <w:sz w:val="18"/>
          <w:szCs w:val="18"/>
        </w:rPr>
        <w:t>,</w:t>
      </w:r>
      <w:r w:rsidR="009B6271">
        <w:rPr>
          <w:rFonts w:ascii="Arial" w:hAnsi="Arial" w:cs="Arial"/>
          <w:sz w:val="18"/>
          <w:szCs w:val="18"/>
        </w:rPr>
        <w:t xml:space="preserve"> s.r.o.</w:t>
      </w:r>
      <w:r w:rsidR="005C37E1" w:rsidRPr="005C37E1">
        <w:rPr>
          <w:rFonts w:ascii="Arial" w:hAnsi="Arial" w:cs="Arial"/>
          <w:sz w:val="18"/>
          <w:szCs w:val="18"/>
        </w:rPr>
        <w:t xml:space="preserve"> se sídlem </w:t>
      </w:r>
      <w:r w:rsidR="007C52BB">
        <w:rPr>
          <w:rFonts w:ascii="Arial" w:hAnsi="Arial" w:cs="Arial"/>
          <w:sz w:val="18"/>
          <w:szCs w:val="18"/>
        </w:rPr>
        <w:t>B</w:t>
      </w:r>
      <w:r w:rsidR="006C4799">
        <w:rPr>
          <w:rFonts w:ascii="Arial" w:hAnsi="Arial" w:cs="Arial"/>
          <w:sz w:val="18"/>
          <w:szCs w:val="18"/>
        </w:rPr>
        <w:t>abice nad Svitavou 162, 664 01 Babice nad Svitavou</w:t>
      </w:r>
      <w:r w:rsidR="005C37E1" w:rsidRPr="005C37E1">
        <w:rPr>
          <w:rFonts w:ascii="Arial" w:hAnsi="Arial" w:cs="Arial"/>
          <w:sz w:val="18"/>
          <w:szCs w:val="18"/>
        </w:rPr>
        <w:t>, IČ</w:t>
      </w:r>
      <w:r w:rsidR="005B003A">
        <w:rPr>
          <w:rFonts w:ascii="Arial" w:hAnsi="Arial" w:cs="Arial"/>
          <w:sz w:val="18"/>
          <w:szCs w:val="18"/>
        </w:rPr>
        <w:t>O</w:t>
      </w:r>
      <w:r w:rsidR="005C37E1" w:rsidRPr="005C37E1">
        <w:rPr>
          <w:rFonts w:ascii="Arial" w:hAnsi="Arial" w:cs="Arial"/>
          <w:sz w:val="18"/>
          <w:szCs w:val="18"/>
        </w:rPr>
        <w:t xml:space="preserve"> </w:t>
      </w:r>
      <w:r w:rsidR="00602486">
        <w:rPr>
          <w:rFonts w:ascii="Arial" w:hAnsi="Arial" w:cs="Arial"/>
          <w:sz w:val="18"/>
          <w:szCs w:val="18"/>
        </w:rPr>
        <w:t>02247267</w:t>
      </w:r>
      <w:r w:rsidR="005B003A">
        <w:rPr>
          <w:rFonts w:ascii="Arial" w:hAnsi="Arial" w:cs="Arial"/>
          <w:sz w:val="18"/>
          <w:szCs w:val="18"/>
        </w:rPr>
        <w:t>,</w:t>
      </w:r>
      <w:r w:rsidR="005C37E1" w:rsidRPr="005C37E1">
        <w:rPr>
          <w:rFonts w:ascii="Arial" w:hAnsi="Arial" w:cs="Arial"/>
          <w:sz w:val="18"/>
          <w:szCs w:val="18"/>
        </w:rPr>
        <w:t xml:space="preserve"> zodpovědný projektant </w:t>
      </w:r>
      <w:proofErr w:type="spellStart"/>
      <w:r w:rsidR="002723C6">
        <w:rPr>
          <w:rFonts w:ascii="Arial" w:hAnsi="Arial" w:cs="Arial"/>
          <w:sz w:val="18"/>
          <w:szCs w:val="18"/>
        </w:rPr>
        <w:t>xxx</w:t>
      </w:r>
      <w:proofErr w:type="spellEnd"/>
      <w:r w:rsidR="005C37E1" w:rsidRPr="005C37E1">
        <w:rPr>
          <w:rFonts w:ascii="Arial" w:hAnsi="Arial" w:cs="Arial"/>
          <w:sz w:val="18"/>
          <w:szCs w:val="18"/>
        </w:rPr>
        <w:t xml:space="preserve">, č. autorizace ČKAIT – </w:t>
      </w:r>
      <w:r w:rsidR="007C52BB">
        <w:rPr>
          <w:rFonts w:ascii="Arial" w:hAnsi="Arial" w:cs="Arial"/>
          <w:sz w:val="18"/>
          <w:szCs w:val="18"/>
        </w:rPr>
        <w:t>1005334</w:t>
      </w:r>
      <w:r w:rsidR="005C37E1" w:rsidRPr="005C37E1">
        <w:rPr>
          <w:rFonts w:ascii="Arial" w:hAnsi="Arial" w:cs="Arial"/>
          <w:sz w:val="18"/>
          <w:szCs w:val="18"/>
        </w:rPr>
        <w:t xml:space="preserve"> </w:t>
      </w:r>
      <w:r w:rsidR="001A55BB" w:rsidRPr="00BA337D">
        <w:rPr>
          <w:rFonts w:ascii="Arial" w:hAnsi="Arial" w:cs="Arial"/>
          <w:sz w:val="18"/>
          <w:szCs w:val="18"/>
        </w:rPr>
        <w:t>(dále jen „projektová dokumentace“</w:t>
      </w:r>
      <w:r w:rsidR="002F59A8" w:rsidRPr="00BA337D">
        <w:rPr>
          <w:rFonts w:ascii="Arial" w:hAnsi="Arial" w:cs="Arial"/>
          <w:sz w:val="18"/>
          <w:szCs w:val="18"/>
        </w:rPr>
        <w:t xml:space="preserve"> nebo „PD“</w:t>
      </w:r>
      <w:r w:rsidR="001A55BB" w:rsidRPr="00BA337D">
        <w:rPr>
          <w:rFonts w:ascii="Arial" w:hAnsi="Arial" w:cs="Arial"/>
          <w:sz w:val="18"/>
          <w:szCs w:val="18"/>
        </w:rPr>
        <w:t>)</w:t>
      </w:r>
      <w:r w:rsidR="00A87EE5" w:rsidRPr="00BA337D">
        <w:rPr>
          <w:rFonts w:ascii="Arial" w:hAnsi="Arial" w:cs="Arial"/>
          <w:sz w:val="18"/>
          <w:szCs w:val="18"/>
        </w:rPr>
        <w:t>.</w:t>
      </w:r>
    </w:p>
    <w:p w:rsidR="00E60379" w:rsidRPr="00BB0B76" w:rsidRDefault="00E60379" w:rsidP="004216EF">
      <w:pPr>
        <w:pStyle w:val="Bezmezer"/>
        <w:keepNext/>
        <w:numPr>
          <w:ilvl w:val="1"/>
          <w:numId w:val="4"/>
        </w:numPr>
        <w:tabs>
          <w:tab w:val="clear" w:pos="360"/>
          <w:tab w:val="num" w:pos="567"/>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w:t>
      </w:r>
      <w:r w:rsidR="004216EF">
        <w:rPr>
          <w:rFonts w:ascii="Arial" w:hAnsi="Arial" w:cs="Arial"/>
          <w:sz w:val="18"/>
          <w:szCs w:val="18"/>
        </w:rPr>
        <w:t>ou pevnou smluvní cenu uvedenou </w:t>
      </w:r>
      <w:r w:rsidRPr="00BB0B76">
        <w:rPr>
          <w:rFonts w:ascii="Arial" w:hAnsi="Arial" w:cs="Arial"/>
          <w:sz w:val="18"/>
          <w:szCs w:val="18"/>
        </w:rPr>
        <w:t>v</w:t>
      </w:r>
      <w:r w:rsidR="002C4A9C">
        <w:rPr>
          <w:rFonts w:ascii="Arial" w:hAnsi="Arial" w:cs="Arial"/>
          <w:sz w:val="18"/>
          <w:szCs w:val="18"/>
        </w:rPr>
        <w:t> </w:t>
      </w:r>
      <w:r w:rsidRPr="00BB0B76">
        <w:rPr>
          <w:rFonts w:ascii="Arial" w:hAnsi="Arial" w:cs="Arial"/>
          <w:sz w:val="18"/>
          <w:szCs w:val="18"/>
        </w:rPr>
        <w:t>článku</w:t>
      </w:r>
      <w:r w:rsidR="002C4A9C">
        <w:rPr>
          <w:rFonts w:ascii="Arial" w:hAnsi="Arial" w:cs="Arial"/>
          <w:sz w:val="18"/>
          <w:szCs w:val="18"/>
        </w:rPr>
        <w:t> </w:t>
      </w:r>
      <w:r w:rsidR="00A87EE5" w:rsidRPr="00BB0B76">
        <w:rPr>
          <w:rFonts w:ascii="Arial" w:hAnsi="Arial" w:cs="Arial"/>
          <w:sz w:val="18"/>
          <w:szCs w:val="18"/>
        </w:rPr>
        <w:t>7.</w:t>
      </w:r>
    </w:p>
    <w:p w:rsidR="003A5C97" w:rsidRPr="00BB0B76" w:rsidRDefault="00E60379" w:rsidP="004216EF">
      <w:pPr>
        <w:pStyle w:val="Bezmezer"/>
        <w:keepNext/>
        <w:numPr>
          <w:ilvl w:val="1"/>
          <w:numId w:val="4"/>
        </w:numPr>
        <w:tabs>
          <w:tab w:val="clear" w:pos="360"/>
          <w:tab w:val="num" w:pos="567"/>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rsidR="00AA0B05" w:rsidRPr="00BB0B76"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lastRenderedPageBreak/>
        <w:t>Předmět smlouvy</w:t>
      </w:r>
    </w:p>
    <w:p w:rsidR="00794928" w:rsidRPr="00BB0B76" w:rsidRDefault="00FD303D" w:rsidP="004216EF">
      <w:pPr>
        <w:pStyle w:val="ODSTAVEC"/>
        <w:keepNext/>
        <w:tabs>
          <w:tab w:val="clear" w:pos="927"/>
          <w:tab w:val="num" w:pos="567"/>
        </w:tabs>
        <w:ind w:left="567" w:hanging="549"/>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5C37E1" w:rsidRPr="005C37E1">
        <w:rPr>
          <w:b/>
        </w:rPr>
        <w:t>„</w:t>
      </w:r>
      <w:r w:rsidR="00B849C9" w:rsidRPr="00B849C9">
        <w:rPr>
          <w:b/>
        </w:rPr>
        <w:t>VT Sadový potok, Č. Těšín km 0,960 - 1,140, oprava opěrných zdí, stavba č. 4222</w:t>
      </w:r>
      <w:r w:rsidR="005C37E1" w:rsidRPr="005C37E1">
        <w:rPr>
          <w:b/>
        </w:rPr>
        <w:t xml:space="preserve">“ </w:t>
      </w:r>
      <w:r w:rsidR="00794928" w:rsidRPr="00BB0B76">
        <w:t>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v</w:t>
      </w:r>
      <w:r w:rsidR="00121722">
        <w:t>eřejné zakázky</w:t>
      </w:r>
      <w:r w:rsidR="00651522" w:rsidRPr="00BB0B76">
        <w:t xml:space="preserve">,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BB0B76" w:rsidRDefault="00794928" w:rsidP="004216EF">
      <w:pPr>
        <w:pStyle w:val="ODSTAVEC"/>
        <w:keepNext/>
        <w:tabs>
          <w:tab w:val="clear" w:pos="927"/>
          <w:tab w:val="num" w:pos="567"/>
        </w:tabs>
        <w:ind w:left="567" w:hanging="549"/>
      </w:pPr>
      <w:r w:rsidRPr="00BB0B76">
        <w:t xml:space="preserve"> Dílo bude provedeno v souladu s</w:t>
      </w:r>
      <w:r w:rsidR="0066734E" w:rsidRPr="00BB0B76">
        <w:t> </w:t>
      </w:r>
      <w:r w:rsidRPr="00BB0B76">
        <w:t>podmínkami</w:t>
      </w:r>
      <w:r w:rsidR="0066734E" w:rsidRPr="00BB0B76">
        <w:t xml:space="preserve"> všech pravomocných rozhodnutí orgánů státní správy</w:t>
      </w:r>
      <w:r w:rsidRPr="00BB0B76">
        <w:t>, předpisy upravujícími provádění stavebních děl, ustanoveními této smlouvy a výše uvedenou projektovou dokumentací.</w:t>
      </w:r>
      <w:bookmarkEnd w:id="0"/>
    </w:p>
    <w:p w:rsidR="00153A2C" w:rsidRPr="007A0382" w:rsidRDefault="00794928" w:rsidP="004216EF">
      <w:pPr>
        <w:pStyle w:val="ODSTAVEC"/>
        <w:keepNext/>
        <w:tabs>
          <w:tab w:val="clear" w:pos="927"/>
          <w:tab w:val="num" w:pos="567"/>
        </w:tabs>
        <w:ind w:left="567" w:hanging="549"/>
      </w:pPr>
      <w:bookmarkStart w:id="1" w:name="_Ref230499071"/>
      <w:r w:rsidRPr="007A0382">
        <w:t>Součástí díla je</w:t>
      </w:r>
      <w:r w:rsidR="00153A2C" w:rsidRPr="007A0382">
        <w:t xml:space="preserve"> zajištění</w:t>
      </w:r>
      <w:r w:rsidRPr="007A0382">
        <w:t xml:space="preserve">: </w:t>
      </w:r>
    </w:p>
    <w:p w:rsidR="00D97B59" w:rsidRPr="005C5417" w:rsidRDefault="00D97B59" w:rsidP="001A0672">
      <w:pPr>
        <w:pStyle w:val="ODSTAVEC"/>
        <w:keepNext/>
        <w:numPr>
          <w:ilvl w:val="2"/>
          <w:numId w:val="6"/>
        </w:numPr>
        <w:rPr>
          <w:szCs w:val="20"/>
        </w:rPr>
      </w:pPr>
      <w:r w:rsidRPr="005C5417">
        <w:rPr>
          <w:szCs w:val="20"/>
        </w:rPr>
        <w:t>vypracování technologických postupů pro provádění stavebních prací v souladu s projektovou dokumentací a jejich předání objednateli k odsouhlasení min. 10 pracovních dnů před zahájením prací</w:t>
      </w:r>
      <w:r w:rsidR="00482297">
        <w:rPr>
          <w:szCs w:val="20"/>
        </w:rPr>
        <w:t xml:space="preserve"> (konkrétní činnosti</w:t>
      </w:r>
      <w:r w:rsidR="00821171">
        <w:rPr>
          <w:szCs w:val="20"/>
        </w:rPr>
        <w:t>)</w:t>
      </w:r>
      <w:r w:rsidR="00517EE6">
        <w:rPr>
          <w:szCs w:val="20"/>
        </w:rPr>
        <w:t>,</w:t>
      </w:r>
      <w:r w:rsidRPr="005C5417">
        <w:rPr>
          <w:szCs w:val="20"/>
        </w:rPr>
        <w:t xml:space="preserve"> </w:t>
      </w:r>
    </w:p>
    <w:p w:rsidR="00D97B59" w:rsidRPr="005C5417" w:rsidRDefault="00D97B59" w:rsidP="001A0672">
      <w:pPr>
        <w:pStyle w:val="ODSTAVEC"/>
        <w:keepNext/>
        <w:numPr>
          <w:ilvl w:val="2"/>
          <w:numId w:val="6"/>
        </w:numPr>
        <w:rPr>
          <w:szCs w:val="20"/>
        </w:rPr>
      </w:pPr>
      <w:r w:rsidRPr="005C5417">
        <w:rPr>
          <w:szCs w:val="20"/>
        </w:rPr>
        <w:t>vypracování kontrolních a zkušebních plánů pro provádění stavby v souladu s projektovou dokumentací a jejich předání objednateli k odsouhlasení min. 10 pracovních dnů před zahájením prací</w:t>
      </w:r>
      <w:r w:rsidR="00517EE6">
        <w:rPr>
          <w:szCs w:val="20"/>
        </w:rPr>
        <w:t>,</w:t>
      </w:r>
    </w:p>
    <w:p w:rsidR="00D97B59" w:rsidRDefault="00517EE6" w:rsidP="001A0672">
      <w:pPr>
        <w:pStyle w:val="ODSTAVEC"/>
        <w:keepNext/>
        <w:numPr>
          <w:ilvl w:val="2"/>
          <w:numId w:val="6"/>
        </w:numPr>
        <w:rPr>
          <w:szCs w:val="20"/>
        </w:rPr>
      </w:pPr>
      <w:r>
        <w:rPr>
          <w:szCs w:val="20"/>
        </w:rPr>
        <w:t>v</w:t>
      </w:r>
      <w:r w:rsidR="00D97B59" w:rsidRPr="005C5417">
        <w:rPr>
          <w:szCs w:val="20"/>
        </w:rPr>
        <w:t xml:space="preserve">ypracování plánu organizace výstavby </w:t>
      </w:r>
      <w:r w:rsidR="00D325CA">
        <w:rPr>
          <w:szCs w:val="20"/>
        </w:rPr>
        <w:t xml:space="preserve">a </w:t>
      </w:r>
      <w:r w:rsidR="00D97B59" w:rsidRPr="005C5417">
        <w:rPr>
          <w:szCs w:val="20"/>
        </w:rPr>
        <w:t>jeho předání objednateli k odsouhlasení min. 10 pracovních dnů před zahájením prací</w:t>
      </w:r>
      <w:r>
        <w:rPr>
          <w:szCs w:val="20"/>
        </w:rPr>
        <w:t>,</w:t>
      </w:r>
    </w:p>
    <w:p w:rsidR="00D97B59" w:rsidRPr="005C5417" w:rsidRDefault="00D97B59" w:rsidP="001A0672">
      <w:pPr>
        <w:pStyle w:val="ODSTAVEC"/>
        <w:keepNext/>
        <w:numPr>
          <w:ilvl w:val="2"/>
          <w:numId w:val="6"/>
        </w:numPr>
      </w:pPr>
      <w:r w:rsidRPr="005C5417">
        <w:t>funkce odpovědného geodeta po dobu realizace stavby</w:t>
      </w:r>
      <w:r w:rsidR="00517EE6">
        <w:t>:</w:t>
      </w:r>
    </w:p>
    <w:p w:rsidR="00D97B59" w:rsidRPr="005C5417" w:rsidRDefault="00924953" w:rsidP="00200FCA">
      <w:pPr>
        <w:pStyle w:val="ODSTAVEC"/>
        <w:keepNext/>
        <w:numPr>
          <w:ilvl w:val="3"/>
          <w:numId w:val="6"/>
        </w:numPr>
        <w:tabs>
          <w:tab w:val="clear" w:pos="720"/>
        </w:tabs>
        <w:spacing w:before="0"/>
        <w:ind w:left="1701" w:hanging="425"/>
      </w:pPr>
      <w:r>
        <w:t xml:space="preserve">geodetické vytyčení stavby </w:t>
      </w:r>
      <w:r w:rsidR="00D93010">
        <w:t xml:space="preserve">a vytyčení a vyznačení obvodu staveniště </w:t>
      </w:r>
      <w:r>
        <w:t>včetně</w:t>
      </w:r>
      <w:r w:rsidR="00D97B59" w:rsidRPr="005C5417">
        <w:t xml:space="preserve"> vypracování </w:t>
      </w:r>
      <w:r>
        <w:t xml:space="preserve">a předání </w:t>
      </w:r>
      <w:r w:rsidR="00D97B59" w:rsidRPr="005C5417">
        <w:t>protokolu o vytýč</w:t>
      </w:r>
      <w:r>
        <w:t>ení z každého vytyčení před zahájením prací</w:t>
      </w:r>
      <w:r w:rsidR="00517EE6">
        <w:t>,</w:t>
      </w:r>
    </w:p>
    <w:p w:rsidR="00D97B59" w:rsidRPr="005C5417" w:rsidRDefault="00D97B59" w:rsidP="00200FCA">
      <w:pPr>
        <w:pStyle w:val="ODSTAVEC"/>
        <w:keepNext/>
        <w:numPr>
          <w:ilvl w:val="3"/>
          <w:numId w:val="6"/>
        </w:numPr>
        <w:tabs>
          <w:tab w:val="clear" w:pos="720"/>
        </w:tabs>
        <w:spacing w:before="0"/>
        <w:ind w:left="1701" w:hanging="425"/>
      </w:pPr>
      <w:r w:rsidRPr="005C5417">
        <w:t>provádění průběžných kontrolních měření stavebních objektů během provádění stavby zejména v příčných a rovněž podélných profilech podle PD vč</w:t>
      </w:r>
      <w:r w:rsidR="00924953">
        <w:t>etně záznamu o kontrolním měření do stavebního deníku nebo</w:t>
      </w:r>
      <w:r w:rsidRPr="005C5417">
        <w:t xml:space="preserve"> vypracování </w:t>
      </w:r>
      <w:r w:rsidR="00924953">
        <w:t xml:space="preserve">a předání </w:t>
      </w:r>
      <w:r w:rsidRPr="005C5417">
        <w:t>protokolu</w:t>
      </w:r>
      <w:r w:rsidR="00924953">
        <w:t xml:space="preserve"> o</w:t>
      </w:r>
      <w:r w:rsidRPr="005C5417">
        <w:t>bjednateli k</w:t>
      </w:r>
      <w:r w:rsidR="00482297">
        <w:t>e každému</w:t>
      </w:r>
      <w:r w:rsidRPr="005C5417">
        <w:t> měsíčnímu soupisu provedených prací</w:t>
      </w:r>
      <w:r w:rsidR="00517EE6">
        <w:t>,</w:t>
      </w:r>
    </w:p>
    <w:p w:rsidR="00D97B59" w:rsidRPr="005C5417" w:rsidRDefault="00D97B59" w:rsidP="001A0672">
      <w:pPr>
        <w:pStyle w:val="ODSTAVEC"/>
        <w:keepNext/>
        <w:numPr>
          <w:ilvl w:val="2"/>
          <w:numId w:val="6"/>
        </w:numPr>
      </w:pPr>
      <w:r w:rsidRPr="005C5417">
        <w:t xml:space="preserve">nezbytných doplňujících průzkumů a diagnostiky nutných pro řádné provedení a dokončení díla zejména v návaznosti na výsledky průzkumů předložených objednatelem a průzkumy stanovené projektovou dokumentací, </w:t>
      </w:r>
    </w:p>
    <w:p w:rsidR="00D97B59" w:rsidRPr="005C5417" w:rsidRDefault="00D97B59" w:rsidP="001A0672">
      <w:pPr>
        <w:pStyle w:val="ODSTAVEC"/>
        <w:keepNext/>
        <w:numPr>
          <w:ilvl w:val="2"/>
          <w:numId w:val="6"/>
        </w:numPr>
      </w:pPr>
      <w:r w:rsidRPr="005C5417">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D97B59" w:rsidRPr="005C5417" w:rsidRDefault="00D97B59" w:rsidP="001A0672">
      <w:pPr>
        <w:pStyle w:val="ODSTAVEC"/>
        <w:keepNext/>
        <w:numPr>
          <w:ilvl w:val="2"/>
          <w:numId w:val="6"/>
        </w:numPr>
      </w:pPr>
      <w:r w:rsidRPr="005C5417">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rsidR="00D97B59" w:rsidRPr="005C5417" w:rsidRDefault="00D97B59" w:rsidP="001A0672">
      <w:pPr>
        <w:pStyle w:val="ODSTAVEC"/>
        <w:keepNext/>
        <w:numPr>
          <w:ilvl w:val="2"/>
          <w:numId w:val="6"/>
        </w:numPr>
      </w:pPr>
      <w:r w:rsidRPr="005C5417">
        <w:t>zařízení staveniště a zajištění případného stavebního povolení pro zařízení staveniště včetně všech nákladů spojených s jeho zřízením a provozem,</w:t>
      </w:r>
    </w:p>
    <w:p w:rsidR="00D97B59" w:rsidRPr="005C5417" w:rsidRDefault="00D97B59" w:rsidP="001A0672">
      <w:pPr>
        <w:pStyle w:val="ODSTAVEC"/>
        <w:keepNext/>
        <w:numPr>
          <w:ilvl w:val="2"/>
          <w:numId w:val="6"/>
        </w:numPr>
      </w:pPr>
      <w:r w:rsidRPr="005C5417">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D97B59" w:rsidRPr="005C5417" w:rsidRDefault="00D97B59" w:rsidP="001A0672">
      <w:pPr>
        <w:pStyle w:val="ODSTAVEC"/>
        <w:keepNext/>
        <w:numPr>
          <w:ilvl w:val="2"/>
          <w:numId w:val="6"/>
        </w:numPr>
        <w:rPr>
          <w:sz w:val="20"/>
          <w:szCs w:val="20"/>
        </w:rPr>
      </w:pPr>
      <w:r w:rsidRPr="005C5417">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w:t>
      </w:r>
      <w:r w:rsidR="001A0672">
        <w:t xml:space="preserve"> obsah měsíční zprávy musí být v souladu s údaji ve SD</w:t>
      </w:r>
    </w:p>
    <w:p w:rsidR="00D97B59" w:rsidRPr="005C5417" w:rsidRDefault="00D97B59" w:rsidP="001A0672">
      <w:pPr>
        <w:pStyle w:val="ODSTAVEC"/>
        <w:keepNext/>
        <w:numPr>
          <w:ilvl w:val="2"/>
          <w:numId w:val="6"/>
        </w:numPr>
      </w:pPr>
      <w:r w:rsidRPr="005C5417">
        <w:t>zajištění veškerých dočasných záborů potřebných pro realizaci stavby</w:t>
      </w:r>
      <w:r w:rsidRPr="005C5417">
        <w:rPr>
          <w:lang w:val="en-US"/>
        </w:rPr>
        <w:t>;</w:t>
      </w:r>
      <w:r w:rsidRPr="005C5417">
        <w:t xml:space="preserve"> povolení k zásahům do komunikací, veřejných ploch a chodníků včetně úhrady vyměřených poplatků</w:t>
      </w:r>
      <w:r w:rsidRPr="005C5417">
        <w:rPr>
          <w:lang w:val="en-US"/>
        </w:rPr>
        <w:t xml:space="preserve">; </w:t>
      </w:r>
      <w:r w:rsidRPr="005C5417">
        <w:t>souhlasu (rozhodnutí) ke zvláštnímu užívání veřejného prostranství a komunikací dle platných předpisů; přístupových komunikací ke staveništi včetně jejich údržby po dobu stavby a oprav po dokončení stavby</w:t>
      </w:r>
      <w:r w:rsidRPr="005C5417">
        <w:rPr>
          <w:lang w:val="en-US"/>
        </w:rPr>
        <w:t>;</w:t>
      </w:r>
      <w:r w:rsidRPr="005C5417">
        <w:t xml:space="preserve"> zabezpečení dočasného dopravního značení dle platných právních předpisů</w:t>
      </w:r>
      <w:r w:rsidRPr="005C5417">
        <w:rPr>
          <w:lang w:val="en-US"/>
        </w:rPr>
        <w:t xml:space="preserve">; </w:t>
      </w:r>
      <w:r w:rsidRPr="005C5417">
        <w:t xml:space="preserve">zřízení a projednání potřebných ploch pro zařízení staveniště, skládky materiálu, </w:t>
      </w:r>
      <w:proofErr w:type="spellStart"/>
      <w:r w:rsidRPr="005C5417">
        <w:t>mezideponie</w:t>
      </w:r>
      <w:proofErr w:type="spellEnd"/>
      <w:r w:rsidRPr="005C5417">
        <w:t>,</w:t>
      </w:r>
    </w:p>
    <w:p w:rsidR="00D97B59" w:rsidRPr="005C5417" w:rsidRDefault="00D97B59" w:rsidP="001A0672">
      <w:pPr>
        <w:pStyle w:val="ODSTAVEC"/>
        <w:keepNext/>
        <w:numPr>
          <w:ilvl w:val="2"/>
          <w:numId w:val="6"/>
        </w:numPr>
      </w:pPr>
      <w:r w:rsidRPr="005C5417">
        <w:lastRenderedPageBreak/>
        <w:t>pasportizace (včetně fotodokumentace) okolních komunikací a objektů, které mohou být ovlivněny stavební činností zhotovitele (bude předána objednateli nejpozději do 14</w:t>
      </w:r>
      <w:r w:rsidR="00402E16">
        <w:t xml:space="preserve"> </w:t>
      </w:r>
      <w:r w:rsidRPr="005C5417">
        <w:t>dní od zahájení stavby) a průběžná pasportizace (včetně fotodokumentace) objektů zjištěných v průběhu stavby</w:t>
      </w:r>
      <w:r w:rsidRPr="005C5417">
        <w:rPr>
          <w:lang w:val="en-US"/>
        </w:rPr>
        <w:t xml:space="preserve">; monitoring </w:t>
      </w:r>
      <w:r w:rsidRPr="005C5417">
        <w:t>studní</w:t>
      </w:r>
      <w:r w:rsidRPr="005C5417">
        <w:rPr>
          <w:lang w:val="en-US"/>
        </w:rPr>
        <w:t xml:space="preserve">, </w:t>
      </w:r>
      <w:r w:rsidRPr="005C5417">
        <w:t>monitoring a evidenci sledování seismiky, hluku, vibrací a emisí po dobu výstavby, opatření ochrany proti šíření prašnosti a nadměrného hluku,</w:t>
      </w:r>
    </w:p>
    <w:p w:rsidR="00D97B59" w:rsidRPr="005C5417" w:rsidRDefault="00D97B59" w:rsidP="001A0672">
      <w:pPr>
        <w:pStyle w:val="ODSTAVEC"/>
        <w:keepNext/>
        <w:numPr>
          <w:ilvl w:val="2"/>
          <w:numId w:val="6"/>
        </w:numPr>
      </w:pPr>
      <w:r w:rsidRPr="005C5417">
        <w:t>udržování stavbou dotčených veřejných komunikací v čistotě a jejich uvedení do původního stavu,</w:t>
      </w:r>
    </w:p>
    <w:p w:rsidR="00D97B59" w:rsidRPr="005C5417" w:rsidRDefault="00D97B59" w:rsidP="001A0672">
      <w:pPr>
        <w:pStyle w:val="ODSTAVEC"/>
        <w:keepNext/>
        <w:numPr>
          <w:ilvl w:val="2"/>
          <w:numId w:val="6"/>
        </w:numPr>
        <w:ind w:left="1259"/>
      </w:pPr>
      <w:r w:rsidRPr="005C5417">
        <w:t>kontrolního systému pro zjišťování případného úniku závadných látek na staveništi, dodržování opatření k zamezení znečištění podzemních a povrchovýc</w:t>
      </w:r>
      <w:r w:rsidR="00285E7D">
        <w:t xml:space="preserve">h vod vlivem stavebních prací, </w:t>
      </w:r>
      <w:r w:rsidRPr="005C5417">
        <w:t>zodpovědnost za znečištění způsobené stavební činností jde k tíži zhotovitele</w:t>
      </w:r>
      <w:r w:rsidR="00517EE6">
        <w:t>,</w:t>
      </w:r>
    </w:p>
    <w:p w:rsidR="00D97B59" w:rsidRPr="005C5417" w:rsidRDefault="00D97B59" w:rsidP="001A0672">
      <w:pPr>
        <w:pStyle w:val="ODSTAVEC"/>
        <w:keepNext/>
        <w:numPr>
          <w:ilvl w:val="2"/>
          <w:numId w:val="6"/>
        </w:numPr>
        <w:ind w:left="1259"/>
      </w:pPr>
      <w:r w:rsidRPr="005C5417">
        <w:t>provedení opatření k dočasné ochraně vzrostlých stromů, které by mohly být činností na stavbě ohroženy či poškozeny,</w:t>
      </w:r>
    </w:p>
    <w:p w:rsidR="00D97B59" w:rsidRPr="00E90293" w:rsidRDefault="00D97B59" w:rsidP="001A0672">
      <w:pPr>
        <w:pStyle w:val="ODSTAVEC"/>
        <w:keepNext/>
        <w:numPr>
          <w:ilvl w:val="2"/>
          <w:numId w:val="6"/>
        </w:numPr>
        <w:ind w:left="1259"/>
      </w:pPr>
      <w:r w:rsidRPr="00E90293">
        <w:t xml:space="preserve">instalace </w:t>
      </w:r>
      <w:proofErr w:type="spellStart"/>
      <w:r w:rsidRPr="00E90293">
        <w:t>protimigračních</w:t>
      </w:r>
      <w:proofErr w:type="spellEnd"/>
      <w:r w:rsidRPr="00E90293">
        <w:t xml:space="preserve"> bariér, které zabrání průniku živočichů na staveniště, včetně </w:t>
      </w:r>
      <w:proofErr w:type="spellStart"/>
      <w:r w:rsidRPr="00E90293">
        <w:t>slovení</w:t>
      </w:r>
      <w:proofErr w:type="spellEnd"/>
      <w:r w:rsidRPr="00E90293">
        <w:t xml:space="preserve"> a transferu vodních živočichů odborně způsobilou osobou v upravované části toku,</w:t>
      </w:r>
    </w:p>
    <w:p w:rsidR="00517EE6" w:rsidRPr="00E90293" w:rsidRDefault="00517EE6" w:rsidP="001A0672">
      <w:pPr>
        <w:pStyle w:val="ODSTAVEC"/>
        <w:keepNext/>
        <w:numPr>
          <w:ilvl w:val="2"/>
          <w:numId w:val="6"/>
        </w:numPr>
        <w:ind w:left="1259"/>
      </w:pPr>
      <w:r w:rsidRPr="00E90293">
        <w:t>havarijního plánu podle § 39 odst. 2, písm. a) zákona č. 254/2001 Sb., o vodách a o změně některých zákonů (vodní zákon), ve znění pozdějších předpisů, po dobu výstavby s potvrzením příslušného úřadu,</w:t>
      </w:r>
      <w:r w:rsidRPr="00E90293">
        <w:rPr>
          <w:sz w:val="20"/>
          <w:szCs w:val="20"/>
        </w:rPr>
        <w:t xml:space="preserve"> </w:t>
      </w:r>
      <w:r w:rsidRPr="00E90293">
        <w:rPr>
          <w:szCs w:val="20"/>
        </w:rPr>
        <w:t>je - li příslušným úřadem vyžadován. Havarijní plán bude zajištěn</w:t>
      </w:r>
      <w:r w:rsidRPr="00E90293">
        <w:t xml:space="preserve"> před zahájením stavebních prací,</w:t>
      </w:r>
    </w:p>
    <w:p w:rsidR="00517EE6" w:rsidRPr="00E90293" w:rsidRDefault="00517EE6" w:rsidP="001A0672">
      <w:pPr>
        <w:pStyle w:val="ODSTAVEC"/>
        <w:keepNext/>
        <w:numPr>
          <w:ilvl w:val="2"/>
          <w:numId w:val="6"/>
        </w:numPr>
      </w:pPr>
      <w:r w:rsidRPr="00E90293">
        <w:t xml:space="preserve">povodňového plánu podle § 71 zákona č. 254/2001 Sb., o vodách a o změně některých zákonů (vodní zákon), ve znění pozdějších předpisů, </w:t>
      </w:r>
      <w:r w:rsidRPr="00E90293">
        <w:rPr>
          <w:szCs w:val="20"/>
        </w:rPr>
        <w:t>povodňový plán bude zajištěn</w:t>
      </w:r>
      <w:r w:rsidRPr="00E90293">
        <w:t xml:space="preserve"> před zahájením stavebních prací,</w:t>
      </w:r>
    </w:p>
    <w:p w:rsidR="00D97B59" w:rsidRPr="005C5417" w:rsidRDefault="00D97B59" w:rsidP="001A0672">
      <w:pPr>
        <w:pStyle w:val="ODSTAVEC"/>
        <w:keepNext/>
        <w:numPr>
          <w:ilvl w:val="2"/>
          <w:numId w:val="6"/>
        </w:numPr>
        <w:ind w:left="1259"/>
      </w:pPr>
      <w:r w:rsidRPr="005C5417">
        <w:t xml:space="preserve">potřebného vypínání vzdušných el. </w:t>
      </w:r>
      <w:proofErr w:type="gramStart"/>
      <w:r w:rsidRPr="005C5417">
        <w:t>vedení</w:t>
      </w:r>
      <w:proofErr w:type="gramEnd"/>
      <w:r w:rsidRPr="005C5417">
        <w:t xml:space="preserve"> při práci pod nimi, zajištění výluk a náhradního zásobování, související s realizací a propojením inženýrských sítí, úhrada poplatků za připojení </w:t>
      </w:r>
      <w:r w:rsidR="00C81E30">
        <w:t>k rozvodné síti</w:t>
      </w:r>
      <w:r w:rsidRPr="005C5417">
        <w:t xml:space="preserve"> apod.,</w:t>
      </w:r>
    </w:p>
    <w:p w:rsidR="00D97B59" w:rsidRPr="005C5417" w:rsidRDefault="002D6700" w:rsidP="001A0672">
      <w:pPr>
        <w:pStyle w:val="ODSTAVEC"/>
        <w:keepNext/>
        <w:numPr>
          <w:ilvl w:val="2"/>
          <w:numId w:val="6"/>
        </w:numPr>
        <w:ind w:left="1259"/>
      </w:pPr>
      <w:r>
        <w:t xml:space="preserve">evidence </w:t>
      </w:r>
      <w:r w:rsidR="00D97B59" w:rsidRPr="005C5417">
        <w:t>a likvidac</w:t>
      </w:r>
      <w:r>
        <w:t>e</w:t>
      </w:r>
      <w:r w:rsidR="00D97B59" w:rsidRPr="005C5417">
        <w:t xml:space="preserve"> odpadů v rozsahu stanoveném zák. č. 185/2001 Sb., o odpadech a o změně některých dalších zákonů, ve znění pozdějších předpisů, doklady o likvidaci</w:t>
      </w:r>
      <w:r>
        <w:t xml:space="preserve"> odpadů</w:t>
      </w:r>
      <w:r w:rsidR="00D97B59" w:rsidRPr="005C5417">
        <w:t xml:space="preserve"> bude zhotovitel předávat objednateli ke každému soupisu provedených prací</w:t>
      </w:r>
      <w:r w:rsidR="00517EE6">
        <w:t>,</w:t>
      </w:r>
    </w:p>
    <w:p w:rsidR="00D97B59" w:rsidRPr="005C5417" w:rsidRDefault="002D6700" w:rsidP="001A0672">
      <w:pPr>
        <w:pStyle w:val="ODSTAVEC"/>
        <w:keepNext/>
        <w:numPr>
          <w:ilvl w:val="2"/>
          <w:numId w:val="6"/>
        </w:numPr>
        <w:ind w:left="1259"/>
      </w:pPr>
      <w:r>
        <w:t xml:space="preserve">průběžné předávání dokladů </w:t>
      </w:r>
      <w:r w:rsidR="004D3F86">
        <w:t xml:space="preserve">(dodací listy, technické listy, bezpečnostní listy) </w:t>
      </w:r>
      <w:r>
        <w:t xml:space="preserve">k materiálům </w:t>
      </w:r>
      <w:r w:rsidR="004D3F86">
        <w:t xml:space="preserve">a výrobkům </w:t>
      </w:r>
      <w:r>
        <w:t>určeným</w:t>
      </w:r>
      <w:r w:rsidR="00D97B59" w:rsidRPr="005C5417">
        <w:t xml:space="preserve"> pro zabudování do stavby před jejich zabudováním </w:t>
      </w:r>
      <w:r>
        <w:t>k odsouhlas</w:t>
      </w:r>
      <w:r w:rsidR="005C64BA">
        <w:t xml:space="preserve">ení objednateli. Dodací listy a další </w:t>
      </w:r>
      <w:r w:rsidR="005C64BA" w:rsidRPr="005C5417">
        <w:t xml:space="preserve">doklady budou obsahovat veškeré údaje o technických parametrech, ze kterých bude zřejmé, že splňují požadavky stanovené </w:t>
      </w:r>
      <w:proofErr w:type="gramStart"/>
      <w:r w:rsidR="005C64BA" w:rsidRPr="005C5417">
        <w:t>sml</w:t>
      </w:r>
      <w:r w:rsidR="005C64BA">
        <w:t>ouvou a  projektovou</w:t>
      </w:r>
      <w:proofErr w:type="gramEnd"/>
      <w:r w:rsidR="005C64BA">
        <w:t xml:space="preserve"> dokumentací.</w:t>
      </w:r>
    </w:p>
    <w:p w:rsidR="00F61B2F" w:rsidRPr="005C5417" w:rsidRDefault="00D97B59" w:rsidP="001A0672">
      <w:pPr>
        <w:pStyle w:val="ODSTAVEC"/>
        <w:keepNext/>
        <w:numPr>
          <w:ilvl w:val="2"/>
          <w:numId w:val="6"/>
        </w:numPr>
        <w:ind w:left="1259"/>
      </w:pPr>
      <w:r w:rsidRPr="005C5417">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5C5417">
        <w:t>nař</w:t>
      </w:r>
      <w:proofErr w:type="spellEnd"/>
      <w:r w:rsidRPr="005C5417">
        <w:t xml:space="preserve">. </w:t>
      </w:r>
      <w:proofErr w:type="gramStart"/>
      <w:r w:rsidRPr="005C5417">
        <w:t>vlády</w:t>
      </w:r>
      <w:proofErr w:type="gramEnd"/>
      <w:r w:rsidRPr="005C5417">
        <w:t xml:space="preserve">        č. 163/2002 Sb., kterým se stanoví technické požadavky na vybrané stavební výrobky, v platném znění a jejich doložení  k soupisu provedených prací a jejich kompletace k předání a převzetí díla. Rozsah a provádění zkoušek je specifikován zejména </w:t>
      </w:r>
      <w:r w:rsidR="00F61B2F">
        <w:t>v</w:t>
      </w:r>
      <w:r w:rsidR="00245C7B">
        <w:t> </w:t>
      </w:r>
      <w:r w:rsidR="00F61B2F">
        <w:t>PD</w:t>
      </w:r>
      <w:r w:rsidR="00245C7B">
        <w:t>,</w:t>
      </w:r>
    </w:p>
    <w:bookmarkEnd w:id="1"/>
    <w:p w:rsidR="00E2573E" w:rsidRPr="005C5417" w:rsidRDefault="00E2573E" w:rsidP="001A0672">
      <w:pPr>
        <w:pStyle w:val="ODSTAVEC"/>
        <w:keepNext/>
        <w:numPr>
          <w:ilvl w:val="2"/>
          <w:numId w:val="6"/>
        </w:numPr>
        <w:ind w:left="1259"/>
      </w:pPr>
      <w:r w:rsidRPr="005C5417">
        <w:t>náklady na opětovné vybudování ochranných jímek a protipovodňových opatření poničených případnou povodní,</w:t>
      </w:r>
    </w:p>
    <w:p w:rsidR="00E2573E" w:rsidRPr="005C5417" w:rsidRDefault="00E2573E" w:rsidP="001A0672">
      <w:pPr>
        <w:pStyle w:val="ODSTAVEC"/>
        <w:keepNext/>
        <w:numPr>
          <w:ilvl w:val="2"/>
          <w:numId w:val="6"/>
        </w:numPr>
        <w:ind w:left="1259"/>
      </w:pPr>
      <w:r w:rsidRPr="005C5417">
        <w:t>zajištění zimních opatření,</w:t>
      </w:r>
      <w:r w:rsidR="00110433">
        <w:t xml:space="preserve"> zejména zajištění převádění vody ve vodním toku v úseku stavby bez omezení a zajištění ochrany staveniště a údržby rozestavěného díla na své vlastní náklady,</w:t>
      </w:r>
    </w:p>
    <w:p w:rsidR="00E2573E" w:rsidRPr="005C5417" w:rsidRDefault="00E2573E" w:rsidP="001A0672">
      <w:pPr>
        <w:pStyle w:val="ODSTAVEC"/>
        <w:keepNext/>
        <w:numPr>
          <w:ilvl w:val="2"/>
          <w:numId w:val="6"/>
        </w:numPr>
      </w:pPr>
      <w:r w:rsidRPr="005C5417">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E2573E" w:rsidRPr="005C5417" w:rsidRDefault="00E2573E" w:rsidP="001A0672">
      <w:pPr>
        <w:pStyle w:val="ODSTAVEC"/>
        <w:keepNext/>
        <w:numPr>
          <w:ilvl w:val="2"/>
          <w:numId w:val="6"/>
        </w:numPr>
      </w:pPr>
      <w:r w:rsidRPr="005C5417">
        <w:t>údržby provedených prací během výstavby,</w:t>
      </w:r>
    </w:p>
    <w:p w:rsidR="00E2573E" w:rsidRPr="005C5417" w:rsidRDefault="00E2573E" w:rsidP="001A0672">
      <w:pPr>
        <w:pStyle w:val="ODSTAVEC"/>
        <w:keepNext/>
        <w:numPr>
          <w:ilvl w:val="2"/>
          <w:numId w:val="6"/>
        </w:numPr>
      </w:pPr>
      <w:r w:rsidRPr="005C5417">
        <w:t>součinnost při výkonu ekologického dohledu v rozsahu dle zákona č. 114/1992 Sb., o ochraně přírody a krajiny, ve znění pozdějších předpisů,</w:t>
      </w:r>
    </w:p>
    <w:p w:rsidR="00E2573E" w:rsidRDefault="00E2573E" w:rsidP="001A0672">
      <w:pPr>
        <w:pStyle w:val="ODSTAVEC"/>
        <w:keepNext/>
        <w:numPr>
          <w:ilvl w:val="2"/>
          <w:numId w:val="6"/>
        </w:numPr>
      </w:pPr>
      <w:r w:rsidRPr="005C5417">
        <w:t xml:space="preserve">geodetické zaměření skutečného provedení vybudovaného díla zpracované v tištěné a elektronické podobě odpovědným geodetem zhotovitele ve </w:t>
      </w:r>
      <w:r w:rsidR="00C65935">
        <w:t>3</w:t>
      </w:r>
      <w:r w:rsidRPr="005C5417">
        <w:t xml:space="preserve"> vyhotoveních včetně ověření dle zákona č. 200/1994 Sb., o zeměměřictví (zaměření skutečného provedení díla bude provedeno </w:t>
      </w:r>
      <w:r w:rsidRPr="00E90293">
        <w:t xml:space="preserve">zejména v příčných a rovněž podélných profilech podle PD), </w:t>
      </w:r>
    </w:p>
    <w:p w:rsidR="00E2573E" w:rsidRPr="005C5417" w:rsidRDefault="00C65935" w:rsidP="005C64BA">
      <w:pPr>
        <w:pStyle w:val="ODSTAVEC"/>
        <w:keepNext/>
        <w:numPr>
          <w:ilvl w:val="2"/>
          <w:numId w:val="6"/>
        </w:numPr>
      </w:pPr>
      <w:r>
        <w:t>3</w:t>
      </w:r>
      <w:r w:rsidR="00E2573E" w:rsidRPr="005C5417">
        <w:t xml:space="preserve"> vyhotovení dokumentace skutečného provedení stavby dle </w:t>
      </w:r>
      <w:proofErr w:type="spellStart"/>
      <w:r w:rsidR="00E2573E" w:rsidRPr="005C5417">
        <w:t>vyhl</w:t>
      </w:r>
      <w:proofErr w:type="spellEnd"/>
      <w:r w:rsidR="00E2573E" w:rsidRPr="005C5417">
        <w:t>. 499/2006 Sb., o dokumentaci staveb, čímž se rozumí barevně odlišené zákresy veškerých změn ve všech přílohách projektové dokumentace a označené razítkem „Skutečné provedení</w:t>
      </w:r>
      <w:r w:rsidR="005C64BA">
        <w:t xml:space="preserve">“ s datem a podpisy zhotovitele. </w:t>
      </w:r>
      <w:r w:rsidR="00E2573E" w:rsidRPr="005C5417">
        <w:t>Dokumentace bude vyhotovena na podkladu aktuální katastrální mapy</w:t>
      </w:r>
      <w:r w:rsidR="00517EE6">
        <w:t>.</w:t>
      </w:r>
    </w:p>
    <w:p w:rsidR="00E2573E" w:rsidRPr="005C5417" w:rsidRDefault="00E2573E" w:rsidP="005C64BA">
      <w:pPr>
        <w:pStyle w:val="ODSTAVEC"/>
        <w:keepNext/>
        <w:numPr>
          <w:ilvl w:val="2"/>
          <w:numId w:val="6"/>
        </w:numPr>
      </w:pPr>
      <w:r w:rsidRPr="005C5417">
        <w:t xml:space="preserve">1 vyhotovení dokumentace skutečného provedení stavby dle </w:t>
      </w:r>
      <w:proofErr w:type="spellStart"/>
      <w:r w:rsidRPr="005C5417">
        <w:t>vyhl</w:t>
      </w:r>
      <w:proofErr w:type="spellEnd"/>
      <w:r w:rsidRPr="005C5417">
        <w:t xml:space="preserve">. 499/2006 Sb., o dokumentaci staveb v elektronické podobě (formát DWG a PDF), čímž se rozumí barevně odlišené zákresy </w:t>
      </w:r>
      <w:r w:rsidRPr="005C5417">
        <w:lastRenderedPageBreak/>
        <w:t>veškerých změn ve všech přílohách projektové dokumentace označené jako „Skutečné provedení“</w:t>
      </w:r>
      <w:r w:rsidR="005C64BA">
        <w:t xml:space="preserve">. </w:t>
      </w:r>
      <w:r w:rsidRPr="005C5417">
        <w:t>Dokumentace bude vyhotovena na podkladu aktuální katastrální mapy</w:t>
      </w:r>
      <w:r w:rsidR="00517EE6">
        <w:t>.</w:t>
      </w:r>
    </w:p>
    <w:p w:rsidR="00E2573E" w:rsidRPr="005C5417" w:rsidRDefault="00E2573E" w:rsidP="001A0672">
      <w:pPr>
        <w:pStyle w:val="ODSTAVEC"/>
        <w:keepNext/>
        <w:numPr>
          <w:ilvl w:val="2"/>
          <w:numId w:val="6"/>
        </w:numPr>
      </w:pPr>
      <w:r w:rsidRPr="005C5417">
        <w:t>prohlášení odpovědné osoby za vedení stavby o provedených pracích (držitel autorizace dle zákona 360/1992 Sb. v oboru stavby vodního hospodářství a krajinného inženýrství příp. vodohospodářské stavby)</w:t>
      </w:r>
    </w:p>
    <w:p w:rsidR="00E2573E" w:rsidRPr="005C5417" w:rsidRDefault="00E2573E" w:rsidP="001A0672">
      <w:pPr>
        <w:pStyle w:val="ODSTAVEC"/>
        <w:keepNext/>
        <w:numPr>
          <w:ilvl w:val="2"/>
          <w:numId w:val="6"/>
        </w:numPr>
      </w:pPr>
      <w:r w:rsidRPr="005C5417">
        <w:t>uvedení dočasně užívaných ploch do původního stavu a jejich protokolární předání vlastníkům (potvrzení podpisem vlastníka),</w:t>
      </w:r>
    </w:p>
    <w:p w:rsidR="00E2573E" w:rsidRPr="005C5417" w:rsidRDefault="00E2573E" w:rsidP="001A0672">
      <w:pPr>
        <w:pStyle w:val="ODSTAVEC"/>
        <w:keepNext/>
        <w:numPr>
          <w:ilvl w:val="2"/>
          <w:numId w:val="6"/>
        </w:numPr>
      </w:pPr>
      <w:r w:rsidRPr="005C5417">
        <w:t>zhotovitel je povinen mít k termínu předání a převzetí proveden pokos porostů dokončeného díla. V případě, že pokos porostu na plochách dotčených terénními úpravami, na plochách</w:t>
      </w:r>
      <w:r w:rsidR="00FB0C38">
        <w:t>,</w:t>
      </w:r>
      <w:r w:rsidRPr="005C5417">
        <w:t xml:space="preserve">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rsidR="00E2573E" w:rsidRPr="005C5417" w:rsidRDefault="00E2573E" w:rsidP="001A0672">
      <w:pPr>
        <w:pStyle w:val="ODSTAVEC"/>
        <w:keepNext/>
        <w:numPr>
          <w:ilvl w:val="2"/>
          <w:numId w:val="6"/>
        </w:numPr>
        <w:ind w:left="1259"/>
      </w:pPr>
      <w:r w:rsidRPr="005C5417">
        <w:t>splnění dalších pokynů a omezení vyplývajících z územního roz</w:t>
      </w:r>
      <w:r w:rsidR="00FB0C38">
        <w:t>hodnutí, ze stavebních povolení nebo ohlášení,</w:t>
      </w:r>
      <w:r w:rsidRPr="005C5417">
        <w:t xml:space="preserve"> rozhodnutí, vyjádření a souhlasů vydaných v průběhu přípravy stavby a plnění podmínek a požadavků dotčených orgánů a organizací souvisejících s realizací stavby,</w:t>
      </w:r>
    </w:p>
    <w:p w:rsidR="00E2573E" w:rsidRPr="005C5417" w:rsidRDefault="00E2573E" w:rsidP="001A0672">
      <w:pPr>
        <w:pStyle w:val="ODSTAVEC"/>
        <w:keepNext/>
        <w:numPr>
          <w:ilvl w:val="2"/>
          <w:numId w:val="6"/>
        </w:numPr>
        <w:ind w:left="1259"/>
      </w:pPr>
      <w:r w:rsidRPr="005C5417">
        <w:t>součinnosti se stavebními úřady v řízeních o užívání dokončené stavby, případně o vydání kolaudačního souhlasu,</w:t>
      </w:r>
    </w:p>
    <w:p w:rsidR="00E2573E" w:rsidRPr="005C5417" w:rsidRDefault="00E2573E" w:rsidP="001A0672">
      <w:pPr>
        <w:pStyle w:val="ODSTAVEC"/>
        <w:keepNext/>
        <w:numPr>
          <w:ilvl w:val="2"/>
          <w:numId w:val="6"/>
        </w:numPr>
        <w:ind w:left="1259"/>
      </w:pPr>
      <w:r w:rsidRPr="005C5417">
        <w:t>řádného předání díla nebo jeho části objednateli včetně všech dokladů a náležitostí umožňujících získání kolaudačního souhlasu</w:t>
      </w:r>
      <w:r w:rsidR="00FB0C38">
        <w:t xml:space="preserve"> (souhlasu s užíváním stavby)</w:t>
      </w:r>
      <w:r w:rsidRPr="005C5417">
        <w:t xml:space="preserve">;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E2573E" w:rsidRPr="005C5417" w:rsidRDefault="00E2573E" w:rsidP="001A0672">
      <w:pPr>
        <w:pStyle w:val="ODSTAVEC"/>
        <w:keepNext/>
        <w:numPr>
          <w:ilvl w:val="2"/>
          <w:numId w:val="6"/>
        </w:numPr>
      </w:pPr>
      <w:r w:rsidRPr="005C5417">
        <w:t xml:space="preserve">pojištění stavby (viz </w:t>
      </w:r>
      <w:proofErr w:type="spellStart"/>
      <w:r w:rsidRPr="005C5417">
        <w:t>čl</w:t>
      </w:r>
      <w:proofErr w:type="spellEnd"/>
      <w:r w:rsidRPr="005C5417">
        <w:t xml:space="preserve"> 6., odst. 6.2.)</w:t>
      </w:r>
      <w:r w:rsidR="00517EE6">
        <w:t>,</w:t>
      </w:r>
    </w:p>
    <w:p w:rsidR="00EF065F" w:rsidRDefault="00EF065F" w:rsidP="001A0672">
      <w:pPr>
        <w:pStyle w:val="ODSTAVEC"/>
        <w:keepNext/>
        <w:numPr>
          <w:ilvl w:val="2"/>
          <w:numId w:val="6"/>
        </w:numPr>
      </w:pPr>
      <w:r>
        <w:t>předání podrobného výpočtu množství vybraných položek v měsíčních soupisech provedených prací podle výpočtu výkazu výměr v soupisu stavebních prací v zadávací dokumentaci veřejné zakázky,</w:t>
      </w:r>
    </w:p>
    <w:p w:rsidR="002E15E4" w:rsidRDefault="002E15E4" w:rsidP="001A0672">
      <w:pPr>
        <w:pStyle w:val="ODSTAVEC"/>
        <w:keepNext/>
        <w:numPr>
          <w:ilvl w:val="2"/>
          <w:numId w:val="6"/>
        </w:numPr>
      </w:pPr>
      <w:r>
        <w:t xml:space="preserve">zajištění </w:t>
      </w:r>
      <w:proofErr w:type="spellStart"/>
      <w:r>
        <w:t>inženýrskogeologického</w:t>
      </w:r>
      <w:proofErr w:type="spellEnd"/>
      <w:r>
        <w:t xml:space="preserve"> sledu při provádění stavebních prací včetně vypracování závěrečné zprávy,</w:t>
      </w:r>
    </w:p>
    <w:p w:rsidR="00E2573E" w:rsidRPr="005C5417" w:rsidRDefault="00E2573E" w:rsidP="001A0672">
      <w:pPr>
        <w:pStyle w:val="ODSTAVEC"/>
        <w:keepNext/>
        <w:numPr>
          <w:ilvl w:val="2"/>
          <w:numId w:val="6"/>
        </w:numPr>
      </w:pPr>
      <w:r w:rsidRPr="005C5417">
        <w:t>odpovědné osoby pro vedení stavby stále přítomné na stavbě</w:t>
      </w:r>
      <w:r w:rsidR="00517EE6">
        <w:t>,</w:t>
      </w:r>
    </w:p>
    <w:p w:rsidR="00E62C8A" w:rsidRPr="008A392E" w:rsidRDefault="00E2573E" w:rsidP="001A0672">
      <w:pPr>
        <w:pStyle w:val="ODSTAVEC"/>
        <w:keepNext/>
        <w:numPr>
          <w:ilvl w:val="2"/>
          <w:numId w:val="6"/>
        </w:numPr>
      </w:pPr>
      <w:r w:rsidRPr="005C5417">
        <w:t>průběžné prokazatelné kontroly min. 1x týdně osobou pověřen</w:t>
      </w:r>
      <w:r w:rsidR="00FA3C06">
        <w:t>ou</w:t>
      </w:r>
      <w:r w:rsidRPr="005C5417">
        <w:t xml:space="preserve"> vedením stavby ve smyslu ustanovení stavebního zákona – autorizovaná osoba vč. zápisu o provedení této kontroly do stavebního deníku</w:t>
      </w:r>
      <w:r w:rsidR="00517EE6">
        <w:t>.</w:t>
      </w:r>
    </w:p>
    <w:p w:rsidR="00713FAA" w:rsidRPr="008A392E" w:rsidRDefault="00713FAA" w:rsidP="00BB457F">
      <w:pPr>
        <w:pStyle w:val="ODSTAVEC"/>
        <w:keepNext/>
        <w:tabs>
          <w:tab w:val="clear" w:pos="927"/>
          <w:tab w:val="num" w:pos="567"/>
        </w:tabs>
        <w:ind w:left="567" w:hanging="549"/>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rsidR="00794928" w:rsidRPr="008A392E" w:rsidRDefault="00713FAA" w:rsidP="00BB457F">
      <w:pPr>
        <w:pStyle w:val="ODSTAVEC"/>
        <w:keepNext/>
        <w:tabs>
          <w:tab w:val="clear" w:pos="927"/>
          <w:tab w:val="num" w:pos="567"/>
        </w:tabs>
        <w:ind w:left="567" w:hanging="549"/>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rsidR="00637CF2" w:rsidRPr="008A392E" w:rsidRDefault="00713FAA" w:rsidP="00BB457F">
      <w:pPr>
        <w:pStyle w:val="ODSTAVEC"/>
        <w:keepNext/>
        <w:tabs>
          <w:tab w:val="clear" w:pos="927"/>
          <w:tab w:val="num" w:pos="567"/>
        </w:tabs>
        <w:ind w:left="567" w:hanging="549"/>
      </w:pPr>
      <w:r w:rsidRPr="008A392E">
        <w:t>Smluvní strany prohlašují, že předmět smlouvy není plněním nemožným a že smlouvu uzavírají po pečlivém zvážení všech možných důsledků.</w:t>
      </w:r>
    </w:p>
    <w:p w:rsidR="001C3239" w:rsidRPr="00E62C8A" w:rsidRDefault="001C3239" w:rsidP="001A0672">
      <w:pPr>
        <w:pStyle w:val="Bezmezer"/>
        <w:keepNext/>
        <w:numPr>
          <w:ilvl w:val="0"/>
          <w:numId w:val="6"/>
        </w:numPr>
        <w:spacing w:before="640"/>
        <w:jc w:val="center"/>
        <w:rPr>
          <w:rFonts w:ascii="Arial" w:hAnsi="Arial" w:cs="Arial"/>
          <w:b/>
        </w:rPr>
      </w:pPr>
      <w:r w:rsidRPr="00E62C8A">
        <w:rPr>
          <w:rFonts w:ascii="Arial" w:hAnsi="Arial" w:cs="Arial"/>
          <w:b/>
        </w:rPr>
        <w:t>Technické a kvalitativní parametry garantované zhotovitelem</w:t>
      </w:r>
    </w:p>
    <w:p w:rsidR="006C0E68" w:rsidRPr="00E62C8A" w:rsidRDefault="00F5774A" w:rsidP="00BB457F">
      <w:pPr>
        <w:pStyle w:val="ODSTAVEC"/>
        <w:keepNext/>
        <w:tabs>
          <w:tab w:val="clear" w:pos="927"/>
          <w:tab w:val="num" w:pos="567"/>
        </w:tabs>
        <w:ind w:left="567" w:hanging="549"/>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rsidR="00FD303D" w:rsidRPr="00E62C8A" w:rsidRDefault="00FD303D" w:rsidP="00BB457F">
      <w:pPr>
        <w:pStyle w:val="ODSTAVEC"/>
        <w:keepNext/>
        <w:tabs>
          <w:tab w:val="clear" w:pos="927"/>
          <w:tab w:val="num" w:pos="567"/>
        </w:tabs>
        <w:ind w:left="567" w:hanging="549"/>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6F30E9">
        <w:t xml:space="preserve"> resp. ohlášení</w:t>
      </w:r>
      <w:r w:rsidR="00DA28B0" w:rsidRPr="00E62C8A">
        <w:t>)</w:t>
      </w:r>
      <w:r w:rsidRPr="00E62C8A">
        <w:t>. Zhotovitel je dále 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rsidR="006C0E68" w:rsidRPr="00E62C8A" w:rsidRDefault="006C0E68" w:rsidP="00BB457F">
      <w:pPr>
        <w:pStyle w:val="ODSTAVEC"/>
        <w:keepNext/>
        <w:tabs>
          <w:tab w:val="clear" w:pos="927"/>
          <w:tab w:val="num" w:pos="567"/>
        </w:tabs>
        <w:ind w:left="567" w:hanging="549"/>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rsidR="00FD303D" w:rsidRPr="00E62C8A" w:rsidRDefault="00FD303D" w:rsidP="00BB457F">
      <w:pPr>
        <w:pStyle w:val="ODSTAVEC"/>
        <w:keepNext/>
        <w:tabs>
          <w:tab w:val="clear" w:pos="927"/>
          <w:tab w:val="num" w:pos="567"/>
        </w:tabs>
        <w:ind w:left="567" w:hanging="549"/>
        <w:rPr>
          <w:b/>
          <w:bCs/>
        </w:rPr>
      </w:pPr>
      <w:r w:rsidRPr="00E62C8A">
        <w:lastRenderedPageBreak/>
        <w:t xml:space="preserve">Jakost všech </w:t>
      </w:r>
      <w:r w:rsidR="006F30E9">
        <w:t xml:space="preserve">materiálů, </w:t>
      </w:r>
      <w:r w:rsidRPr="00E62C8A">
        <w:t xml:space="preserve">výrobků a komponentů, které </w:t>
      </w:r>
      <w:proofErr w:type="gramStart"/>
      <w:r w:rsidRPr="00E62C8A">
        <w:t>budou</w:t>
      </w:r>
      <w:proofErr w:type="gramEnd"/>
      <w:r w:rsidRPr="00E62C8A">
        <w:t xml:space="preserve"> použity při </w:t>
      </w:r>
      <w:r w:rsidR="00953AC7" w:rsidRPr="00E62C8A">
        <w:t>realizaci díla</w:t>
      </w:r>
      <w:r w:rsidRPr="00E62C8A">
        <w:t xml:space="preserve"> </w:t>
      </w:r>
      <w:proofErr w:type="gramStart"/>
      <w:r w:rsidRPr="00E62C8A">
        <w:t>musí</w:t>
      </w:r>
      <w:proofErr w:type="gramEnd"/>
      <w:r w:rsidRPr="00E62C8A">
        <w:t xml:space="preserve"> odpovídat požadavkům čl.</w:t>
      </w:r>
      <w:r w:rsidR="00EA220B" w:rsidRPr="00E62C8A">
        <w:t> </w:t>
      </w:r>
      <w:r w:rsidRPr="00E62C8A">
        <w:t xml:space="preserve">4.1. Zhotovitel odpovídá za to, že předmět díla </w:t>
      </w:r>
      <w:proofErr w:type="gramStart"/>
      <w:r w:rsidRPr="00E62C8A">
        <w:t>bude  po</w:t>
      </w:r>
      <w:proofErr w:type="gramEnd"/>
      <w:r w:rsidRPr="00E62C8A">
        <w:t xml:space="preserve">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rsidR="003C3DEA" w:rsidRPr="00E62C8A" w:rsidRDefault="003C3DEA" w:rsidP="00BB457F">
      <w:pPr>
        <w:pStyle w:val="ODSTAVEC"/>
        <w:keepNext/>
        <w:tabs>
          <w:tab w:val="clear" w:pos="927"/>
          <w:tab w:val="num" w:pos="567"/>
        </w:tabs>
        <w:ind w:left="567" w:hanging="549"/>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rsidR="00FD303D" w:rsidRPr="00E62C8A" w:rsidRDefault="00FD303D" w:rsidP="00BB457F">
      <w:pPr>
        <w:pStyle w:val="ODSTAVEC"/>
        <w:keepNext/>
        <w:tabs>
          <w:tab w:val="clear" w:pos="927"/>
          <w:tab w:val="num" w:pos="567"/>
        </w:tabs>
        <w:ind w:left="567" w:hanging="549"/>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rsidR="006C0E68" w:rsidRPr="00E62C8A" w:rsidRDefault="006C0E68" w:rsidP="00BB457F">
      <w:pPr>
        <w:pStyle w:val="ODSTAVEC"/>
        <w:keepNext/>
        <w:tabs>
          <w:tab w:val="clear" w:pos="927"/>
          <w:tab w:val="num" w:pos="567"/>
        </w:tabs>
        <w:ind w:left="567" w:hanging="549"/>
      </w:pPr>
      <w:r w:rsidRPr="00E62C8A">
        <w:t>Pro zajištění</w:t>
      </w:r>
      <w:r w:rsidR="00CF03D3" w:rsidRPr="00E62C8A">
        <w:t xml:space="preserve"> kvality prováděných prací zpracuje zhotovitel projekt řízení a kontroly jakosti. Konečné znění odevzdá zhotovitel objednateli nejpozději do 1 měsíce ode dne podpisu této smlouvy.</w:t>
      </w:r>
    </w:p>
    <w:p w:rsidR="00CF03D3" w:rsidRPr="00E62C8A" w:rsidRDefault="00CF03D3" w:rsidP="00BB457F">
      <w:pPr>
        <w:pStyle w:val="ODSTAVEC"/>
        <w:keepNext/>
        <w:tabs>
          <w:tab w:val="clear" w:pos="927"/>
          <w:tab w:val="num" w:pos="567"/>
        </w:tabs>
        <w:ind w:left="567" w:hanging="549"/>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rsidR="00232514" w:rsidRPr="00E62C8A" w:rsidRDefault="00232514" w:rsidP="001A0672">
      <w:pPr>
        <w:pStyle w:val="Bezmezer"/>
        <w:keepNext/>
        <w:numPr>
          <w:ilvl w:val="0"/>
          <w:numId w:val="6"/>
        </w:numPr>
        <w:spacing w:before="640"/>
        <w:jc w:val="center"/>
        <w:rPr>
          <w:rFonts w:ascii="Arial" w:hAnsi="Arial" w:cs="Arial"/>
          <w:b/>
        </w:rPr>
      </w:pPr>
      <w:r w:rsidRPr="00E62C8A">
        <w:rPr>
          <w:rFonts w:ascii="Arial" w:hAnsi="Arial" w:cs="Arial"/>
          <w:b/>
        </w:rPr>
        <w:t>Doba plnění</w:t>
      </w:r>
    </w:p>
    <w:p w:rsidR="00FD303D" w:rsidRPr="004B05F3" w:rsidRDefault="00FD303D" w:rsidP="00BB457F">
      <w:pPr>
        <w:pStyle w:val="ODSTAVEC"/>
        <w:keepNext/>
        <w:tabs>
          <w:tab w:val="clear" w:pos="927"/>
          <w:tab w:val="num" w:pos="567"/>
        </w:tabs>
        <w:ind w:left="567" w:hanging="549"/>
      </w:pPr>
      <w:r w:rsidRPr="004B05F3">
        <w:t xml:space="preserve">Zhotovitel je povinen zahájit </w:t>
      </w:r>
      <w:r w:rsidR="00232514" w:rsidRPr="004B05F3">
        <w:t xml:space="preserve">zhotovení díla </w:t>
      </w:r>
      <w:r w:rsidRPr="004B05F3">
        <w:t>neprodleně</w:t>
      </w:r>
      <w:r w:rsidR="007234BC" w:rsidRPr="004B05F3">
        <w:t xml:space="preserve"> (max. </w:t>
      </w:r>
      <w:proofErr w:type="gramStart"/>
      <w:r w:rsidR="007234BC" w:rsidRPr="004B05F3">
        <w:t>do 5-ti</w:t>
      </w:r>
      <w:proofErr w:type="gramEnd"/>
      <w:r w:rsidR="007234BC" w:rsidRPr="004B05F3">
        <w:t xml:space="preserve"> kalendářních dnů)</w:t>
      </w:r>
      <w:r w:rsidRPr="004B05F3">
        <w:t xml:space="preserve"> po předání staveniště </w:t>
      </w:r>
      <w:r w:rsidR="00232514" w:rsidRPr="004B05F3">
        <w:t>dle</w:t>
      </w:r>
      <w:r w:rsidRPr="004B05F3">
        <w:t xml:space="preserve"> čl. </w:t>
      </w:r>
      <w:r w:rsidR="007234BC" w:rsidRPr="004B05F3">
        <w:t>11</w:t>
      </w:r>
      <w:r w:rsidR="00232514" w:rsidRPr="004B05F3">
        <w:t xml:space="preserve"> smlouvy</w:t>
      </w:r>
      <w:r w:rsidRPr="004B05F3">
        <w:t xml:space="preserve">. </w:t>
      </w:r>
    </w:p>
    <w:p w:rsidR="00A32395" w:rsidRDefault="00A32395" w:rsidP="00BB457F">
      <w:pPr>
        <w:pStyle w:val="ODSTAVEC"/>
        <w:keepNext/>
        <w:tabs>
          <w:tab w:val="clear" w:pos="927"/>
          <w:tab w:val="num" w:pos="567"/>
        </w:tabs>
        <w:ind w:left="567" w:hanging="549"/>
      </w:pPr>
      <w:r w:rsidRPr="004B05F3">
        <w:t>Zhotovitel je povinen provést dílo řádně a včas, v souladu s objednatelem odsouhlaseným věcným a</w:t>
      </w:r>
      <w:r w:rsidR="00551D21" w:rsidRPr="004B05F3">
        <w:t> </w:t>
      </w:r>
      <w:r w:rsidRPr="004B05F3">
        <w:t xml:space="preserve">finančním harmonogramem stavebních prací, </w:t>
      </w:r>
      <w:r w:rsidR="00D50622" w:rsidRPr="004B05F3">
        <w:t>který zhotovitel předložil v nabídce. Bude-</w:t>
      </w:r>
      <w:proofErr w:type="gramStart"/>
      <w:r w:rsidR="00D50622" w:rsidRPr="004B05F3">
        <w:t>li  posunut</w:t>
      </w:r>
      <w:proofErr w:type="gramEnd"/>
      <w:r w:rsidR="00D50622" w:rsidRPr="004B05F3">
        <w:t xml:space="preserve"> předpokládaný termín zahájení prací oproti podané nabídce, bude zhotovitelem předán objednateli k odsouhlasení aktualizovaný harmonogram v termínu do 5 pracovních dnů od nabytí účinnosti smlouvy o dílo.</w:t>
      </w:r>
      <w:r w:rsidRPr="004B05F3">
        <w:t xml:space="preserve"> </w:t>
      </w:r>
    </w:p>
    <w:p w:rsidR="00E01650" w:rsidRDefault="00E01650" w:rsidP="001A0672">
      <w:pPr>
        <w:pStyle w:val="NADPIS"/>
        <w:keepNext/>
        <w:numPr>
          <w:ilvl w:val="0"/>
          <w:numId w:val="0"/>
        </w:numPr>
        <w:spacing w:before="0"/>
        <w:ind w:left="357"/>
        <w:jc w:val="left"/>
        <w:rPr>
          <w:b w:val="0"/>
          <w:sz w:val="18"/>
        </w:rPr>
      </w:pPr>
    </w:p>
    <w:p w:rsidR="00E01650" w:rsidRPr="001A0672" w:rsidRDefault="00E01650" w:rsidP="00BB457F">
      <w:pPr>
        <w:pStyle w:val="NADPIS"/>
        <w:keepNext/>
        <w:numPr>
          <w:ilvl w:val="0"/>
          <w:numId w:val="0"/>
        </w:numPr>
        <w:spacing w:before="0"/>
        <w:ind w:left="567"/>
        <w:jc w:val="left"/>
        <w:rPr>
          <w:rFonts w:eastAsia="Times New Roman"/>
          <w:b w:val="0"/>
          <w:sz w:val="18"/>
          <w:szCs w:val="18"/>
          <w:lang w:eastAsia="cs-CZ"/>
        </w:rPr>
      </w:pPr>
      <w:r w:rsidRPr="001A0672">
        <w:rPr>
          <w:rFonts w:eastAsia="Times New Roman"/>
          <w:b w:val="0"/>
          <w:sz w:val="18"/>
          <w:szCs w:val="18"/>
          <w:lang w:eastAsia="cs-CZ"/>
        </w:rPr>
        <w:t>Předpokládané zahájení plnění díla:</w:t>
      </w:r>
      <w:r w:rsidRPr="001A0672">
        <w:rPr>
          <w:rFonts w:eastAsia="Times New Roman"/>
          <w:b w:val="0"/>
          <w:sz w:val="18"/>
          <w:szCs w:val="18"/>
          <w:lang w:eastAsia="cs-CZ"/>
        </w:rPr>
        <w:tab/>
      </w:r>
      <w:r w:rsidR="00E922D7">
        <w:rPr>
          <w:rFonts w:eastAsia="Times New Roman"/>
          <w:b w:val="0"/>
          <w:sz w:val="18"/>
          <w:szCs w:val="18"/>
          <w:lang w:eastAsia="cs-CZ"/>
        </w:rPr>
        <w:tab/>
      </w:r>
      <w:r w:rsidR="00E922D7">
        <w:rPr>
          <w:rFonts w:eastAsia="Times New Roman"/>
          <w:b w:val="0"/>
          <w:sz w:val="18"/>
          <w:szCs w:val="18"/>
          <w:lang w:eastAsia="cs-CZ"/>
        </w:rPr>
        <w:tab/>
      </w:r>
      <w:proofErr w:type="gramStart"/>
      <w:r w:rsidR="00D627C2" w:rsidRPr="001A0672">
        <w:rPr>
          <w:rFonts w:eastAsia="Times New Roman"/>
          <w:b w:val="0"/>
          <w:sz w:val="18"/>
          <w:szCs w:val="18"/>
          <w:lang w:eastAsia="cs-CZ"/>
        </w:rPr>
        <w:t>1</w:t>
      </w:r>
      <w:r w:rsidRPr="001A0672">
        <w:rPr>
          <w:rFonts w:eastAsia="Times New Roman"/>
          <w:b w:val="0"/>
          <w:sz w:val="18"/>
          <w:szCs w:val="18"/>
          <w:lang w:eastAsia="cs-CZ"/>
        </w:rPr>
        <w:t>.</w:t>
      </w:r>
      <w:r w:rsidR="00E56D54">
        <w:rPr>
          <w:rFonts w:eastAsia="Times New Roman"/>
          <w:b w:val="0"/>
          <w:sz w:val="18"/>
          <w:szCs w:val="18"/>
          <w:lang w:eastAsia="cs-CZ"/>
        </w:rPr>
        <w:t>9</w:t>
      </w:r>
      <w:r w:rsidR="00527FD0" w:rsidRPr="001A0672">
        <w:rPr>
          <w:rFonts w:eastAsia="Times New Roman"/>
          <w:b w:val="0"/>
          <w:sz w:val="18"/>
          <w:szCs w:val="18"/>
          <w:lang w:eastAsia="cs-CZ"/>
        </w:rPr>
        <w:t>.2019</w:t>
      </w:r>
      <w:proofErr w:type="gramEnd"/>
    </w:p>
    <w:p w:rsidR="00E01650" w:rsidRPr="001A0672" w:rsidRDefault="00E01650" w:rsidP="00BB457F">
      <w:pPr>
        <w:pStyle w:val="NADPIS"/>
        <w:keepNext/>
        <w:numPr>
          <w:ilvl w:val="0"/>
          <w:numId w:val="0"/>
        </w:numPr>
        <w:spacing w:before="0"/>
        <w:ind w:left="567"/>
        <w:jc w:val="left"/>
        <w:rPr>
          <w:rFonts w:eastAsia="Times New Roman"/>
          <w:b w:val="0"/>
          <w:sz w:val="18"/>
          <w:szCs w:val="18"/>
          <w:lang w:eastAsia="cs-CZ"/>
        </w:rPr>
      </w:pPr>
    </w:p>
    <w:p w:rsidR="00E01650" w:rsidRPr="00D627C2" w:rsidRDefault="00E01650" w:rsidP="00BB457F">
      <w:pPr>
        <w:pStyle w:val="NADPIS"/>
        <w:keepNext/>
        <w:numPr>
          <w:ilvl w:val="0"/>
          <w:numId w:val="0"/>
        </w:numPr>
        <w:spacing w:before="0"/>
        <w:ind w:left="567"/>
        <w:jc w:val="left"/>
        <w:rPr>
          <w:rFonts w:eastAsia="Times New Roman"/>
          <w:b w:val="0"/>
          <w:sz w:val="18"/>
          <w:szCs w:val="18"/>
          <w:lang w:eastAsia="cs-CZ"/>
        </w:rPr>
      </w:pPr>
      <w:r w:rsidRPr="001A0672">
        <w:rPr>
          <w:rFonts w:eastAsia="Times New Roman"/>
          <w:b w:val="0"/>
          <w:sz w:val="18"/>
          <w:szCs w:val="18"/>
          <w:lang w:eastAsia="cs-CZ"/>
        </w:rPr>
        <w:t>Předání dokončeného díla včetně dokladové části:</w:t>
      </w:r>
      <w:r w:rsidRPr="001A0672">
        <w:rPr>
          <w:rFonts w:eastAsia="Times New Roman"/>
          <w:b w:val="0"/>
          <w:sz w:val="18"/>
          <w:szCs w:val="18"/>
          <w:lang w:eastAsia="cs-CZ"/>
        </w:rPr>
        <w:tab/>
      </w:r>
      <w:proofErr w:type="gramStart"/>
      <w:r w:rsidR="00E56D54">
        <w:rPr>
          <w:rFonts w:eastAsia="Times New Roman"/>
          <w:b w:val="0"/>
          <w:sz w:val="18"/>
          <w:szCs w:val="18"/>
          <w:lang w:eastAsia="cs-CZ"/>
        </w:rPr>
        <w:t>30.09</w:t>
      </w:r>
      <w:r w:rsidR="00454C25">
        <w:rPr>
          <w:rFonts w:eastAsia="Times New Roman"/>
          <w:b w:val="0"/>
          <w:sz w:val="18"/>
          <w:szCs w:val="18"/>
          <w:lang w:eastAsia="cs-CZ"/>
        </w:rPr>
        <w:t>.2020</w:t>
      </w:r>
      <w:proofErr w:type="gramEnd"/>
    </w:p>
    <w:p w:rsidR="00232514" w:rsidRPr="004B05F3" w:rsidRDefault="00232514" w:rsidP="00BB457F">
      <w:pPr>
        <w:pStyle w:val="ODSTAVEC"/>
        <w:keepNext/>
        <w:tabs>
          <w:tab w:val="clear" w:pos="927"/>
          <w:tab w:val="num" w:pos="567"/>
        </w:tabs>
        <w:ind w:left="567" w:hanging="549"/>
      </w:pPr>
      <w:r w:rsidRPr="004B05F3">
        <w:t xml:space="preserve">Pokud z důvodů na straně objednatele nebude možné zahájit v předpokládaném termínu </w:t>
      </w:r>
      <w:r w:rsidR="009808E6" w:rsidRPr="004B05F3">
        <w:t>realizaci</w:t>
      </w:r>
      <w:r w:rsidRPr="004B05F3">
        <w:t xml:space="preserve"> stavebních prací dle čl. </w:t>
      </w:r>
      <w:r w:rsidR="00102C12" w:rsidRPr="004B05F3">
        <w:t xml:space="preserve"> 5.</w:t>
      </w:r>
      <w:r w:rsidR="00E01650">
        <w:t>2</w:t>
      </w:r>
      <w:r w:rsidR="00102C12" w:rsidRPr="004B05F3">
        <w:t>.</w:t>
      </w:r>
      <w:r w:rsidRPr="004B05F3">
        <w:t xml:space="preserve"> smlouvy (zejména prodloužením doby trvání zadávacího řízení) a předpokládaný termín zahájení </w:t>
      </w:r>
      <w:proofErr w:type="gramStart"/>
      <w:r w:rsidRPr="004B05F3">
        <w:t>se  zpozdí</w:t>
      </w:r>
      <w:proofErr w:type="gramEnd"/>
      <w:r w:rsidRPr="004B05F3">
        <w:t xml:space="preserve">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w:t>
      </w:r>
      <w:r w:rsidR="008F0D55">
        <w:t>ahájit plnění</w:t>
      </w:r>
      <w:r w:rsidR="009808E6" w:rsidRPr="004B05F3">
        <w:t>.</w:t>
      </w:r>
    </w:p>
    <w:p w:rsidR="00FD303D" w:rsidRPr="004B05F3" w:rsidRDefault="00FD303D" w:rsidP="00BB457F">
      <w:pPr>
        <w:pStyle w:val="ODSTAVEC"/>
        <w:keepNext/>
        <w:tabs>
          <w:tab w:val="clear" w:pos="927"/>
          <w:tab w:val="num" w:pos="567"/>
        </w:tabs>
        <w:ind w:left="567" w:hanging="549"/>
      </w:pPr>
      <w:r w:rsidRPr="004B05F3">
        <w:t xml:space="preserve">V případě, že zhotovitel nezahájí </w:t>
      </w:r>
      <w:r w:rsidR="00232514" w:rsidRPr="004B05F3">
        <w:t>zhotovení</w:t>
      </w:r>
      <w:r w:rsidRPr="004B05F3">
        <w:t xml:space="preserve"> díla dle bodu 5.1 tohoto článku ani do </w:t>
      </w:r>
      <w:r w:rsidR="007234BC" w:rsidRPr="004B05F3">
        <w:t>7 dnů</w:t>
      </w:r>
      <w:r w:rsidRPr="004B05F3">
        <w:t xml:space="preserve"> po sjednaném termínu zahájení, je objednatel </w:t>
      </w:r>
      <w:proofErr w:type="gramStart"/>
      <w:r w:rsidRPr="004B05F3">
        <w:t>oprávněn  odstoupit</w:t>
      </w:r>
      <w:proofErr w:type="gramEnd"/>
      <w:r w:rsidRPr="004B05F3">
        <w:t xml:space="preserve"> od smlouvy.</w:t>
      </w:r>
    </w:p>
    <w:p w:rsidR="00587023" w:rsidRPr="004B05F3" w:rsidRDefault="00FD303D" w:rsidP="00BB457F">
      <w:pPr>
        <w:pStyle w:val="ODSTAVEC"/>
        <w:keepNext/>
        <w:tabs>
          <w:tab w:val="clear" w:pos="927"/>
          <w:tab w:val="num" w:pos="567"/>
        </w:tabs>
        <w:autoSpaceDE w:val="0"/>
        <w:autoSpaceDN w:val="0"/>
        <w:adjustRightInd w:val="0"/>
        <w:ind w:left="567" w:hanging="549"/>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rsidR="00587023" w:rsidRPr="004B05F3" w:rsidRDefault="00587023" w:rsidP="00BB457F">
      <w:pPr>
        <w:pStyle w:val="ODSTAVEC"/>
        <w:keepNext/>
        <w:tabs>
          <w:tab w:val="clear" w:pos="927"/>
          <w:tab w:val="num" w:pos="567"/>
        </w:tabs>
        <w:autoSpaceDE w:val="0"/>
        <w:autoSpaceDN w:val="0"/>
        <w:adjustRightInd w:val="0"/>
        <w:ind w:left="567" w:hanging="549"/>
      </w:pPr>
      <w:r w:rsidRPr="004B05F3">
        <w:t xml:space="preserve">V případě, že bude v průběhu realizace stavebních prací dle této smlouvy nařízen příslušným orgánem archeologický průzkum a budou muset být za tímto účelem přerušeny práce na díle, bude termín pro provedení díla dle bodu </w:t>
      </w:r>
      <w:r w:rsidR="00102C12" w:rsidRPr="004B05F3">
        <w:t xml:space="preserve"> </w:t>
      </w:r>
      <w:proofErr w:type="gramStart"/>
      <w:r w:rsidR="00102C12" w:rsidRPr="004B05F3">
        <w:t>5.</w:t>
      </w:r>
      <w:r w:rsidR="00E01650">
        <w:t>2</w:t>
      </w:r>
      <w:r w:rsidR="00102C12" w:rsidRPr="004B05F3">
        <w:t>.</w:t>
      </w:r>
      <w:r w:rsidRPr="004B05F3">
        <w:t xml:space="preserve"> této</w:t>
      </w:r>
      <w:proofErr w:type="gramEnd"/>
      <w:r w:rsidRPr="004B05F3">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4B05F3" w:rsidRDefault="006178AB" w:rsidP="001A0672">
      <w:pPr>
        <w:pStyle w:val="Bezmezer"/>
        <w:keepNext/>
        <w:numPr>
          <w:ilvl w:val="0"/>
          <w:numId w:val="6"/>
        </w:numPr>
        <w:spacing w:before="640"/>
        <w:jc w:val="center"/>
        <w:rPr>
          <w:rFonts w:ascii="Arial" w:hAnsi="Arial" w:cs="Arial"/>
          <w:b/>
        </w:rPr>
      </w:pPr>
      <w:r w:rsidRPr="004B05F3">
        <w:rPr>
          <w:rFonts w:ascii="Arial" w:hAnsi="Arial" w:cs="Arial"/>
          <w:b/>
        </w:rPr>
        <w:t>Vlastnické právo ke zhotov</w:t>
      </w:r>
      <w:r w:rsidR="009808E6" w:rsidRPr="004B05F3">
        <w:rPr>
          <w:rFonts w:ascii="Arial" w:hAnsi="Arial" w:cs="Arial"/>
          <w:b/>
        </w:rPr>
        <w:t>ené</w:t>
      </w:r>
      <w:r w:rsidRPr="004B05F3">
        <w:rPr>
          <w:rFonts w:ascii="Arial" w:hAnsi="Arial" w:cs="Arial"/>
          <w:b/>
        </w:rPr>
        <w:t xml:space="preserve"> věci a nebezpečí škody </w:t>
      </w:r>
    </w:p>
    <w:p w:rsidR="00FD303D" w:rsidRPr="004B05F3" w:rsidRDefault="00695867" w:rsidP="00BB457F">
      <w:pPr>
        <w:pStyle w:val="ODSTAVEC"/>
        <w:keepNext/>
        <w:tabs>
          <w:tab w:val="clear" w:pos="927"/>
          <w:tab w:val="num" w:pos="567"/>
        </w:tabs>
        <w:ind w:left="567" w:hanging="549"/>
      </w:pPr>
      <w:r w:rsidRPr="004B05F3">
        <w:t>Vlastníkem zhotovované věci dle této smlouvy je od počátku objednatel.</w:t>
      </w:r>
      <w:r w:rsidR="00FD303D" w:rsidRPr="004B05F3">
        <w:t xml:space="preserve"> </w:t>
      </w:r>
    </w:p>
    <w:p w:rsidR="00FD303D" w:rsidRPr="004B05F3" w:rsidRDefault="00FD303D" w:rsidP="00BB457F">
      <w:pPr>
        <w:pStyle w:val="ODSTAVEC"/>
        <w:keepNext/>
        <w:tabs>
          <w:tab w:val="clear" w:pos="927"/>
          <w:tab w:val="num" w:pos="567"/>
        </w:tabs>
        <w:ind w:left="567" w:hanging="549"/>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rsidR="00FD303D" w:rsidRPr="004B05F3" w:rsidRDefault="00FD303D" w:rsidP="00BB457F">
      <w:pPr>
        <w:pStyle w:val="ODSTAVEC"/>
        <w:keepNext/>
        <w:tabs>
          <w:tab w:val="clear" w:pos="927"/>
          <w:tab w:val="num" w:pos="567"/>
        </w:tabs>
        <w:ind w:left="567" w:hanging="549"/>
      </w:pPr>
      <w:r w:rsidRPr="004B05F3">
        <w:lastRenderedPageBreak/>
        <w:t xml:space="preserve">Zhotovitel </w:t>
      </w:r>
      <w:proofErr w:type="gramStart"/>
      <w:r w:rsidRPr="004B05F3">
        <w:t>odpovídá  od</w:t>
      </w:r>
      <w:proofErr w:type="gramEnd"/>
      <w:r w:rsidRPr="004B05F3">
        <w:t xml:space="preserve">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rsidR="00FD303D" w:rsidRPr="004B05F3" w:rsidRDefault="00FD303D" w:rsidP="00BB457F">
      <w:pPr>
        <w:pStyle w:val="ODSTAVEC"/>
        <w:keepNext/>
        <w:tabs>
          <w:tab w:val="clear" w:pos="927"/>
          <w:tab w:val="num" w:pos="567"/>
        </w:tabs>
        <w:ind w:left="567" w:hanging="549"/>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rsidR="006178AB" w:rsidRPr="004B05F3" w:rsidRDefault="006178AB" w:rsidP="001A0672">
      <w:pPr>
        <w:pStyle w:val="Bezmezer"/>
        <w:keepNext/>
        <w:numPr>
          <w:ilvl w:val="0"/>
          <w:numId w:val="6"/>
        </w:numPr>
        <w:spacing w:before="6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rsidR="00FD303D" w:rsidRPr="004B05F3"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rsidR="00695867" w:rsidRPr="004B05F3" w:rsidRDefault="00695867" w:rsidP="008E66F4">
      <w:pPr>
        <w:pStyle w:val="Bezmezer"/>
        <w:keepNext/>
        <w:ind w:left="539"/>
        <w:jc w:val="both"/>
        <w:rPr>
          <w:rFonts w:ascii="Arial" w:hAnsi="Arial" w:cs="Arial"/>
          <w:sz w:val="18"/>
          <w:szCs w:val="18"/>
        </w:rPr>
      </w:pPr>
    </w:p>
    <w:p w:rsidR="00DF0424" w:rsidRPr="004B05F3" w:rsidRDefault="003208D8" w:rsidP="003208D8">
      <w:pPr>
        <w:pStyle w:val="NADPIS"/>
        <w:keepNext/>
        <w:numPr>
          <w:ilvl w:val="0"/>
          <w:numId w:val="0"/>
        </w:numPr>
        <w:spacing w:before="0"/>
        <w:ind w:left="567"/>
        <w:rPr>
          <w:sz w:val="18"/>
          <w:szCs w:val="18"/>
        </w:rPr>
      </w:pPr>
      <w:r>
        <w:rPr>
          <w:rFonts w:eastAsia="Times New Roman"/>
          <w:snapToGrid w:val="0"/>
          <w:sz w:val="18"/>
          <w:szCs w:val="18"/>
          <w:lang w:eastAsia="cs-CZ"/>
        </w:rPr>
        <w:t xml:space="preserve">Celková cena bez DPH činí </w:t>
      </w:r>
      <w:r w:rsidRPr="008A1887">
        <w:rPr>
          <w:rFonts w:eastAsia="Times New Roman"/>
          <w:snapToGrid w:val="0"/>
          <w:sz w:val="18"/>
          <w:szCs w:val="18"/>
          <w:lang w:eastAsia="cs-CZ"/>
        </w:rPr>
        <w:t>………………</w:t>
      </w:r>
      <w:r>
        <w:rPr>
          <w:rFonts w:eastAsia="Times New Roman"/>
          <w:snapToGrid w:val="0"/>
          <w:sz w:val="18"/>
          <w:szCs w:val="18"/>
          <w:lang w:eastAsia="cs-CZ"/>
        </w:rPr>
        <w:t>………</w:t>
      </w:r>
      <w:r w:rsidR="002C4A9C">
        <w:rPr>
          <w:rFonts w:eastAsia="Times New Roman"/>
          <w:snapToGrid w:val="0"/>
          <w:sz w:val="18"/>
          <w:szCs w:val="18"/>
          <w:lang w:eastAsia="cs-CZ"/>
        </w:rPr>
        <w:t>25 990 000</w:t>
      </w:r>
      <w:r w:rsidRPr="008A1887">
        <w:rPr>
          <w:rFonts w:eastAsia="Times New Roman"/>
          <w:snapToGrid w:val="0"/>
          <w:sz w:val="18"/>
          <w:szCs w:val="18"/>
          <w:lang w:eastAsia="cs-CZ"/>
        </w:rPr>
        <w:t>,-Kč</w:t>
      </w:r>
    </w:p>
    <w:p w:rsidR="009808E6" w:rsidRPr="004B05F3" w:rsidRDefault="009808E6" w:rsidP="001A0672">
      <w:pPr>
        <w:pStyle w:val="NADPIS"/>
        <w:keepNext/>
        <w:numPr>
          <w:ilvl w:val="0"/>
          <w:numId w:val="0"/>
        </w:numPr>
        <w:spacing w:before="0"/>
        <w:ind w:left="567"/>
        <w:jc w:val="left"/>
        <w:rPr>
          <w:sz w:val="18"/>
          <w:szCs w:val="18"/>
        </w:rPr>
      </w:pPr>
    </w:p>
    <w:p w:rsidR="00745711" w:rsidRDefault="009808E6" w:rsidP="001A0672">
      <w:pPr>
        <w:pStyle w:val="NADPIS"/>
        <w:keepNext/>
        <w:numPr>
          <w:ilvl w:val="0"/>
          <w:numId w:val="0"/>
        </w:numPr>
        <w:spacing w:before="0"/>
        <w:ind w:left="567"/>
        <w:jc w:val="both"/>
        <w:rPr>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p>
    <w:p w:rsidR="0067075D" w:rsidRPr="002C4A9C" w:rsidRDefault="0067075D" w:rsidP="008E66F4">
      <w:pPr>
        <w:pStyle w:val="NADPIS"/>
        <w:keepNext/>
        <w:numPr>
          <w:ilvl w:val="0"/>
          <w:numId w:val="0"/>
        </w:numPr>
        <w:spacing w:before="120"/>
        <w:ind w:left="567"/>
        <w:jc w:val="both"/>
        <w:rPr>
          <w:b w:val="0"/>
          <w:sz w:val="18"/>
          <w:szCs w:val="18"/>
        </w:rPr>
      </w:pPr>
      <w:r w:rsidRPr="002C4A9C">
        <w:rPr>
          <w:b w:val="0"/>
          <w:sz w:val="18"/>
          <w:szCs w:val="18"/>
        </w:rPr>
        <w:t xml:space="preserve">Objednatel stanovil pro rok 2019 minimální limit plnění 9 000 000,- Kč bez DPH. Zhotovitel je povinen do </w:t>
      </w:r>
      <w:proofErr w:type="gramStart"/>
      <w:r w:rsidRPr="002C4A9C">
        <w:rPr>
          <w:b w:val="0"/>
          <w:sz w:val="18"/>
          <w:szCs w:val="18"/>
        </w:rPr>
        <w:t>4.12.2019</w:t>
      </w:r>
      <w:proofErr w:type="gramEnd"/>
      <w:r w:rsidRPr="002C4A9C">
        <w:rPr>
          <w:b w:val="0"/>
          <w:sz w:val="18"/>
          <w:szCs w:val="18"/>
        </w:rPr>
        <w:t xml:space="preserve"> provést a vyúčtovat práce minimálně ve stanoveném limitu plnění. V případě nedodržení uvedeného limitu plnění je objednatel oprávněn požadovat po zhotoviteli pokutu ve výši rovnající se 15% nedočerpaného plnění do výše stanoveného limitu 9 000 000,- Kč bez DPH ke dni </w:t>
      </w:r>
      <w:proofErr w:type="gramStart"/>
      <w:r w:rsidRPr="002C4A9C">
        <w:rPr>
          <w:b w:val="0"/>
          <w:sz w:val="18"/>
          <w:szCs w:val="18"/>
        </w:rPr>
        <w:t>4.12.201</w:t>
      </w:r>
      <w:r w:rsidR="00830206" w:rsidRPr="002C4A9C">
        <w:rPr>
          <w:b w:val="0"/>
          <w:sz w:val="18"/>
          <w:szCs w:val="18"/>
        </w:rPr>
        <w:t>9</w:t>
      </w:r>
      <w:proofErr w:type="gramEnd"/>
      <w:r w:rsidRPr="002C4A9C">
        <w:rPr>
          <w:b w:val="0"/>
          <w:sz w:val="18"/>
          <w:szCs w:val="18"/>
        </w:rPr>
        <w:t xml:space="preserve">. </w:t>
      </w:r>
    </w:p>
    <w:p w:rsidR="00745711" w:rsidRPr="004B05F3" w:rsidRDefault="00286757" w:rsidP="001A0672">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rsidR="00745711" w:rsidRPr="004B05F3" w:rsidRDefault="00745711" w:rsidP="001A0672">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1A0672">
        <w:rPr>
          <w:rFonts w:ascii="Arial" w:hAnsi="Arial" w:cs="Arial"/>
          <w:sz w:val="18"/>
          <w:szCs w:val="18"/>
        </w:rPr>
        <w:t xml:space="preserve"> a shodný s účtem uv</w:t>
      </w:r>
      <w:r w:rsidR="0055344A">
        <w:rPr>
          <w:rFonts w:ascii="Arial" w:hAnsi="Arial" w:cs="Arial"/>
          <w:sz w:val="18"/>
          <w:szCs w:val="18"/>
        </w:rPr>
        <w:t xml:space="preserve">edeným ve smlouvě o dílo </w:t>
      </w:r>
      <w:proofErr w:type="gramStart"/>
      <w:r w:rsidR="0055344A">
        <w:rPr>
          <w:rFonts w:ascii="Arial" w:hAnsi="Arial" w:cs="Arial"/>
          <w:sz w:val="18"/>
          <w:szCs w:val="18"/>
        </w:rPr>
        <w:t>čl.1 S</w:t>
      </w:r>
      <w:r w:rsidR="001A0672">
        <w:rPr>
          <w:rFonts w:ascii="Arial" w:hAnsi="Arial" w:cs="Arial"/>
          <w:sz w:val="18"/>
          <w:szCs w:val="18"/>
        </w:rPr>
        <w:t>mluvní</w:t>
      </w:r>
      <w:proofErr w:type="gramEnd"/>
      <w:r w:rsidR="001A0672">
        <w:rPr>
          <w:rFonts w:ascii="Arial" w:hAnsi="Arial" w:cs="Arial"/>
          <w:sz w:val="18"/>
          <w:szCs w:val="18"/>
        </w:rPr>
        <w:t xml:space="preserve"> strany</w:t>
      </w:r>
      <w:r w:rsidRPr="004B05F3">
        <w:rPr>
          <w:rFonts w:ascii="Arial" w:hAnsi="Arial" w:cs="Arial"/>
          <w:sz w:val="18"/>
          <w:szCs w:val="18"/>
        </w:rPr>
        <w:t>.</w:t>
      </w:r>
    </w:p>
    <w:p w:rsidR="00E01650" w:rsidRDefault="00DF0424" w:rsidP="001A0672">
      <w:pPr>
        <w:pStyle w:val="Bezmezer"/>
        <w:keepNext/>
        <w:numPr>
          <w:ilvl w:val="1"/>
          <w:numId w:val="6"/>
        </w:numPr>
        <w:tabs>
          <w:tab w:val="num" w:pos="540"/>
        </w:tabs>
        <w:spacing w:before="120"/>
        <w:ind w:left="540" w:hanging="540"/>
        <w:jc w:val="both"/>
        <w:rPr>
          <w:rFonts w:ascii="Arial" w:hAnsi="Arial" w:cs="Arial"/>
          <w:sz w:val="18"/>
          <w:szCs w:val="18"/>
        </w:rPr>
      </w:pPr>
      <w:r w:rsidRPr="00E01650">
        <w:rPr>
          <w:rFonts w:ascii="Arial" w:hAnsi="Arial" w:cs="Arial"/>
          <w:sz w:val="18"/>
          <w:szCs w:val="18"/>
        </w:rPr>
        <w:t xml:space="preserve">Faktura </w:t>
      </w:r>
      <w:r w:rsidR="00F82E0B" w:rsidRPr="00E01650">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E01650">
        <w:rPr>
          <w:rFonts w:ascii="Arial" w:hAnsi="Arial" w:cs="Arial"/>
          <w:b/>
          <w:sz w:val="18"/>
          <w:szCs w:val="18"/>
        </w:rPr>
        <w:t>Faktura bude zhotovitelem doručena na podatelnu v sídle objednatele nejpozději do 1</w:t>
      </w:r>
      <w:r w:rsidR="00E01650" w:rsidRPr="00E01650">
        <w:rPr>
          <w:rFonts w:ascii="Arial" w:hAnsi="Arial" w:cs="Arial"/>
          <w:b/>
          <w:sz w:val="18"/>
          <w:szCs w:val="18"/>
        </w:rPr>
        <w:t>7</w:t>
      </w:r>
      <w:r w:rsidR="00F82E0B" w:rsidRPr="00E01650">
        <w:rPr>
          <w:rFonts w:ascii="Arial" w:hAnsi="Arial" w:cs="Arial"/>
          <w:b/>
          <w:sz w:val="18"/>
          <w:szCs w:val="18"/>
        </w:rPr>
        <w:t>. kalendářního dne měsíce následujícího po měsíci, ve kterém došlo k plnění předmětu smlouvy</w:t>
      </w:r>
      <w:r w:rsidR="00F82E0B" w:rsidRPr="00E01650">
        <w:rPr>
          <w:rFonts w:ascii="Arial" w:hAnsi="Arial"/>
          <w:b/>
          <w:sz w:val="18"/>
        </w:rPr>
        <w:t xml:space="preserve"> </w:t>
      </w:r>
      <w:r w:rsidR="00F82E0B" w:rsidRPr="00E01650">
        <w:rPr>
          <w:rFonts w:ascii="Arial" w:hAnsi="Arial" w:cs="Arial"/>
          <w:sz w:val="18"/>
          <w:szCs w:val="18"/>
        </w:rPr>
        <w:t xml:space="preserve">tak, aby byly splněny zákonné lhůty dle zákona č. 235/2004 Sb., o DPH, v platném znění. Přílohou měsíční fakturace budou rovněž náležitosti dle čl. 3, odst. </w:t>
      </w:r>
      <w:proofErr w:type="gramStart"/>
      <w:r w:rsidR="00F82E0B" w:rsidRPr="00E01650">
        <w:rPr>
          <w:rFonts w:ascii="Arial" w:hAnsi="Arial" w:cs="Arial"/>
          <w:sz w:val="18"/>
          <w:szCs w:val="18"/>
        </w:rPr>
        <w:t xml:space="preserve">3.3, </w:t>
      </w:r>
      <w:r w:rsidR="007448D0" w:rsidRPr="00E01650">
        <w:rPr>
          <w:rFonts w:ascii="Arial" w:hAnsi="Arial" w:cs="Arial"/>
          <w:sz w:val="18"/>
          <w:szCs w:val="18"/>
        </w:rPr>
        <w:t xml:space="preserve"> písm.</w:t>
      </w:r>
      <w:proofErr w:type="gramEnd"/>
      <w:r w:rsidR="003309FB">
        <w:rPr>
          <w:rFonts w:ascii="Arial" w:hAnsi="Arial" w:cs="Arial"/>
          <w:sz w:val="18"/>
          <w:szCs w:val="18"/>
        </w:rPr>
        <w:t xml:space="preserve"> d</w:t>
      </w:r>
      <w:r w:rsidR="00695867" w:rsidRPr="00E01650">
        <w:rPr>
          <w:rFonts w:ascii="Arial" w:hAnsi="Arial" w:cs="Arial"/>
          <w:sz w:val="18"/>
          <w:szCs w:val="18"/>
        </w:rPr>
        <w:t>)</w:t>
      </w:r>
      <w:r w:rsidR="001A0672">
        <w:rPr>
          <w:rFonts w:ascii="Arial" w:hAnsi="Arial" w:cs="Arial"/>
          <w:sz w:val="18"/>
          <w:szCs w:val="18"/>
        </w:rPr>
        <w:t xml:space="preserve">, </w:t>
      </w:r>
      <w:r w:rsidR="003309FB">
        <w:rPr>
          <w:rFonts w:ascii="Arial" w:hAnsi="Arial" w:cs="Arial"/>
          <w:sz w:val="18"/>
          <w:szCs w:val="18"/>
        </w:rPr>
        <w:t xml:space="preserve">j), t), v), </w:t>
      </w:r>
      <w:proofErr w:type="spellStart"/>
      <w:r w:rsidR="003309FB">
        <w:rPr>
          <w:rFonts w:ascii="Arial" w:hAnsi="Arial" w:cs="Arial"/>
          <w:sz w:val="18"/>
          <w:szCs w:val="18"/>
        </w:rPr>
        <w:t>ll</w:t>
      </w:r>
      <w:proofErr w:type="spellEnd"/>
      <w:r w:rsidR="003309FB">
        <w:rPr>
          <w:rFonts w:ascii="Arial" w:hAnsi="Arial" w:cs="Arial"/>
          <w:sz w:val="18"/>
          <w:szCs w:val="18"/>
        </w:rPr>
        <w:t>).</w:t>
      </w:r>
    </w:p>
    <w:p w:rsidR="000E46F9"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Splatnost faktury vystavené zhotovitelem je </w:t>
      </w:r>
      <w:r w:rsidR="00EE2758">
        <w:rPr>
          <w:rFonts w:ascii="Arial" w:hAnsi="Arial" w:cs="Arial"/>
          <w:b/>
          <w:sz w:val="18"/>
          <w:szCs w:val="18"/>
        </w:rPr>
        <w:t>3</w:t>
      </w:r>
      <w:r w:rsidR="00852407" w:rsidRPr="00C5524C">
        <w:rPr>
          <w:rFonts w:ascii="Arial" w:hAnsi="Arial" w:cs="Arial"/>
          <w:b/>
          <w:sz w:val="18"/>
          <w:szCs w:val="18"/>
        </w:rPr>
        <w:t>0</w:t>
      </w:r>
      <w:r w:rsidRPr="00C5524C">
        <w:rPr>
          <w:rFonts w:ascii="Arial" w:hAnsi="Arial" w:cs="Arial"/>
          <w:sz w:val="18"/>
          <w:szCs w:val="18"/>
        </w:rPr>
        <w:t xml:space="preserve"> dnů od data</w:t>
      </w:r>
      <w:r w:rsidR="00852407" w:rsidRPr="00C5524C">
        <w:rPr>
          <w:rFonts w:ascii="Arial" w:hAnsi="Arial" w:cs="Arial"/>
          <w:sz w:val="18"/>
          <w:szCs w:val="18"/>
        </w:rPr>
        <w:t xml:space="preserve"> prokazatelného</w:t>
      </w:r>
      <w:r w:rsidRPr="00C5524C">
        <w:rPr>
          <w:rFonts w:ascii="Arial" w:hAnsi="Arial" w:cs="Arial"/>
          <w:sz w:val="18"/>
          <w:szCs w:val="18"/>
        </w:rPr>
        <w:t xml:space="preserve"> doručení faktury objednateli. Faktura musí obsahovat veškeré náležitosti dle předpisů o účetnictví a dle daňových </w:t>
      </w:r>
      <w:proofErr w:type="gramStart"/>
      <w:r w:rsidRPr="00C5524C">
        <w:rPr>
          <w:rFonts w:ascii="Arial" w:hAnsi="Arial" w:cs="Arial"/>
          <w:sz w:val="18"/>
          <w:szCs w:val="18"/>
        </w:rPr>
        <w:t>předpisů (</w:t>
      </w:r>
      <w:r w:rsidR="0086570A">
        <w:rPr>
          <w:rFonts w:ascii="Arial" w:hAnsi="Arial" w:cs="Arial"/>
          <w:sz w:val="18"/>
          <w:szCs w:val="18"/>
        </w:rPr>
        <w:t xml:space="preserve"> § 28</w:t>
      </w:r>
      <w:proofErr w:type="gramEnd"/>
      <w:r w:rsidR="0086570A">
        <w:rPr>
          <w:rFonts w:ascii="Arial" w:hAnsi="Arial" w:cs="Arial"/>
          <w:sz w:val="18"/>
          <w:szCs w:val="18"/>
        </w:rPr>
        <w:t> </w:t>
      </w:r>
      <w:r w:rsidR="009808E6" w:rsidRPr="00C5524C">
        <w:rPr>
          <w:rFonts w:ascii="Arial" w:hAnsi="Arial" w:cs="Arial"/>
          <w:sz w:val="18"/>
          <w:szCs w:val="18"/>
        </w:rPr>
        <w:t>odst.</w:t>
      </w:r>
      <w:r w:rsidR="0086570A">
        <w:rPr>
          <w:rFonts w:ascii="Arial" w:hAnsi="Arial" w:cs="Arial"/>
          <w:sz w:val="18"/>
          <w:szCs w:val="18"/>
        </w:rPr>
        <w:t xml:space="preserve"> </w:t>
      </w:r>
      <w:r w:rsidR="009808E6" w:rsidRPr="00C5524C">
        <w:rPr>
          <w:rFonts w:ascii="Arial" w:hAnsi="Arial" w:cs="Arial"/>
          <w:sz w:val="18"/>
          <w:szCs w:val="18"/>
        </w:rPr>
        <w:t xml:space="preserve">2 </w:t>
      </w:r>
      <w:r w:rsidRPr="00C5524C">
        <w:rPr>
          <w:rFonts w:ascii="Arial" w:hAnsi="Arial" w:cs="Arial"/>
          <w:sz w:val="18"/>
          <w:szCs w:val="18"/>
        </w:rPr>
        <w:t>zákona č.</w:t>
      </w:r>
      <w:r w:rsidR="00546A0B" w:rsidRPr="00C5524C">
        <w:rPr>
          <w:rFonts w:ascii="Arial" w:hAnsi="Arial" w:cs="Arial"/>
          <w:sz w:val="18"/>
          <w:szCs w:val="18"/>
        </w:rPr>
        <w:t> </w:t>
      </w:r>
      <w:r w:rsidRPr="00C5524C">
        <w:rPr>
          <w:rFonts w:ascii="Arial" w:hAnsi="Arial" w:cs="Arial"/>
          <w:sz w:val="18"/>
          <w:szCs w:val="18"/>
        </w:rPr>
        <w:t>235/2004 Sb., o dani z přidané hodnoty</w:t>
      </w:r>
      <w:r w:rsidR="00546A0B" w:rsidRPr="00C5524C">
        <w:rPr>
          <w:rFonts w:ascii="Arial" w:hAnsi="Arial" w:cs="Arial"/>
          <w:sz w:val="18"/>
          <w:szCs w:val="18"/>
        </w:rPr>
        <w:t>, ve znění pozdějších předpisů</w:t>
      </w:r>
      <w:r w:rsidRPr="00C5524C">
        <w:rPr>
          <w:rFonts w:ascii="Arial" w:hAnsi="Arial" w:cs="Arial"/>
          <w:sz w:val="18"/>
          <w:szCs w:val="18"/>
        </w:rPr>
        <w:t>).</w:t>
      </w:r>
      <w:r w:rsidRPr="00C5524C">
        <w:rPr>
          <w:rFonts w:ascii="Arial" w:hAnsi="Arial" w:cs="Arial"/>
          <w:b/>
          <w:sz w:val="18"/>
          <w:szCs w:val="18"/>
        </w:rPr>
        <w:t xml:space="preserve"> </w:t>
      </w:r>
      <w:r w:rsidRPr="00C5524C">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C5524C">
        <w:rPr>
          <w:rFonts w:ascii="Arial" w:hAnsi="Arial" w:cs="Arial"/>
          <w:sz w:val="18"/>
          <w:szCs w:val="18"/>
        </w:rPr>
        <w:t xml:space="preserve"> Po </w:t>
      </w:r>
      <w:r w:rsidRPr="00C5524C">
        <w:rPr>
          <w:rFonts w:ascii="Arial" w:hAnsi="Arial" w:cs="Arial"/>
          <w:sz w:val="18"/>
          <w:szCs w:val="18"/>
        </w:rPr>
        <w:t>vrácení faktury nové či opravené počíná běžet nová lhůta splatnosti.</w:t>
      </w:r>
      <w:r w:rsidR="00C5524C" w:rsidRPr="00C5524C">
        <w:rPr>
          <w:rFonts w:ascii="Arial" w:hAnsi="Arial" w:cs="Arial"/>
          <w:sz w:val="18"/>
          <w:szCs w:val="18"/>
        </w:rPr>
        <w:t xml:space="preserve"> </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Zhotoviteli nebude objednatelem poskytnuta žádná záloha.</w:t>
      </w:r>
    </w:p>
    <w:p w:rsidR="0044425B" w:rsidRDefault="0044425B" w:rsidP="001A0672">
      <w:pPr>
        <w:pStyle w:val="Bezmezer"/>
        <w:keepNext/>
        <w:numPr>
          <w:ilvl w:val="1"/>
          <w:numId w:val="6"/>
        </w:numPr>
        <w:tabs>
          <w:tab w:val="num" w:pos="540"/>
        </w:tabs>
        <w:spacing w:before="120"/>
        <w:ind w:left="540" w:hanging="540"/>
        <w:jc w:val="both"/>
        <w:rPr>
          <w:rFonts w:ascii="Arial" w:hAnsi="Arial" w:cs="Arial"/>
          <w:sz w:val="18"/>
          <w:szCs w:val="18"/>
        </w:rPr>
      </w:pPr>
      <w:r w:rsidRPr="00447C67">
        <w:rPr>
          <w:rFonts w:ascii="Arial" w:hAnsi="Arial" w:cs="Arial"/>
          <w:sz w:val="18"/>
          <w:szCs w:val="18"/>
        </w:rPr>
        <w:t xml:space="preserve">Zhotovitel bude fakturovat cenu díla max. do výše 90 % z celkové ceny díla bez DPH podle </w:t>
      </w:r>
      <w:r>
        <w:rPr>
          <w:rFonts w:ascii="Arial" w:hAnsi="Arial" w:cs="Arial"/>
          <w:sz w:val="18"/>
          <w:szCs w:val="18"/>
        </w:rPr>
        <w:t>odst.</w:t>
      </w:r>
      <w:r w:rsidRPr="00447C67">
        <w:rPr>
          <w:rFonts w:ascii="Arial" w:hAnsi="Arial" w:cs="Arial"/>
          <w:sz w:val="18"/>
          <w:szCs w:val="18"/>
        </w:rPr>
        <w:t xml:space="preserve"> </w:t>
      </w:r>
      <w:proofErr w:type="gramStart"/>
      <w:r w:rsidRPr="00447C67">
        <w:rPr>
          <w:rFonts w:ascii="Arial" w:hAnsi="Arial" w:cs="Arial"/>
          <w:sz w:val="18"/>
          <w:szCs w:val="18"/>
        </w:rPr>
        <w:t>7.1. t</w:t>
      </w:r>
      <w:r>
        <w:rPr>
          <w:rFonts w:ascii="Arial" w:hAnsi="Arial" w:cs="Arial"/>
          <w:sz w:val="18"/>
          <w:szCs w:val="18"/>
        </w:rPr>
        <w:t>ohoto</w:t>
      </w:r>
      <w:proofErr w:type="gramEnd"/>
      <w:r>
        <w:rPr>
          <w:rFonts w:ascii="Arial" w:hAnsi="Arial" w:cs="Arial"/>
          <w:sz w:val="18"/>
          <w:szCs w:val="18"/>
        </w:rPr>
        <w:t xml:space="preserve"> článku</w:t>
      </w:r>
      <w:r w:rsidRPr="00447C67">
        <w:rPr>
          <w:rFonts w:ascii="Arial" w:hAnsi="Arial" w:cs="Arial"/>
          <w:sz w:val="18"/>
          <w:szCs w:val="18"/>
        </w:rPr>
        <w:t>.</w:t>
      </w:r>
      <w:r>
        <w:rPr>
          <w:rFonts w:ascii="Arial" w:hAnsi="Arial" w:cs="Arial"/>
          <w:sz w:val="18"/>
          <w:szCs w:val="18"/>
        </w:rPr>
        <w:t xml:space="preserve"> </w:t>
      </w:r>
      <w:r w:rsidRPr="004372B1">
        <w:rPr>
          <w:rFonts w:ascii="Arial" w:hAnsi="Arial" w:cs="Arial"/>
          <w:sz w:val="18"/>
          <w:szCs w:val="18"/>
        </w:rPr>
        <w:t xml:space="preserve">Smluvní strany se dohodly na sjednání </w:t>
      </w:r>
      <w:r w:rsidRPr="004372B1">
        <w:rPr>
          <w:rFonts w:ascii="Arial" w:hAnsi="Arial" w:cs="Arial"/>
          <w:b/>
          <w:sz w:val="18"/>
          <w:szCs w:val="18"/>
        </w:rPr>
        <w:t>zádržného ve výši 10%</w:t>
      </w:r>
      <w:r w:rsidRPr="004372B1">
        <w:rPr>
          <w:rFonts w:ascii="Arial" w:hAnsi="Arial" w:cs="Arial"/>
          <w:sz w:val="18"/>
          <w:szCs w:val="18"/>
        </w:rPr>
        <w:t xml:space="preserve"> z celkové ceny díla bez DPH podle odst. </w:t>
      </w:r>
      <w:proofErr w:type="gramStart"/>
      <w:r w:rsidRPr="004372B1">
        <w:rPr>
          <w:rFonts w:ascii="Arial" w:hAnsi="Arial" w:cs="Arial"/>
          <w:sz w:val="18"/>
          <w:szCs w:val="18"/>
        </w:rPr>
        <w:t>7.1.</w:t>
      </w:r>
      <w:r>
        <w:rPr>
          <w:rFonts w:ascii="Arial" w:hAnsi="Arial" w:cs="Arial"/>
          <w:sz w:val="18"/>
          <w:szCs w:val="18"/>
        </w:rPr>
        <w:t xml:space="preserve"> tohoto</w:t>
      </w:r>
      <w:proofErr w:type="gramEnd"/>
      <w:r>
        <w:rPr>
          <w:rFonts w:ascii="Arial" w:hAnsi="Arial" w:cs="Arial"/>
          <w:sz w:val="18"/>
          <w:szCs w:val="18"/>
        </w:rPr>
        <w:t xml:space="preserve"> článku</w:t>
      </w:r>
      <w:r w:rsidRPr="004372B1">
        <w:rPr>
          <w:rFonts w:ascii="Arial" w:hAnsi="Arial" w:cs="Arial"/>
          <w:sz w:val="18"/>
          <w:szCs w:val="18"/>
        </w:rPr>
        <w:t>. Zádržné bude zhotoviteli objednatelem vyplaceno na základě konečné faktury po řádném dokončení a předání díla objednateli včetně odstranění veškerých jeho vad a nedodělků.</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 xml:space="preserve">Objednatel </w:t>
      </w:r>
      <w:r w:rsidR="00AF5E49" w:rsidRPr="00C5524C">
        <w:rPr>
          <w:rFonts w:ascii="Arial" w:hAnsi="Arial" w:cs="Arial"/>
          <w:sz w:val="18"/>
          <w:szCs w:val="18"/>
        </w:rPr>
        <w:t>si vyhrazuje právo</w:t>
      </w:r>
      <w:r w:rsidRPr="00C5524C">
        <w:rPr>
          <w:rFonts w:ascii="Arial" w:hAnsi="Arial" w:cs="Arial"/>
          <w:sz w:val="18"/>
          <w:szCs w:val="18"/>
        </w:rPr>
        <w:t xml:space="preserve"> přerušit </w:t>
      </w:r>
      <w:r w:rsidR="00AF5E49" w:rsidRPr="00C5524C">
        <w:rPr>
          <w:rFonts w:ascii="Arial" w:hAnsi="Arial" w:cs="Arial"/>
          <w:sz w:val="18"/>
          <w:szCs w:val="18"/>
        </w:rPr>
        <w:t>práce</w:t>
      </w:r>
      <w:r w:rsidRPr="00C5524C">
        <w:rPr>
          <w:rFonts w:ascii="Arial" w:hAnsi="Arial" w:cs="Arial"/>
          <w:sz w:val="18"/>
          <w:szCs w:val="18"/>
        </w:rPr>
        <w:t xml:space="preserve"> v případě nedostatku finančních prostředků</w:t>
      </w:r>
      <w:r w:rsidR="000E46F9" w:rsidRPr="00C5524C">
        <w:rPr>
          <w:rFonts w:ascii="Arial" w:hAnsi="Arial" w:cs="Arial"/>
          <w:sz w:val="18"/>
          <w:szCs w:val="18"/>
        </w:rPr>
        <w:t>, a to bez možnosti uplatnění sankcí a nárok</w:t>
      </w:r>
      <w:r w:rsidR="00AF5E49" w:rsidRPr="00C5524C">
        <w:rPr>
          <w:rFonts w:ascii="Arial" w:hAnsi="Arial" w:cs="Arial"/>
          <w:sz w:val="18"/>
          <w:szCs w:val="18"/>
        </w:rPr>
        <w:t>ů</w:t>
      </w:r>
      <w:r w:rsidR="000E46F9" w:rsidRPr="00C5524C">
        <w:rPr>
          <w:rFonts w:ascii="Arial" w:hAnsi="Arial" w:cs="Arial"/>
          <w:sz w:val="18"/>
          <w:szCs w:val="18"/>
        </w:rPr>
        <w:t xml:space="preserve"> na náhradu škody vůči objednateli</w:t>
      </w:r>
      <w:r w:rsidRPr="00C5524C">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C5524C">
        <w:rPr>
          <w:rFonts w:ascii="Arial" w:hAnsi="Arial" w:cs="Arial"/>
          <w:sz w:val="18"/>
          <w:szCs w:val="18"/>
        </w:rPr>
        <w:t xml:space="preserve">termín pro </w:t>
      </w:r>
      <w:proofErr w:type="gramStart"/>
      <w:r w:rsidR="00AF5E49" w:rsidRPr="00C5524C">
        <w:rPr>
          <w:rFonts w:ascii="Arial" w:hAnsi="Arial" w:cs="Arial"/>
          <w:sz w:val="18"/>
          <w:szCs w:val="18"/>
        </w:rPr>
        <w:t xml:space="preserve">dokončení a </w:t>
      </w:r>
      <w:r w:rsidRPr="00C5524C">
        <w:rPr>
          <w:rFonts w:ascii="Arial" w:hAnsi="Arial" w:cs="Arial"/>
          <w:sz w:val="18"/>
          <w:szCs w:val="18"/>
        </w:rPr>
        <w:t xml:space="preserve"> k předání</w:t>
      </w:r>
      <w:proofErr w:type="gramEnd"/>
      <w:r w:rsidRPr="00C5524C">
        <w:rPr>
          <w:rFonts w:ascii="Arial" w:hAnsi="Arial" w:cs="Arial"/>
          <w:sz w:val="18"/>
          <w:szCs w:val="18"/>
        </w:rPr>
        <w:t xml:space="preserve"> díla </w:t>
      </w:r>
      <w:r w:rsidR="00AF5E49" w:rsidRPr="00C5524C">
        <w:rPr>
          <w:rFonts w:ascii="Arial" w:hAnsi="Arial" w:cs="Arial"/>
          <w:sz w:val="18"/>
          <w:szCs w:val="18"/>
        </w:rPr>
        <w:t>objednateli</w:t>
      </w:r>
      <w:r w:rsidRPr="00C5524C">
        <w:rPr>
          <w:rFonts w:ascii="Arial" w:hAnsi="Arial" w:cs="Arial"/>
          <w:sz w:val="18"/>
          <w:szCs w:val="18"/>
        </w:rPr>
        <w:t>, pokud nebude dohodnuto jinak.</w:t>
      </w:r>
    </w:p>
    <w:p w:rsidR="00F06CE1"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souhlasí s platbou DPH na účet místně příslušného </w:t>
      </w:r>
      <w:r w:rsidR="00AF5E49" w:rsidRPr="00C5524C">
        <w:rPr>
          <w:rFonts w:ascii="Arial" w:hAnsi="Arial" w:cs="Arial"/>
          <w:sz w:val="18"/>
          <w:szCs w:val="18"/>
        </w:rPr>
        <w:t>správce daně</w:t>
      </w:r>
      <w:r w:rsidRPr="00C5524C">
        <w:rPr>
          <w:rFonts w:ascii="Arial" w:hAnsi="Arial" w:cs="Arial"/>
          <w:sz w:val="18"/>
          <w:szCs w:val="18"/>
        </w:rPr>
        <w:t xml:space="preserve"> v případě, že bude v registru plátců DPH označen jako nespolehlivý, nebo bude požadovat úhradu na jiný, než zveřejněný bankovní účet </w:t>
      </w:r>
      <w:r w:rsidR="00AF5E49" w:rsidRPr="00C5524C">
        <w:rPr>
          <w:rFonts w:ascii="Arial" w:hAnsi="Arial" w:cs="Arial"/>
          <w:sz w:val="18"/>
          <w:szCs w:val="18"/>
        </w:rPr>
        <w:t>podle § 109 odst.</w:t>
      </w:r>
      <w:r w:rsidR="00E3039C">
        <w:rPr>
          <w:rFonts w:ascii="Arial" w:hAnsi="Arial" w:cs="Arial"/>
          <w:sz w:val="18"/>
          <w:szCs w:val="18"/>
        </w:rPr>
        <w:t xml:space="preserve"> </w:t>
      </w:r>
      <w:r w:rsidR="00AF5E49" w:rsidRPr="00C5524C">
        <w:rPr>
          <w:rFonts w:ascii="Arial" w:hAnsi="Arial" w:cs="Arial"/>
          <w:sz w:val="18"/>
          <w:szCs w:val="18"/>
        </w:rPr>
        <w:t>2 písm. c) zákona č. 235/2004 Sb., o dani z přidané hodnoty v platném znění</w:t>
      </w:r>
      <w:r w:rsidRPr="00C5524C">
        <w:rPr>
          <w:rFonts w:ascii="Arial" w:hAnsi="Arial" w:cs="Arial"/>
          <w:sz w:val="18"/>
          <w:szCs w:val="18"/>
        </w:rPr>
        <w:t>.</w:t>
      </w:r>
    </w:p>
    <w:p w:rsidR="00F06CE1"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w:t>
      </w:r>
      <w:proofErr w:type="gramStart"/>
      <w:r w:rsidR="00AF5E49" w:rsidRPr="00C5524C">
        <w:rPr>
          <w:rFonts w:ascii="Arial" w:hAnsi="Arial" w:cs="Arial"/>
          <w:sz w:val="18"/>
          <w:szCs w:val="18"/>
        </w:rPr>
        <w:t>odst.</w:t>
      </w:r>
      <w:r w:rsidRPr="00C5524C">
        <w:rPr>
          <w:rFonts w:ascii="Arial" w:hAnsi="Arial" w:cs="Arial"/>
          <w:sz w:val="18"/>
          <w:szCs w:val="18"/>
        </w:rPr>
        <w:t>8 zákona</w:t>
      </w:r>
      <w:proofErr w:type="gramEnd"/>
      <w:r w:rsidRPr="00C5524C">
        <w:rPr>
          <w:rFonts w:ascii="Arial" w:hAnsi="Arial" w:cs="Arial"/>
          <w:sz w:val="18"/>
          <w:szCs w:val="18"/>
        </w:rPr>
        <w:t xml:space="preserve">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rsidR="00F06CE1"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w:t>
      </w:r>
      <w:proofErr w:type="gramStart"/>
      <w:r w:rsidRPr="00C5524C">
        <w:rPr>
          <w:rFonts w:ascii="Arial" w:hAnsi="Arial" w:cs="Arial"/>
          <w:sz w:val="18"/>
          <w:szCs w:val="18"/>
        </w:rPr>
        <w:t>čl.7 a 8 této</w:t>
      </w:r>
      <w:proofErr w:type="gramEnd"/>
      <w:r w:rsidRPr="00C5524C">
        <w:rPr>
          <w:rFonts w:ascii="Arial" w:hAnsi="Arial" w:cs="Arial"/>
          <w:sz w:val="18"/>
          <w:szCs w:val="18"/>
        </w:rPr>
        <w:t xml:space="preserve"> smlouvy. Pro vyloučení pochybností smluvní strany vylučují použití ustanovení § 2611, § 2620 odst.</w:t>
      </w:r>
      <w:r w:rsidR="00EF1444">
        <w:rPr>
          <w:rFonts w:ascii="Arial" w:hAnsi="Arial" w:cs="Arial"/>
          <w:sz w:val="18"/>
          <w:szCs w:val="18"/>
        </w:rPr>
        <w:t xml:space="preserve"> </w:t>
      </w:r>
      <w:r w:rsidRPr="00C5524C">
        <w:rPr>
          <w:rFonts w:ascii="Arial" w:hAnsi="Arial" w:cs="Arial"/>
          <w:sz w:val="18"/>
          <w:szCs w:val="18"/>
        </w:rPr>
        <w:t>2 a § 2622 občanského zákoníku.</w:t>
      </w:r>
    </w:p>
    <w:p w:rsidR="00386613" w:rsidRPr="00C5524C" w:rsidRDefault="002879EE" w:rsidP="001A0672">
      <w:pPr>
        <w:pStyle w:val="Bezmezer"/>
        <w:keepNext/>
        <w:numPr>
          <w:ilvl w:val="0"/>
          <w:numId w:val="6"/>
        </w:numPr>
        <w:spacing w:before="640"/>
        <w:jc w:val="center"/>
        <w:rPr>
          <w:rFonts w:ascii="Arial" w:hAnsi="Arial" w:cs="Arial"/>
          <w:b/>
        </w:rPr>
      </w:pPr>
      <w:r w:rsidRPr="00C5524C">
        <w:rPr>
          <w:rFonts w:ascii="Arial" w:hAnsi="Arial" w:cs="Arial"/>
          <w:b/>
        </w:rPr>
        <w:t>Změny díla, dodatečné práce</w:t>
      </w:r>
    </w:p>
    <w:p w:rsidR="00386613" w:rsidRPr="00C5524C" w:rsidRDefault="00386613"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 xml:space="preserve">Odečtením všech nákladů na provedení těch částí díla, které objednatel nařídil formou </w:t>
      </w:r>
      <w:proofErr w:type="spellStart"/>
      <w:r w:rsidRPr="00C5524C">
        <w:rPr>
          <w:rFonts w:ascii="Arial" w:hAnsi="Arial" w:cs="Arial"/>
          <w:sz w:val="18"/>
          <w:szCs w:val="18"/>
        </w:rPr>
        <w:t>méněprácí</w:t>
      </w:r>
      <w:proofErr w:type="spellEnd"/>
      <w:r w:rsidRPr="00C5524C">
        <w:rPr>
          <w:rFonts w:ascii="Arial" w:hAnsi="Arial" w:cs="Arial"/>
          <w:sz w:val="18"/>
          <w:szCs w:val="18"/>
        </w:rPr>
        <w:t xml:space="preserve"> neprovádět. Náklady na </w:t>
      </w:r>
      <w:proofErr w:type="spellStart"/>
      <w:r w:rsidRPr="00C5524C">
        <w:rPr>
          <w:rFonts w:ascii="Arial" w:hAnsi="Arial" w:cs="Arial"/>
          <w:sz w:val="18"/>
          <w:szCs w:val="18"/>
        </w:rPr>
        <w:t>méněpráce</w:t>
      </w:r>
      <w:proofErr w:type="spellEnd"/>
      <w:r w:rsidRPr="00C5524C">
        <w:rPr>
          <w:rFonts w:ascii="Arial" w:hAnsi="Arial" w:cs="Arial"/>
          <w:sz w:val="18"/>
          <w:szCs w:val="18"/>
        </w:rPr>
        <w:t xml:space="preserve"> budou odečteny ve výši součtu veškerých odpovídajících položek a nákladů neprovedených podle položkového rozpočtu nebo smlouvy.</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w:t>
      </w:r>
      <w:r w:rsidR="009D2D4D" w:rsidRPr="00C5524C">
        <w:rPr>
          <w:rFonts w:ascii="Arial" w:hAnsi="Arial" w:cs="Arial"/>
          <w:sz w:val="18"/>
          <w:szCs w:val="18"/>
        </w:rPr>
        <w:t xml:space="preserve">jednotkových </w:t>
      </w:r>
      <w:r w:rsidR="009D2D4D">
        <w:rPr>
          <w:rFonts w:ascii="Arial" w:hAnsi="Arial" w:cs="Arial"/>
          <w:sz w:val="18"/>
          <w:szCs w:val="18"/>
        </w:rPr>
        <w:t xml:space="preserve">cen </w:t>
      </w:r>
      <w:r w:rsidRPr="00C5524C">
        <w:rPr>
          <w:rFonts w:ascii="Arial" w:hAnsi="Arial" w:cs="Arial"/>
          <w:sz w:val="18"/>
          <w:szCs w:val="18"/>
        </w:rPr>
        <w:t xml:space="preserve">odpovídajících položek </w:t>
      </w:r>
      <w:r w:rsidR="009D2D4D">
        <w:rPr>
          <w:rFonts w:ascii="Arial" w:hAnsi="Arial" w:cs="Arial"/>
          <w:sz w:val="18"/>
          <w:szCs w:val="18"/>
        </w:rPr>
        <w:t>dle</w:t>
      </w:r>
      <w:r w:rsidRPr="00C5524C">
        <w:rPr>
          <w:rFonts w:ascii="Arial" w:hAnsi="Arial" w:cs="Arial"/>
          <w:sz w:val="18"/>
          <w:szCs w:val="18"/>
        </w:rPr>
        <w:t xml:space="preserve"> položkového rozpočtu nebo smlouvy a množství odsouhlaseného </w:t>
      </w:r>
      <w:r w:rsidRPr="0024244C">
        <w:rPr>
          <w:rFonts w:ascii="Arial" w:hAnsi="Arial" w:cs="Arial"/>
          <w:sz w:val="18"/>
          <w:szCs w:val="18"/>
        </w:rPr>
        <w:t>objednatelem,</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 xml:space="preserve">ÚRS </w:t>
      </w:r>
      <w:r w:rsidR="003B36EC">
        <w:rPr>
          <w:rFonts w:ascii="Arial" w:hAnsi="Arial" w:cs="Arial"/>
          <w:sz w:val="18"/>
          <w:szCs w:val="18"/>
        </w:rPr>
        <w:t>CZ</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3B36EC">
        <w:rPr>
          <w:rFonts w:ascii="Arial" w:hAnsi="Arial" w:cs="Arial"/>
          <w:sz w:val="18"/>
          <w:szCs w:val="18"/>
        </w:rPr>
        <w:t>ÚRS CZ</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rsidR="008960DF" w:rsidRPr="00C552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rsidR="00FD303D" w:rsidRPr="00C5524C" w:rsidRDefault="009717AC" w:rsidP="001A0672">
      <w:pPr>
        <w:pStyle w:val="Bezmezer"/>
        <w:keepNext/>
        <w:numPr>
          <w:ilvl w:val="1"/>
          <w:numId w:val="6"/>
        </w:numPr>
        <w:tabs>
          <w:tab w:val="num" w:pos="540"/>
        </w:tabs>
        <w:spacing w:before="120"/>
        <w:ind w:left="540" w:hanging="540"/>
        <w:jc w:val="both"/>
        <w:rPr>
          <w:rFonts w:ascii="Arial" w:hAnsi="Arial" w:cs="Arial"/>
          <w:sz w:val="18"/>
          <w:szCs w:val="18"/>
        </w:rPr>
      </w:pPr>
      <w:r>
        <w:rPr>
          <w:rFonts w:ascii="Arial" w:hAnsi="Arial" w:cs="Arial"/>
          <w:sz w:val="18"/>
          <w:szCs w:val="18"/>
        </w:rPr>
        <w:t>Zjistí-</w:t>
      </w:r>
      <w:r w:rsidR="00FD303D"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00FD303D" w:rsidRPr="00C5524C">
        <w:rPr>
          <w:rFonts w:ascii="Arial" w:hAnsi="Arial" w:cs="Arial"/>
          <w:sz w:val="18"/>
          <w:szCs w:val="18"/>
        </w:rPr>
        <w:t xml:space="preserve">vady </w:t>
      </w:r>
      <w:r w:rsidR="00386613" w:rsidRPr="00C5524C">
        <w:rPr>
          <w:rFonts w:ascii="Arial" w:hAnsi="Arial" w:cs="Arial"/>
          <w:sz w:val="18"/>
          <w:szCs w:val="18"/>
        </w:rPr>
        <w:t>projektové dokumentace</w:t>
      </w:r>
      <w:r w:rsidR="00FD303D" w:rsidRPr="00C5524C">
        <w:rPr>
          <w:rFonts w:ascii="Arial" w:hAnsi="Arial" w:cs="Arial"/>
          <w:sz w:val="18"/>
          <w:szCs w:val="18"/>
        </w:rPr>
        <w:t>, je povinen na</w:t>
      </w:r>
      <w:r w:rsidR="00EA220B" w:rsidRPr="00C5524C">
        <w:rPr>
          <w:rFonts w:ascii="Arial" w:hAnsi="Arial" w:cs="Arial"/>
          <w:sz w:val="18"/>
          <w:szCs w:val="18"/>
        </w:rPr>
        <w:t> </w:t>
      </w:r>
      <w:r w:rsidR="00FD303D" w:rsidRPr="00C5524C">
        <w:rPr>
          <w:rFonts w:ascii="Arial" w:hAnsi="Arial" w:cs="Arial"/>
          <w:sz w:val="18"/>
          <w:szCs w:val="18"/>
        </w:rPr>
        <w:t>ně</w:t>
      </w:r>
      <w:r w:rsidR="00EA220B" w:rsidRPr="00C5524C">
        <w:rPr>
          <w:rFonts w:ascii="Arial" w:hAnsi="Arial" w:cs="Arial"/>
          <w:sz w:val="18"/>
          <w:szCs w:val="18"/>
        </w:rPr>
        <w:t> </w:t>
      </w:r>
      <w:r w:rsidR="00FD303D" w:rsidRPr="00C5524C">
        <w:rPr>
          <w:rFonts w:ascii="Arial" w:hAnsi="Arial" w:cs="Arial"/>
          <w:sz w:val="18"/>
          <w:szCs w:val="18"/>
        </w:rPr>
        <w:t xml:space="preserve">objednatele </w:t>
      </w:r>
      <w:r w:rsidR="001A0672">
        <w:rPr>
          <w:rFonts w:ascii="Arial" w:hAnsi="Arial" w:cs="Arial"/>
          <w:sz w:val="18"/>
          <w:szCs w:val="18"/>
        </w:rPr>
        <w:t xml:space="preserve">bezprostředně </w:t>
      </w:r>
      <w:r w:rsidR="00F06CE1" w:rsidRPr="00C5524C">
        <w:rPr>
          <w:rFonts w:ascii="Arial" w:hAnsi="Arial" w:cs="Arial"/>
          <w:sz w:val="18"/>
          <w:szCs w:val="18"/>
        </w:rPr>
        <w:t xml:space="preserve">písemně </w:t>
      </w:r>
      <w:r w:rsidR="00FD303D" w:rsidRPr="00C5524C">
        <w:rPr>
          <w:rFonts w:ascii="Arial" w:hAnsi="Arial" w:cs="Arial"/>
          <w:sz w:val="18"/>
          <w:szCs w:val="18"/>
        </w:rPr>
        <w:t>upozornit.</w:t>
      </w:r>
    </w:p>
    <w:p w:rsidR="00B425CE" w:rsidRPr="009F0F9F" w:rsidRDefault="002879EE" w:rsidP="001A0672">
      <w:pPr>
        <w:pStyle w:val="Bezmezer"/>
        <w:keepNext/>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rsidR="009F0F9F" w:rsidRPr="00B55251" w:rsidRDefault="009F0F9F" w:rsidP="009F0F9F">
      <w:pPr>
        <w:pStyle w:val="Bezmezer"/>
        <w:keepNext/>
        <w:tabs>
          <w:tab w:val="num" w:pos="927"/>
          <w:tab w:val="left" w:pos="1908"/>
        </w:tabs>
        <w:spacing w:before="120"/>
        <w:jc w:val="both"/>
      </w:pPr>
    </w:p>
    <w:p w:rsidR="00E01650" w:rsidRPr="00B55251" w:rsidRDefault="00625A4C" w:rsidP="001A0672">
      <w:pPr>
        <w:pStyle w:val="Bezmezer"/>
        <w:keepNext/>
        <w:numPr>
          <w:ilvl w:val="0"/>
          <w:numId w:val="6"/>
        </w:numPr>
        <w:tabs>
          <w:tab w:val="num" w:pos="540"/>
          <w:tab w:val="left" w:pos="1908"/>
        </w:tabs>
        <w:spacing w:before="640"/>
        <w:jc w:val="center"/>
        <w:rPr>
          <w:rFonts w:ascii="Arial" w:hAnsi="Arial" w:cs="Arial"/>
          <w:b/>
        </w:rPr>
      </w:pPr>
      <w:r w:rsidRPr="00B55251">
        <w:rPr>
          <w:rFonts w:ascii="Arial" w:hAnsi="Arial" w:cs="Arial"/>
          <w:b/>
        </w:rPr>
        <w:t>Odpovědnost za vady díla a záruky</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454C25">
        <w:rPr>
          <w:rFonts w:ascii="Arial" w:hAnsi="Arial" w:cs="Arial"/>
          <w:b/>
          <w:sz w:val="18"/>
          <w:szCs w:val="18"/>
        </w:rPr>
        <w:t>60</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rsidR="006435B0"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rsidR="006435B0"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w:t>
      </w:r>
      <w:r w:rsidR="00EC086A">
        <w:rPr>
          <w:rFonts w:ascii="Arial" w:hAnsi="Arial" w:cs="Arial"/>
          <w:sz w:val="18"/>
          <w:szCs w:val="18"/>
        </w:rPr>
        <w:t xml:space="preserve">(ohlášení) </w:t>
      </w:r>
      <w:r w:rsidR="006435B0" w:rsidRPr="00C5524C">
        <w:rPr>
          <w:rFonts w:ascii="Arial" w:hAnsi="Arial" w:cs="Arial"/>
          <w:sz w:val="18"/>
          <w:szCs w:val="18"/>
        </w:rPr>
        <w:t>a kolaudačním souhlasu</w:t>
      </w:r>
      <w:r w:rsidR="00EC086A">
        <w:rPr>
          <w:rFonts w:ascii="Arial" w:hAnsi="Arial" w:cs="Arial"/>
          <w:sz w:val="18"/>
          <w:szCs w:val="18"/>
        </w:rPr>
        <w:t xml:space="preserve"> (souhlasu s užíváním)</w:t>
      </w:r>
      <w:r w:rsidR="006435B0" w:rsidRPr="00C5524C">
        <w:rPr>
          <w:rFonts w:ascii="Arial" w:hAnsi="Arial" w:cs="Arial"/>
          <w:sz w:val="18"/>
          <w:szCs w:val="18"/>
        </w:rPr>
        <w:t xml:space="preserve">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24hodin) tak, aby nedocházelo ke vzniku dalších škod.</w:t>
      </w:r>
    </w:p>
    <w:p w:rsidR="00EA12FE" w:rsidRPr="00C5524C" w:rsidRDefault="0082643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rsidR="00EA12FE" w:rsidRPr="00C5524C" w:rsidRDefault="00FD303D" w:rsidP="001A0672">
      <w:pPr>
        <w:pStyle w:val="Bezmezer"/>
        <w:keepNext/>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rsidR="00FD303D" w:rsidRPr="00C5524C" w:rsidRDefault="00FD303D" w:rsidP="001A0672">
      <w:pPr>
        <w:pStyle w:val="Bezmezer"/>
        <w:keepNext/>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bodu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rsidR="00FD303D"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rsidR="009F0F9F" w:rsidRDefault="009F0F9F" w:rsidP="009F0F9F">
      <w:pPr>
        <w:pStyle w:val="Bezmezer"/>
        <w:keepNext/>
        <w:tabs>
          <w:tab w:val="num" w:pos="927"/>
        </w:tabs>
        <w:spacing w:before="120"/>
        <w:jc w:val="both"/>
        <w:rPr>
          <w:rFonts w:ascii="Arial" w:hAnsi="Arial" w:cs="Arial"/>
          <w:sz w:val="18"/>
          <w:szCs w:val="18"/>
        </w:rPr>
      </w:pPr>
    </w:p>
    <w:p w:rsidR="001F0EC8" w:rsidRPr="00CC2F05" w:rsidRDefault="00A87EE5" w:rsidP="001A0672">
      <w:pPr>
        <w:pStyle w:val="Bezmezer"/>
        <w:keepNext/>
        <w:numPr>
          <w:ilvl w:val="0"/>
          <w:numId w:val="6"/>
        </w:numPr>
        <w:spacing w:before="640"/>
        <w:jc w:val="center"/>
        <w:rPr>
          <w:rFonts w:ascii="Arial" w:hAnsi="Arial" w:cs="Arial"/>
          <w:b/>
        </w:rPr>
      </w:pPr>
      <w:r w:rsidRPr="00CC2F05">
        <w:rPr>
          <w:rFonts w:ascii="Arial" w:hAnsi="Arial" w:cs="Arial"/>
          <w:b/>
        </w:rPr>
        <w:t>Stavební deník</w:t>
      </w:r>
    </w:p>
    <w:p w:rsidR="00FD303D" w:rsidRPr="00CC2F05" w:rsidRDefault="00EE46C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vést stavební deník v rozsahu Přílohy č.</w:t>
      </w:r>
      <w:r>
        <w:rPr>
          <w:rFonts w:ascii="Arial" w:eastAsia="Times New Roman" w:hAnsi="Arial" w:cs="Arial"/>
          <w:bCs/>
          <w:iCs/>
          <w:sz w:val="18"/>
          <w:szCs w:val="18"/>
          <w:lang w:eastAsia="cs-CZ"/>
        </w:rPr>
        <w:t xml:space="preserve"> 16</w:t>
      </w:r>
      <w:r w:rsidRPr="004C0B0A">
        <w:rPr>
          <w:rFonts w:ascii="Arial" w:eastAsia="Times New Roman" w:hAnsi="Arial" w:cs="Arial"/>
          <w:bCs/>
          <w:iCs/>
          <w:sz w:val="18"/>
          <w:szCs w:val="18"/>
          <w:lang w:eastAsia="cs-CZ"/>
        </w:rPr>
        <w:t xml:space="preserve"> Náležitosti a způsob vedení stavebního deníku vyhlášky č. 499</w:t>
      </w:r>
      <w:r>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r w:rsidR="001F0EC8" w:rsidRPr="00CC2F05">
        <w:rPr>
          <w:rFonts w:ascii="Arial" w:eastAsia="Times New Roman" w:hAnsi="Arial" w:cs="Arial"/>
          <w:bCs/>
          <w:iCs/>
          <w:sz w:val="18"/>
          <w:szCs w:val="18"/>
          <w:lang w:eastAsia="cs-CZ"/>
        </w:rPr>
        <w:t xml:space="preserve"> </w:t>
      </w:r>
      <w:r w:rsidR="00CC2F05" w:rsidRPr="00CC2F05">
        <w:rPr>
          <w:rFonts w:ascii="Arial" w:eastAsia="Times New Roman" w:hAnsi="Arial" w:cs="Arial"/>
          <w:bCs/>
          <w:iCs/>
          <w:sz w:val="18"/>
          <w:szCs w:val="18"/>
          <w:lang w:eastAsia="cs-CZ"/>
        </w:rPr>
        <w:t>Záznamy o postupu prací a jejich souvislostech budou zapsány v den jejich provedení.</w:t>
      </w:r>
      <w:r w:rsidR="001A0672">
        <w:rPr>
          <w:rFonts w:ascii="Arial" w:eastAsia="Times New Roman" w:hAnsi="Arial" w:cs="Arial"/>
          <w:bCs/>
          <w:iCs/>
          <w:sz w:val="18"/>
          <w:szCs w:val="18"/>
          <w:lang w:eastAsia="cs-CZ"/>
        </w:rPr>
        <w:t xml:space="preserve"> U osob přítomných na stavbě bude v denním zápise čitelně uvedeno jméno</w:t>
      </w:r>
      <w:r w:rsidR="00504A90">
        <w:rPr>
          <w:rFonts w:ascii="Arial" w:eastAsia="Times New Roman" w:hAnsi="Arial" w:cs="Arial"/>
          <w:bCs/>
          <w:iCs/>
          <w:sz w:val="18"/>
          <w:szCs w:val="18"/>
          <w:lang w:eastAsia="cs-CZ"/>
        </w:rPr>
        <w:t xml:space="preserve"> a </w:t>
      </w:r>
      <w:r w:rsidR="001A0672">
        <w:rPr>
          <w:rFonts w:ascii="Arial" w:eastAsia="Times New Roman" w:hAnsi="Arial" w:cs="Arial"/>
          <w:bCs/>
          <w:iCs/>
          <w:sz w:val="18"/>
          <w:szCs w:val="18"/>
          <w:lang w:eastAsia="cs-CZ"/>
        </w:rPr>
        <w:t xml:space="preserve">příjmení. Pracovníci poddodavatelů budou ve </w:t>
      </w:r>
      <w:r w:rsidR="0005436D">
        <w:rPr>
          <w:rFonts w:ascii="Arial" w:eastAsia="Times New Roman" w:hAnsi="Arial" w:cs="Arial"/>
          <w:bCs/>
          <w:iCs/>
          <w:sz w:val="18"/>
          <w:szCs w:val="18"/>
          <w:lang w:eastAsia="cs-CZ"/>
        </w:rPr>
        <w:t xml:space="preserve">stavebním deníku uváděni </w:t>
      </w:r>
      <w:r w:rsidR="00FC21A9">
        <w:rPr>
          <w:rFonts w:ascii="Arial" w:eastAsia="Times New Roman" w:hAnsi="Arial" w:cs="Arial"/>
          <w:bCs/>
          <w:iCs/>
          <w:sz w:val="18"/>
          <w:szCs w:val="18"/>
          <w:lang w:eastAsia="cs-CZ"/>
        </w:rPr>
        <w:lastRenderedPageBreak/>
        <w:t>samostatně s označením poddodavatele. Přístup ke stavebnímu deníku bude v době provádění pracovní činnosti trvalý.</w:t>
      </w:r>
    </w:p>
    <w:p w:rsidR="001F0EC8" w:rsidRPr="00E4281F" w:rsidRDefault="001F0EC8" w:rsidP="001A0672">
      <w:pPr>
        <w:pStyle w:val="Bezmezer"/>
        <w:keepNext/>
        <w:numPr>
          <w:ilvl w:val="0"/>
          <w:numId w:val="6"/>
        </w:numPr>
        <w:spacing w:before="640"/>
        <w:jc w:val="center"/>
        <w:rPr>
          <w:rFonts w:ascii="Arial" w:hAnsi="Arial" w:cs="Arial"/>
          <w:b/>
        </w:rPr>
      </w:pPr>
      <w:r w:rsidRPr="00E4281F">
        <w:rPr>
          <w:rFonts w:ascii="Arial" w:hAnsi="Arial" w:cs="Arial"/>
          <w:b/>
        </w:rPr>
        <w:t>Staveniště</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w:t>
      </w:r>
      <w:r w:rsidR="009F56FF">
        <w:rPr>
          <w:rFonts w:ascii="Arial" w:eastAsia="Times New Roman" w:hAnsi="Arial" w:cs="Arial"/>
          <w:bCs/>
          <w:iCs/>
          <w:sz w:val="18"/>
          <w:szCs w:val="18"/>
          <w:lang w:eastAsia="cs-CZ"/>
        </w:rPr>
        <w:t>,</w:t>
      </w:r>
      <w:r w:rsidRPr="00CC2F05">
        <w:rPr>
          <w:rFonts w:ascii="Arial" w:eastAsia="Times New Roman" w:hAnsi="Arial" w:cs="Arial"/>
          <w:bCs/>
          <w:iCs/>
          <w:sz w:val="18"/>
          <w:szCs w:val="18"/>
          <w:lang w:eastAsia="cs-CZ"/>
        </w:rPr>
        <w:t xml:space="preserve"> a to na vlastní náklady.</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xml:space="preserve">.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xml:space="preserve">“) tak, aby objednatel mohl učinit příslušné úkony ve lhůtě </w:t>
      </w:r>
      <w:r w:rsidR="009F56FF">
        <w:rPr>
          <w:rFonts w:ascii="Arial" w:hAnsi="Arial" w:cs="Arial"/>
          <w:sz w:val="18"/>
          <w:szCs w:val="18"/>
        </w:rPr>
        <w:t>stanovené zákonem</w:t>
      </w:r>
      <w:r w:rsidRPr="00CC2F05">
        <w:rPr>
          <w:rFonts w:ascii="Arial" w:hAnsi="Arial" w:cs="Arial"/>
          <w:sz w:val="18"/>
          <w:szCs w:val="18"/>
        </w:rPr>
        <w:t>. V případě nedodržení této povinnosti je zhotovitel povinen uhradit obje</w:t>
      </w:r>
      <w:r w:rsidR="00A87EE5" w:rsidRPr="00CC2F05">
        <w:rPr>
          <w:rFonts w:ascii="Arial" w:hAnsi="Arial" w:cs="Arial"/>
          <w:sz w:val="18"/>
          <w:szCs w:val="18"/>
        </w:rPr>
        <w:t xml:space="preserve">dnateli smluvní pokutu ve výši </w:t>
      </w:r>
      <w:r w:rsidR="0044489B">
        <w:rPr>
          <w:rFonts w:ascii="Arial" w:hAnsi="Arial" w:cs="Arial"/>
          <w:sz w:val="18"/>
          <w:szCs w:val="18"/>
        </w:rPr>
        <w:t>1</w:t>
      </w:r>
      <w:r w:rsidR="00A87EE5" w:rsidRPr="00CC2F05">
        <w:rPr>
          <w:rFonts w:ascii="Arial" w:hAnsi="Arial" w:cs="Arial"/>
          <w:sz w:val="18"/>
          <w:szCs w:val="18"/>
        </w:rPr>
        <w:t>0</w:t>
      </w:r>
      <w:r w:rsidRPr="00CC2F05">
        <w:rPr>
          <w:rFonts w:ascii="Arial" w:hAnsi="Arial" w:cs="Arial"/>
          <w:sz w:val="18"/>
          <w:szCs w:val="18"/>
        </w:rPr>
        <w:t>0.000,- Kč</w:t>
      </w:r>
      <w:r w:rsidR="002524FE" w:rsidRPr="00CC2F05">
        <w:rPr>
          <w:rFonts w:ascii="Arial" w:hAnsi="Arial" w:cs="Arial"/>
          <w:sz w:val="18"/>
          <w:szCs w:val="18"/>
        </w:rPr>
        <w:t xml:space="preserve"> za každý případ</w:t>
      </w:r>
      <w:r w:rsidRPr="00CC2F05">
        <w:rPr>
          <w:rFonts w:ascii="Arial" w:hAnsi="Arial" w:cs="Arial"/>
          <w:sz w:val="18"/>
          <w:szCs w:val="18"/>
        </w:rPr>
        <w:t>.</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 pro provedení díla bude předáno zápisem ve stavebním deníku nebo zvláštním </w:t>
      </w:r>
      <w:r w:rsidR="00FC21A9">
        <w:rPr>
          <w:rFonts w:ascii="Arial" w:eastAsia="Times New Roman" w:hAnsi="Arial" w:cs="Arial"/>
          <w:bCs/>
          <w:iCs/>
          <w:sz w:val="18"/>
          <w:szCs w:val="18"/>
          <w:lang w:eastAsia="cs-CZ"/>
        </w:rPr>
        <w:t xml:space="preserve">samostatným </w:t>
      </w:r>
      <w:r w:rsidRPr="00CC2F05">
        <w:rPr>
          <w:rFonts w:ascii="Arial" w:eastAsia="Times New Roman" w:hAnsi="Arial" w:cs="Arial"/>
          <w:bCs/>
          <w:iCs/>
          <w:sz w:val="18"/>
          <w:szCs w:val="18"/>
          <w:lang w:eastAsia="cs-CZ"/>
        </w:rPr>
        <w:t>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rsidR="009F56FF" w:rsidRDefault="009F56FF"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umístit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FD303D"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C21A9">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rsidR="0044489B" w:rsidRPr="0044489B" w:rsidRDefault="0044489B"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užívat staveniště pouze pro účely související s prováděním díla a při užívání staveniště je povinen dodržovat veškeré právní předpisy.</w:t>
      </w:r>
    </w:p>
    <w:p w:rsidR="0044489B" w:rsidRPr="00CC2F05" w:rsidRDefault="0044489B"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B2356A">
        <w:rPr>
          <w:rFonts w:ascii="Arial" w:hAnsi="Arial" w:cs="Arial"/>
          <w:sz w:val="18"/>
          <w:szCs w:val="18"/>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Nejpozději do </w:t>
      </w:r>
      <w:proofErr w:type="gramStart"/>
      <w:r w:rsidRPr="002D38FF">
        <w:rPr>
          <w:rFonts w:ascii="Arial" w:hAnsi="Arial" w:cs="Arial"/>
          <w:sz w:val="18"/>
          <w:szCs w:val="18"/>
        </w:rPr>
        <w:t>1</w:t>
      </w:r>
      <w:r w:rsidR="00CB04E9" w:rsidRPr="002D38FF">
        <w:rPr>
          <w:rFonts w:ascii="Arial" w:hAnsi="Arial" w:cs="Arial"/>
          <w:sz w:val="18"/>
          <w:szCs w:val="18"/>
        </w:rPr>
        <w:t xml:space="preserve">0 </w:t>
      </w:r>
      <w:r w:rsidRPr="002D38FF">
        <w:rPr>
          <w:rFonts w:ascii="Arial" w:hAnsi="Arial" w:cs="Arial"/>
          <w:sz w:val="18"/>
          <w:szCs w:val="18"/>
        </w:rPr>
        <w:t xml:space="preserve"> dnů</w:t>
      </w:r>
      <w:proofErr w:type="gramEnd"/>
      <w:r w:rsidRPr="002D38FF">
        <w:rPr>
          <w:rFonts w:ascii="Arial" w:hAnsi="Arial" w:cs="Arial"/>
          <w:sz w:val="18"/>
          <w:szCs w:val="18"/>
        </w:rPr>
        <w:t xml:space="preserve">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CB04E9" w:rsidRPr="002D38FF">
        <w:rPr>
          <w:rFonts w:ascii="Arial" w:hAnsi="Arial" w:cs="Arial"/>
          <w:sz w:val="18"/>
          <w:szCs w:val="18"/>
        </w:rPr>
        <w:t xml:space="preserve"> </w:t>
      </w:r>
      <w:r w:rsidR="0044489B">
        <w:rPr>
          <w:rFonts w:ascii="Arial" w:hAnsi="Arial" w:cs="Arial"/>
          <w:sz w:val="18"/>
          <w:szCs w:val="18"/>
        </w:rPr>
        <w:t>1</w:t>
      </w:r>
      <w:r w:rsidR="0066734E" w:rsidRPr="002D38FF">
        <w:rPr>
          <w:rFonts w:ascii="Arial" w:hAnsi="Arial" w:cs="Arial"/>
          <w:sz w:val="18"/>
          <w:szCs w:val="18"/>
        </w:rPr>
        <w:t>0</w:t>
      </w:r>
      <w:r w:rsidRPr="002D38FF">
        <w:rPr>
          <w:rFonts w:ascii="Arial" w:hAnsi="Arial" w:cs="Arial"/>
          <w:sz w:val="18"/>
          <w:szCs w:val="18"/>
        </w:rPr>
        <w:t>.000,- Kč za každý den prodlení.</w:t>
      </w:r>
    </w:p>
    <w:p w:rsidR="00451400" w:rsidRPr="002D38FF" w:rsidRDefault="00451400" w:rsidP="001A0672">
      <w:pPr>
        <w:pStyle w:val="Bezmezer"/>
        <w:keepNext/>
        <w:numPr>
          <w:ilvl w:val="0"/>
          <w:numId w:val="6"/>
        </w:numPr>
        <w:spacing w:before="640"/>
        <w:jc w:val="center"/>
        <w:rPr>
          <w:rFonts w:ascii="Arial" w:hAnsi="Arial" w:cs="Arial"/>
          <w:b/>
        </w:rPr>
      </w:pPr>
      <w:r w:rsidRPr="002D38FF">
        <w:rPr>
          <w:rFonts w:ascii="Arial" w:hAnsi="Arial" w:cs="Arial"/>
          <w:b/>
        </w:rPr>
        <w:t>Zařízení staveniště</w:t>
      </w:r>
    </w:p>
    <w:p w:rsidR="00FD303D" w:rsidRPr="002D38FF"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056B3D" w:rsidRPr="002D38FF" w:rsidRDefault="00FD303D" w:rsidP="001A0672">
      <w:pPr>
        <w:pStyle w:val="Bezmezer"/>
        <w:keepNext/>
        <w:keepLines/>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lastRenderedPageBreak/>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2D38FF" w:rsidRDefault="007A5196" w:rsidP="001A0672">
      <w:pPr>
        <w:pStyle w:val="Bezmezer"/>
        <w:keepNext/>
        <w:keepLines/>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rsidR="008F0FA4" w:rsidRPr="002E7F8F" w:rsidRDefault="008F0FA4" w:rsidP="001A0672">
      <w:pPr>
        <w:pStyle w:val="Bezmezer"/>
        <w:keepNext/>
        <w:numPr>
          <w:ilvl w:val="0"/>
          <w:numId w:val="6"/>
        </w:numPr>
        <w:spacing w:before="640"/>
        <w:jc w:val="center"/>
        <w:rPr>
          <w:rFonts w:ascii="Arial" w:hAnsi="Arial" w:cs="Arial"/>
          <w:b/>
        </w:rPr>
      </w:pPr>
      <w:r w:rsidRPr="002E7F8F">
        <w:rPr>
          <w:rFonts w:ascii="Arial" w:hAnsi="Arial" w:cs="Arial"/>
          <w:b/>
        </w:rPr>
        <w:t>Provádění díla</w:t>
      </w:r>
    </w:p>
    <w:p w:rsidR="00FD303D"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rsidR="00EB234C" w:rsidRDefault="00EB234C"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Ke kontrole provádění díla zajistí objednatel technický dozor</w:t>
      </w:r>
      <w:r>
        <w:rPr>
          <w:rFonts w:ascii="Arial" w:hAnsi="Arial" w:cs="Arial"/>
          <w:sz w:val="18"/>
          <w:szCs w:val="18"/>
        </w:rPr>
        <w:t xml:space="preserve"> investora</w:t>
      </w:r>
      <w:r w:rsidRPr="00B2356A">
        <w:rPr>
          <w:rFonts w:ascii="Arial" w:hAnsi="Arial" w:cs="Arial"/>
          <w:sz w:val="18"/>
          <w:szCs w:val="18"/>
        </w:rPr>
        <w:t xml:space="preserve"> (</w:t>
      </w:r>
      <w:r>
        <w:rPr>
          <w:rFonts w:ascii="Arial" w:hAnsi="Arial" w:cs="Arial"/>
          <w:sz w:val="18"/>
          <w:szCs w:val="18"/>
        </w:rPr>
        <w:t>dále jen TDI</w:t>
      </w:r>
      <w:r w:rsidRPr="00B2356A">
        <w:rPr>
          <w:rFonts w:ascii="Arial" w:hAnsi="Arial" w:cs="Arial"/>
          <w:sz w:val="18"/>
          <w:szCs w:val="18"/>
        </w:rPr>
        <w:t>), jehož jméno bude uvedeno ve stavebním deníku. TD</w:t>
      </w:r>
      <w:r>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Pr>
          <w:rFonts w:ascii="Arial" w:hAnsi="Arial" w:cs="Arial"/>
          <w:sz w:val="18"/>
          <w:szCs w:val="18"/>
        </w:rPr>
        <w:t>I</w:t>
      </w:r>
      <w:r w:rsidRPr="00B2356A">
        <w:rPr>
          <w:rFonts w:ascii="Arial" w:hAnsi="Arial" w:cs="Arial"/>
          <w:sz w:val="18"/>
          <w:szCs w:val="18"/>
        </w:rPr>
        <w:t xml:space="preserve"> bude moci vykonávat i více osob než jedn</w:t>
      </w:r>
      <w:r>
        <w:rPr>
          <w:rFonts w:ascii="Arial" w:hAnsi="Arial" w:cs="Arial"/>
          <w:sz w:val="18"/>
          <w:szCs w:val="18"/>
        </w:rPr>
        <w:t>a</w:t>
      </w:r>
      <w:r w:rsidRPr="00B2356A">
        <w:rPr>
          <w:rFonts w:ascii="Arial" w:hAnsi="Arial" w:cs="Arial"/>
          <w:sz w:val="18"/>
          <w:szCs w:val="18"/>
        </w:rPr>
        <w:t>. Tyto osoby budou sledovat, zda je dílo prováděno v požadované kvalitě dle předané projektové dokumentace, smluvních podmínek, technických norem a jiných právních nebo všeobecně závazných předpisů a rozhodnutí veřejnoprávních orgánů a na zjištěné nedostatky upozorní v zápise do stavebního deníku nebo v zápise z kontroln</w:t>
      </w:r>
      <w:r>
        <w:rPr>
          <w:rFonts w:ascii="Arial" w:hAnsi="Arial" w:cs="Arial"/>
          <w:sz w:val="18"/>
          <w:szCs w:val="18"/>
        </w:rPr>
        <w:t xml:space="preserve">ího dne stavby (viz. odst. </w:t>
      </w:r>
      <w:proofErr w:type="gramStart"/>
      <w:r>
        <w:rPr>
          <w:rFonts w:ascii="Arial" w:hAnsi="Arial" w:cs="Arial"/>
          <w:sz w:val="18"/>
          <w:szCs w:val="18"/>
        </w:rPr>
        <w:t>13.3</w:t>
      </w:r>
      <w:r w:rsidRPr="00B2356A">
        <w:rPr>
          <w:rFonts w:ascii="Arial" w:hAnsi="Arial" w:cs="Arial"/>
          <w:sz w:val="18"/>
          <w:szCs w:val="18"/>
        </w:rPr>
        <w:t>. této</w:t>
      </w:r>
      <w:proofErr w:type="gramEnd"/>
      <w:r w:rsidRPr="00B2356A">
        <w:rPr>
          <w:rFonts w:ascii="Arial" w:hAnsi="Arial" w:cs="Arial"/>
          <w:sz w:val="18"/>
          <w:szCs w:val="18"/>
        </w:rPr>
        <w:t xml:space="preserve"> smlouvy).</w:t>
      </w:r>
    </w:p>
    <w:p w:rsidR="00EB234C" w:rsidRPr="002E7F8F" w:rsidRDefault="00EB234C"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Pro účely kontroly prů</w:t>
      </w:r>
      <w:r>
        <w:rPr>
          <w:rFonts w:ascii="Arial" w:hAnsi="Arial" w:cs="Arial"/>
          <w:sz w:val="18"/>
          <w:szCs w:val="18"/>
        </w:rPr>
        <w:t>běhu provádění díla organizuje TDI</w:t>
      </w:r>
      <w:r w:rsidRPr="00B2356A">
        <w:rPr>
          <w:rFonts w:ascii="Arial" w:hAnsi="Arial" w:cs="Arial"/>
          <w:sz w:val="18"/>
          <w:szCs w:val="18"/>
        </w:rPr>
        <w:t xml:space="preserve"> kontrolní dny v termínech nezbytných pro řádné provádění kontroly. O četnosti konání kontrolních dnů se dohodnou zástupci objednatele a zhotovitele při předání staveniště a dohodnuté termíny uvedou do zápisu o předání staveniště. Kontrolních dnů jsou povinni se zúčastnit zástupci zhotovitele a zástupci objednatele včetně osob vykonávajících funkci technického dozoru a autorského dozoru. Obsahem kontrolního dne je zejména kontrola kvality provedených prací, kontrola časového a finančního plnění provádění prací, připomínky a podněty objednatele a osob vykonávajících funkci technického a autorského dozoru a stanovení případných nápravn</w:t>
      </w:r>
      <w:r>
        <w:rPr>
          <w:rFonts w:ascii="Arial" w:hAnsi="Arial" w:cs="Arial"/>
          <w:sz w:val="18"/>
          <w:szCs w:val="18"/>
        </w:rPr>
        <w:t>ých opatření a úkolů. TDI</w:t>
      </w:r>
      <w:r w:rsidRPr="00B2356A">
        <w:rPr>
          <w:rFonts w:ascii="Arial" w:hAnsi="Arial" w:cs="Arial"/>
          <w:sz w:val="18"/>
          <w:szCs w:val="18"/>
        </w:rPr>
        <w:t xml:space="preserve"> pořizuje z kontrolního dne zápis o jednání, který písemně předá všem zúčastněným. Zhotovitel zapisuje datum konání kontrolního dne do stavebního deníku.</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w:t>
      </w:r>
      <w:r w:rsidRPr="002E7F8F">
        <w:rPr>
          <w:rFonts w:ascii="Arial" w:hAnsi="Arial" w:cs="Arial"/>
          <w:sz w:val="18"/>
          <w:szCs w:val="18"/>
        </w:rPr>
        <w:t>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p>
    <w:p w:rsidR="00FD303D"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00A9382C">
        <w:rPr>
          <w:rFonts w:ascii="Arial" w:hAnsi="Arial" w:cs="Arial"/>
          <w:sz w:val="18"/>
          <w:szCs w:val="18"/>
        </w:rPr>
        <w:t>Zo</w:t>
      </w:r>
      <w:r w:rsidR="0096524E">
        <w:rPr>
          <w:rFonts w:ascii="Arial" w:hAnsi="Arial" w:cs="Arial"/>
          <w:sz w:val="18"/>
          <w:szCs w:val="18"/>
        </w:rPr>
        <w:t>B</w:t>
      </w:r>
      <w:r w:rsidR="006F6B86" w:rsidRPr="002E7F8F">
        <w:rPr>
          <w:rFonts w:ascii="Arial" w:hAnsi="Arial" w:cs="Arial"/>
          <w:sz w:val="18"/>
          <w:szCs w:val="18"/>
        </w:rPr>
        <w:t>P</w:t>
      </w:r>
      <w:proofErr w:type="spellEnd"/>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rsidR="00B2326A" w:rsidRPr="002E7F8F" w:rsidRDefault="00B2326A"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rsidR="00B625CE" w:rsidRDefault="00B625CE"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Pr>
          <w:rFonts w:ascii="Arial" w:hAnsi="Arial" w:cs="Arial"/>
          <w:sz w:val="18"/>
          <w:szCs w:val="18"/>
        </w:rPr>
        <w:t xml:space="preserve"> </w:t>
      </w:r>
      <w:r w:rsidRPr="00B2356A">
        <w:rPr>
          <w:rFonts w:ascii="Arial" w:hAnsi="Arial" w:cs="Arial"/>
          <w:sz w:val="18"/>
          <w:szCs w:val="18"/>
        </w:rPr>
        <w:t>stavební zákon, osobou s autorizací v oboru stavby vodního hospod</w:t>
      </w:r>
      <w:r w:rsidR="005E3408">
        <w:rPr>
          <w:rFonts w:ascii="Arial" w:hAnsi="Arial" w:cs="Arial"/>
          <w:sz w:val="18"/>
          <w:szCs w:val="18"/>
        </w:rPr>
        <w:t>ářství a krajinného inženýrství</w:t>
      </w:r>
      <w:r w:rsidRPr="00B2356A">
        <w:rPr>
          <w:rFonts w:ascii="Arial" w:hAnsi="Arial" w:cs="Arial"/>
          <w:sz w:val="18"/>
          <w:szCs w:val="18"/>
        </w:rPr>
        <w:t xml:space="preserve"> </w:t>
      </w:r>
      <w:r>
        <w:rPr>
          <w:rFonts w:ascii="Arial" w:hAnsi="Arial" w:cs="Arial"/>
          <w:sz w:val="18"/>
          <w:szCs w:val="18"/>
        </w:rPr>
        <w:t>vydanou</w:t>
      </w:r>
      <w:r w:rsidRPr="00B2356A">
        <w:rPr>
          <w:rFonts w:ascii="Arial" w:hAnsi="Arial" w:cs="Arial"/>
          <w:bCs/>
          <w:sz w:val="18"/>
          <w:szCs w:val="18"/>
        </w:rPr>
        <w:t xml:space="preserve"> podle zákona č.</w:t>
      </w:r>
      <w:r>
        <w:rPr>
          <w:rFonts w:ascii="Arial" w:hAnsi="Arial" w:cs="Arial"/>
          <w:bCs/>
          <w:sz w:val="18"/>
          <w:szCs w:val="18"/>
        </w:rPr>
        <w:t> </w:t>
      </w:r>
      <w:r w:rsidRPr="00B2356A">
        <w:rPr>
          <w:rFonts w:ascii="Arial" w:hAnsi="Arial" w:cs="Arial"/>
          <w:bCs/>
          <w:sz w:val="18"/>
          <w:szCs w:val="18"/>
        </w:rPr>
        <w:t>360/1992 Sb.</w:t>
      </w:r>
      <w:r w:rsidRPr="00B2356A">
        <w:rPr>
          <w:rFonts w:ascii="Arial" w:hAnsi="Arial" w:cs="Arial"/>
          <w:sz w:val="18"/>
          <w:szCs w:val="18"/>
        </w:rPr>
        <w:t xml:space="preserve">, o výkonu povolání autorizovaných architektů a o výkonu povolání autorizovaných inženýrů a techniků činných ve výstavbě, </w:t>
      </w:r>
      <w:r w:rsidR="005E3408">
        <w:rPr>
          <w:rFonts w:ascii="Arial" w:hAnsi="Arial" w:cs="Arial"/>
          <w:sz w:val="18"/>
          <w:szCs w:val="18"/>
        </w:rPr>
        <w:t xml:space="preserve">ve znění pozdějších předpisů, </w:t>
      </w:r>
      <w:r w:rsidRPr="00B2356A">
        <w:rPr>
          <w:rFonts w:ascii="Arial" w:hAnsi="Arial" w:cs="Arial"/>
          <w:sz w:val="18"/>
          <w:szCs w:val="18"/>
        </w:rPr>
        <w:t>kterou uvedl v</w:t>
      </w:r>
      <w:r>
        <w:rPr>
          <w:rFonts w:ascii="Arial" w:hAnsi="Arial" w:cs="Arial"/>
          <w:sz w:val="18"/>
          <w:szCs w:val="18"/>
        </w:rPr>
        <w:t> </w:t>
      </w:r>
      <w:r w:rsidRPr="00B2356A">
        <w:rPr>
          <w:rFonts w:ascii="Arial" w:hAnsi="Arial" w:cs="Arial"/>
          <w:sz w:val="18"/>
          <w:szCs w:val="18"/>
        </w:rPr>
        <w:t>nabídce</w:t>
      </w:r>
      <w:r>
        <w:rPr>
          <w:rFonts w:ascii="Arial" w:hAnsi="Arial" w:cs="Arial"/>
          <w:sz w:val="18"/>
          <w:szCs w:val="18"/>
        </w:rPr>
        <w:t xml:space="preserve"> </w:t>
      </w:r>
      <w:r w:rsidRPr="001B7BDF">
        <w:rPr>
          <w:rFonts w:ascii="Arial" w:hAnsi="Arial" w:cs="Arial"/>
          <w:sz w:val="18"/>
          <w:szCs w:val="18"/>
        </w:rPr>
        <w:t>a která je uvedena v této smlouvě o dílo.</w:t>
      </w:r>
      <w:r w:rsidRPr="00B2356A">
        <w:rPr>
          <w:rFonts w:ascii="Arial" w:hAnsi="Arial" w:cs="Arial"/>
          <w:sz w:val="18"/>
          <w:szCs w:val="18"/>
        </w:rPr>
        <w:t xml:space="preserve"> Tato osoba se bude mimo jiné účastnit všech kontro</w:t>
      </w:r>
      <w:r>
        <w:rPr>
          <w:rFonts w:ascii="Arial" w:hAnsi="Arial" w:cs="Arial"/>
          <w:sz w:val="18"/>
          <w:szCs w:val="18"/>
        </w:rPr>
        <w:t>lních dnů svolaných TDI. TDI</w:t>
      </w:r>
      <w:r w:rsidRPr="00B2356A">
        <w:rPr>
          <w:rFonts w:ascii="Arial" w:hAnsi="Arial" w:cs="Arial"/>
          <w:sz w:val="18"/>
          <w:szCs w:val="18"/>
        </w:rPr>
        <w:t xml:space="preserve"> má právo si vyžádat přítomnost této autorizované osoby i mimo kontrolní dny. Osoba zajišťující odborné vedení stavby bude uvedena a podepsána ve stavebním deníku. Změna osoby provádějící odborné vedení stavby podléhá písemnému souhlasu objednatele. </w:t>
      </w:r>
      <w:r w:rsidRPr="001B7BDF">
        <w:rPr>
          <w:rFonts w:ascii="Arial" w:hAnsi="Arial" w:cs="Arial"/>
          <w:sz w:val="18"/>
          <w:szCs w:val="18"/>
        </w:rPr>
        <w:t>Osoba zajišťující odborné vedení stavby,</w:t>
      </w:r>
      <w:r>
        <w:rPr>
          <w:rFonts w:ascii="Arial" w:hAnsi="Arial" w:cs="Arial"/>
          <w:sz w:val="18"/>
          <w:szCs w:val="18"/>
        </w:rPr>
        <w:t xml:space="preserve"> </w:t>
      </w:r>
      <w:r w:rsidRPr="001B7BDF">
        <w:rPr>
          <w:rFonts w:ascii="Arial" w:hAnsi="Arial" w:cs="Arial"/>
          <w:sz w:val="18"/>
          <w:szCs w:val="18"/>
        </w:rPr>
        <w:t>uvedená v této smlouvě o dílo, smí být nahrazena pouze osobou se stejnou kvalifikací požadovanou zadavatelem v zadávací dokumentaci</w:t>
      </w:r>
      <w:r w:rsidRPr="00CB5B83">
        <w:rPr>
          <w:rFonts w:ascii="Arial" w:hAnsi="Arial" w:cs="Arial"/>
          <w:sz w:val="18"/>
          <w:szCs w:val="18"/>
        </w:rPr>
        <w:t>. Nezajištění odborného vedení stavby bude důvodem k přerušení stavebních</w:t>
      </w:r>
      <w:r w:rsidR="005E3408">
        <w:rPr>
          <w:rFonts w:ascii="Arial" w:hAnsi="Arial" w:cs="Arial"/>
          <w:sz w:val="18"/>
          <w:szCs w:val="18"/>
        </w:rPr>
        <w:t xml:space="preserve"> prací</w:t>
      </w:r>
      <w:r w:rsidRPr="00B2356A">
        <w:rPr>
          <w:rFonts w:ascii="Arial" w:hAnsi="Arial" w:cs="Arial"/>
          <w:sz w:val="18"/>
          <w:szCs w:val="18"/>
        </w:rPr>
        <w:t xml:space="preserve"> do doby sjednání nápravy, přičemž tato skutečnost nebude důvodem k posunutí termínu ukončení díla.</w:t>
      </w:r>
    </w:p>
    <w:p w:rsidR="00A9382C" w:rsidRDefault="00A9382C" w:rsidP="001A0672">
      <w:pPr>
        <w:pStyle w:val="Bezmezer"/>
        <w:keepNext/>
        <w:numPr>
          <w:ilvl w:val="1"/>
          <w:numId w:val="6"/>
        </w:numPr>
        <w:tabs>
          <w:tab w:val="num" w:pos="540"/>
        </w:tabs>
        <w:spacing w:before="120"/>
        <w:ind w:left="540" w:hanging="540"/>
        <w:jc w:val="both"/>
        <w:rPr>
          <w:rFonts w:ascii="Arial" w:hAnsi="Arial" w:cs="Arial"/>
          <w:sz w:val="18"/>
          <w:szCs w:val="18"/>
        </w:rPr>
      </w:pPr>
      <w:r w:rsidRPr="00C461BB">
        <w:rPr>
          <w:rFonts w:ascii="Arial" w:hAnsi="Arial" w:cs="Arial"/>
          <w:sz w:val="18"/>
          <w:szCs w:val="18"/>
        </w:rPr>
        <w:t xml:space="preserve">Před zahájením stavebních prací na jednotlivých stavebních objektech </w:t>
      </w:r>
      <w:r>
        <w:rPr>
          <w:rFonts w:ascii="Arial" w:hAnsi="Arial" w:cs="Arial"/>
          <w:sz w:val="18"/>
          <w:szCs w:val="18"/>
        </w:rPr>
        <w:t>předloží zhotovitel TDI</w:t>
      </w:r>
      <w:r w:rsidRPr="00C461BB">
        <w:rPr>
          <w:rFonts w:ascii="Arial" w:hAnsi="Arial" w:cs="Arial"/>
          <w:sz w:val="18"/>
          <w:szCs w:val="18"/>
        </w:rPr>
        <w:t xml:space="preserve"> ke schválení technologické postupy provádění stavebních prací v rámci jednotlivých stavebních</w:t>
      </w:r>
      <w:r>
        <w:rPr>
          <w:rFonts w:ascii="Arial" w:hAnsi="Arial" w:cs="Arial"/>
          <w:sz w:val="18"/>
          <w:szCs w:val="18"/>
        </w:rPr>
        <w:t xml:space="preserve"> objektů, jejichž součástí budou technické listy případně atesty, certifikáty a prohlášení o shodě u navržených materiálů a výrobků</w:t>
      </w:r>
      <w:r w:rsidRPr="00C461BB">
        <w:rPr>
          <w:rFonts w:ascii="Arial" w:hAnsi="Arial" w:cs="Arial"/>
          <w:sz w:val="18"/>
          <w:szCs w:val="18"/>
        </w:rPr>
        <w:t>. Stavební práce pak mohou být zahájeny až po schválení jednotlivých technologických postupů objednatelem.</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proofErr w:type="spellStart"/>
      <w:r w:rsidR="00934E65">
        <w:rPr>
          <w:rFonts w:ascii="Arial" w:hAnsi="Arial" w:cs="Arial"/>
          <w:sz w:val="18"/>
          <w:szCs w:val="18"/>
        </w:rPr>
        <w:t>ZoBP</w:t>
      </w:r>
      <w:proofErr w:type="spellEnd"/>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CB04E9" w:rsidRPr="002E7F8F" w:rsidRDefault="00CB04E9"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413339" w:rsidRPr="00152E0C" w:rsidRDefault="00CB04E9" w:rsidP="001A0672">
      <w:pPr>
        <w:pStyle w:val="Bezmezer"/>
        <w:keepNext/>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934E65">
        <w:rPr>
          <w:rFonts w:ascii="Arial" w:hAnsi="Arial" w:cs="Arial"/>
          <w:sz w:val="18"/>
          <w:szCs w:val="18"/>
        </w:rPr>
        <w:t>V souladu s ustanovením</w:t>
      </w:r>
      <w:r w:rsidR="00152E0C" w:rsidRPr="00152E0C">
        <w:rPr>
          <w:rFonts w:ascii="Arial" w:hAnsi="Arial" w:cs="Arial"/>
          <w:sz w:val="18"/>
          <w:szCs w:val="18"/>
        </w:rPr>
        <w:t xml:space="preserve"> § 105 odst. 3 zákona č. 134/2016 Sb., o zadávání veřejných zakázek,</w:t>
      </w:r>
      <w:r w:rsidR="00934E65">
        <w:rPr>
          <w:rFonts w:ascii="Arial" w:hAnsi="Arial" w:cs="Arial"/>
          <w:sz w:val="18"/>
          <w:szCs w:val="18"/>
        </w:rPr>
        <w:t xml:space="preserve"> ve znění pozdějších předpisů</w:t>
      </w:r>
      <w:r w:rsidR="00152E0C" w:rsidRPr="00152E0C">
        <w:rPr>
          <w:rFonts w:ascii="Arial" w:hAnsi="Arial" w:cs="Arial"/>
          <w:sz w:val="18"/>
          <w:szCs w:val="18"/>
        </w:rPr>
        <w:t xml:space="preserve"> je zhotovitel povinen předložit objednateli identifikační údaje poddodavatelů, kteří nebyli uvedeni v nabídce zhotovitele, a to před zahájením plnění veřejné zakázky (díla) poddodavatelem.</w:t>
      </w:r>
    </w:p>
    <w:p w:rsidR="00865729" w:rsidRPr="00EB7B92" w:rsidRDefault="00865729" w:rsidP="001A0672">
      <w:pPr>
        <w:pStyle w:val="Bezmezer"/>
        <w:keepNext/>
        <w:spacing w:before="120"/>
        <w:ind w:left="540"/>
        <w:jc w:val="both"/>
        <w:rPr>
          <w:rFonts w:ascii="Arial" w:hAnsi="Arial" w:cs="Arial"/>
          <w:sz w:val="18"/>
          <w:szCs w:val="18"/>
        </w:rPr>
      </w:pPr>
      <w:r w:rsidRPr="00EB7B92">
        <w:rPr>
          <w:rFonts w:ascii="Arial" w:hAnsi="Arial" w:cs="Arial"/>
          <w:sz w:val="18"/>
          <w:szCs w:val="18"/>
        </w:rPr>
        <w:t>Objednatel požaduje, aby dále uvedené významné činnosti při plnění díla byly prováděny přímo zhotovitelem (dodavatelem):</w:t>
      </w:r>
    </w:p>
    <w:p w:rsidR="00865729" w:rsidRPr="00EB7B92" w:rsidRDefault="00865729" w:rsidP="001A0672">
      <w:pPr>
        <w:pStyle w:val="NormalJustified"/>
        <w:keepNext/>
        <w:numPr>
          <w:ilvl w:val="0"/>
          <w:numId w:val="21"/>
        </w:numPr>
        <w:tabs>
          <w:tab w:val="clear" w:pos="720"/>
        </w:tabs>
        <w:spacing w:before="60"/>
        <w:ind w:left="851" w:hanging="284"/>
        <w:rPr>
          <w:rFonts w:ascii="Arial" w:hAnsi="Arial" w:cs="Arial"/>
          <w:b/>
          <w:sz w:val="18"/>
          <w:szCs w:val="18"/>
        </w:rPr>
      </w:pPr>
      <w:r w:rsidRPr="00EB7B92">
        <w:rPr>
          <w:rFonts w:ascii="Arial" w:hAnsi="Arial" w:cs="Arial"/>
          <w:sz w:val="18"/>
          <w:szCs w:val="18"/>
        </w:rPr>
        <w:t>provádění betonářských prací,</w:t>
      </w:r>
    </w:p>
    <w:p w:rsidR="00865729" w:rsidRPr="00EB7B92" w:rsidRDefault="00865729" w:rsidP="001A0672">
      <w:pPr>
        <w:pStyle w:val="NormalJustified"/>
        <w:keepNext/>
        <w:numPr>
          <w:ilvl w:val="0"/>
          <w:numId w:val="21"/>
        </w:numPr>
        <w:tabs>
          <w:tab w:val="clear" w:pos="720"/>
        </w:tabs>
        <w:spacing w:before="60"/>
        <w:ind w:left="851" w:hanging="284"/>
        <w:rPr>
          <w:rFonts w:ascii="Arial" w:hAnsi="Arial" w:cs="Arial"/>
          <w:sz w:val="18"/>
          <w:szCs w:val="18"/>
        </w:rPr>
      </w:pPr>
      <w:r w:rsidRPr="00EB7B92">
        <w:rPr>
          <w:rFonts w:ascii="Arial" w:hAnsi="Arial" w:cs="Arial"/>
          <w:sz w:val="18"/>
        </w:rPr>
        <w:t>výkon stavebního technika trvale přítomného na stavbě.</w:t>
      </w:r>
    </w:p>
    <w:p w:rsidR="00476EDF" w:rsidRPr="00D877D5"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w:t>
      </w:r>
      <w:r w:rsidR="00934E65">
        <w:rPr>
          <w:rFonts w:ascii="Arial" w:eastAsia="SimSun" w:hAnsi="Arial" w:cs="Arial"/>
          <w:sz w:val="18"/>
          <w:szCs w:val="18"/>
        </w:rPr>
        <w:t xml:space="preserve">za </w:t>
      </w:r>
      <w:r w:rsidRPr="00D877D5">
        <w:rPr>
          <w:rFonts w:ascii="Arial" w:eastAsia="SimSun" w:hAnsi="Arial" w:cs="Arial"/>
          <w:sz w:val="18"/>
          <w:szCs w:val="18"/>
        </w:rPr>
        <w:t>takov</w:t>
      </w:r>
      <w:r w:rsidR="00934E65">
        <w:rPr>
          <w:rFonts w:ascii="Arial" w:eastAsia="SimSun" w:hAnsi="Arial" w:cs="Arial"/>
          <w:sz w:val="18"/>
          <w:szCs w:val="18"/>
        </w:rPr>
        <w:t>ého</w:t>
      </w:r>
      <w:r w:rsidRPr="00D877D5">
        <w:rPr>
          <w:rFonts w:ascii="Arial" w:eastAsia="SimSun" w:hAnsi="Arial" w:cs="Arial"/>
          <w:sz w:val="18"/>
          <w:szCs w:val="18"/>
        </w:rPr>
        <w:t xml:space="preserve"> </w:t>
      </w:r>
      <w:r w:rsidR="00D877D5" w:rsidRPr="00D877D5">
        <w:rPr>
          <w:rFonts w:ascii="Arial" w:eastAsia="SimSun" w:hAnsi="Arial" w:cs="Arial"/>
          <w:sz w:val="18"/>
          <w:szCs w:val="18"/>
        </w:rPr>
        <w:t>pod</w:t>
      </w:r>
      <w:r w:rsidRPr="00D877D5">
        <w:rPr>
          <w:rFonts w:ascii="Arial" w:eastAsia="SimSun" w:hAnsi="Arial" w:cs="Arial"/>
          <w:sz w:val="18"/>
          <w:szCs w:val="18"/>
        </w:rPr>
        <w:t>dodavatele, který rovněž splňuje prokazovanou část kvalifikace.</w:t>
      </w:r>
    </w:p>
    <w:p w:rsidR="004E325C" w:rsidRPr="004E325C" w:rsidRDefault="004E325C"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76EDF" w:rsidRPr="00D877D5" w:rsidRDefault="004E325C"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r w:rsidR="00D877D5" w:rsidRPr="00D877D5">
        <w:rPr>
          <w:rFonts w:ascii="Arial" w:eastAsia="SimSun" w:hAnsi="Arial" w:cs="Arial"/>
          <w:sz w:val="18"/>
          <w:szCs w:val="18"/>
        </w:rPr>
        <w:t xml:space="preserve"> </w:t>
      </w:r>
    </w:p>
    <w:p w:rsidR="004E325C" w:rsidRPr="004E325C"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w:t>
      </w:r>
    </w:p>
    <w:p w:rsidR="00476EDF" w:rsidRPr="00D877D5" w:rsidRDefault="00D877D5"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Technický dozor u stavby nesmí provádět zhotovitel ani osoba s ním propojená.</w:t>
      </w:r>
    </w:p>
    <w:p w:rsidR="00E90849" w:rsidRPr="00D877D5" w:rsidRDefault="00E90849" w:rsidP="001A0672">
      <w:pPr>
        <w:pStyle w:val="Bezmezer"/>
        <w:keepNext/>
        <w:numPr>
          <w:ilvl w:val="0"/>
          <w:numId w:val="6"/>
        </w:numPr>
        <w:spacing w:before="640"/>
        <w:jc w:val="center"/>
        <w:rPr>
          <w:rFonts w:ascii="Arial" w:hAnsi="Arial" w:cs="Arial"/>
          <w:b/>
        </w:rPr>
      </w:pPr>
      <w:r w:rsidRPr="00D877D5">
        <w:rPr>
          <w:rFonts w:ascii="Arial" w:hAnsi="Arial" w:cs="Arial"/>
          <w:b/>
        </w:rPr>
        <w:t>Předání díla</w:t>
      </w:r>
    </w:p>
    <w:p w:rsidR="00FD303D"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0C20DB" w:rsidRPr="00D877D5">
        <w:rPr>
          <w:rFonts w:ascii="Arial" w:hAnsi="Arial" w:cs="Arial"/>
          <w:sz w:val="18"/>
          <w:szCs w:val="18"/>
        </w:rPr>
        <w:t xml:space="preserve">před termínem dokončení dle </w:t>
      </w:r>
      <w:proofErr w:type="gramStart"/>
      <w:r w:rsidR="000C20DB" w:rsidRPr="00D877D5">
        <w:rPr>
          <w:rFonts w:ascii="Arial" w:hAnsi="Arial" w:cs="Arial"/>
          <w:sz w:val="18"/>
          <w:szCs w:val="18"/>
        </w:rPr>
        <w:t>čl.5, odst.</w:t>
      </w:r>
      <w:proofErr w:type="gramEnd"/>
      <w:r w:rsidR="00102C12" w:rsidRPr="00D877D5">
        <w:rPr>
          <w:rFonts w:ascii="Arial" w:hAnsi="Arial" w:cs="Arial"/>
          <w:sz w:val="18"/>
          <w:szCs w:val="18"/>
        </w:rPr>
        <w:t xml:space="preserve"> 5.</w:t>
      </w:r>
      <w:r w:rsidR="00FC21A9">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C21A9">
        <w:rPr>
          <w:rFonts w:ascii="Arial" w:hAnsi="Arial" w:cs="Arial"/>
          <w:sz w:val="18"/>
          <w:szCs w:val="18"/>
        </w:rPr>
        <w:t xml:space="preserve">zahájení </w:t>
      </w:r>
      <w:r w:rsidRPr="00D877D5">
        <w:rPr>
          <w:rFonts w:ascii="Arial" w:hAnsi="Arial" w:cs="Arial"/>
          <w:sz w:val="18"/>
          <w:szCs w:val="18"/>
        </w:rPr>
        <w:t>předávací</w:t>
      </w:r>
      <w:r w:rsidR="00FC21A9">
        <w:rPr>
          <w:rFonts w:ascii="Arial" w:hAnsi="Arial" w:cs="Arial"/>
          <w:sz w:val="18"/>
          <w:szCs w:val="18"/>
        </w:rPr>
        <w:t>ho</w:t>
      </w:r>
      <w:r w:rsidRPr="00D877D5">
        <w:rPr>
          <w:rFonts w:ascii="Arial" w:hAnsi="Arial" w:cs="Arial"/>
          <w:sz w:val="18"/>
          <w:szCs w:val="18"/>
        </w:rPr>
        <w:t xml:space="preserve"> a přejímací</w:t>
      </w:r>
      <w:r w:rsidR="00FC21A9">
        <w:rPr>
          <w:rFonts w:ascii="Arial" w:hAnsi="Arial" w:cs="Arial"/>
          <w:sz w:val="18"/>
          <w:szCs w:val="18"/>
        </w:rPr>
        <w:t>ho</w:t>
      </w:r>
      <w:r w:rsidRPr="00D877D5">
        <w:rPr>
          <w:rFonts w:ascii="Arial" w:hAnsi="Arial" w:cs="Arial"/>
          <w:sz w:val="18"/>
          <w:szCs w:val="18"/>
        </w:rPr>
        <w:t xml:space="preserve"> řízení.</w:t>
      </w:r>
    </w:p>
    <w:p w:rsidR="00BC4AC4" w:rsidRDefault="00BC4AC4"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BC4AC4" w:rsidRPr="00D877D5" w:rsidRDefault="00BC4AC4"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Zhotovitel je povinen k předá</w:t>
      </w:r>
      <w:r>
        <w:rPr>
          <w:rFonts w:ascii="Arial" w:hAnsi="Arial" w:cs="Arial"/>
          <w:sz w:val="18"/>
          <w:szCs w:val="18"/>
        </w:rPr>
        <w:t>ní a převzetí díla přizvat své pod</w:t>
      </w:r>
      <w:r w:rsidRPr="00B2356A">
        <w:rPr>
          <w:rFonts w:ascii="Arial" w:hAnsi="Arial" w:cs="Arial"/>
          <w:sz w:val="18"/>
          <w:szCs w:val="18"/>
        </w:rPr>
        <w:t>dodavatele.</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 xml:space="preserve">zadávacích podmínek </w:t>
      </w:r>
      <w:r w:rsidR="00EB3F1F">
        <w:rPr>
          <w:rFonts w:ascii="Arial" w:hAnsi="Arial" w:cs="Arial"/>
          <w:sz w:val="18"/>
          <w:szCs w:val="18"/>
        </w:rPr>
        <w:t>v</w:t>
      </w:r>
      <w:r w:rsidR="00C93FD7" w:rsidRPr="00D877D5">
        <w:rPr>
          <w:rFonts w:ascii="Arial" w:hAnsi="Arial" w:cs="Arial"/>
          <w:sz w:val="18"/>
          <w:szCs w:val="18"/>
        </w:rPr>
        <w:t>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w:t>
      </w:r>
      <w:r w:rsidR="00EB3F1F">
        <w:rPr>
          <w:rFonts w:ascii="Arial" w:hAnsi="Arial" w:cs="Arial"/>
          <w:sz w:val="18"/>
          <w:szCs w:val="18"/>
        </w:rPr>
        <w:t>na v</w:t>
      </w:r>
      <w:r w:rsidR="00C93FD7" w:rsidRPr="00D877D5">
        <w:rPr>
          <w:rFonts w:ascii="Arial" w:hAnsi="Arial" w:cs="Arial"/>
          <w:sz w:val="18"/>
          <w:szCs w:val="18"/>
        </w:rPr>
        <w:t>eřejn</w:t>
      </w:r>
      <w:r w:rsidR="00EB3F1F">
        <w:rPr>
          <w:rFonts w:ascii="Arial" w:hAnsi="Arial" w:cs="Arial"/>
          <w:sz w:val="18"/>
          <w:szCs w:val="18"/>
        </w:rPr>
        <w:t>ou</w:t>
      </w:r>
      <w:r w:rsidR="00C93FD7" w:rsidRPr="00D877D5">
        <w:rPr>
          <w:rFonts w:ascii="Arial" w:hAnsi="Arial" w:cs="Arial"/>
          <w:sz w:val="18"/>
          <w:szCs w:val="18"/>
        </w:rPr>
        <w:t xml:space="preserve"> zakázk</w:t>
      </w:r>
      <w:r w:rsidR="00EB3F1F">
        <w:rPr>
          <w:rFonts w:ascii="Arial" w:hAnsi="Arial" w:cs="Arial"/>
          <w:sz w:val="18"/>
          <w:szCs w:val="18"/>
        </w:rPr>
        <w:t>u</w:t>
      </w:r>
      <w:r w:rsidRPr="00D877D5">
        <w:rPr>
          <w:rFonts w:ascii="Arial" w:hAnsi="Arial" w:cs="Arial"/>
          <w:sz w:val="18"/>
          <w:szCs w:val="18"/>
        </w:rPr>
        <w:t>.</w:t>
      </w:r>
    </w:p>
    <w:p w:rsidR="00FD303D" w:rsidRPr="00D877D5" w:rsidRDefault="00DD3B68" w:rsidP="001A0672">
      <w:pPr>
        <w:pStyle w:val="Bezmezer"/>
        <w:keepNext/>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k</w:t>
      </w:r>
      <w:r w:rsidR="006B4CAB">
        <w:rPr>
          <w:rFonts w:ascii="Arial" w:hAnsi="Arial" w:cs="Arial"/>
          <w:sz w:val="18"/>
          <w:szCs w:val="18"/>
        </w:rPr>
        <w:t> přejímacímu řízení předložit následující doklady</w:t>
      </w:r>
      <w:r w:rsidR="00FD303D" w:rsidRPr="00D877D5">
        <w:rPr>
          <w:rFonts w:ascii="Arial" w:hAnsi="Arial" w:cs="Arial"/>
          <w:sz w:val="18"/>
          <w:szCs w:val="18"/>
        </w:rPr>
        <w:t>:</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rsidR="00FD303D"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rsidR="0027379E" w:rsidRPr="00D877D5" w:rsidRDefault="0027379E"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Pr>
          <w:rFonts w:ascii="Arial" w:hAnsi="Arial" w:cs="Arial"/>
          <w:sz w:val="18"/>
          <w:szCs w:val="18"/>
        </w:rPr>
        <w:t>doklady o uložení odpadu,</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rsidR="00FD303D" w:rsidRPr="00D877D5" w:rsidRDefault="00FD303D" w:rsidP="001A0672">
      <w:pPr>
        <w:pStyle w:val="Bezmezer"/>
        <w:keepNext/>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projekt</w:t>
      </w:r>
      <w:r w:rsidR="0027379E">
        <w:rPr>
          <w:rFonts w:ascii="Arial" w:hAnsi="Arial" w:cs="Arial"/>
          <w:sz w:val="18"/>
          <w:szCs w:val="18"/>
        </w:rPr>
        <w:t>ovou dokumentaci</w:t>
      </w:r>
      <w:r w:rsidRPr="00D877D5">
        <w:rPr>
          <w:rFonts w:ascii="Arial" w:hAnsi="Arial" w:cs="Arial"/>
          <w:sz w:val="18"/>
          <w:szCs w:val="18"/>
        </w:rPr>
        <w:t xml:space="preserve"> skutečného provedení stavby, včetně všech změn </w:t>
      </w:r>
      <w:r w:rsidR="007A5196" w:rsidRPr="00D877D5">
        <w:rPr>
          <w:rFonts w:ascii="Arial" w:hAnsi="Arial" w:cs="Arial"/>
          <w:sz w:val="18"/>
          <w:szCs w:val="18"/>
        </w:rPr>
        <w:t>(</w:t>
      </w:r>
      <w:r w:rsidR="0027379E">
        <w:rPr>
          <w:rFonts w:ascii="Arial" w:hAnsi="Arial" w:cs="Arial"/>
          <w:sz w:val="18"/>
          <w:szCs w:val="18"/>
        </w:rPr>
        <w:t>3</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xml:space="preserve">, včetně </w:t>
      </w:r>
      <w:r w:rsidRPr="00D877D5">
        <w:rPr>
          <w:rFonts w:ascii="Arial" w:hAnsi="Arial" w:cs="Arial"/>
          <w:sz w:val="18"/>
          <w:szCs w:val="18"/>
        </w:rPr>
        <w:lastRenderedPageBreak/>
        <w:t>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w:t>
      </w:r>
      <w:proofErr w:type="spellStart"/>
      <w:r w:rsidR="00476EDF" w:rsidRPr="00D877D5">
        <w:rPr>
          <w:rFonts w:ascii="Arial" w:hAnsi="Arial" w:cs="Arial"/>
          <w:sz w:val="18"/>
          <w:szCs w:val="18"/>
        </w:rPr>
        <w:t>Bpv</w:t>
      </w:r>
      <w:proofErr w:type="spellEnd"/>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rsidR="003E3E92" w:rsidRPr="00D877D5" w:rsidRDefault="003E3E92" w:rsidP="001A0672">
      <w:pPr>
        <w:pStyle w:val="Bezmezer"/>
        <w:keepNext/>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w:t>
      </w:r>
      <w:proofErr w:type="gramStart"/>
      <w:r w:rsidRPr="00D877D5">
        <w:rPr>
          <w:rFonts w:ascii="Arial" w:hAnsi="Arial" w:cs="Arial"/>
          <w:sz w:val="18"/>
          <w:szCs w:val="18"/>
        </w:rPr>
        <w:t>této</w:t>
      </w:r>
      <w:proofErr w:type="gramEnd"/>
      <w:r w:rsidRPr="00D877D5">
        <w:rPr>
          <w:rFonts w:ascii="Arial" w:hAnsi="Arial" w:cs="Arial"/>
          <w:sz w:val="18"/>
          <w:szCs w:val="18"/>
        </w:rPr>
        <w:t xml:space="preserve"> smlouvy.</w:t>
      </w:r>
    </w:p>
    <w:p w:rsidR="0027379E" w:rsidRDefault="0027379E" w:rsidP="001A0672">
      <w:pPr>
        <w:pStyle w:val="Bezmezer"/>
        <w:keepNext/>
        <w:numPr>
          <w:ilvl w:val="1"/>
          <w:numId w:val="6"/>
        </w:numPr>
        <w:tabs>
          <w:tab w:val="num" w:pos="540"/>
        </w:tabs>
        <w:spacing w:before="120"/>
        <w:ind w:left="540" w:hanging="540"/>
        <w:jc w:val="both"/>
        <w:rPr>
          <w:rFonts w:ascii="Arial" w:hAnsi="Arial" w:cs="Arial"/>
          <w:sz w:val="18"/>
          <w:szCs w:val="18"/>
        </w:rPr>
      </w:pPr>
      <w:r w:rsidRPr="00B2356A">
        <w:rPr>
          <w:rFonts w:ascii="Arial" w:hAnsi="Arial" w:cs="Arial"/>
          <w:sz w:val="18"/>
          <w:szCs w:val="18"/>
        </w:rPr>
        <w:t xml:space="preserve">O průběhu přejímacího řízení pořídí objednatel zápis, ve kterém mimo jiné uvede údaje o zhotoviteli, </w:t>
      </w:r>
      <w:r>
        <w:rPr>
          <w:rFonts w:ascii="Arial" w:hAnsi="Arial" w:cs="Arial"/>
          <w:sz w:val="18"/>
          <w:szCs w:val="18"/>
        </w:rPr>
        <w:t>pod</w:t>
      </w:r>
      <w:r w:rsidRPr="00B2356A">
        <w:rPr>
          <w:rFonts w:ascii="Arial" w:hAnsi="Arial" w:cs="Arial"/>
          <w:sz w:val="18"/>
          <w:szCs w:val="18"/>
        </w:rPr>
        <w:t>dodavatelích a objednateli, popis díla, které je předmětem předání a převzetí, dohoda o způsobu a</w:t>
      </w:r>
      <w:r>
        <w:rPr>
          <w:rFonts w:ascii="Arial" w:hAnsi="Arial" w:cs="Arial"/>
          <w:sz w:val="18"/>
          <w:szCs w:val="18"/>
        </w:rPr>
        <w:t> </w:t>
      </w:r>
      <w:r w:rsidRPr="00B2356A">
        <w:rPr>
          <w:rFonts w:ascii="Arial" w:hAnsi="Arial" w:cs="Arial"/>
          <w:sz w:val="18"/>
          <w:szCs w:val="18"/>
        </w:rPr>
        <w:t>termínu vyklizení staveniště. Zápis bude obsahovat i soupis vad, pokud je dílo obsahuje, a to i s termínem jejich odstranění. Pokud objednatel dílo odmítá převzít, je povinen uvést do protokolu svoje důvody.</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w:t>
      </w:r>
      <w:proofErr w:type="gramStart"/>
      <w:r w:rsidR="008017FA" w:rsidRPr="00D877D5">
        <w:rPr>
          <w:rFonts w:ascii="Arial" w:hAnsi="Arial" w:cs="Arial"/>
          <w:sz w:val="18"/>
          <w:szCs w:val="18"/>
        </w:rPr>
        <w:t>nedodělků</w:t>
      </w:r>
      <w:r w:rsidRPr="00D877D5">
        <w:rPr>
          <w:rFonts w:ascii="Arial" w:hAnsi="Arial" w:cs="Arial"/>
          <w:sz w:val="18"/>
          <w:szCs w:val="18"/>
        </w:rPr>
        <w:t xml:space="preserve"> a pokud</w:t>
      </w:r>
      <w:proofErr w:type="gramEnd"/>
      <w:r w:rsidRPr="00D877D5">
        <w:rPr>
          <w:rFonts w:ascii="Arial" w:hAnsi="Arial" w:cs="Arial"/>
          <w:sz w:val="18"/>
          <w:szCs w:val="18"/>
        </w:rPr>
        <w:t xml:space="preserve">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A50FB" w:rsidRPr="00AA50FB">
        <w:rPr>
          <w:rFonts w:ascii="Arial" w:hAnsi="Arial" w:cs="Arial"/>
          <w:sz w:val="18"/>
          <w:szCs w:val="18"/>
        </w:rPr>
        <w:t xml:space="preserve"> </w:t>
      </w:r>
      <w:r w:rsidR="00AA50FB" w:rsidRPr="00B2356A">
        <w:rPr>
          <w:rFonts w:ascii="Arial" w:hAnsi="Arial" w:cs="Arial"/>
          <w:sz w:val="18"/>
          <w:szCs w:val="18"/>
        </w:rPr>
        <w:t xml:space="preserve">Převádění vody staveništěm v průběhu </w:t>
      </w:r>
      <w:r w:rsidR="00AA50FB">
        <w:rPr>
          <w:rFonts w:ascii="Arial" w:hAnsi="Arial" w:cs="Arial"/>
          <w:sz w:val="18"/>
          <w:szCs w:val="18"/>
        </w:rPr>
        <w:t xml:space="preserve">provádění prací </w:t>
      </w:r>
      <w:r w:rsidR="00AA50FB" w:rsidRPr="00B2356A">
        <w:rPr>
          <w:rFonts w:ascii="Arial" w:hAnsi="Arial" w:cs="Arial"/>
          <w:sz w:val="18"/>
          <w:szCs w:val="18"/>
        </w:rPr>
        <w:t>není považováno za předčasné užívání díla.</w:t>
      </w:r>
    </w:p>
    <w:p w:rsidR="008017FA"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Převzetí pouze pro účely </w:t>
      </w:r>
      <w:r w:rsidR="009B6FB2">
        <w:rPr>
          <w:rFonts w:ascii="Arial" w:hAnsi="Arial" w:cs="Arial"/>
          <w:sz w:val="18"/>
          <w:szCs w:val="18"/>
        </w:rPr>
        <w:t xml:space="preserve">řízení o užívání stavby </w:t>
      </w:r>
      <w:r w:rsidRPr="00D877D5">
        <w:rPr>
          <w:rFonts w:ascii="Arial" w:hAnsi="Arial" w:cs="Arial"/>
          <w:sz w:val="18"/>
          <w:szCs w:val="18"/>
        </w:rPr>
        <w:t>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w:t>
      </w:r>
      <w:r w:rsidR="00AD460F">
        <w:rPr>
          <w:rFonts w:ascii="Arial" w:hAnsi="Arial" w:cs="Arial"/>
          <w:sz w:val="18"/>
          <w:szCs w:val="18"/>
        </w:rPr>
        <w:t>o užívání stavby</w:t>
      </w:r>
      <w:r w:rsidRPr="00D877D5">
        <w:rPr>
          <w:rFonts w:ascii="Arial" w:hAnsi="Arial" w:cs="Arial"/>
          <w:sz w:val="18"/>
          <w:szCs w:val="18"/>
        </w:rPr>
        <w:t xml:space="preserve"> převzetí díla objednatelem a dílo nebude řádně provedeno, avšak bude provedené do takové míry, že toto provedení bu</w:t>
      </w:r>
      <w:r w:rsidR="00DD3B68" w:rsidRPr="00D877D5">
        <w:rPr>
          <w:rFonts w:ascii="Arial" w:hAnsi="Arial" w:cs="Arial"/>
          <w:sz w:val="18"/>
          <w:szCs w:val="18"/>
        </w:rPr>
        <w:t xml:space="preserve">de vyhovovat pro účely řízení </w:t>
      </w:r>
      <w:r w:rsidR="00AD460F">
        <w:rPr>
          <w:rFonts w:ascii="Arial" w:hAnsi="Arial" w:cs="Arial"/>
          <w:sz w:val="18"/>
          <w:szCs w:val="18"/>
        </w:rPr>
        <w:t>o užívání stavby</w:t>
      </w:r>
      <w:r w:rsidRPr="00D877D5">
        <w:rPr>
          <w:rFonts w:ascii="Arial" w:hAnsi="Arial" w:cs="Arial"/>
          <w:sz w:val="18"/>
          <w:szCs w:val="18"/>
        </w:rPr>
        <w:t xml:space="preserve">. Zápis o takovémto převzetí pouze pro účely </w:t>
      </w:r>
      <w:r w:rsidR="00AD460F">
        <w:rPr>
          <w:rFonts w:ascii="Arial" w:hAnsi="Arial" w:cs="Arial"/>
          <w:sz w:val="18"/>
          <w:szCs w:val="18"/>
        </w:rPr>
        <w:t>řízení o užívání stavby</w:t>
      </w:r>
      <w:r w:rsidRPr="00D877D5">
        <w:rPr>
          <w:rFonts w:ascii="Arial" w:hAnsi="Arial" w:cs="Arial"/>
          <w:sz w:val="18"/>
          <w:szCs w:val="18"/>
        </w:rPr>
        <w:t xml:space="preserve"> bude zřetelně označen jako převzetí pouze pro účely </w:t>
      </w:r>
      <w:r w:rsidR="00075098">
        <w:rPr>
          <w:rFonts w:ascii="Arial" w:hAnsi="Arial" w:cs="Arial"/>
          <w:sz w:val="18"/>
          <w:szCs w:val="18"/>
        </w:rPr>
        <w:t>řízení o užívání stavby</w:t>
      </w:r>
      <w:r w:rsidR="00075098" w:rsidRPr="00D877D5">
        <w:rPr>
          <w:rFonts w:ascii="Arial" w:hAnsi="Arial" w:cs="Arial"/>
          <w:sz w:val="18"/>
          <w:szCs w:val="18"/>
        </w:rPr>
        <w:t xml:space="preserve"> </w:t>
      </w:r>
      <w:r w:rsidRPr="00D877D5">
        <w:rPr>
          <w:rFonts w:ascii="Arial" w:hAnsi="Arial" w:cs="Arial"/>
          <w:sz w:val="18"/>
          <w:szCs w:val="18"/>
        </w:rPr>
        <w:t xml:space="preserve">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rsidR="00FD303D" w:rsidRPr="00D877D5" w:rsidRDefault="008017FA"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rsidR="00DD3B68" w:rsidRPr="00D877D5" w:rsidRDefault="00DD3B68" w:rsidP="001A0672">
      <w:pPr>
        <w:pStyle w:val="Bezmezer"/>
        <w:keepNext/>
        <w:numPr>
          <w:ilvl w:val="0"/>
          <w:numId w:val="6"/>
        </w:numPr>
        <w:spacing w:before="6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Zhotovitel se zavazuje zaplatit objednateli smluvní pokutu samostatně za každou vadu či nedodělek ve výši 0,3 % z celkové ceny dí</w:t>
      </w:r>
      <w:r w:rsidR="00FC21A9">
        <w:rPr>
          <w:rFonts w:ascii="Arial" w:hAnsi="Arial" w:cs="Arial"/>
          <w:sz w:val="18"/>
          <w:szCs w:val="18"/>
        </w:rPr>
        <w:t xml:space="preserve">la </w:t>
      </w:r>
      <w:r w:rsidR="00CD0372">
        <w:rPr>
          <w:rFonts w:ascii="Arial" w:hAnsi="Arial" w:cs="Arial"/>
          <w:sz w:val="18"/>
          <w:szCs w:val="18"/>
        </w:rPr>
        <w:t>bez</w:t>
      </w:r>
      <w:r w:rsidRPr="00EB7B92">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V případě nesplnění termínu provedení díla</w:t>
      </w:r>
      <w:r w:rsidR="00225103">
        <w:rPr>
          <w:rFonts w:ascii="Arial" w:hAnsi="Arial" w:cs="Arial"/>
          <w:sz w:val="18"/>
          <w:szCs w:val="18"/>
        </w:rPr>
        <w:t xml:space="preserve"> </w:t>
      </w:r>
      <w:r w:rsidR="00225103" w:rsidRPr="00400636">
        <w:rPr>
          <w:rFonts w:ascii="Arial" w:hAnsi="Arial" w:cs="Arial"/>
          <w:sz w:val="18"/>
          <w:szCs w:val="18"/>
        </w:rPr>
        <w:t xml:space="preserve">(tj. termín dokončení a předání díla </w:t>
      </w:r>
      <w:r w:rsidR="00225103">
        <w:rPr>
          <w:rFonts w:ascii="Arial" w:hAnsi="Arial" w:cs="Arial"/>
          <w:sz w:val="18"/>
          <w:szCs w:val="18"/>
        </w:rPr>
        <w:t xml:space="preserve">objednateli dle čl. 5. odst. </w:t>
      </w:r>
      <w:proofErr w:type="gramStart"/>
      <w:r w:rsidR="00225103">
        <w:rPr>
          <w:rFonts w:ascii="Arial" w:hAnsi="Arial" w:cs="Arial"/>
          <w:sz w:val="18"/>
          <w:szCs w:val="18"/>
        </w:rPr>
        <w:t>5.2</w:t>
      </w:r>
      <w:r w:rsidR="00225103" w:rsidRPr="00400636">
        <w:rPr>
          <w:rFonts w:ascii="Arial" w:hAnsi="Arial" w:cs="Arial"/>
          <w:sz w:val="18"/>
          <w:szCs w:val="18"/>
        </w:rPr>
        <w:t>. této</w:t>
      </w:r>
      <w:proofErr w:type="gramEnd"/>
      <w:r w:rsidR="00225103" w:rsidRPr="00400636">
        <w:rPr>
          <w:rFonts w:ascii="Arial" w:hAnsi="Arial" w:cs="Arial"/>
          <w:sz w:val="18"/>
          <w:szCs w:val="18"/>
        </w:rPr>
        <w:t xml:space="preserve"> smlouvy)</w:t>
      </w:r>
      <w:r w:rsidRPr="00EB7B92">
        <w:rPr>
          <w:rFonts w:ascii="Arial" w:hAnsi="Arial" w:cs="Arial"/>
          <w:sz w:val="18"/>
          <w:szCs w:val="18"/>
        </w:rPr>
        <w:t xml:space="preserve"> je zhotovitel povinen zaplatit objednateli smluvní pokutu ve výši 0,3 % z celkové ceny díla </w:t>
      </w:r>
      <w:r w:rsidR="00CD0372">
        <w:rPr>
          <w:rFonts w:ascii="Arial" w:hAnsi="Arial" w:cs="Arial"/>
          <w:sz w:val="18"/>
          <w:szCs w:val="18"/>
        </w:rPr>
        <w:t>bez</w:t>
      </w:r>
      <w:r w:rsidRPr="00EB7B92">
        <w:rPr>
          <w:rFonts w:ascii="Arial" w:hAnsi="Arial" w:cs="Arial"/>
          <w:sz w:val="18"/>
          <w:szCs w:val="18"/>
        </w:rPr>
        <w:t xml:space="preserve"> DPH podle odst. 7.1 smlouvy za každý den prodlení.</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zhotovitel objednateli smluvní pokutu ve výši 0,3 % z celkové ceny díla </w:t>
      </w:r>
      <w:r w:rsidR="00CD0372">
        <w:rPr>
          <w:rFonts w:ascii="Arial" w:hAnsi="Arial" w:cs="Arial"/>
          <w:sz w:val="18"/>
          <w:szCs w:val="18"/>
        </w:rPr>
        <w:t>bez</w:t>
      </w:r>
      <w:r w:rsidRPr="00EB7B92">
        <w:rPr>
          <w:rFonts w:ascii="Arial" w:hAnsi="Arial" w:cs="Arial"/>
          <w:sz w:val="18"/>
          <w:szCs w:val="18"/>
        </w:rPr>
        <w:t xml:space="preserve"> DPH podle odst. 7.1 smlouvy za každý den prodlení.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Za porušení povinnosti mlčenlivosti podle čl. 17 této smlouvy je zhotovitel povinen zaplatit objednateli smluvní pokutu ve výši </w:t>
      </w:r>
      <w:r w:rsidR="00CD0372">
        <w:rPr>
          <w:rFonts w:ascii="Arial" w:hAnsi="Arial" w:cs="Arial"/>
          <w:sz w:val="18"/>
          <w:szCs w:val="18"/>
        </w:rPr>
        <w:t>100</w:t>
      </w:r>
      <w:r w:rsidRPr="00EB7B92">
        <w:rPr>
          <w:rFonts w:ascii="Arial" w:hAnsi="Arial" w:cs="Arial"/>
          <w:sz w:val="18"/>
          <w:szCs w:val="18"/>
        </w:rPr>
        <w:t>.000,- Kč, a to za každý jednotlivý případ porušení povinnosti.</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vyúčtovat zhotoviteli a zhotovitel je povinen zaplatit smluvní pokutu až do výše 100.000,- Kč za každé opakované porušení ostatních povinností zhotovitele sjednaných ve smlouvě, na které byl písemnou formou upozorněn.</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w:t>
      </w:r>
      <w:r w:rsidR="00CD0372">
        <w:rPr>
          <w:rFonts w:ascii="Arial" w:hAnsi="Arial" w:cs="Arial"/>
          <w:sz w:val="18"/>
          <w:szCs w:val="18"/>
        </w:rPr>
        <w:t> </w:t>
      </w:r>
      <w:r w:rsidRPr="00EB7B92">
        <w:rPr>
          <w:rFonts w:ascii="Arial" w:hAnsi="Arial" w:cs="Arial"/>
          <w:sz w:val="18"/>
          <w:szCs w:val="18"/>
        </w:rPr>
        <w:t>jaké výši vznikne druhé straně škoda, kterou lze vymáhat samostatně. Smluvní pokuty se nezapočítávají na náhradu vzniklé škody. Všechny výše uvedené smluvní pokuty jsou splatné do 14 dnů od vystavení faktury.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povinností zhotovitel</w:t>
      </w:r>
      <w:r w:rsidR="002A40F6">
        <w:rPr>
          <w:rFonts w:ascii="Arial" w:hAnsi="Arial" w:cs="Arial"/>
          <w:sz w:val="18"/>
          <w:szCs w:val="18"/>
        </w:rPr>
        <w:t>e sjednaných v </w:t>
      </w:r>
      <w:proofErr w:type="gramStart"/>
      <w:r w:rsidR="002A40F6">
        <w:rPr>
          <w:rFonts w:ascii="Arial" w:hAnsi="Arial" w:cs="Arial"/>
          <w:sz w:val="18"/>
          <w:szCs w:val="18"/>
        </w:rPr>
        <w:t>čl.13</w:t>
      </w:r>
      <w:proofErr w:type="gramEnd"/>
      <w:r w:rsidR="002A40F6">
        <w:rPr>
          <w:rFonts w:ascii="Arial" w:hAnsi="Arial" w:cs="Arial"/>
          <w:sz w:val="18"/>
          <w:szCs w:val="18"/>
        </w:rPr>
        <w:t>, odst. 13.14</w:t>
      </w:r>
      <w:r w:rsidRPr="00EB7B92">
        <w:rPr>
          <w:rFonts w:ascii="Arial" w:hAnsi="Arial" w:cs="Arial"/>
          <w:sz w:val="18"/>
          <w:szCs w:val="18"/>
        </w:rPr>
        <w:t>., 13.1</w:t>
      </w:r>
      <w:r w:rsidR="002A40F6">
        <w:rPr>
          <w:rFonts w:ascii="Arial" w:hAnsi="Arial" w:cs="Arial"/>
          <w:sz w:val="18"/>
          <w:szCs w:val="18"/>
        </w:rPr>
        <w:t>5</w:t>
      </w:r>
      <w:r w:rsidRPr="00EB7B92">
        <w:rPr>
          <w:rFonts w:ascii="Arial" w:hAnsi="Arial" w:cs="Arial"/>
          <w:sz w:val="18"/>
          <w:szCs w:val="18"/>
        </w:rPr>
        <w:t>.</w:t>
      </w:r>
      <w:r w:rsidR="002A40F6">
        <w:rPr>
          <w:rFonts w:ascii="Arial" w:hAnsi="Arial" w:cs="Arial"/>
          <w:sz w:val="18"/>
          <w:szCs w:val="18"/>
        </w:rPr>
        <w:t>, 13.16.</w:t>
      </w:r>
      <w:r w:rsidRPr="00EB7B92">
        <w:rPr>
          <w:rFonts w:ascii="Arial" w:hAnsi="Arial" w:cs="Arial"/>
          <w:sz w:val="18"/>
          <w:szCs w:val="18"/>
        </w:rPr>
        <w:t xml:space="preserve"> a 13.1</w:t>
      </w:r>
      <w:r w:rsidR="002A40F6">
        <w:rPr>
          <w:rFonts w:ascii="Arial" w:hAnsi="Arial" w:cs="Arial"/>
          <w:sz w:val="18"/>
          <w:szCs w:val="18"/>
        </w:rPr>
        <w:t>7</w:t>
      </w:r>
      <w:r w:rsidRPr="00EB7B92">
        <w:rPr>
          <w:rFonts w:ascii="Arial" w:hAnsi="Arial" w:cs="Arial"/>
          <w:sz w:val="18"/>
          <w:szCs w:val="18"/>
        </w:rPr>
        <w:t xml:space="preserve">. této smlouvy je objednatel oprávněn vyúčtovat zhotoviteli smluvní pokutu ve výši </w:t>
      </w:r>
      <w:r w:rsidR="002A40F6">
        <w:rPr>
          <w:rFonts w:ascii="Arial" w:hAnsi="Arial" w:cs="Arial"/>
          <w:sz w:val="18"/>
          <w:szCs w:val="18"/>
        </w:rPr>
        <w:t>1</w:t>
      </w:r>
      <w:r w:rsidRPr="00EB7B92">
        <w:rPr>
          <w:rFonts w:ascii="Arial" w:hAnsi="Arial" w:cs="Arial"/>
          <w:sz w:val="18"/>
          <w:szCs w:val="18"/>
        </w:rPr>
        <w:t>00.000,- Kč za každé porušení.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Pro případ porušení ujednání uvedeného v odst. 21.</w:t>
      </w:r>
      <w:r w:rsidR="001E6456">
        <w:rPr>
          <w:rFonts w:ascii="Arial" w:hAnsi="Arial" w:cs="Arial"/>
          <w:sz w:val="18"/>
          <w:szCs w:val="18"/>
        </w:rPr>
        <w:t>3</w:t>
      </w:r>
      <w:r w:rsidR="001E6456" w:rsidRPr="00EB7B92">
        <w:rPr>
          <w:rFonts w:ascii="Arial" w:hAnsi="Arial" w:cs="Arial"/>
          <w:sz w:val="18"/>
          <w:szCs w:val="18"/>
        </w:rPr>
        <w:t xml:space="preserve"> </w:t>
      </w:r>
      <w:r w:rsidRPr="00EB7B92">
        <w:rPr>
          <w:rFonts w:ascii="Arial" w:hAnsi="Arial" w:cs="Arial"/>
          <w:sz w:val="18"/>
          <w:szCs w:val="18"/>
        </w:rPr>
        <w:t xml:space="preserve">této smlouvy uhradí zhotovitel objednateli jednorázovou smluvní pokutu ve výši 5 % z celkové ceny plnění </w:t>
      </w:r>
      <w:r w:rsidR="00FC21A9">
        <w:rPr>
          <w:rFonts w:ascii="Arial" w:hAnsi="Arial" w:cs="Arial"/>
          <w:sz w:val="18"/>
          <w:szCs w:val="18"/>
        </w:rPr>
        <w:t>bez</w:t>
      </w:r>
      <w:r w:rsidRPr="00EB7B92">
        <w:rPr>
          <w:rFonts w:ascii="Arial" w:hAnsi="Arial" w:cs="Arial"/>
          <w:sz w:val="18"/>
          <w:szCs w:val="18"/>
        </w:rPr>
        <w:t xml:space="preserve"> DPH dle této smlouvy, a to se splatností do 14 dnů od vystavení faktury.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Při porušení předpisů týkající se bezpečnosti práce, zejména </w:t>
      </w:r>
      <w:proofErr w:type="spellStart"/>
      <w:r w:rsidRPr="00EB7B92">
        <w:rPr>
          <w:rFonts w:ascii="Arial" w:hAnsi="Arial"/>
          <w:sz w:val="18"/>
        </w:rPr>
        <w:t>ZoBP</w:t>
      </w:r>
      <w:proofErr w:type="spellEnd"/>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rovněž přílohou této smlouvy.</w:t>
      </w:r>
    </w:p>
    <w:p w:rsidR="00A4625C" w:rsidRPr="00D877D5" w:rsidRDefault="00A4625C" w:rsidP="001A0672">
      <w:pPr>
        <w:pStyle w:val="Bezmezer"/>
        <w:keepNext/>
        <w:numPr>
          <w:ilvl w:val="0"/>
          <w:numId w:val="6"/>
        </w:numPr>
        <w:spacing w:before="640"/>
        <w:jc w:val="center"/>
        <w:rPr>
          <w:rFonts w:ascii="Arial" w:hAnsi="Arial" w:cs="Arial"/>
          <w:b/>
        </w:rPr>
      </w:pPr>
      <w:r w:rsidRPr="00D877D5">
        <w:rPr>
          <w:rFonts w:ascii="Arial" w:hAnsi="Arial" w:cs="Arial"/>
          <w:b/>
        </w:rPr>
        <w:lastRenderedPageBreak/>
        <w:t>Odstoupení od smlouvy</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rsidR="00A4625C" w:rsidRPr="00D877D5" w:rsidRDefault="00A4625C" w:rsidP="001A0672">
      <w:pPr>
        <w:pStyle w:val="Bezmezer"/>
        <w:keepNext/>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A4625C" w:rsidRPr="00D877D5" w:rsidRDefault="00A4625C" w:rsidP="001A0672">
      <w:pPr>
        <w:pStyle w:val="Bezmezer"/>
        <w:keepNext/>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w:t>
      </w:r>
      <w:r w:rsidR="00455AEB">
        <w:rPr>
          <w:rFonts w:ascii="Arial" w:hAnsi="Arial" w:cs="Arial"/>
          <w:sz w:val="18"/>
          <w:szCs w:val="18"/>
        </w:rPr>
        <w:t>nebo dokončením díla</w:t>
      </w:r>
      <w:r w:rsidRPr="00D877D5">
        <w:rPr>
          <w:rFonts w:ascii="Arial" w:hAnsi="Arial" w:cs="Arial"/>
          <w:sz w:val="18"/>
          <w:szCs w:val="18"/>
        </w:rPr>
        <w:t xml:space="preserve"> po dobu delší než 30 dnů,</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rsidR="00A4625C" w:rsidRPr="00D877D5" w:rsidRDefault="00141DF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455AEB">
        <w:rPr>
          <w:rFonts w:ascii="Arial" w:hAnsi="Arial" w:cs="Arial"/>
          <w:sz w:val="18"/>
          <w:szCs w:val="18"/>
        </w:rPr>
        <w:t>poddodavatele</w:t>
      </w:r>
      <w:r w:rsidRPr="00D877D5">
        <w:rPr>
          <w:rFonts w:ascii="Arial" w:hAnsi="Arial" w:cs="Arial"/>
          <w:sz w:val="18"/>
          <w:szCs w:val="18"/>
        </w:rPr>
        <w:t xml:space="preserve"> v rozporu s nabídkou zhotovitele na </w:t>
      </w:r>
      <w:r w:rsidR="00455AEB">
        <w:rPr>
          <w:rFonts w:ascii="Arial" w:hAnsi="Arial" w:cs="Arial"/>
          <w:sz w:val="18"/>
          <w:szCs w:val="18"/>
        </w:rPr>
        <w:t>v</w:t>
      </w:r>
      <w:r w:rsidRPr="00D877D5">
        <w:rPr>
          <w:rFonts w:ascii="Arial" w:hAnsi="Arial" w:cs="Arial"/>
          <w:sz w:val="18"/>
          <w:szCs w:val="18"/>
        </w:rPr>
        <w:t xml:space="preserve">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rsidR="00FA5339" w:rsidRPr="00D877D5" w:rsidRDefault="00A4625C" w:rsidP="001A0672">
      <w:pPr>
        <w:pStyle w:val="Bezmezer"/>
        <w:keepNext/>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rsidR="00FD303D" w:rsidRDefault="00FD303D" w:rsidP="00455AEB">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455AEB">
        <w:rPr>
          <w:rFonts w:ascii="Arial" w:hAnsi="Arial" w:cs="Arial"/>
          <w:sz w:val="18"/>
          <w:szCs w:val="18"/>
        </w:rPr>
        <w:t>v</w:t>
      </w:r>
      <w:r w:rsidR="00B02A2D" w:rsidRPr="00D877D5">
        <w:rPr>
          <w:rFonts w:ascii="Arial" w:hAnsi="Arial" w:cs="Arial"/>
          <w:sz w:val="18"/>
          <w:szCs w:val="18"/>
        </w:rPr>
        <w:t xml:space="preserve">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které by měly zřejmý vliv na výběr zhotovitele pro uz</w:t>
      </w:r>
      <w:r w:rsidR="0090495B">
        <w:rPr>
          <w:rFonts w:ascii="Arial" w:hAnsi="Arial" w:cs="Arial"/>
          <w:sz w:val="18"/>
          <w:szCs w:val="18"/>
        </w:rPr>
        <w:t>avření této smlouvy.</w:t>
      </w:r>
    </w:p>
    <w:p w:rsidR="0090495B" w:rsidRDefault="00A13929" w:rsidP="00455AEB">
      <w:pPr>
        <w:pStyle w:val="Bezmezer"/>
        <w:keepNext/>
        <w:numPr>
          <w:ilvl w:val="1"/>
          <w:numId w:val="6"/>
        </w:numPr>
        <w:tabs>
          <w:tab w:val="num" w:pos="540"/>
        </w:tabs>
        <w:spacing w:before="120"/>
        <w:ind w:left="539" w:hanging="539"/>
        <w:jc w:val="both"/>
        <w:rPr>
          <w:rFonts w:ascii="Arial" w:hAnsi="Arial" w:cs="Arial"/>
          <w:sz w:val="18"/>
          <w:szCs w:val="18"/>
        </w:rPr>
      </w:pPr>
      <w:r>
        <w:rPr>
          <w:rFonts w:ascii="Arial" w:hAnsi="Arial" w:cs="Arial"/>
          <w:sz w:val="18"/>
          <w:szCs w:val="18"/>
        </w:rPr>
        <w:t>Objednatel je oprávněn před vydáním Rozhodnutí o poskytnutí dotace akci kdykoliv zrušit a odstoupit od smlouvy, a to pro případ, že dotace nebude objednateli poskytnuta.</w:t>
      </w:r>
    </w:p>
    <w:p w:rsidR="00A13929" w:rsidRPr="00D877D5" w:rsidRDefault="00A13929" w:rsidP="00455AEB">
      <w:pPr>
        <w:pStyle w:val="Bezmezer"/>
        <w:keepNext/>
        <w:numPr>
          <w:ilvl w:val="1"/>
          <w:numId w:val="6"/>
        </w:numPr>
        <w:tabs>
          <w:tab w:val="num" w:pos="540"/>
        </w:tabs>
        <w:spacing w:before="120"/>
        <w:ind w:left="539" w:hanging="539"/>
        <w:jc w:val="both"/>
        <w:rPr>
          <w:rFonts w:ascii="Arial" w:hAnsi="Arial" w:cs="Arial"/>
          <w:sz w:val="18"/>
          <w:szCs w:val="18"/>
        </w:rPr>
      </w:pPr>
      <w:r>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FD303D" w:rsidRPr="00D877D5" w:rsidRDefault="00B02A2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 xml:space="preserve">ě. </w:t>
      </w:r>
      <w:proofErr w:type="gramStart"/>
      <w:r w:rsidR="00B02A2D" w:rsidRPr="00D877D5">
        <w:rPr>
          <w:rFonts w:ascii="Arial" w:hAnsi="Arial" w:cs="Arial"/>
          <w:sz w:val="18"/>
          <w:szCs w:val="18"/>
        </w:rPr>
        <w:t>V  pochybnostech</w:t>
      </w:r>
      <w:proofErr w:type="gramEnd"/>
      <w:r w:rsidR="00B02A2D" w:rsidRPr="00D877D5">
        <w:rPr>
          <w:rFonts w:ascii="Arial" w:hAnsi="Arial" w:cs="Arial"/>
          <w:sz w:val="18"/>
          <w:szCs w:val="18"/>
        </w:rPr>
        <w:t xml:space="preserve">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rsidR="00FD303D" w:rsidRPr="00D877D5" w:rsidRDefault="00141DFC"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w:t>
      </w:r>
      <w:proofErr w:type="gramStart"/>
      <w:r w:rsidR="00FD303D" w:rsidRPr="00D877D5">
        <w:rPr>
          <w:rFonts w:ascii="Arial" w:hAnsi="Arial" w:cs="Arial"/>
          <w:sz w:val="18"/>
          <w:szCs w:val="18"/>
        </w:rPr>
        <w:t>smlouvy  zůstávají</w:t>
      </w:r>
      <w:proofErr w:type="gramEnd"/>
      <w:r w:rsidR="00FD303D" w:rsidRPr="00D877D5">
        <w:rPr>
          <w:rFonts w:ascii="Arial" w:hAnsi="Arial" w:cs="Arial"/>
          <w:sz w:val="18"/>
          <w:szCs w:val="18"/>
        </w:rPr>
        <w:t xml:space="preserve">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proofErr w:type="gramStart"/>
      <w:r w:rsidRPr="00D877D5">
        <w:rPr>
          <w:rFonts w:ascii="Arial" w:hAnsi="Arial" w:cs="Arial"/>
          <w:sz w:val="18"/>
          <w:szCs w:val="18"/>
        </w:rPr>
        <w:t>Odstoupí-li</w:t>
      </w:r>
      <w:proofErr w:type="gramEnd"/>
      <w:r w:rsidRPr="00D877D5">
        <w:rPr>
          <w:rFonts w:ascii="Arial" w:hAnsi="Arial" w:cs="Arial"/>
          <w:sz w:val="18"/>
          <w:szCs w:val="18"/>
        </w:rPr>
        <w:t xml:space="preserve"> jedna ze </w:t>
      </w:r>
      <w:r w:rsidR="00141DFC" w:rsidRPr="00D877D5">
        <w:rPr>
          <w:rFonts w:ascii="Arial" w:hAnsi="Arial" w:cs="Arial"/>
          <w:sz w:val="18"/>
          <w:szCs w:val="18"/>
        </w:rPr>
        <w:t xml:space="preserve">smluvních </w:t>
      </w:r>
      <w:r w:rsidRPr="00D877D5">
        <w:rPr>
          <w:rFonts w:ascii="Arial" w:hAnsi="Arial" w:cs="Arial"/>
          <w:sz w:val="18"/>
          <w:szCs w:val="18"/>
        </w:rPr>
        <w:t xml:space="preserve">stran od této smlouvy  povinnosti smluvních stran </w:t>
      </w:r>
      <w:proofErr w:type="gramStart"/>
      <w:r w:rsidRPr="00D877D5">
        <w:rPr>
          <w:rFonts w:ascii="Arial" w:hAnsi="Arial" w:cs="Arial"/>
          <w:sz w:val="18"/>
          <w:szCs w:val="18"/>
        </w:rPr>
        <w:t>jsou</w:t>
      </w:r>
      <w:proofErr w:type="gramEnd"/>
      <w:r w:rsidRPr="00D877D5">
        <w:rPr>
          <w:rFonts w:ascii="Arial" w:hAnsi="Arial" w:cs="Arial"/>
          <w:sz w:val="18"/>
          <w:szCs w:val="18"/>
        </w:rPr>
        <w:t xml:space="preserve"> následující:</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w:t>
      </w:r>
      <w:proofErr w:type="gramStart"/>
      <w:r w:rsidRPr="00D877D5">
        <w:rPr>
          <w:rFonts w:ascii="Arial" w:hAnsi="Arial" w:cs="Arial"/>
          <w:sz w:val="18"/>
          <w:szCs w:val="18"/>
        </w:rPr>
        <w:t>zahájit  přejímací</w:t>
      </w:r>
      <w:proofErr w:type="gramEnd"/>
      <w:r w:rsidRPr="00D877D5">
        <w:rPr>
          <w:rFonts w:ascii="Arial" w:hAnsi="Arial" w:cs="Arial"/>
          <w:sz w:val="18"/>
          <w:szCs w:val="18"/>
        </w:rPr>
        <w:t xml:space="preserve"> řízení,</w:t>
      </w:r>
    </w:p>
    <w:p w:rsidR="00FD303D" w:rsidRPr="00D877D5" w:rsidRDefault="00141DFC"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rsidR="00B02A2D" w:rsidRPr="00D877D5" w:rsidRDefault="00B02A2D" w:rsidP="001A0672">
      <w:pPr>
        <w:pStyle w:val="Bezmezer"/>
        <w:keepNext/>
        <w:numPr>
          <w:ilvl w:val="0"/>
          <w:numId w:val="6"/>
        </w:numPr>
        <w:spacing w:before="640"/>
        <w:jc w:val="center"/>
        <w:rPr>
          <w:rFonts w:ascii="Arial" w:hAnsi="Arial" w:cs="Arial"/>
          <w:b/>
        </w:rPr>
      </w:pPr>
      <w:r w:rsidRPr="00D877D5">
        <w:rPr>
          <w:rFonts w:ascii="Arial" w:hAnsi="Arial" w:cs="Arial"/>
          <w:b/>
        </w:rPr>
        <w:t>Povinnost mlčenlivosti a ochrana informací</w:t>
      </w:r>
    </w:p>
    <w:p w:rsidR="00FD303D" w:rsidRPr="00D877D5" w:rsidRDefault="00B02A2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w:t>
      </w:r>
      <w:proofErr w:type="gramStart"/>
      <w:r w:rsidR="00FD303D" w:rsidRPr="00D877D5">
        <w:rPr>
          <w:rFonts w:ascii="Arial" w:hAnsi="Arial" w:cs="Arial"/>
          <w:sz w:val="18"/>
          <w:szCs w:val="18"/>
        </w:rPr>
        <w:t>jejím  plněním</w:t>
      </w:r>
      <w:proofErr w:type="gramEnd"/>
      <w:r w:rsidR="00FD303D" w:rsidRPr="00D877D5">
        <w:rPr>
          <w:rFonts w:ascii="Arial" w:hAnsi="Arial" w:cs="Arial"/>
          <w:sz w:val="18"/>
          <w:szCs w:val="18"/>
        </w:rPr>
        <w:t xml:space="preserve">. Tím není dotčena možnost zhotovitele uvádět činnost podle této smlouvy jako svou referenci ve svých nabídkách v zákonem stanoveném rozsahu, popřípadě rozsahu stanoveném zadavatelem či organizátorem konkrétního zadávacího řízení. </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lastRenderedPageBreak/>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Důvěrné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nesdělí, neposkytne nebo neumožní získat žádné třetí osobě.</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D877D5">
        <w:rPr>
          <w:rFonts w:ascii="Arial" w:hAnsi="Arial" w:cs="Arial"/>
          <w:sz w:val="18"/>
          <w:szCs w:val="18"/>
        </w:rPr>
        <w:t>myslu zákona č. 101/2000 Sb., o </w:t>
      </w:r>
      <w:r w:rsidRPr="00D877D5">
        <w:rPr>
          <w:rFonts w:ascii="Arial" w:hAnsi="Arial" w:cs="Arial"/>
          <w:sz w:val="18"/>
          <w:szCs w:val="18"/>
        </w:rPr>
        <w:t xml:space="preserve">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w:t>
      </w:r>
      <w:proofErr w:type="gramStart"/>
      <w:r w:rsidRPr="00D877D5">
        <w:rPr>
          <w:rFonts w:ascii="Arial" w:hAnsi="Arial" w:cs="Arial"/>
          <w:sz w:val="18"/>
          <w:szCs w:val="18"/>
        </w:rPr>
        <w:t>odpovědnost  za</w:t>
      </w:r>
      <w:proofErr w:type="gramEnd"/>
      <w:r w:rsidRPr="00D877D5">
        <w:rPr>
          <w:rFonts w:ascii="Arial" w:hAnsi="Arial" w:cs="Arial"/>
          <w:sz w:val="18"/>
          <w:szCs w:val="18"/>
        </w:rPr>
        <w:t xml:space="preserve"> případné porušení zákona z jeho strany.  </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rsidR="00141DFC" w:rsidRPr="00D877D5" w:rsidRDefault="00141DFC"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v platném znění uveřejňovat informace stanovené tímto zákonem v plném rozsahu.</w:t>
      </w:r>
    </w:p>
    <w:p w:rsidR="003B6355" w:rsidRPr="00D877D5" w:rsidRDefault="003B6355" w:rsidP="001A0672">
      <w:pPr>
        <w:pStyle w:val="Bezmezer"/>
        <w:keepNext/>
        <w:numPr>
          <w:ilvl w:val="0"/>
          <w:numId w:val="6"/>
        </w:numPr>
        <w:spacing w:before="640"/>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rsidR="00FD303D" w:rsidRPr="00D877D5" w:rsidRDefault="00FD303D" w:rsidP="001A0672">
      <w:pPr>
        <w:pStyle w:val="ODSTAVEC"/>
        <w:keepNext/>
        <w:tabs>
          <w:tab w:val="num" w:pos="540"/>
        </w:tabs>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D877D5">
        <w:t>objednatele</w:t>
      </w:r>
      <w:r w:rsidRPr="00D877D5">
        <w:t xml:space="preserve"> .</w:t>
      </w:r>
      <w:proofErr w:type="gramEnd"/>
    </w:p>
    <w:p w:rsidR="003B6355" w:rsidRPr="00D877D5" w:rsidRDefault="00CB41D2" w:rsidP="001A0672">
      <w:pPr>
        <w:pStyle w:val="Bezmezer"/>
        <w:keepNext/>
        <w:numPr>
          <w:ilvl w:val="0"/>
          <w:numId w:val="6"/>
        </w:numPr>
        <w:spacing w:before="640"/>
        <w:jc w:val="center"/>
        <w:rPr>
          <w:rFonts w:ascii="Arial" w:hAnsi="Arial" w:cs="Arial"/>
          <w:b/>
        </w:rPr>
      </w:pPr>
      <w:r w:rsidRPr="00D877D5">
        <w:rPr>
          <w:rFonts w:ascii="Arial" w:hAnsi="Arial" w:cs="Arial"/>
          <w:b/>
        </w:rPr>
        <w:t>Povinnosti zhotovitele</w:t>
      </w:r>
    </w:p>
    <w:p w:rsidR="00FD303D" w:rsidRPr="00D877D5" w:rsidRDefault="00FD303D" w:rsidP="001A0672">
      <w:pPr>
        <w:pStyle w:val="ODSTAVEC"/>
        <w:keepNext/>
        <w:tabs>
          <w:tab w:val="num" w:pos="540"/>
        </w:tabs>
        <w:ind w:left="540" w:hanging="540"/>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p>
    <w:p w:rsidR="008A2CC0" w:rsidRPr="00D877D5" w:rsidRDefault="008A2CC0" w:rsidP="001A0672">
      <w:pPr>
        <w:pStyle w:val="ODSTAVEC"/>
        <w:keepNext/>
        <w:tabs>
          <w:tab w:val="num" w:pos="540"/>
        </w:tabs>
        <w:ind w:left="540" w:hanging="540"/>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rsidR="00FD303D" w:rsidRPr="00D877D5" w:rsidRDefault="00FD303D" w:rsidP="001A0672">
      <w:pPr>
        <w:pStyle w:val="ODSTAVEC"/>
        <w:keepNext/>
        <w:tabs>
          <w:tab w:val="num" w:pos="540"/>
        </w:tabs>
        <w:ind w:left="540" w:hanging="540"/>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rsidR="00FD303D" w:rsidRPr="00D877D5" w:rsidRDefault="00FD303D" w:rsidP="001A0672">
      <w:pPr>
        <w:pStyle w:val="ODSTAVEC"/>
        <w:keepNext/>
        <w:tabs>
          <w:tab w:val="num" w:pos="540"/>
        </w:tabs>
        <w:ind w:left="540" w:hanging="540"/>
      </w:pPr>
      <w:r w:rsidRPr="00D877D5">
        <w:t xml:space="preserve">Zhotovitel se zavazuje v případě využití </w:t>
      </w:r>
      <w:r w:rsidR="001A4FBE" w:rsidRPr="00D877D5">
        <w:t>poddodavatele</w:t>
      </w:r>
      <w:r w:rsidRPr="00D877D5">
        <w:t xml:space="preserve"> pro plnění předmětu této smlouvy k předložení závazku tohoto</w:t>
      </w:r>
      <w:r w:rsidR="00BB3E1B" w:rsidRPr="00D877D5">
        <w:t xml:space="preserve"> </w:t>
      </w:r>
      <w:r w:rsidR="001A4FBE" w:rsidRPr="00D877D5">
        <w:t>poddodavatele</w:t>
      </w:r>
      <w:r w:rsidRPr="00D877D5">
        <w:t xml:space="preserve"> o splnění </w:t>
      </w:r>
      <w:r w:rsidR="008A2CC0" w:rsidRPr="00D877D5">
        <w:t xml:space="preserve">všech </w:t>
      </w:r>
      <w:r w:rsidR="0096176D">
        <w:t xml:space="preserve">podmínek ustanovení </w:t>
      </w:r>
      <w:proofErr w:type="gramStart"/>
      <w:r w:rsidR="0096176D">
        <w:t>14.4</w:t>
      </w:r>
      <w:r w:rsidRPr="00D877D5">
        <w:t>. této</w:t>
      </w:r>
      <w:proofErr w:type="gramEnd"/>
      <w:r w:rsidRPr="00D877D5">
        <w:t xml:space="preserve"> smlouvy. Tento závazek předá</w:t>
      </w:r>
      <w:r w:rsidR="004F1396" w:rsidRPr="00D877D5">
        <w:t xml:space="preserve"> </w:t>
      </w:r>
      <w:r w:rsidRPr="00D877D5">
        <w:t xml:space="preserve">objednateli před zahájením </w:t>
      </w:r>
      <w:r w:rsidR="003B6355" w:rsidRPr="00D877D5">
        <w:t>zhotovení díla</w:t>
      </w:r>
      <w:r w:rsidR="004F1396" w:rsidRPr="00D877D5">
        <w:t xml:space="preserve">, popř. před zahájením činnosti tohoto </w:t>
      </w:r>
      <w:r w:rsidR="001A4FBE" w:rsidRPr="00D877D5">
        <w:t>poddodavatele</w:t>
      </w:r>
      <w:r w:rsidR="004F1396" w:rsidRPr="00D877D5">
        <w:t xml:space="preserve"> v průběhu již zahájené stavby</w:t>
      </w:r>
      <w:r w:rsidRPr="00D877D5">
        <w:t xml:space="preserve">. </w:t>
      </w:r>
    </w:p>
    <w:p w:rsidR="00FD303D" w:rsidRPr="00D877D5" w:rsidRDefault="00FD303D" w:rsidP="001A0672">
      <w:pPr>
        <w:pStyle w:val="ODSTAVEC"/>
        <w:keepNext/>
        <w:tabs>
          <w:tab w:val="num" w:pos="540"/>
        </w:tabs>
        <w:ind w:left="540" w:hanging="540"/>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s výkonem jeho </w:t>
      </w:r>
      <w:r w:rsidRPr="00865729">
        <w:t>činno</w:t>
      </w:r>
      <w:r w:rsidR="00B43067" w:rsidRPr="00865729">
        <w:t xml:space="preserve">sti, ve výši nejméně </w:t>
      </w:r>
      <w:r w:rsidR="009F3A65">
        <w:rPr>
          <w:b/>
        </w:rPr>
        <w:t>10</w:t>
      </w:r>
      <w:r w:rsidR="00B43067" w:rsidRPr="00865729">
        <w:rPr>
          <w:b/>
        </w:rPr>
        <w:t xml:space="preserve"> milionů</w:t>
      </w:r>
      <w:r w:rsidRPr="00865729">
        <w:rPr>
          <w:b/>
        </w:rPr>
        <w:t xml:space="preserve"> Kč</w:t>
      </w:r>
      <w:r w:rsidRPr="00865729">
        <w:t>. Zhotovitel se zavazuje, že po celou dobu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rsidR="00FD303D" w:rsidRPr="00D877D5" w:rsidRDefault="00FD303D" w:rsidP="001A0672">
      <w:pPr>
        <w:pStyle w:val="ODSTAVEC"/>
        <w:keepNext/>
        <w:tabs>
          <w:tab w:val="num" w:pos="540"/>
        </w:tabs>
        <w:ind w:left="540" w:hanging="540"/>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rsidR="00FD303D" w:rsidRPr="00D877D5" w:rsidRDefault="00FD303D" w:rsidP="001A0672">
      <w:pPr>
        <w:pStyle w:val="ODSTAVEC"/>
        <w:keepNext/>
        <w:tabs>
          <w:tab w:val="num" w:pos="540"/>
        </w:tabs>
        <w:ind w:left="540" w:hanging="540"/>
      </w:pPr>
      <w:r w:rsidRPr="00D877D5">
        <w:t xml:space="preserve">Zhotovitel je povinen řádně platit pojistné tak, aby pojistná smlouva či </w:t>
      </w:r>
      <w:r w:rsidR="00BB3E1B" w:rsidRPr="00D877D5">
        <w:t xml:space="preserve">pojistné </w:t>
      </w:r>
      <w:proofErr w:type="gramStart"/>
      <w:r w:rsidRPr="00D877D5">
        <w:t>smlouvy  byly</w:t>
      </w:r>
      <w:proofErr w:type="gramEnd"/>
      <w:r w:rsidRPr="00D877D5">
        <w:t xml:space="preserve">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w:t>
      </w:r>
      <w:r w:rsidRPr="00D877D5">
        <w:lastRenderedPageBreak/>
        <w:t xml:space="preserve">zhotovitele považují </w:t>
      </w:r>
      <w:r w:rsidR="00BB3E1B" w:rsidRPr="00D877D5">
        <w:t xml:space="preserve">smluvní </w:t>
      </w:r>
      <w:r w:rsidRPr="00D877D5">
        <w:t>strany za podstatné porušení smlouvy zakládající právo objednatele od smlouvy odstoupit.</w:t>
      </w:r>
    </w:p>
    <w:p w:rsidR="00FD303D" w:rsidRPr="00D877D5" w:rsidRDefault="00FD303D" w:rsidP="001A0672">
      <w:pPr>
        <w:pStyle w:val="ODSTAVEC"/>
        <w:keepNext/>
        <w:tabs>
          <w:tab w:val="num" w:pos="540"/>
        </w:tabs>
        <w:ind w:left="540" w:hanging="540"/>
      </w:pPr>
      <w:r w:rsidRPr="00D877D5">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D877D5">
        <w:t>19.</w:t>
      </w:r>
      <w:r w:rsidR="0096176D">
        <w:t>5</w:t>
      </w:r>
      <w:r w:rsidRPr="00D877D5">
        <w:t>. odškodnit</w:t>
      </w:r>
      <w:proofErr w:type="gramEnd"/>
      <w:r w:rsidRPr="00D877D5">
        <w:t>, ochránit  a zbavit objednatele veškeré odpovědnosti v souvislosti se ztrátami, výdaji, náklady, újmou, škodou či odpovědností za škodu na majetku nebo škodu plynoucí z újmy na zdraví nebo smrti osob.</w:t>
      </w:r>
    </w:p>
    <w:p w:rsidR="00FD303D" w:rsidRPr="00D877D5" w:rsidRDefault="00BB3E1B" w:rsidP="001A0672">
      <w:pPr>
        <w:pStyle w:val="ODSTAVEC"/>
        <w:keepNext/>
        <w:tabs>
          <w:tab w:val="num" w:pos="540"/>
        </w:tabs>
        <w:ind w:left="540" w:hanging="540"/>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w:t>
      </w:r>
      <w:proofErr w:type="gramStart"/>
      <w:r w:rsidR="008D3314" w:rsidRPr="00D877D5">
        <w:rPr>
          <w:bCs/>
          <w:iCs/>
        </w:rPr>
        <w:t xml:space="preserve">písm. </w:t>
      </w:r>
      <w:r w:rsidRPr="00D877D5">
        <w:rPr>
          <w:bCs/>
          <w:iCs/>
        </w:rPr>
        <w:t xml:space="preserve"> </w:t>
      </w:r>
      <w:r w:rsidRPr="00D877D5">
        <w:t>e) zákona</w:t>
      </w:r>
      <w:proofErr w:type="gramEnd"/>
      <w:r w:rsidRPr="00D877D5">
        <w:t xml:space="preserve"> č. </w:t>
      </w:r>
      <w:r w:rsidRPr="00D877D5">
        <w:rPr>
          <w:bCs/>
          <w:iCs/>
        </w:rPr>
        <w:t>320/2001 Sb., o finanční kontrole</w:t>
      </w:r>
      <w:r w:rsidRPr="00D877D5">
        <w:t xml:space="preserve"> </w:t>
      </w:r>
      <w:r w:rsidRPr="00D877D5">
        <w:rPr>
          <w:bCs/>
          <w:iCs/>
        </w:rPr>
        <w:t>ve veřejné správě a o změně některých zákonů, v platném znění.</w:t>
      </w:r>
    </w:p>
    <w:p w:rsidR="00BB3E1B" w:rsidRPr="00D877D5" w:rsidRDefault="00BB3E1B" w:rsidP="001A0672">
      <w:pPr>
        <w:pStyle w:val="ODSTAVEC"/>
        <w:keepNext/>
        <w:tabs>
          <w:tab w:val="clear" w:pos="927"/>
          <w:tab w:val="num" w:pos="540"/>
        </w:tabs>
        <w:ind w:left="540" w:hanging="540"/>
        <w:rPr>
          <w:bCs/>
          <w:iCs/>
        </w:rPr>
      </w:pPr>
      <w:r w:rsidRPr="00D877D5">
        <w:rPr>
          <w:rFonts w:eastAsia="SimSun"/>
        </w:rPr>
        <w:t>Zhotovitel je</w:t>
      </w:r>
      <w:r w:rsidR="008D3314" w:rsidRPr="00D877D5">
        <w:rPr>
          <w:rFonts w:eastAsia="SimSun"/>
        </w:rPr>
        <w:t xml:space="preserve"> </w:t>
      </w:r>
      <w:proofErr w:type="gramStart"/>
      <w:r w:rsidR="008D3314" w:rsidRPr="00D877D5">
        <w:rPr>
          <w:rFonts w:eastAsia="SimSun"/>
        </w:rPr>
        <w:t xml:space="preserve">povinen </w:t>
      </w:r>
      <w:r w:rsidRPr="00D877D5">
        <w:rPr>
          <w:rFonts w:eastAsia="SimSun"/>
        </w:rPr>
        <w:t xml:space="preserve"> průběžně</w:t>
      </w:r>
      <w:proofErr w:type="gramEnd"/>
      <w:r w:rsidRPr="00D877D5">
        <w:rPr>
          <w:rFonts w:eastAsia="SimSun"/>
        </w:rPr>
        <w:t xml:space="preserve"> předávat objednateli k odsouhlasení průkazy a prohlášení o použitých materiálech včetně atestů, a to nejpozději před zabudováním těchto materiálů do stavby.</w:t>
      </w:r>
    </w:p>
    <w:p w:rsidR="00CC1147" w:rsidRPr="00D877D5" w:rsidRDefault="00CC1147" w:rsidP="001A0672">
      <w:pPr>
        <w:pStyle w:val="Bezmezer"/>
        <w:keepNext/>
        <w:numPr>
          <w:ilvl w:val="0"/>
          <w:numId w:val="6"/>
        </w:numPr>
        <w:spacing w:before="640"/>
        <w:jc w:val="center"/>
        <w:rPr>
          <w:rFonts w:ascii="Arial" w:hAnsi="Arial" w:cs="Arial"/>
          <w:b/>
        </w:rPr>
      </w:pPr>
      <w:r w:rsidRPr="00D877D5">
        <w:rPr>
          <w:rFonts w:ascii="Arial" w:hAnsi="Arial" w:cs="Arial"/>
          <w:b/>
        </w:rPr>
        <w:t>Změny smlouvy, oznámení</w:t>
      </w:r>
    </w:p>
    <w:p w:rsidR="00FD303D" w:rsidRPr="00D877D5" w:rsidRDefault="00FD303D" w:rsidP="001A0672">
      <w:pPr>
        <w:pStyle w:val="ODSTAVEC"/>
        <w:keepNext/>
        <w:tabs>
          <w:tab w:val="num" w:pos="540"/>
        </w:tabs>
        <w:ind w:left="540" w:hanging="540"/>
      </w:pPr>
      <w:r w:rsidRPr="00D877D5">
        <w:t xml:space="preserve">Tuto smlouvu lze měnit na základě dohody </w:t>
      </w:r>
      <w:r w:rsidR="00BB3E1B" w:rsidRPr="00D877D5">
        <w:t xml:space="preserve">smluvních </w:t>
      </w:r>
      <w:r w:rsidRPr="00D877D5">
        <w:t>stran pouze písemnými a vzestupně číslovanými dodatky podepsanými</w:t>
      </w:r>
      <w:r w:rsidR="00BB3E1B" w:rsidRPr="00D877D5">
        <w:t xml:space="preserve"> oběma</w:t>
      </w:r>
      <w:r w:rsidRPr="00D877D5">
        <w:t xml:space="preserve"> smluvními stranami. </w:t>
      </w:r>
    </w:p>
    <w:p w:rsidR="00FD303D" w:rsidRPr="00D877D5" w:rsidRDefault="00FD303D" w:rsidP="001A0672">
      <w:pPr>
        <w:pStyle w:val="ODSTAVEC"/>
        <w:keepNext/>
        <w:tabs>
          <w:tab w:val="num" w:pos="540"/>
        </w:tabs>
        <w:ind w:left="540" w:hanging="540"/>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odklad</w:t>
      </w:r>
      <w:r w:rsidR="00BB3E1B" w:rsidRPr="00D877D5">
        <w:t>u</w:t>
      </w:r>
      <w:r w:rsidRPr="00D877D5">
        <w:t xml:space="preserve"> oznámit druhé </w:t>
      </w:r>
      <w:r w:rsidR="00BB3E1B" w:rsidRPr="00D877D5">
        <w:t xml:space="preserve">smluvní </w:t>
      </w:r>
      <w:r w:rsidRPr="00D877D5">
        <w:t>straně a vyvolat jednání oprávněných zástupců.</w:t>
      </w:r>
    </w:p>
    <w:p w:rsidR="0069412B" w:rsidRPr="00D877D5" w:rsidRDefault="00FD303D" w:rsidP="001A0672">
      <w:pPr>
        <w:pStyle w:val="ODSTAVEC"/>
        <w:keepNext/>
        <w:tabs>
          <w:tab w:val="num" w:pos="540"/>
        </w:tabs>
        <w:ind w:left="540" w:hanging="540"/>
        <w:rPr>
          <w:rFonts w:eastAsia="Calibri"/>
          <w:lang w:eastAsia="en-US"/>
        </w:rPr>
      </w:pPr>
      <w:r w:rsidRPr="00D877D5">
        <w:rPr>
          <w:rFonts w:eastAsia="Calibri"/>
        </w:rPr>
        <w:t xml:space="preserve">Jakékoli oznámení, žádosti a další kontakty, jejichž provedení se předpokládá dle této smlouvy, budou uskutečněny písemně a budou doručeny druhé straně buď </w:t>
      </w:r>
      <w:proofErr w:type="gramStart"/>
      <w:r w:rsidRPr="00D877D5">
        <w:rPr>
          <w:rFonts w:eastAsia="Calibri"/>
        </w:rPr>
        <w:t>osobně nebo</w:t>
      </w:r>
      <w:proofErr w:type="gramEnd"/>
      <w:r w:rsidRPr="00D877D5">
        <w:rPr>
          <w:rFonts w:eastAsia="Calibri"/>
        </w:rPr>
        <w:t xml:space="preserve"> doporučeným dopisem, opro</w:t>
      </w:r>
      <w:r w:rsidR="0069412B" w:rsidRPr="00D877D5">
        <w:rPr>
          <w:rFonts w:eastAsia="Calibri"/>
        </w:rPr>
        <w:t>ti potvrzení přijetí, a to:</w:t>
      </w:r>
    </w:p>
    <w:p w:rsidR="0069412B" w:rsidRPr="00D877D5" w:rsidRDefault="0069412B" w:rsidP="001A0672">
      <w:pPr>
        <w:pStyle w:val="ODSTAVEC"/>
        <w:keepNext/>
        <w:numPr>
          <w:ilvl w:val="0"/>
          <w:numId w:val="10"/>
        </w:numPr>
        <w:rPr>
          <w:rFonts w:eastAsia="Calibri"/>
          <w:lang w:eastAsia="en-US"/>
        </w:rPr>
      </w:pPr>
      <w:r w:rsidRPr="00D877D5">
        <w:rPr>
          <w:rFonts w:eastAsia="Calibri"/>
        </w:rPr>
        <w:t>o</w:t>
      </w:r>
      <w:r w:rsidR="00FD303D" w:rsidRPr="00D877D5">
        <w:t xml:space="preserve">bjednateli na adresu </w:t>
      </w:r>
      <w:r w:rsidRPr="00D877D5">
        <w:t>jeho sídla</w:t>
      </w:r>
    </w:p>
    <w:p w:rsidR="00FD303D" w:rsidRPr="0067272B" w:rsidRDefault="0069412B" w:rsidP="001A0672">
      <w:pPr>
        <w:pStyle w:val="ODSTAVEC"/>
        <w:keepNext/>
        <w:numPr>
          <w:ilvl w:val="0"/>
          <w:numId w:val="10"/>
        </w:numPr>
        <w:rPr>
          <w:rFonts w:eastAsia="Calibri"/>
          <w:lang w:eastAsia="en-US"/>
        </w:rPr>
      </w:pPr>
      <w:r w:rsidRPr="0067272B">
        <w:t>z</w:t>
      </w:r>
      <w:r w:rsidR="00237058" w:rsidRPr="0067272B">
        <w:rPr>
          <w:rFonts w:eastAsia="Calibri"/>
          <w:lang w:eastAsia="en-US"/>
        </w:rPr>
        <w:t>hotoviteli na adresu</w:t>
      </w:r>
      <w:r w:rsidR="000A738C" w:rsidRPr="0067272B">
        <w:rPr>
          <w:rFonts w:eastAsia="Calibri"/>
          <w:lang w:eastAsia="en-US"/>
        </w:rPr>
        <w:t>:</w:t>
      </w:r>
      <w:r w:rsidR="0067272B" w:rsidRPr="0067272B">
        <w:rPr>
          <w:rFonts w:eastAsia="Calibri"/>
          <w:lang w:eastAsia="en-US"/>
        </w:rPr>
        <w:tab/>
      </w:r>
      <w:r w:rsidR="00CC5533">
        <w:rPr>
          <w:rFonts w:eastAsia="Calibri"/>
          <w:lang w:eastAsia="en-US"/>
        </w:rPr>
        <w:t>Strojírny a stavby Třinec, Průmyslová 1038, Staré Město, Třinec, 739 61</w:t>
      </w:r>
    </w:p>
    <w:p w:rsidR="00656EF0" w:rsidRPr="00D877D5" w:rsidRDefault="00656EF0" w:rsidP="001A0672">
      <w:pPr>
        <w:keepNext/>
        <w:numPr>
          <w:ilvl w:val="0"/>
          <w:numId w:val="6"/>
        </w:numPr>
        <w:spacing w:before="640" w:after="0" w:line="240" w:lineRule="auto"/>
        <w:jc w:val="center"/>
        <w:rPr>
          <w:rFonts w:ascii="Arial" w:hAnsi="Arial" w:cs="Arial"/>
          <w:b/>
        </w:rPr>
      </w:pPr>
      <w:r w:rsidRPr="00D877D5">
        <w:rPr>
          <w:rFonts w:ascii="Arial" w:hAnsi="Arial" w:cs="Arial"/>
          <w:b/>
        </w:rPr>
        <w:t>Závěrečná ustanovení</w:t>
      </w:r>
    </w:p>
    <w:p w:rsidR="00865729" w:rsidRPr="00865729" w:rsidRDefault="00865729" w:rsidP="001A0672">
      <w:pPr>
        <w:pStyle w:val="ODSTAVEC"/>
        <w:keepNext/>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rsidR="00865729" w:rsidRPr="00865729" w:rsidRDefault="00865729" w:rsidP="001A0672">
      <w:pPr>
        <w:pStyle w:val="ODSTAVEC"/>
        <w:keepNext/>
        <w:tabs>
          <w:tab w:val="clear" w:pos="927"/>
          <w:tab w:val="num" w:pos="360"/>
        </w:tabs>
        <w:ind w:left="360" w:hanging="539"/>
      </w:pPr>
      <w:r w:rsidRPr="00865729">
        <w:t>Rozsah, podmínky a požadavky na provedení tohoto díla jsou specifikovány:</w:t>
      </w:r>
    </w:p>
    <w:p w:rsidR="00865729" w:rsidRPr="00865729" w:rsidRDefault="00865729" w:rsidP="001A0672">
      <w:pPr>
        <w:keepNext/>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r w:rsidR="00F559B7">
        <w:rPr>
          <w:rFonts w:ascii="Arial" w:hAnsi="Arial" w:cs="Arial"/>
          <w:sz w:val="18"/>
        </w:rPr>
        <w:t>,</w:t>
      </w:r>
    </w:p>
    <w:p w:rsidR="00865729" w:rsidRPr="00865729" w:rsidRDefault="00865729" w:rsidP="001A0672">
      <w:pPr>
        <w:keepNext/>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r w:rsidR="00F559B7">
        <w:rPr>
          <w:rFonts w:ascii="Arial" w:hAnsi="Arial" w:cs="Arial"/>
          <w:sz w:val="18"/>
        </w:rPr>
        <w:t>,</w:t>
      </w:r>
    </w:p>
    <w:p w:rsidR="00865729" w:rsidRPr="00865729" w:rsidRDefault="00865729" w:rsidP="00A2081F">
      <w:pPr>
        <w:keepNext/>
        <w:numPr>
          <w:ilvl w:val="0"/>
          <w:numId w:val="23"/>
        </w:numPr>
        <w:tabs>
          <w:tab w:val="num" w:pos="585"/>
        </w:tabs>
        <w:spacing w:after="120" w:line="240" w:lineRule="auto"/>
        <w:ind w:left="896" w:hanging="539"/>
        <w:jc w:val="both"/>
        <w:rPr>
          <w:rFonts w:ascii="Arial" w:hAnsi="Arial" w:cs="Arial"/>
          <w:sz w:val="18"/>
        </w:rPr>
      </w:pPr>
      <w:r w:rsidRPr="00865729">
        <w:rPr>
          <w:rFonts w:ascii="Arial" w:hAnsi="Arial" w:cs="Arial"/>
          <w:sz w:val="18"/>
        </w:rPr>
        <w:t>v nabídce v</w:t>
      </w:r>
      <w:r w:rsidR="005F5DEE">
        <w:rPr>
          <w:rFonts w:ascii="Arial" w:hAnsi="Arial" w:cs="Arial"/>
          <w:sz w:val="18"/>
        </w:rPr>
        <w:t>ybraného dodavatele.</w:t>
      </w:r>
    </w:p>
    <w:p w:rsidR="00865729" w:rsidRPr="00865729" w:rsidRDefault="00865729" w:rsidP="00A2081F">
      <w:pPr>
        <w:keepNext/>
        <w:spacing w:after="120" w:line="240" w:lineRule="auto"/>
        <w:ind w:left="357"/>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rsidR="00865729" w:rsidRPr="00865729" w:rsidRDefault="00865729" w:rsidP="001A0672">
      <w:pPr>
        <w:pStyle w:val="ODSTAVEC"/>
        <w:keepNext/>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rsidR="00865729" w:rsidRPr="00865729" w:rsidRDefault="00865729" w:rsidP="001A0672">
      <w:pPr>
        <w:pStyle w:val="ODSTAVEC"/>
        <w:keepNext/>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rsidR="00865729" w:rsidRPr="00865729" w:rsidRDefault="00865729" w:rsidP="001A0672">
      <w:pPr>
        <w:pStyle w:val="ODSTAVEC"/>
        <w:keepNext/>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rsidR="00865729" w:rsidRPr="00865729" w:rsidRDefault="00865729" w:rsidP="001A0672">
      <w:pPr>
        <w:pStyle w:val="ODSTAVEC"/>
        <w:keepNext/>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rsidR="00865729" w:rsidRPr="00865729" w:rsidRDefault="00865729" w:rsidP="001A0672">
      <w:pPr>
        <w:pStyle w:val="ODSTAVEC"/>
        <w:keepNext/>
        <w:tabs>
          <w:tab w:val="clear" w:pos="927"/>
          <w:tab w:val="num" w:pos="360"/>
        </w:tabs>
        <w:ind w:left="360" w:hanging="53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865729" w:rsidRDefault="00865729" w:rsidP="001A0672">
      <w:pPr>
        <w:pStyle w:val="ODSTAVEC"/>
        <w:keepNext/>
        <w:tabs>
          <w:tab w:val="clear" w:pos="927"/>
          <w:tab w:val="num" w:pos="360"/>
        </w:tabs>
        <w:ind w:left="360" w:hanging="539"/>
      </w:pPr>
      <w:r w:rsidRPr="00865729">
        <w:t>Smlouva je sepsána ve čtyřech vyhotoveních s platností originálu, každá smluvní strana obdrží dva výtisky. Smlouva nabývá platnosti dnem uzavření a účinnosti dnem zveřejnění v registru smluv.</w:t>
      </w:r>
    </w:p>
    <w:p w:rsidR="00FA60AC" w:rsidRDefault="00FA60AC" w:rsidP="001A0672">
      <w:pPr>
        <w:pStyle w:val="ODSTAVEC"/>
        <w:keepNext/>
        <w:tabs>
          <w:tab w:val="clear" w:pos="927"/>
          <w:tab w:val="num" w:pos="360"/>
        </w:tabs>
        <w:ind w:left="360" w:hanging="539"/>
      </w:pPr>
      <w:r w:rsidRPr="00A122C0">
        <w:t xml:space="preserve">Tato smlouva nabývá platnosti dnem podpisu smluvních stran a účinnosti </w:t>
      </w:r>
      <w:r w:rsidR="00D45EC3">
        <w:t xml:space="preserve">dnem doručení </w:t>
      </w:r>
      <w:r w:rsidRPr="00F02458">
        <w:t>„Rozhodnutí o</w:t>
      </w:r>
      <w:r w:rsidRPr="00F02458">
        <w:rPr>
          <w:szCs w:val="20"/>
        </w:rPr>
        <w:t xml:space="preserve"> poskytnutí dotace podle </w:t>
      </w:r>
      <w:proofErr w:type="spellStart"/>
      <w:r w:rsidRPr="00F02458">
        <w:rPr>
          <w:szCs w:val="20"/>
        </w:rPr>
        <w:t>vyhl</w:t>
      </w:r>
      <w:proofErr w:type="spellEnd"/>
      <w:r w:rsidRPr="00F02458">
        <w:rPr>
          <w:szCs w:val="20"/>
        </w:rPr>
        <w:t>. č. 560/2006 Sb.“ pr</w:t>
      </w:r>
      <w:r w:rsidRPr="00396E24">
        <w:rPr>
          <w:szCs w:val="20"/>
        </w:rPr>
        <w:t>o uveden</w:t>
      </w:r>
      <w:r>
        <w:rPr>
          <w:szCs w:val="20"/>
        </w:rPr>
        <w:t>ou stavbu vydaného</w:t>
      </w:r>
      <w:r w:rsidRPr="00396E24">
        <w:rPr>
          <w:szCs w:val="20"/>
        </w:rPr>
        <w:t xml:space="preserve"> Ministerstvem zemědělství ČR </w:t>
      </w:r>
      <w:r w:rsidRPr="00453150">
        <w:rPr>
          <w:szCs w:val="20"/>
        </w:rPr>
        <w:t>objednateli</w:t>
      </w:r>
      <w:r>
        <w:rPr>
          <w:sz w:val="16"/>
        </w:rPr>
        <w:t xml:space="preserve">, </w:t>
      </w:r>
      <w:r>
        <w:t>nejdříve však uveřejněním v registru smluv.</w:t>
      </w:r>
    </w:p>
    <w:p w:rsidR="0098561E" w:rsidRPr="00865729" w:rsidRDefault="0098561E" w:rsidP="001A0672">
      <w:pPr>
        <w:pStyle w:val="ODSTAVEC"/>
        <w:keepNext/>
        <w:tabs>
          <w:tab w:val="clear" w:pos="927"/>
          <w:tab w:val="num" w:pos="360"/>
        </w:tabs>
        <w:ind w:left="360" w:hanging="539"/>
      </w:pPr>
      <w:r>
        <w:t xml:space="preserve">Datum nabytí účinnosti smlouvy o dílo sdělí objednatel zhotoviteli elektronicky na </w:t>
      </w:r>
      <w:r w:rsidR="005750FC">
        <w:t>e-</w:t>
      </w:r>
      <w:proofErr w:type="spellStart"/>
      <w:r w:rsidR="005750FC">
        <w:t>mailovou</w:t>
      </w:r>
      <w:proofErr w:type="spellEnd"/>
      <w:r w:rsidR="005750FC">
        <w:t xml:space="preserve"> </w:t>
      </w:r>
      <w:r>
        <w:t xml:space="preserve">adresu: </w:t>
      </w:r>
      <w:proofErr w:type="spellStart"/>
      <w:r w:rsidR="008F65C8">
        <w:t>poptavky.sas</w:t>
      </w:r>
      <w:proofErr w:type="spellEnd"/>
      <w:r w:rsidR="008F65C8">
        <w:t>@trz.cz</w:t>
      </w:r>
      <w:r>
        <w:t>.</w:t>
      </w:r>
    </w:p>
    <w:p w:rsidR="00865729" w:rsidRPr="00865729" w:rsidRDefault="00865729" w:rsidP="001A0672">
      <w:pPr>
        <w:pStyle w:val="ODSTAVEC"/>
        <w:keepNext/>
        <w:tabs>
          <w:tab w:val="clear" w:pos="927"/>
          <w:tab w:val="num" w:pos="360"/>
        </w:tabs>
        <w:ind w:left="360" w:hanging="539"/>
      </w:pPr>
      <w:r w:rsidRPr="00865729">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65729" w:rsidRPr="00865729" w:rsidRDefault="00865729" w:rsidP="001A0672">
      <w:pPr>
        <w:pStyle w:val="ODSTAVEC"/>
        <w:keepNext/>
        <w:tabs>
          <w:tab w:val="clear" w:pos="927"/>
          <w:tab w:val="num" w:pos="360"/>
        </w:tabs>
        <w:ind w:left="360" w:hanging="539"/>
      </w:pPr>
      <w:r w:rsidRPr="00865729">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65729" w:rsidRPr="00865729" w:rsidRDefault="00865729" w:rsidP="001A0672">
      <w:pPr>
        <w:pStyle w:val="ODSTAVEC"/>
        <w:keepNext/>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65729" w:rsidRPr="00865729" w:rsidRDefault="00865729" w:rsidP="001A0672">
      <w:pPr>
        <w:pStyle w:val="ODSTAVEC"/>
        <w:keepNext/>
        <w:tabs>
          <w:tab w:val="clear" w:pos="927"/>
          <w:tab w:val="num" w:pos="360"/>
        </w:tabs>
        <w:ind w:left="360" w:hanging="539"/>
      </w:pPr>
      <w:r w:rsidRPr="00865729">
        <w:t xml:space="preserve">Smluvní strany výslovně souhlasí, že tato smlouva bude zveřejněna podle zák. č. </w:t>
      </w:r>
      <w:bookmarkStart w:id="2" w:name="_Hlk521410682"/>
      <w:r w:rsidRPr="00865729">
        <w:t>340/2015 Sb., zákon o registru smluv, ve znění pozdějších předpisů</w:t>
      </w:r>
      <w:bookmarkEnd w:id="2"/>
      <w:r w:rsidRPr="00865729">
        <w:t xml:space="preserve">, a to včetně příloh, dodatků, odvozených dokumentů a </w:t>
      </w:r>
      <w:proofErr w:type="spellStart"/>
      <w:r w:rsidRPr="00865729">
        <w:t>metadat</w:t>
      </w:r>
      <w:proofErr w:type="spellEnd"/>
      <w:r w:rsidRPr="00865729">
        <w:t xml:space="preserve">. Za tím účelem se smluvní strany zavazují v rámci kontraktačního procesu připravit smlouvu v otevřeném a strojově čitelném formátu. </w:t>
      </w:r>
    </w:p>
    <w:p w:rsidR="00865729" w:rsidRPr="00865729" w:rsidRDefault="00865729" w:rsidP="001A0672">
      <w:pPr>
        <w:pStyle w:val="ODSTAVEC"/>
        <w:keepNext/>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 V případě nesplnění této smluvní povinnosti uveřejní smlouvu druhá smluvní strana.</w:t>
      </w:r>
    </w:p>
    <w:p w:rsidR="00476E3B" w:rsidRDefault="00865729" w:rsidP="00476E3B">
      <w:pPr>
        <w:pStyle w:val="ODSTAVEC"/>
        <w:keepNext/>
        <w:tabs>
          <w:tab w:val="clear" w:pos="927"/>
          <w:tab w:val="num" w:pos="360"/>
        </w:tabs>
        <w:ind w:left="360" w:hanging="539"/>
      </w:pPr>
      <w:r w:rsidRPr="00865729">
        <w:t>Smluvní strany nepovažují žádné ustanovení smlouvy za obchodní tajemství.</w:t>
      </w:r>
    </w:p>
    <w:p w:rsidR="009F0F9F" w:rsidRDefault="009F0F9F" w:rsidP="00476E3B">
      <w:pPr>
        <w:pStyle w:val="ODSTAVEC"/>
        <w:keepNext/>
        <w:numPr>
          <w:ilvl w:val="0"/>
          <w:numId w:val="0"/>
        </w:numPr>
        <w:ind w:left="-179"/>
      </w:pPr>
    </w:p>
    <w:p w:rsidR="00476E3B" w:rsidRDefault="003208D8" w:rsidP="00476E3B">
      <w:pPr>
        <w:pStyle w:val="ODSTAVEC"/>
        <w:keepNext/>
        <w:numPr>
          <w:ilvl w:val="0"/>
          <w:numId w:val="0"/>
        </w:numPr>
        <w:ind w:left="-179"/>
      </w:pPr>
      <w:r>
        <w:t>za objednatele:</w:t>
      </w:r>
      <w:r>
        <w:tab/>
      </w:r>
      <w:r>
        <w:tab/>
      </w:r>
      <w:r>
        <w:tab/>
      </w:r>
      <w:r>
        <w:tab/>
      </w:r>
      <w:r>
        <w:tab/>
      </w:r>
      <w:r>
        <w:tab/>
      </w:r>
      <w:r>
        <w:tab/>
        <w:t>za zhotovitele:</w:t>
      </w:r>
    </w:p>
    <w:p w:rsidR="00476E3B" w:rsidRDefault="003208D8" w:rsidP="00476E3B">
      <w:pPr>
        <w:pStyle w:val="ODSTAVEC"/>
        <w:keepNext/>
        <w:numPr>
          <w:ilvl w:val="0"/>
          <w:numId w:val="0"/>
        </w:numPr>
        <w:ind w:left="-179"/>
      </w:pPr>
      <w:r>
        <w:t>v Ostravě dne</w:t>
      </w:r>
      <w:r w:rsidR="007F4009">
        <w:t xml:space="preserve">  </w:t>
      </w:r>
      <w:proofErr w:type="gramStart"/>
      <w:r w:rsidR="007F4009">
        <w:t>27.8.2019</w:t>
      </w:r>
      <w:proofErr w:type="gramEnd"/>
      <w:r>
        <w:tab/>
      </w:r>
      <w:r>
        <w:tab/>
      </w:r>
      <w:r>
        <w:tab/>
      </w:r>
      <w:r>
        <w:tab/>
      </w:r>
      <w:r>
        <w:tab/>
      </w:r>
      <w:r>
        <w:tab/>
        <w:t xml:space="preserve">v </w:t>
      </w:r>
      <w:r w:rsidR="008F65C8">
        <w:t>Třinci</w:t>
      </w:r>
      <w:r>
        <w:t xml:space="preserve"> dne</w:t>
      </w:r>
    </w:p>
    <w:p w:rsidR="009F0F9F" w:rsidRDefault="009F0F9F" w:rsidP="00476E3B">
      <w:pPr>
        <w:pStyle w:val="ODSTAVEC"/>
        <w:keepNext/>
        <w:numPr>
          <w:ilvl w:val="0"/>
          <w:numId w:val="0"/>
        </w:numPr>
        <w:ind w:left="-179"/>
      </w:pPr>
    </w:p>
    <w:p w:rsidR="009F0F9F" w:rsidRDefault="009F0F9F" w:rsidP="00476E3B">
      <w:pPr>
        <w:pStyle w:val="ODSTAVEC"/>
        <w:keepNext/>
        <w:numPr>
          <w:ilvl w:val="0"/>
          <w:numId w:val="0"/>
        </w:numPr>
        <w:ind w:left="-179"/>
      </w:pPr>
    </w:p>
    <w:p w:rsidR="003208D8" w:rsidRDefault="003208D8" w:rsidP="003208D8">
      <w:pPr>
        <w:pStyle w:val="ODSTAVEC"/>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rsidR="003208D8" w:rsidRDefault="003208D8" w:rsidP="003208D8">
      <w:pPr>
        <w:pStyle w:val="ODSTAVEC"/>
        <w:numPr>
          <w:ilvl w:val="0"/>
          <w:numId w:val="0"/>
        </w:numPr>
        <w:tabs>
          <w:tab w:val="center" w:pos="1418"/>
          <w:tab w:val="center" w:pos="7088"/>
        </w:tabs>
      </w:pPr>
      <w:r>
        <w:tab/>
        <w:t xml:space="preserve">Ing. Jiří </w:t>
      </w:r>
      <w:proofErr w:type="spellStart"/>
      <w:r w:rsidR="0058531C">
        <w:t>Tkáč</w:t>
      </w:r>
      <w:proofErr w:type="spellEnd"/>
      <w:r>
        <w:tab/>
      </w:r>
      <w:proofErr w:type="spellStart"/>
      <w:r w:rsidR="007F4009">
        <w:t>xxx</w:t>
      </w:r>
      <w:proofErr w:type="spellEnd"/>
    </w:p>
    <w:p w:rsidR="0058531C" w:rsidRDefault="009F0F9F" w:rsidP="0058531C">
      <w:pPr>
        <w:pStyle w:val="ODSTAVEC"/>
        <w:numPr>
          <w:ilvl w:val="0"/>
          <w:numId w:val="0"/>
        </w:numPr>
        <w:tabs>
          <w:tab w:val="center" w:pos="1418"/>
          <w:tab w:val="center" w:pos="7088"/>
        </w:tabs>
      </w:pPr>
      <w:r>
        <w:tab/>
        <w:t>generální ředitel</w:t>
      </w:r>
      <w:r w:rsidR="0058531C">
        <w:tab/>
      </w:r>
    </w:p>
    <w:p w:rsidR="008A66EC" w:rsidRDefault="008A66EC" w:rsidP="0058531C">
      <w:pPr>
        <w:pStyle w:val="ODSTAVEC"/>
        <w:numPr>
          <w:ilvl w:val="0"/>
          <w:numId w:val="0"/>
        </w:numPr>
        <w:tabs>
          <w:tab w:val="center" w:pos="1418"/>
          <w:tab w:val="center" w:pos="7088"/>
        </w:tabs>
      </w:pPr>
    </w:p>
    <w:p w:rsidR="008A66EC" w:rsidRDefault="008A66EC" w:rsidP="0058531C">
      <w:pPr>
        <w:pStyle w:val="ODSTAVEC"/>
        <w:numPr>
          <w:ilvl w:val="0"/>
          <w:numId w:val="0"/>
        </w:numPr>
        <w:tabs>
          <w:tab w:val="center" w:pos="1418"/>
          <w:tab w:val="center" w:pos="7088"/>
        </w:tabs>
      </w:pPr>
    </w:p>
    <w:p w:rsidR="008A66EC" w:rsidRPr="007F4009" w:rsidRDefault="008A66EC" w:rsidP="008A66EC">
      <w:pPr>
        <w:pStyle w:val="ODSTAVEC"/>
        <w:numPr>
          <w:ilvl w:val="0"/>
          <w:numId w:val="0"/>
        </w:numPr>
      </w:pPr>
      <w:r w:rsidRPr="007F4009">
        <w:tab/>
      </w:r>
      <w:r w:rsidRPr="007F4009">
        <w:tab/>
      </w:r>
      <w:r w:rsidRPr="007F4009">
        <w:tab/>
      </w:r>
      <w:r w:rsidRPr="007F4009">
        <w:tab/>
      </w:r>
      <w:r w:rsidRPr="007F4009">
        <w:tab/>
      </w:r>
      <w:r w:rsidRPr="007F4009">
        <w:tab/>
      </w:r>
      <w:r w:rsidRPr="007F4009">
        <w:tab/>
      </w:r>
      <w:r w:rsidRPr="007F4009">
        <w:tab/>
      </w:r>
      <w:r w:rsidRPr="007F4009">
        <w:tab/>
      </w:r>
      <w:r w:rsidRPr="007F4009">
        <w:tab/>
      </w:r>
      <w:r w:rsidRPr="007F4009">
        <w:tab/>
      </w:r>
      <w:r w:rsidRPr="007F4009">
        <w:tab/>
      </w:r>
    </w:p>
    <w:p w:rsidR="008A66EC" w:rsidRDefault="008A66EC" w:rsidP="008A66EC">
      <w:pPr>
        <w:pStyle w:val="ODSTAVEC"/>
        <w:numPr>
          <w:ilvl w:val="0"/>
          <w:numId w:val="0"/>
        </w:numPr>
        <w:tabs>
          <w:tab w:val="center" w:pos="1418"/>
          <w:tab w:val="center" w:pos="7088"/>
        </w:tabs>
      </w:pPr>
      <w:r>
        <w:tab/>
      </w:r>
      <w:r>
        <w:tab/>
      </w:r>
      <w:proofErr w:type="spellStart"/>
      <w:r w:rsidR="007F4009">
        <w:t>xxx</w:t>
      </w:r>
      <w:proofErr w:type="spellEnd"/>
    </w:p>
    <w:p w:rsidR="008A66EC" w:rsidRDefault="008A66EC" w:rsidP="008A66EC">
      <w:pPr>
        <w:pStyle w:val="ODSTAVEC"/>
        <w:numPr>
          <w:ilvl w:val="0"/>
          <w:numId w:val="0"/>
        </w:numPr>
        <w:tabs>
          <w:tab w:val="center" w:pos="1418"/>
          <w:tab w:val="center" w:pos="7088"/>
        </w:tabs>
      </w:pPr>
      <w:r>
        <w:tab/>
      </w:r>
      <w:r>
        <w:tab/>
      </w:r>
    </w:p>
    <w:p w:rsidR="008A66EC" w:rsidRDefault="008A66EC" w:rsidP="0058531C">
      <w:pPr>
        <w:pStyle w:val="ODSTAVEC"/>
        <w:numPr>
          <w:ilvl w:val="0"/>
          <w:numId w:val="0"/>
        </w:numPr>
        <w:tabs>
          <w:tab w:val="center" w:pos="1418"/>
          <w:tab w:val="center" w:pos="7088"/>
        </w:tabs>
      </w:pPr>
    </w:p>
    <w:p w:rsidR="0058531C" w:rsidRDefault="008A66EC" w:rsidP="0058531C">
      <w:pPr>
        <w:pStyle w:val="ODSTAVEC"/>
        <w:numPr>
          <w:ilvl w:val="0"/>
          <w:numId w:val="0"/>
        </w:numPr>
        <w:tabs>
          <w:tab w:val="center" w:pos="1418"/>
          <w:tab w:val="center" w:pos="7088"/>
        </w:tabs>
      </w:pPr>
      <w:r>
        <w:tab/>
      </w:r>
      <w:r>
        <w:tab/>
        <w:t>Strojírny a stavby Třinec, a.s.</w:t>
      </w:r>
    </w:p>
    <w:p w:rsidR="008A66EC" w:rsidRDefault="008A66EC" w:rsidP="0058531C">
      <w:pPr>
        <w:pStyle w:val="ODSTAVEC"/>
        <w:numPr>
          <w:ilvl w:val="0"/>
          <w:numId w:val="0"/>
        </w:numPr>
        <w:tabs>
          <w:tab w:val="center" w:pos="1418"/>
          <w:tab w:val="center" w:pos="7088"/>
        </w:tabs>
      </w:pPr>
      <w:r>
        <w:tab/>
      </w:r>
      <w:r>
        <w:tab/>
        <w:t>jako vedoucí společník společnosti</w:t>
      </w:r>
    </w:p>
    <w:p w:rsidR="008A66EC" w:rsidRDefault="008A66EC" w:rsidP="0058531C">
      <w:pPr>
        <w:pStyle w:val="ODSTAVEC"/>
        <w:numPr>
          <w:ilvl w:val="0"/>
          <w:numId w:val="0"/>
        </w:numPr>
        <w:tabs>
          <w:tab w:val="center" w:pos="1418"/>
          <w:tab w:val="center" w:pos="7088"/>
        </w:tabs>
      </w:pPr>
      <w:r>
        <w:tab/>
      </w:r>
      <w:r>
        <w:tab/>
        <w:t>„Sdružení VT Sadový potok-</w:t>
      </w:r>
      <w:proofErr w:type="spellStart"/>
      <w:r>
        <w:t>Lesostavby</w:t>
      </w:r>
      <w:proofErr w:type="spellEnd"/>
      <w:r>
        <w:t>-SST“</w:t>
      </w:r>
    </w:p>
    <w:p w:rsidR="008A66EC" w:rsidRDefault="008A66EC" w:rsidP="0058531C">
      <w:pPr>
        <w:pStyle w:val="ODSTAVEC"/>
        <w:numPr>
          <w:ilvl w:val="0"/>
          <w:numId w:val="0"/>
        </w:numPr>
        <w:tabs>
          <w:tab w:val="center" w:pos="1418"/>
          <w:tab w:val="center" w:pos="7088"/>
        </w:tabs>
      </w:pPr>
      <w:r>
        <w:tab/>
      </w:r>
      <w:r>
        <w:tab/>
        <w:t xml:space="preserve">pověřený podpisem smlouvy </w:t>
      </w:r>
    </w:p>
    <w:p w:rsidR="008A66EC" w:rsidRDefault="008A66EC" w:rsidP="0058531C">
      <w:pPr>
        <w:pStyle w:val="ODSTAVEC"/>
        <w:numPr>
          <w:ilvl w:val="0"/>
          <w:numId w:val="0"/>
        </w:numPr>
        <w:tabs>
          <w:tab w:val="center" w:pos="1418"/>
          <w:tab w:val="center" w:pos="7088"/>
        </w:tabs>
      </w:pPr>
      <w:r>
        <w:tab/>
      </w:r>
      <w:r>
        <w:tab/>
        <w:t xml:space="preserve">na základě plné moci ze dne </w:t>
      </w:r>
      <w:proofErr w:type="gramStart"/>
      <w:r>
        <w:t>17.6.2019</w:t>
      </w:r>
      <w:proofErr w:type="gramEnd"/>
    </w:p>
    <w:p w:rsidR="008A66EC" w:rsidRDefault="008A66EC" w:rsidP="0058531C">
      <w:pPr>
        <w:pStyle w:val="ODSTAVEC"/>
        <w:numPr>
          <w:ilvl w:val="0"/>
          <w:numId w:val="0"/>
        </w:numPr>
        <w:tabs>
          <w:tab w:val="center" w:pos="1418"/>
          <w:tab w:val="center" w:pos="7088"/>
        </w:tabs>
      </w:pPr>
    </w:p>
    <w:p w:rsidR="007F4009" w:rsidRDefault="007F4009" w:rsidP="0058531C">
      <w:pPr>
        <w:pStyle w:val="ODSTAVEC"/>
        <w:numPr>
          <w:ilvl w:val="0"/>
          <w:numId w:val="0"/>
        </w:numPr>
        <w:tabs>
          <w:tab w:val="center" w:pos="1418"/>
          <w:tab w:val="center" w:pos="7088"/>
        </w:tabs>
      </w:pPr>
    </w:p>
    <w:p w:rsidR="007F4009" w:rsidRDefault="007F4009" w:rsidP="0058531C">
      <w:pPr>
        <w:pStyle w:val="ODSTAVEC"/>
        <w:numPr>
          <w:ilvl w:val="0"/>
          <w:numId w:val="0"/>
        </w:numPr>
        <w:tabs>
          <w:tab w:val="center" w:pos="1418"/>
          <w:tab w:val="center" w:pos="7088"/>
        </w:tabs>
      </w:pPr>
    </w:p>
    <w:p w:rsidR="0058531C" w:rsidRDefault="0058531C" w:rsidP="0058531C">
      <w:pPr>
        <w:pStyle w:val="ODSTAVEC"/>
        <w:numPr>
          <w:ilvl w:val="0"/>
          <w:numId w:val="0"/>
        </w:numPr>
      </w:pPr>
      <w:r w:rsidRPr="00476E3B">
        <w:t>Příloha: Sazebník pokut za porušení bezpečnosti a ochrany zdraví při práci na staveništích</w:t>
      </w:r>
    </w:p>
    <w:p w:rsidR="008A66EC" w:rsidRDefault="008A66EC" w:rsidP="0058531C">
      <w:pPr>
        <w:pStyle w:val="ODSTAVEC"/>
        <w:numPr>
          <w:ilvl w:val="0"/>
          <w:numId w:val="0"/>
        </w:numPr>
      </w:pPr>
    </w:p>
    <w:p w:rsidR="009E456A" w:rsidRPr="0024244C" w:rsidRDefault="009E456A" w:rsidP="001A0672">
      <w:pPr>
        <w:keepNext/>
        <w:jc w:val="right"/>
        <w:rPr>
          <w:rFonts w:ascii="Arial" w:hAnsi="Arial" w:cs="Arial"/>
          <w:sz w:val="18"/>
          <w:szCs w:val="18"/>
        </w:rPr>
      </w:pPr>
      <w:r w:rsidRPr="0024244C">
        <w:rPr>
          <w:rFonts w:ascii="Arial" w:hAnsi="Arial" w:cs="Arial"/>
          <w:sz w:val="18"/>
          <w:szCs w:val="18"/>
        </w:rPr>
        <w:t>Příloha smlouvy o dílo</w:t>
      </w:r>
    </w:p>
    <w:p w:rsidR="009E456A" w:rsidRPr="0024244C" w:rsidRDefault="009E456A" w:rsidP="00A44EC5">
      <w:pPr>
        <w:spacing w:after="120"/>
        <w:jc w:val="center"/>
        <w:rPr>
          <w:rFonts w:ascii="Arial" w:hAnsi="Arial" w:cs="Arial"/>
          <w:b/>
          <w:sz w:val="18"/>
          <w:szCs w:val="18"/>
        </w:rPr>
      </w:pPr>
      <w:r w:rsidRPr="0024244C">
        <w:rPr>
          <w:rFonts w:ascii="Arial" w:hAnsi="Arial" w:cs="Arial"/>
          <w:b/>
          <w:sz w:val="18"/>
          <w:szCs w:val="18"/>
        </w:rPr>
        <w:t xml:space="preserve">Sazebník pokut </w:t>
      </w:r>
    </w:p>
    <w:p w:rsidR="009E456A" w:rsidRPr="0024244C" w:rsidRDefault="009E456A" w:rsidP="00A44EC5">
      <w:pPr>
        <w:spacing w:after="120"/>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rsidR="009E456A" w:rsidRPr="0024244C" w:rsidRDefault="009E456A" w:rsidP="00A44EC5">
      <w:pPr>
        <w:spacing w:after="120" w:line="240" w:lineRule="auto"/>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rsidR="009E456A" w:rsidRPr="0024244C" w:rsidRDefault="009E456A" w:rsidP="00A44EC5">
      <w:pPr>
        <w:spacing w:after="0" w:line="240" w:lineRule="auto"/>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9E456A" w:rsidRPr="0024244C" w:rsidTr="00F7584C">
        <w:trPr>
          <w:trHeight w:hRule="exact" w:val="397"/>
        </w:trPr>
        <w:tc>
          <w:tcPr>
            <w:tcW w:w="7763" w:type="dxa"/>
          </w:tcPr>
          <w:p w:rsidR="009E456A" w:rsidRPr="0024244C" w:rsidRDefault="00A44EC5" w:rsidP="000D7CD2">
            <w:pPr>
              <w:spacing w:before="120"/>
              <w:rPr>
                <w:rFonts w:ascii="Arial" w:hAnsi="Arial" w:cs="Arial"/>
                <w:b/>
                <w:sz w:val="18"/>
                <w:szCs w:val="18"/>
              </w:rPr>
            </w:pPr>
            <w:r>
              <w:rPr>
                <w:rFonts w:ascii="Arial" w:hAnsi="Arial" w:cs="Arial"/>
                <w:b/>
                <w:sz w:val="18"/>
                <w:szCs w:val="18"/>
              </w:rPr>
              <w:t>Porušení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r w:rsidR="000D7CD2">
              <w:rPr>
                <w:rFonts w:ascii="Arial" w:hAnsi="Arial" w:cs="Arial"/>
                <w:b/>
                <w:sz w:val="18"/>
                <w:szCs w:val="18"/>
              </w:rPr>
              <w:t xml:space="preserve"> (Kč)</w:t>
            </w:r>
          </w:p>
        </w:tc>
      </w:tr>
      <w:tr w:rsidR="009E456A" w:rsidRPr="0024244C" w:rsidTr="000F52A9">
        <w:trPr>
          <w:trHeight w:hRule="exact" w:val="340"/>
        </w:trPr>
        <w:tc>
          <w:tcPr>
            <w:tcW w:w="7763" w:type="dxa"/>
            <w:vAlign w:val="center"/>
          </w:tcPr>
          <w:p w:rsidR="009E456A" w:rsidRPr="0024244C" w:rsidRDefault="009E456A" w:rsidP="00F7584C">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rsidR="009E456A" w:rsidRPr="0024244C" w:rsidRDefault="009E456A" w:rsidP="00F7584C">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0F52A9">
        <w:trPr>
          <w:trHeight w:hRule="exact" w:val="340"/>
        </w:trPr>
        <w:tc>
          <w:tcPr>
            <w:tcW w:w="7763" w:type="dxa"/>
            <w:vAlign w:val="center"/>
          </w:tcPr>
          <w:p w:rsidR="009E456A" w:rsidRPr="0024244C" w:rsidRDefault="009E456A" w:rsidP="00F7584C">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rsidR="009E456A" w:rsidRPr="0024244C" w:rsidRDefault="009E456A" w:rsidP="00F7584C">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B2694A">
        <w:trPr>
          <w:trHeight w:hRule="exact" w:val="624"/>
        </w:trPr>
        <w:tc>
          <w:tcPr>
            <w:tcW w:w="7763" w:type="dxa"/>
            <w:vAlign w:val="center"/>
          </w:tcPr>
          <w:p w:rsidR="009E456A" w:rsidRPr="0024244C" w:rsidRDefault="009E456A" w:rsidP="00F7584C">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rsidR="009E456A" w:rsidRPr="0024244C" w:rsidRDefault="009E456A" w:rsidP="00F7584C">
            <w:pPr>
              <w:spacing w:before="120"/>
              <w:jc w:val="center"/>
              <w:rPr>
                <w:rFonts w:ascii="Arial" w:hAnsi="Arial" w:cs="Arial"/>
                <w:sz w:val="18"/>
                <w:szCs w:val="18"/>
              </w:rPr>
            </w:pPr>
            <w:r w:rsidRPr="0024244C">
              <w:rPr>
                <w:rFonts w:ascii="Arial" w:hAnsi="Arial" w:cs="Arial"/>
                <w:sz w:val="18"/>
                <w:szCs w:val="18"/>
              </w:rPr>
              <w:t>2 000,-</w:t>
            </w:r>
          </w:p>
        </w:tc>
      </w:tr>
      <w:tr w:rsidR="009E456A" w:rsidRPr="0024244C" w:rsidTr="000F52A9">
        <w:trPr>
          <w:trHeight w:hRule="exact" w:val="340"/>
        </w:trPr>
        <w:tc>
          <w:tcPr>
            <w:tcW w:w="7763" w:type="dxa"/>
            <w:vAlign w:val="center"/>
          </w:tcPr>
          <w:p w:rsidR="009E456A" w:rsidRPr="0024244C" w:rsidRDefault="009E456A" w:rsidP="00F7584C">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rsidR="009E456A" w:rsidRPr="0024244C" w:rsidRDefault="009E456A" w:rsidP="00F7584C">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F7584C">
        <w:trPr>
          <w:trHeight w:hRule="exact" w:val="643"/>
        </w:trPr>
        <w:tc>
          <w:tcPr>
            <w:tcW w:w="7763" w:type="dxa"/>
            <w:tcBorders>
              <w:bottom w:val="single" w:sz="4" w:space="0" w:color="auto"/>
            </w:tcBorders>
            <w:vAlign w:val="center"/>
          </w:tcPr>
          <w:p w:rsidR="009E456A" w:rsidRPr="0024244C" w:rsidRDefault="009E456A" w:rsidP="00F7584C">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xml:space="preserve">. </w:t>
            </w:r>
            <w:proofErr w:type="gramStart"/>
            <w:r w:rsidRPr="0024244C">
              <w:rPr>
                <w:rFonts w:ascii="Arial" w:hAnsi="Arial" w:cs="Arial"/>
                <w:sz w:val="18"/>
                <w:szCs w:val="18"/>
              </w:rPr>
              <w:t>obuv</w:t>
            </w:r>
            <w:proofErr w:type="gramEnd"/>
            <w:r w:rsidRPr="0024244C">
              <w:rPr>
                <w:rFonts w:ascii="Arial" w:hAnsi="Arial" w:cs="Arial"/>
                <w:sz w:val="18"/>
                <w:szCs w:val="18"/>
              </w:rPr>
              <w:t>, reflexní vesty, atd.) za každý jednotlivý případ</w:t>
            </w:r>
          </w:p>
        </w:tc>
        <w:tc>
          <w:tcPr>
            <w:tcW w:w="1449" w:type="dxa"/>
            <w:tcBorders>
              <w:bottom w:val="single" w:sz="4" w:space="0" w:color="auto"/>
            </w:tcBorders>
            <w:vAlign w:val="center"/>
          </w:tcPr>
          <w:p w:rsidR="009E456A" w:rsidRPr="0024244C" w:rsidRDefault="009E456A" w:rsidP="00F7584C">
            <w:pPr>
              <w:spacing w:before="120"/>
              <w:jc w:val="center"/>
              <w:rPr>
                <w:rFonts w:ascii="Arial" w:hAnsi="Arial" w:cs="Arial"/>
                <w:sz w:val="18"/>
                <w:szCs w:val="18"/>
              </w:rPr>
            </w:pPr>
            <w:r w:rsidRPr="0024244C">
              <w:rPr>
                <w:rFonts w:ascii="Arial" w:hAnsi="Arial" w:cs="Arial"/>
                <w:sz w:val="18"/>
                <w:szCs w:val="18"/>
              </w:rPr>
              <w:t>2 000,-</w:t>
            </w:r>
          </w:p>
        </w:tc>
      </w:tr>
    </w:tbl>
    <w:p w:rsidR="00EB19C3" w:rsidRDefault="00EB19C3" w:rsidP="00EB19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9E456A" w:rsidRPr="0024244C" w:rsidTr="00EB19C3">
        <w:trPr>
          <w:trHeight w:hRule="exact" w:val="397"/>
        </w:trPr>
        <w:tc>
          <w:tcPr>
            <w:tcW w:w="7763" w:type="dxa"/>
          </w:tcPr>
          <w:p w:rsidR="009E456A" w:rsidRPr="0024244C" w:rsidRDefault="000D7CD2" w:rsidP="000D7CD2">
            <w:pPr>
              <w:spacing w:before="120"/>
              <w:rPr>
                <w:rFonts w:ascii="Arial" w:hAnsi="Arial" w:cs="Arial"/>
                <w:b/>
                <w:sz w:val="18"/>
                <w:szCs w:val="18"/>
              </w:rPr>
            </w:pPr>
            <w:r>
              <w:rPr>
                <w:rFonts w:ascii="Arial" w:hAnsi="Arial" w:cs="Arial"/>
                <w:b/>
                <w:sz w:val="18"/>
                <w:szCs w:val="18"/>
              </w:rPr>
              <w:t>H</w:t>
            </w:r>
            <w:r w:rsidR="009E456A" w:rsidRPr="0024244C">
              <w:rPr>
                <w:rFonts w:ascii="Arial" w:hAnsi="Arial" w:cs="Arial"/>
                <w:b/>
                <w:sz w:val="18"/>
                <w:szCs w:val="18"/>
              </w:rPr>
              <w:t>rubé p</w:t>
            </w:r>
            <w:r>
              <w:rPr>
                <w:rFonts w:ascii="Arial" w:hAnsi="Arial" w:cs="Arial"/>
                <w:b/>
                <w:sz w:val="18"/>
                <w:szCs w:val="18"/>
              </w:rPr>
              <w:t>orušení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r w:rsidR="000D7CD2">
              <w:rPr>
                <w:rFonts w:ascii="Arial" w:hAnsi="Arial" w:cs="Arial"/>
                <w:b/>
                <w:sz w:val="18"/>
                <w:szCs w:val="18"/>
              </w:rPr>
              <w:t xml:space="preserve"> (Kč)</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rsidR="009E456A" w:rsidRPr="0024244C" w:rsidRDefault="009E456A" w:rsidP="001B62AB">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rsidR="009E456A" w:rsidRPr="0024244C" w:rsidRDefault="009E456A" w:rsidP="001B62AB">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rsidR="009E456A" w:rsidRPr="0024244C" w:rsidRDefault="009E456A" w:rsidP="001B62AB">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poškozených nebo nevyhovujících el. </w:t>
            </w:r>
            <w:proofErr w:type="gramStart"/>
            <w:r w:rsidRPr="0024244C">
              <w:rPr>
                <w:rFonts w:ascii="Arial" w:hAnsi="Arial" w:cs="Arial"/>
                <w:sz w:val="18"/>
                <w:szCs w:val="18"/>
              </w:rPr>
              <w:t>zařízení</w:t>
            </w:r>
            <w:proofErr w:type="gramEnd"/>
            <w:r w:rsidRPr="0024244C">
              <w:rPr>
                <w:rFonts w:ascii="Arial" w:hAnsi="Arial" w:cs="Arial"/>
                <w:sz w:val="18"/>
                <w:szCs w:val="18"/>
              </w:rPr>
              <w:t xml:space="preserve">,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0F52A9">
        <w:trPr>
          <w:trHeight w:hRule="exact" w:val="340"/>
        </w:trPr>
        <w:tc>
          <w:tcPr>
            <w:tcW w:w="7763" w:type="dxa"/>
            <w:vAlign w:val="center"/>
          </w:tcPr>
          <w:p w:rsidR="009E456A" w:rsidRPr="0024244C" w:rsidRDefault="003C6289" w:rsidP="00CC6523">
            <w:pPr>
              <w:spacing w:before="120"/>
              <w:rPr>
                <w:rFonts w:ascii="Arial" w:hAnsi="Arial" w:cs="Arial"/>
                <w:sz w:val="18"/>
                <w:szCs w:val="18"/>
              </w:rPr>
            </w:pPr>
            <w:r>
              <w:rPr>
                <w:rFonts w:ascii="Arial" w:hAnsi="Arial" w:cs="Arial"/>
                <w:sz w:val="18"/>
                <w:szCs w:val="18"/>
              </w:rPr>
              <w:t>Špatné</w:t>
            </w:r>
            <w:r w:rsidR="009E456A" w:rsidRPr="0024244C">
              <w:rPr>
                <w:rFonts w:ascii="Arial" w:hAnsi="Arial" w:cs="Arial"/>
                <w:sz w:val="18"/>
                <w:szCs w:val="18"/>
              </w:rPr>
              <w:t xml:space="preserve"> uvázání nebo zavěšení přepravovaného břemene</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otevřeného ohně bez vystavení příslušného povolení a přijetí všech bezpečnostních opatření</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poškozených nebo nevhodných vázacích prostředků</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5 000,-</w:t>
            </w:r>
          </w:p>
        </w:tc>
      </w:tr>
      <w:tr w:rsidR="009E456A" w:rsidRPr="0024244C" w:rsidTr="000F52A9">
        <w:trPr>
          <w:trHeight w:hRule="exact" w:val="340"/>
        </w:trPr>
        <w:tc>
          <w:tcPr>
            <w:tcW w:w="7763" w:type="dxa"/>
            <w:vAlign w:val="center"/>
          </w:tcPr>
          <w:p w:rsidR="009E456A" w:rsidRPr="0024244C" w:rsidRDefault="009E456A" w:rsidP="00B84DBF">
            <w:pPr>
              <w:spacing w:before="120"/>
              <w:rPr>
                <w:rFonts w:ascii="Arial" w:hAnsi="Arial" w:cs="Arial"/>
                <w:sz w:val="18"/>
                <w:szCs w:val="18"/>
              </w:rPr>
            </w:pPr>
            <w:r w:rsidRPr="0024244C">
              <w:rPr>
                <w:rFonts w:ascii="Arial" w:hAnsi="Arial" w:cs="Arial"/>
                <w:sz w:val="18"/>
                <w:szCs w:val="18"/>
              </w:rPr>
              <w:t>Postup v rozporu s plánem BOZP</w:t>
            </w:r>
          </w:p>
        </w:tc>
        <w:tc>
          <w:tcPr>
            <w:tcW w:w="1449" w:type="dxa"/>
            <w:vAlign w:val="center"/>
          </w:tcPr>
          <w:p w:rsidR="009E456A" w:rsidRPr="0024244C" w:rsidRDefault="009E456A" w:rsidP="001B62AB">
            <w:pPr>
              <w:spacing w:before="120"/>
              <w:jc w:val="center"/>
              <w:rPr>
                <w:rFonts w:ascii="Arial" w:hAnsi="Arial" w:cs="Arial"/>
                <w:sz w:val="18"/>
                <w:szCs w:val="18"/>
              </w:rPr>
            </w:pPr>
            <w:r w:rsidRPr="0024244C">
              <w:rPr>
                <w:rFonts w:ascii="Arial" w:hAnsi="Arial" w:cs="Arial"/>
                <w:sz w:val="18"/>
                <w:szCs w:val="18"/>
              </w:rPr>
              <w:t>10 000,-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10 000,-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10 000,-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20 000,-</w:t>
            </w:r>
          </w:p>
        </w:tc>
      </w:tr>
      <w:tr w:rsidR="009E456A" w:rsidRPr="0024244C" w:rsidTr="000F52A9">
        <w:trPr>
          <w:trHeight w:hRule="exact" w:val="340"/>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20 000,-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 materiálu, atd.)</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10 000,-</w:t>
            </w:r>
          </w:p>
        </w:tc>
      </w:tr>
      <w:tr w:rsidR="009E456A" w:rsidRPr="0024244C" w:rsidTr="00A57583">
        <w:trPr>
          <w:trHeight w:hRule="exact" w:val="567"/>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rsidR="009E456A" w:rsidRPr="0024244C" w:rsidRDefault="009E456A" w:rsidP="001B62AB">
            <w:pPr>
              <w:jc w:val="center"/>
              <w:rPr>
                <w:rFonts w:ascii="Arial" w:hAnsi="Arial" w:cs="Arial"/>
                <w:sz w:val="18"/>
                <w:szCs w:val="18"/>
              </w:rPr>
            </w:pPr>
            <w:r w:rsidRPr="0024244C">
              <w:rPr>
                <w:rFonts w:ascii="Arial" w:hAnsi="Arial" w:cs="Arial"/>
                <w:sz w:val="18"/>
                <w:szCs w:val="18"/>
              </w:rPr>
              <w:t>10 000,-</w:t>
            </w:r>
          </w:p>
        </w:tc>
      </w:tr>
      <w:tr w:rsidR="009E456A" w:rsidRPr="0024244C" w:rsidTr="00A57583">
        <w:trPr>
          <w:trHeight w:hRule="exact" w:val="567"/>
        </w:trPr>
        <w:tc>
          <w:tcPr>
            <w:tcW w:w="7763" w:type="dxa"/>
            <w:vAlign w:val="center"/>
          </w:tcPr>
          <w:p w:rsidR="009E456A" w:rsidRPr="0024244C" w:rsidRDefault="009E456A" w:rsidP="000D7CD2">
            <w:pPr>
              <w:spacing w:before="120"/>
              <w:rPr>
                <w:rFonts w:ascii="Arial" w:hAnsi="Arial" w:cs="Arial"/>
                <w:sz w:val="18"/>
                <w:szCs w:val="18"/>
              </w:rPr>
            </w:pPr>
            <w:r w:rsidRPr="0024244C">
              <w:rPr>
                <w:rFonts w:ascii="Arial" w:hAnsi="Arial" w:cs="Arial"/>
                <w:sz w:val="18"/>
                <w:szCs w:val="18"/>
              </w:rPr>
              <w:t xml:space="preserve">Pokud bylo nutné zastavit práce z důvodu přímého ohrožení životů pracovníků a </w:t>
            </w:r>
            <w:r w:rsidR="007A50FE">
              <w:rPr>
                <w:rFonts w:ascii="Arial" w:hAnsi="Arial" w:cs="Arial"/>
                <w:sz w:val="18"/>
                <w:szCs w:val="18"/>
              </w:rPr>
              <w:t>práce nebyly zastaveny</w:t>
            </w:r>
            <w:r w:rsidRPr="0024244C">
              <w:rPr>
                <w:rFonts w:ascii="Arial" w:hAnsi="Arial" w:cs="Arial"/>
                <w:sz w:val="18"/>
                <w:szCs w:val="18"/>
              </w:rPr>
              <w:t>, bude v</w:t>
            </w:r>
            <w:r w:rsidR="000D7CD2">
              <w:rPr>
                <w:rFonts w:ascii="Arial" w:hAnsi="Arial" w:cs="Arial"/>
                <w:sz w:val="18"/>
                <w:szCs w:val="18"/>
              </w:rPr>
              <w:t xml:space="preserve">yúčtována </w:t>
            </w:r>
            <w:r w:rsidRPr="0024244C">
              <w:rPr>
                <w:rFonts w:ascii="Arial" w:hAnsi="Arial" w:cs="Arial"/>
                <w:sz w:val="18"/>
                <w:szCs w:val="18"/>
              </w:rPr>
              <w:t>sankce</w:t>
            </w:r>
            <w:r w:rsidR="000D7CD2">
              <w:rPr>
                <w:rFonts w:ascii="Arial" w:hAnsi="Arial" w:cs="Arial"/>
                <w:sz w:val="18"/>
                <w:szCs w:val="18"/>
              </w:rPr>
              <w:t xml:space="preserve"> ve výši</w:t>
            </w:r>
          </w:p>
        </w:tc>
        <w:tc>
          <w:tcPr>
            <w:tcW w:w="1449" w:type="dxa"/>
            <w:vAlign w:val="center"/>
          </w:tcPr>
          <w:p w:rsidR="009E456A" w:rsidRPr="0024244C" w:rsidRDefault="009E456A" w:rsidP="001B62AB">
            <w:pPr>
              <w:spacing w:before="120"/>
              <w:jc w:val="center"/>
              <w:rPr>
                <w:rFonts w:ascii="Arial" w:hAnsi="Arial" w:cs="Arial"/>
                <w:sz w:val="18"/>
                <w:szCs w:val="18"/>
              </w:rPr>
            </w:pPr>
            <w:r w:rsidRPr="0024244C">
              <w:rPr>
                <w:rFonts w:ascii="Arial" w:hAnsi="Arial" w:cs="Arial"/>
                <w:sz w:val="18"/>
                <w:szCs w:val="18"/>
              </w:rPr>
              <w:t>100 000,-</w:t>
            </w:r>
          </w:p>
        </w:tc>
      </w:tr>
    </w:tbl>
    <w:p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8A66EC">
      <w:footerReference w:type="default" r:id="rId12"/>
      <w:headerReference w:type="first" r:id="rId13"/>
      <w:pgSz w:w="11906" w:h="16838"/>
      <w:pgMar w:top="1247" w:right="1418" w:bottom="124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1D1" w:rsidRPr="00A63402" w:rsidRDefault="00B101D1">
      <w:pPr>
        <w:spacing w:after="0" w:line="240" w:lineRule="auto"/>
        <w:rPr>
          <w:sz w:val="18"/>
          <w:szCs w:val="18"/>
        </w:rPr>
      </w:pPr>
      <w:r w:rsidRPr="00A63402">
        <w:rPr>
          <w:sz w:val="18"/>
          <w:szCs w:val="18"/>
        </w:rPr>
        <w:separator/>
      </w:r>
    </w:p>
  </w:endnote>
  <w:endnote w:type="continuationSeparator" w:id="0">
    <w:p w:rsidR="00B101D1" w:rsidRPr="00A63402" w:rsidRDefault="00B101D1">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C5" w:rsidRPr="00C65584" w:rsidRDefault="008730C5" w:rsidP="00A32493">
    <w:pPr>
      <w:pStyle w:val="Zpat"/>
      <w:tabs>
        <w:tab w:val="clear" w:pos="4536"/>
      </w:tabs>
      <w:spacing w:after="0" w:line="240" w:lineRule="auto"/>
      <w:rPr>
        <w:rFonts w:ascii="Arial" w:hAnsi="Arial" w:cs="Arial"/>
        <w:szCs w:val="16"/>
      </w:rPr>
    </w:pPr>
    <w:r w:rsidRPr="00A32493">
      <w:rPr>
        <w:rFonts w:ascii="Arial" w:eastAsia="Times New Roman" w:hAnsi="Arial" w:cs="Arial"/>
        <w:i/>
        <w:lang w:eastAsia="cs-CZ"/>
      </w:rPr>
      <w:t xml:space="preserve"> </w:t>
    </w:r>
    <w:r w:rsidRPr="00A32493">
      <w:rPr>
        <w:rFonts w:ascii="Arial" w:eastAsia="Times New Roman" w:hAnsi="Arial" w:cs="Arial"/>
        <w:i/>
        <w:lang w:eastAsia="cs-CZ"/>
      </w:rPr>
      <w:tab/>
    </w:r>
    <w:r w:rsidR="005B3670" w:rsidRPr="00C65584">
      <w:rPr>
        <w:rFonts w:ascii="Arial" w:eastAsia="Times New Roman" w:hAnsi="Arial" w:cs="Arial"/>
        <w:lang w:eastAsia="cs-CZ"/>
      </w:rPr>
      <w:fldChar w:fldCharType="begin"/>
    </w:r>
    <w:r w:rsidRPr="00C65584">
      <w:rPr>
        <w:rFonts w:ascii="Arial" w:eastAsia="Times New Roman" w:hAnsi="Arial" w:cs="Arial"/>
        <w:lang w:eastAsia="cs-CZ"/>
      </w:rPr>
      <w:instrText>PAGE   \* MERGEFORMAT</w:instrText>
    </w:r>
    <w:r w:rsidR="005B3670" w:rsidRPr="00C65584">
      <w:rPr>
        <w:rFonts w:ascii="Arial" w:eastAsia="Times New Roman" w:hAnsi="Arial" w:cs="Arial"/>
        <w:lang w:eastAsia="cs-CZ"/>
      </w:rPr>
      <w:fldChar w:fldCharType="separate"/>
    </w:r>
    <w:r w:rsidR="007F4009">
      <w:rPr>
        <w:rFonts w:ascii="Arial" w:eastAsia="Times New Roman" w:hAnsi="Arial" w:cs="Arial"/>
        <w:noProof/>
        <w:lang w:eastAsia="cs-CZ"/>
      </w:rPr>
      <w:t>16</w:t>
    </w:r>
    <w:r w:rsidR="005B3670" w:rsidRPr="00C65584">
      <w:rPr>
        <w:rFonts w:ascii="Arial" w:eastAsia="Times New Roman" w:hAnsi="Arial" w:cs="Arial"/>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1D1" w:rsidRPr="00A63402" w:rsidRDefault="00B101D1">
      <w:pPr>
        <w:spacing w:after="0" w:line="240" w:lineRule="auto"/>
        <w:rPr>
          <w:sz w:val="18"/>
          <w:szCs w:val="18"/>
        </w:rPr>
      </w:pPr>
      <w:r w:rsidRPr="00A63402">
        <w:rPr>
          <w:sz w:val="18"/>
          <w:szCs w:val="18"/>
        </w:rPr>
        <w:separator/>
      </w:r>
    </w:p>
  </w:footnote>
  <w:footnote w:type="continuationSeparator" w:id="0">
    <w:p w:rsidR="00B101D1" w:rsidRPr="00A63402" w:rsidRDefault="00B101D1">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D8" w:rsidRDefault="009454D9">
    <w:pPr>
      <w:pStyle w:val="Zhlav"/>
    </w:pPr>
    <w:proofErr w:type="spellStart"/>
    <w:r>
      <w:t>ev</w:t>
    </w:r>
    <w:proofErr w:type="spellEnd"/>
    <w:r>
      <w:t>. č. objednatele D 0018/19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26427AE2"/>
    <w:multiLevelType w:val="hybridMultilevel"/>
    <w:tmpl w:val="1F8A44CC"/>
    <w:lvl w:ilvl="0" w:tplc="A28C5A1E">
      <w:start w:val="1"/>
      <w:numFmt w:val="decimal"/>
      <w:lvlText w:val="%1."/>
      <w:lvlJc w:val="left"/>
      <w:pPr>
        <w:tabs>
          <w:tab w:val="num" w:pos="357"/>
        </w:tabs>
        <w:ind w:left="340" w:firstLine="20"/>
      </w:pPr>
      <w:rPr>
        <w:rFonts w:hint="default"/>
      </w:rPr>
    </w:lvl>
    <w:lvl w:ilvl="1" w:tplc="ABFA2DDC">
      <w:start w:val="1"/>
      <w:numFmt w:val="lowerLetter"/>
      <w:lvlText w:val="%2."/>
      <w:lvlJc w:val="left"/>
      <w:pPr>
        <w:tabs>
          <w:tab w:val="num" w:pos="1440"/>
        </w:tabs>
        <w:ind w:left="1440" w:hanging="360"/>
      </w:pPr>
    </w:lvl>
    <w:lvl w:ilvl="2" w:tplc="980ECC68">
      <w:start w:val="1"/>
      <w:numFmt w:val="lowerLetter"/>
      <w:lvlText w:val="%3)"/>
      <w:lvlJc w:val="left"/>
      <w:pPr>
        <w:tabs>
          <w:tab w:val="num" w:pos="2340"/>
        </w:tabs>
        <w:ind w:left="2340" w:hanging="360"/>
      </w:pPr>
      <w:rPr>
        <w:rFonts w:hint="default"/>
      </w:rPr>
    </w:lvl>
    <w:lvl w:ilvl="3" w:tplc="6EF89026">
      <w:start w:val="1"/>
      <w:numFmt w:val="bullet"/>
      <w:lvlText w:val="-"/>
      <w:lvlJc w:val="left"/>
      <w:pPr>
        <w:tabs>
          <w:tab w:val="num" w:pos="2880"/>
        </w:tabs>
        <w:ind w:left="2880" w:hanging="360"/>
      </w:pPr>
      <w:rPr>
        <w:rFonts w:ascii="Arial" w:eastAsia="Calibri" w:hAnsi="Arial" w:cs="Arial" w:hint="default"/>
      </w:rPr>
    </w:lvl>
    <w:lvl w:ilvl="4" w:tplc="97BA5268" w:tentative="1">
      <w:start w:val="1"/>
      <w:numFmt w:val="lowerLetter"/>
      <w:lvlText w:val="%5."/>
      <w:lvlJc w:val="left"/>
      <w:pPr>
        <w:tabs>
          <w:tab w:val="num" w:pos="3600"/>
        </w:tabs>
        <w:ind w:left="3600" w:hanging="360"/>
      </w:pPr>
    </w:lvl>
    <w:lvl w:ilvl="5" w:tplc="DF44F0DC" w:tentative="1">
      <w:start w:val="1"/>
      <w:numFmt w:val="lowerRoman"/>
      <w:lvlText w:val="%6."/>
      <w:lvlJc w:val="right"/>
      <w:pPr>
        <w:tabs>
          <w:tab w:val="num" w:pos="4320"/>
        </w:tabs>
        <w:ind w:left="4320" w:hanging="180"/>
      </w:pPr>
    </w:lvl>
    <w:lvl w:ilvl="6" w:tplc="F1BEC310" w:tentative="1">
      <w:start w:val="1"/>
      <w:numFmt w:val="decimal"/>
      <w:lvlText w:val="%7."/>
      <w:lvlJc w:val="left"/>
      <w:pPr>
        <w:tabs>
          <w:tab w:val="num" w:pos="5040"/>
        </w:tabs>
        <w:ind w:left="5040" w:hanging="360"/>
      </w:pPr>
    </w:lvl>
    <w:lvl w:ilvl="7" w:tplc="F5F41650" w:tentative="1">
      <w:start w:val="1"/>
      <w:numFmt w:val="lowerLetter"/>
      <w:lvlText w:val="%8."/>
      <w:lvlJc w:val="left"/>
      <w:pPr>
        <w:tabs>
          <w:tab w:val="num" w:pos="5760"/>
        </w:tabs>
        <w:ind w:left="5760" w:hanging="360"/>
      </w:pPr>
    </w:lvl>
    <w:lvl w:ilvl="8" w:tplc="7C0698F6"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5B1A473D"/>
    <w:multiLevelType w:val="hybridMultilevel"/>
    <w:tmpl w:val="684A780E"/>
    <w:lvl w:ilvl="0" w:tplc="67745F28">
      <w:start w:val="1"/>
      <w:numFmt w:val="lowerLetter"/>
      <w:pStyle w:val="Psmeno"/>
      <w:lvlText w:val="%1)"/>
      <w:lvlJc w:val="left"/>
      <w:pPr>
        <w:tabs>
          <w:tab w:val="num" w:pos="936"/>
        </w:tabs>
        <w:ind w:left="936" w:hanging="360"/>
      </w:pPr>
    </w:lvl>
    <w:lvl w:ilvl="1" w:tplc="E3027F48">
      <w:start w:val="1"/>
      <w:numFmt w:val="lowerLetter"/>
      <w:lvlText w:val="%2."/>
      <w:lvlJc w:val="left"/>
      <w:pPr>
        <w:tabs>
          <w:tab w:val="num" w:pos="1656"/>
        </w:tabs>
        <w:ind w:left="1656" w:hanging="360"/>
      </w:pPr>
    </w:lvl>
    <w:lvl w:ilvl="2" w:tplc="7F1A7A90" w:tentative="1">
      <w:start w:val="1"/>
      <w:numFmt w:val="lowerRoman"/>
      <w:lvlText w:val="%3."/>
      <w:lvlJc w:val="right"/>
      <w:pPr>
        <w:tabs>
          <w:tab w:val="num" w:pos="2376"/>
        </w:tabs>
        <w:ind w:left="2376" w:hanging="180"/>
      </w:pPr>
    </w:lvl>
    <w:lvl w:ilvl="3" w:tplc="8C8E892E" w:tentative="1">
      <w:start w:val="1"/>
      <w:numFmt w:val="decimal"/>
      <w:lvlText w:val="%4."/>
      <w:lvlJc w:val="left"/>
      <w:pPr>
        <w:tabs>
          <w:tab w:val="num" w:pos="3096"/>
        </w:tabs>
        <w:ind w:left="3096" w:hanging="360"/>
      </w:pPr>
    </w:lvl>
    <w:lvl w:ilvl="4" w:tplc="47F843B0" w:tentative="1">
      <w:start w:val="1"/>
      <w:numFmt w:val="lowerLetter"/>
      <w:lvlText w:val="%5."/>
      <w:lvlJc w:val="left"/>
      <w:pPr>
        <w:tabs>
          <w:tab w:val="num" w:pos="3816"/>
        </w:tabs>
        <w:ind w:left="3816" w:hanging="360"/>
      </w:pPr>
    </w:lvl>
    <w:lvl w:ilvl="5" w:tplc="1A7A27B0" w:tentative="1">
      <w:start w:val="1"/>
      <w:numFmt w:val="lowerRoman"/>
      <w:lvlText w:val="%6."/>
      <w:lvlJc w:val="right"/>
      <w:pPr>
        <w:tabs>
          <w:tab w:val="num" w:pos="4536"/>
        </w:tabs>
        <w:ind w:left="4536" w:hanging="180"/>
      </w:pPr>
    </w:lvl>
    <w:lvl w:ilvl="6" w:tplc="D2BE646C" w:tentative="1">
      <w:start w:val="1"/>
      <w:numFmt w:val="decimal"/>
      <w:lvlText w:val="%7."/>
      <w:lvlJc w:val="left"/>
      <w:pPr>
        <w:tabs>
          <w:tab w:val="num" w:pos="5256"/>
        </w:tabs>
        <w:ind w:left="5256" w:hanging="360"/>
      </w:pPr>
    </w:lvl>
    <w:lvl w:ilvl="7" w:tplc="0D3E6254" w:tentative="1">
      <w:start w:val="1"/>
      <w:numFmt w:val="lowerLetter"/>
      <w:lvlText w:val="%8."/>
      <w:lvlJc w:val="left"/>
      <w:pPr>
        <w:tabs>
          <w:tab w:val="num" w:pos="5976"/>
        </w:tabs>
        <w:ind w:left="5976" w:hanging="360"/>
      </w:pPr>
    </w:lvl>
    <w:lvl w:ilvl="8" w:tplc="C714EA66" w:tentative="1">
      <w:start w:val="1"/>
      <w:numFmt w:val="lowerRoman"/>
      <w:lvlText w:val="%9."/>
      <w:lvlJc w:val="right"/>
      <w:pPr>
        <w:tabs>
          <w:tab w:val="num" w:pos="6696"/>
        </w:tabs>
        <w:ind w:left="6696" w:hanging="180"/>
      </w:pPr>
    </w:lvl>
  </w:abstractNum>
  <w:abstractNum w:abstractNumId="15">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16">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9"/>
  </w:num>
  <w:num w:numId="3">
    <w:abstractNumId w:val="14"/>
  </w:num>
  <w:num w:numId="4">
    <w:abstractNumId w:val="2"/>
  </w:num>
  <w:num w:numId="5">
    <w:abstractNumId w:val="4"/>
  </w:num>
  <w:num w:numId="6">
    <w:abstractNumId w:val="16"/>
  </w:num>
  <w:num w:numId="7">
    <w:abstractNumId w:val="12"/>
  </w:num>
  <w:num w:numId="8">
    <w:abstractNumId w:val="3"/>
  </w:num>
  <w:num w:numId="9">
    <w:abstractNumId w:val="5"/>
  </w:num>
  <w:num w:numId="10">
    <w:abstractNumId w:val="0"/>
  </w:num>
  <w:num w:numId="11">
    <w:abstractNumId w:val="6"/>
  </w:num>
  <w:num w:numId="12">
    <w:abstractNumId w:val="16"/>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8"/>
  </w:num>
  <w:num w:numId="16">
    <w:abstractNumId w:val="10"/>
  </w:num>
  <w:num w:numId="17">
    <w:abstractNumId w:val="16"/>
  </w:num>
  <w:num w:numId="18">
    <w:abstractNumId w:val="16"/>
  </w:num>
  <w:num w:numId="19">
    <w:abstractNumId w:val="11"/>
  </w:num>
  <w:num w:numId="20">
    <w:abstractNumId w:val="16"/>
  </w:num>
  <w:num w:numId="21">
    <w:abstractNumId w:val="7"/>
  </w:num>
  <w:num w:numId="22">
    <w:abstractNumId w:val="17"/>
  </w:num>
  <w:num w:numId="23">
    <w:abstractNumId w:val="15"/>
  </w:num>
  <w:num w:numId="24">
    <w:abstractNumId w:val="1"/>
  </w:num>
  <w:num w:numId="25">
    <w:abstractNumId w:val="16"/>
  </w:num>
  <w:num w:numId="26">
    <w:abstractNumId w:val="16"/>
  </w:num>
  <w:num w:numId="27">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43E3"/>
    <w:rsid w:val="00005030"/>
    <w:rsid w:val="0000578C"/>
    <w:rsid w:val="000102BA"/>
    <w:rsid w:val="000120A6"/>
    <w:rsid w:val="000175C5"/>
    <w:rsid w:val="00021D4D"/>
    <w:rsid w:val="00045FB4"/>
    <w:rsid w:val="0005436D"/>
    <w:rsid w:val="00054B43"/>
    <w:rsid w:val="000566AA"/>
    <w:rsid w:val="00056B3D"/>
    <w:rsid w:val="00060272"/>
    <w:rsid w:val="00064275"/>
    <w:rsid w:val="00065AD8"/>
    <w:rsid w:val="00065EEE"/>
    <w:rsid w:val="000726D6"/>
    <w:rsid w:val="00072D82"/>
    <w:rsid w:val="00074A68"/>
    <w:rsid w:val="00075098"/>
    <w:rsid w:val="00077959"/>
    <w:rsid w:val="000811C5"/>
    <w:rsid w:val="00082C8B"/>
    <w:rsid w:val="00094DE5"/>
    <w:rsid w:val="0009539A"/>
    <w:rsid w:val="00096B84"/>
    <w:rsid w:val="00097290"/>
    <w:rsid w:val="000A4622"/>
    <w:rsid w:val="000A64EB"/>
    <w:rsid w:val="000A6D75"/>
    <w:rsid w:val="000A738C"/>
    <w:rsid w:val="000B08B5"/>
    <w:rsid w:val="000B3D2F"/>
    <w:rsid w:val="000B430B"/>
    <w:rsid w:val="000B50F6"/>
    <w:rsid w:val="000C20DB"/>
    <w:rsid w:val="000C3714"/>
    <w:rsid w:val="000C52D4"/>
    <w:rsid w:val="000D7CD2"/>
    <w:rsid w:val="000E46F9"/>
    <w:rsid w:val="000E49A9"/>
    <w:rsid w:val="000E7946"/>
    <w:rsid w:val="000F52A9"/>
    <w:rsid w:val="000F5602"/>
    <w:rsid w:val="000F61B0"/>
    <w:rsid w:val="000F6273"/>
    <w:rsid w:val="00100538"/>
    <w:rsid w:val="00102C12"/>
    <w:rsid w:val="00110433"/>
    <w:rsid w:val="0011255A"/>
    <w:rsid w:val="00115895"/>
    <w:rsid w:val="00121722"/>
    <w:rsid w:val="00126959"/>
    <w:rsid w:val="001274E0"/>
    <w:rsid w:val="00141DFC"/>
    <w:rsid w:val="00151B73"/>
    <w:rsid w:val="00152E0C"/>
    <w:rsid w:val="00153A2C"/>
    <w:rsid w:val="00154F58"/>
    <w:rsid w:val="00155283"/>
    <w:rsid w:val="00166AB1"/>
    <w:rsid w:val="00170077"/>
    <w:rsid w:val="00171F04"/>
    <w:rsid w:val="00172EFC"/>
    <w:rsid w:val="001837E6"/>
    <w:rsid w:val="00183F6D"/>
    <w:rsid w:val="00183F71"/>
    <w:rsid w:val="001874AE"/>
    <w:rsid w:val="00190127"/>
    <w:rsid w:val="0019551B"/>
    <w:rsid w:val="00195A41"/>
    <w:rsid w:val="00195E68"/>
    <w:rsid w:val="001A0672"/>
    <w:rsid w:val="001A3764"/>
    <w:rsid w:val="001A4FBE"/>
    <w:rsid w:val="001A55BB"/>
    <w:rsid w:val="001B2670"/>
    <w:rsid w:val="001B42F0"/>
    <w:rsid w:val="001B62AB"/>
    <w:rsid w:val="001B71DB"/>
    <w:rsid w:val="001C12CE"/>
    <w:rsid w:val="001C2F5F"/>
    <w:rsid w:val="001C3239"/>
    <w:rsid w:val="001D3571"/>
    <w:rsid w:val="001D69F2"/>
    <w:rsid w:val="001E1269"/>
    <w:rsid w:val="001E327A"/>
    <w:rsid w:val="001E6456"/>
    <w:rsid w:val="001F0A10"/>
    <w:rsid w:val="001F0EC8"/>
    <w:rsid w:val="001F12A4"/>
    <w:rsid w:val="001F6F32"/>
    <w:rsid w:val="00200E7A"/>
    <w:rsid w:val="00200FCA"/>
    <w:rsid w:val="00202948"/>
    <w:rsid w:val="00225103"/>
    <w:rsid w:val="00232514"/>
    <w:rsid w:val="00237058"/>
    <w:rsid w:val="00237DF0"/>
    <w:rsid w:val="0024244C"/>
    <w:rsid w:val="002430C8"/>
    <w:rsid w:val="00245C7B"/>
    <w:rsid w:val="002524FE"/>
    <w:rsid w:val="00256984"/>
    <w:rsid w:val="00257382"/>
    <w:rsid w:val="00257816"/>
    <w:rsid w:val="002723C6"/>
    <w:rsid w:val="002725D2"/>
    <w:rsid w:val="0027379E"/>
    <w:rsid w:val="0027393C"/>
    <w:rsid w:val="00274963"/>
    <w:rsid w:val="00277D76"/>
    <w:rsid w:val="00282721"/>
    <w:rsid w:val="0028530C"/>
    <w:rsid w:val="00285E7D"/>
    <w:rsid w:val="00286757"/>
    <w:rsid w:val="002879EE"/>
    <w:rsid w:val="0029663E"/>
    <w:rsid w:val="002A40F6"/>
    <w:rsid w:val="002B2842"/>
    <w:rsid w:val="002B51A7"/>
    <w:rsid w:val="002C0C04"/>
    <w:rsid w:val="002C16A4"/>
    <w:rsid w:val="002C4A9C"/>
    <w:rsid w:val="002D38FF"/>
    <w:rsid w:val="002D6700"/>
    <w:rsid w:val="002E15E4"/>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208D8"/>
    <w:rsid w:val="003230D8"/>
    <w:rsid w:val="00324852"/>
    <w:rsid w:val="0032649D"/>
    <w:rsid w:val="003309FB"/>
    <w:rsid w:val="00332B90"/>
    <w:rsid w:val="00341814"/>
    <w:rsid w:val="00343574"/>
    <w:rsid w:val="0034496E"/>
    <w:rsid w:val="0035038F"/>
    <w:rsid w:val="0035063A"/>
    <w:rsid w:val="003508AF"/>
    <w:rsid w:val="00357738"/>
    <w:rsid w:val="003728CE"/>
    <w:rsid w:val="00374D16"/>
    <w:rsid w:val="0037519E"/>
    <w:rsid w:val="00376AAB"/>
    <w:rsid w:val="00381DCF"/>
    <w:rsid w:val="00386613"/>
    <w:rsid w:val="00386F98"/>
    <w:rsid w:val="00396CC6"/>
    <w:rsid w:val="003A0909"/>
    <w:rsid w:val="003A5085"/>
    <w:rsid w:val="003A5C97"/>
    <w:rsid w:val="003A7F27"/>
    <w:rsid w:val="003B36EC"/>
    <w:rsid w:val="003B6355"/>
    <w:rsid w:val="003C3DEA"/>
    <w:rsid w:val="003C6289"/>
    <w:rsid w:val="003E30FE"/>
    <w:rsid w:val="003E3E92"/>
    <w:rsid w:val="003E7FC8"/>
    <w:rsid w:val="003F27B5"/>
    <w:rsid w:val="00402E16"/>
    <w:rsid w:val="00413339"/>
    <w:rsid w:val="00415E90"/>
    <w:rsid w:val="004216EF"/>
    <w:rsid w:val="00421A5C"/>
    <w:rsid w:val="004225C8"/>
    <w:rsid w:val="00431141"/>
    <w:rsid w:val="00431DB2"/>
    <w:rsid w:val="004331A9"/>
    <w:rsid w:val="00435C38"/>
    <w:rsid w:val="0044425B"/>
    <w:rsid w:val="0044489B"/>
    <w:rsid w:val="00451400"/>
    <w:rsid w:val="00454C25"/>
    <w:rsid w:val="00455068"/>
    <w:rsid w:val="004554E1"/>
    <w:rsid w:val="00455AEB"/>
    <w:rsid w:val="00457ED8"/>
    <w:rsid w:val="004613C9"/>
    <w:rsid w:val="0046445A"/>
    <w:rsid w:val="00476E3B"/>
    <w:rsid w:val="00476EDF"/>
    <w:rsid w:val="00481E47"/>
    <w:rsid w:val="00482297"/>
    <w:rsid w:val="004925C2"/>
    <w:rsid w:val="00493EAC"/>
    <w:rsid w:val="004A382C"/>
    <w:rsid w:val="004B05F3"/>
    <w:rsid w:val="004B17D7"/>
    <w:rsid w:val="004B338F"/>
    <w:rsid w:val="004C18A9"/>
    <w:rsid w:val="004C551D"/>
    <w:rsid w:val="004C59AD"/>
    <w:rsid w:val="004D0026"/>
    <w:rsid w:val="004D1198"/>
    <w:rsid w:val="004D366E"/>
    <w:rsid w:val="004D37F4"/>
    <w:rsid w:val="004D3F86"/>
    <w:rsid w:val="004D7ABA"/>
    <w:rsid w:val="004E325C"/>
    <w:rsid w:val="004F1396"/>
    <w:rsid w:val="00502463"/>
    <w:rsid w:val="00504A90"/>
    <w:rsid w:val="00507622"/>
    <w:rsid w:val="00510FB3"/>
    <w:rsid w:val="00513305"/>
    <w:rsid w:val="00513C5E"/>
    <w:rsid w:val="005166C0"/>
    <w:rsid w:val="005179FB"/>
    <w:rsid w:val="00517EE6"/>
    <w:rsid w:val="005232A0"/>
    <w:rsid w:val="0052571C"/>
    <w:rsid w:val="00527FD0"/>
    <w:rsid w:val="00531C3A"/>
    <w:rsid w:val="00544B1C"/>
    <w:rsid w:val="00546A0B"/>
    <w:rsid w:val="00551D21"/>
    <w:rsid w:val="0055344A"/>
    <w:rsid w:val="005540BD"/>
    <w:rsid w:val="005547B4"/>
    <w:rsid w:val="00563C02"/>
    <w:rsid w:val="00564B2B"/>
    <w:rsid w:val="00572103"/>
    <w:rsid w:val="00574259"/>
    <w:rsid w:val="00574A39"/>
    <w:rsid w:val="005750FC"/>
    <w:rsid w:val="00581556"/>
    <w:rsid w:val="005818FF"/>
    <w:rsid w:val="005840EA"/>
    <w:rsid w:val="0058531C"/>
    <w:rsid w:val="00587023"/>
    <w:rsid w:val="005A0667"/>
    <w:rsid w:val="005A49CA"/>
    <w:rsid w:val="005A635D"/>
    <w:rsid w:val="005B003A"/>
    <w:rsid w:val="005B3670"/>
    <w:rsid w:val="005C1301"/>
    <w:rsid w:val="005C24A2"/>
    <w:rsid w:val="005C37E1"/>
    <w:rsid w:val="005C54E1"/>
    <w:rsid w:val="005C64BA"/>
    <w:rsid w:val="005E0B64"/>
    <w:rsid w:val="005E289E"/>
    <w:rsid w:val="005E3408"/>
    <w:rsid w:val="005E3D2C"/>
    <w:rsid w:val="005E416F"/>
    <w:rsid w:val="005E499B"/>
    <w:rsid w:val="005F1B6A"/>
    <w:rsid w:val="005F24AB"/>
    <w:rsid w:val="005F3B2C"/>
    <w:rsid w:val="005F4132"/>
    <w:rsid w:val="005F5DEE"/>
    <w:rsid w:val="005F7CEF"/>
    <w:rsid w:val="00602486"/>
    <w:rsid w:val="0060563B"/>
    <w:rsid w:val="0061290E"/>
    <w:rsid w:val="00616215"/>
    <w:rsid w:val="00616B4C"/>
    <w:rsid w:val="006178AB"/>
    <w:rsid w:val="00620B63"/>
    <w:rsid w:val="006214DE"/>
    <w:rsid w:val="006242AC"/>
    <w:rsid w:val="00625A4C"/>
    <w:rsid w:val="00632525"/>
    <w:rsid w:val="00637CF2"/>
    <w:rsid w:val="0064068C"/>
    <w:rsid w:val="006435B0"/>
    <w:rsid w:val="00643F88"/>
    <w:rsid w:val="00644186"/>
    <w:rsid w:val="006454EA"/>
    <w:rsid w:val="00651522"/>
    <w:rsid w:val="00655E64"/>
    <w:rsid w:val="00656EF0"/>
    <w:rsid w:val="0066173E"/>
    <w:rsid w:val="00664653"/>
    <w:rsid w:val="0066734E"/>
    <w:rsid w:val="0067075D"/>
    <w:rsid w:val="006709CC"/>
    <w:rsid w:val="0067272B"/>
    <w:rsid w:val="00675FA9"/>
    <w:rsid w:val="00682E09"/>
    <w:rsid w:val="00683093"/>
    <w:rsid w:val="0069412B"/>
    <w:rsid w:val="00695867"/>
    <w:rsid w:val="006A00B9"/>
    <w:rsid w:val="006B20B8"/>
    <w:rsid w:val="006B340F"/>
    <w:rsid w:val="006B4CAB"/>
    <w:rsid w:val="006B513B"/>
    <w:rsid w:val="006C0E68"/>
    <w:rsid w:val="006C4799"/>
    <w:rsid w:val="006C5E1F"/>
    <w:rsid w:val="006D5636"/>
    <w:rsid w:val="006E23A9"/>
    <w:rsid w:val="006E3285"/>
    <w:rsid w:val="006F2EC3"/>
    <w:rsid w:val="006F30E9"/>
    <w:rsid w:val="006F3FA2"/>
    <w:rsid w:val="006F6B86"/>
    <w:rsid w:val="00700786"/>
    <w:rsid w:val="00703C47"/>
    <w:rsid w:val="00707C05"/>
    <w:rsid w:val="00713FAA"/>
    <w:rsid w:val="007234BC"/>
    <w:rsid w:val="007448D0"/>
    <w:rsid w:val="00745711"/>
    <w:rsid w:val="0075445F"/>
    <w:rsid w:val="00764435"/>
    <w:rsid w:val="007725C9"/>
    <w:rsid w:val="007756F4"/>
    <w:rsid w:val="00782CEA"/>
    <w:rsid w:val="00790D7D"/>
    <w:rsid w:val="007937CA"/>
    <w:rsid w:val="00794928"/>
    <w:rsid w:val="007A0382"/>
    <w:rsid w:val="007A06EC"/>
    <w:rsid w:val="007A389F"/>
    <w:rsid w:val="007A50FE"/>
    <w:rsid w:val="007A5196"/>
    <w:rsid w:val="007A7045"/>
    <w:rsid w:val="007B12FD"/>
    <w:rsid w:val="007B7D0D"/>
    <w:rsid w:val="007C33F6"/>
    <w:rsid w:val="007C52BB"/>
    <w:rsid w:val="007C68A6"/>
    <w:rsid w:val="007D49CE"/>
    <w:rsid w:val="007E262E"/>
    <w:rsid w:val="007E4DCC"/>
    <w:rsid w:val="007E6278"/>
    <w:rsid w:val="007F4009"/>
    <w:rsid w:val="008017FA"/>
    <w:rsid w:val="008060F7"/>
    <w:rsid w:val="00817BDF"/>
    <w:rsid w:val="00821171"/>
    <w:rsid w:val="00821A6D"/>
    <w:rsid w:val="00826430"/>
    <w:rsid w:val="00830206"/>
    <w:rsid w:val="00842BA2"/>
    <w:rsid w:val="00851F44"/>
    <w:rsid w:val="00852407"/>
    <w:rsid w:val="00857DEC"/>
    <w:rsid w:val="00863DD0"/>
    <w:rsid w:val="0086570A"/>
    <w:rsid w:val="00865729"/>
    <w:rsid w:val="00866BE9"/>
    <w:rsid w:val="00867D25"/>
    <w:rsid w:val="008730C5"/>
    <w:rsid w:val="00873466"/>
    <w:rsid w:val="00875670"/>
    <w:rsid w:val="00880D4C"/>
    <w:rsid w:val="00882749"/>
    <w:rsid w:val="00883817"/>
    <w:rsid w:val="0088718C"/>
    <w:rsid w:val="00891059"/>
    <w:rsid w:val="00891EA0"/>
    <w:rsid w:val="00894E69"/>
    <w:rsid w:val="008960DF"/>
    <w:rsid w:val="008A2CC0"/>
    <w:rsid w:val="008A392E"/>
    <w:rsid w:val="008A43F6"/>
    <w:rsid w:val="008A6375"/>
    <w:rsid w:val="008A66EC"/>
    <w:rsid w:val="008A7556"/>
    <w:rsid w:val="008B0F6B"/>
    <w:rsid w:val="008B4967"/>
    <w:rsid w:val="008B57E8"/>
    <w:rsid w:val="008C4F54"/>
    <w:rsid w:val="008D3314"/>
    <w:rsid w:val="008D44EB"/>
    <w:rsid w:val="008D597A"/>
    <w:rsid w:val="008D5B8C"/>
    <w:rsid w:val="008E0B68"/>
    <w:rsid w:val="008E6681"/>
    <w:rsid w:val="008E66F4"/>
    <w:rsid w:val="008E75C9"/>
    <w:rsid w:val="008F0D55"/>
    <w:rsid w:val="008F0FA4"/>
    <w:rsid w:val="008F65C8"/>
    <w:rsid w:val="00901029"/>
    <w:rsid w:val="0090495B"/>
    <w:rsid w:val="00907D43"/>
    <w:rsid w:val="00917B1E"/>
    <w:rsid w:val="00917E94"/>
    <w:rsid w:val="00924953"/>
    <w:rsid w:val="00927436"/>
    <w:rsid w:val="00934E65"/>
    <w:rsid w:val="009454D9"/>
    <w:rsid w:val="0094646F"/>
    <w:rsid w:val="0094652F"/>
    <w:rsid w:val="00953AC7"/>
    <w:rsid w:val="00954F9F"/>
    <w:rsid w:val="00955CCE"/>
    <w:rsid w:val="009561F2"/>
    <w:rsid w:val="009562B9"/>
    <w:rsid w:val="00960D23"/>
    <w:rsid w:val="0096176D"/>
    <w:rsid w:val="00963013"/>
    <w:rsid w:val="0096466D"/>
    <w:rsid w:val="00964900"/>
    <w:rsid w:val="0096524E"/>
    <w:rsid w:val="009717AC"/>
    <w:rsid w:val="0097405F"/>
    <w:rsid w:val="009808E6"/>
    <w:rsid w:val="00980B37"/>
    <w:rsid w:val="009853DA"/>
    <w:rsid w:val="0098561E"/>
    <w:rsid w:val="009A0E2B"/>
    <w:rsid w:val="009A195E"/>
    <w:rsid w:val="009A1CF4"/>
    <w:rsid w:val="009B6271"/>
    <w:rsid w:val="009B6FB2"/>
    <w:rsid w:val="009D2D4D"/>
    <w:rsid w:val="009E04AD"/>
    <w:rsid w:val="009E1EF5"/>
    <w:rsid w:val="009E456A"/>
    <w:rsid w:val="009F0F9F"/>
    <w:rsid w:val="009F3A65"/>
    <w:rsid w:val="009F56FF"/>
    <w:rsid w:val="009F738F"/>
    <w:rsid w:val="009F7582"/>
    <w:rsid w:val="00A07C58"/>
    <w:rsid w:val="00A116FB"/>
    <w:rsid w:val="00A13929"/>
    <w:rsid w:val="00A200C7"/>
    <w:rsid w:val="00A2081F"/>
    <w:rsid w:val="00A20950"/>
    <w:rsid w:val="00A20AED"/>
    <w:rsid w:val="00A23B11"/>
    <w:rsid w:val="00A25F9F"/>
    <w:rsid w:val="00A26AFC"/>
    <w:rsid w:val="00A32395"/>
    <w:rsid w:val="00A32493"/>
    <w:rsid w:val="00A32E07"/>
    <w:rsid w:val="00A33518"/>
    <w:rsid w:val="00A33CB1"/>
    <w:rsid w:val="00A36D0F"/>
    <w:rsid w:val="00A44EC5"/>
    <w:rsid w:val="00A4625C"/>
    <w:rsid w:val="00A5101F"/>
    <w:rsid w:val="00A54612"/>
    <w:rsid w:val="00A57102"/>
    <w:rsid w:val="00A57583"/>
    <w:rsid w:val="00A6004B"/>
    <w:rsid w:val="00A63402"/>
    <w:rsid w:val="00A66E89"/>
    <w:rsid w:val="00A67807"/>
    <w:rsid w:val="00A7005D"/>
    <w:rsid w:val="00A76B11"/>
    <w:rsid w:val="00A77D18"/>
    <w:rsid w:val="00A807C2"/>
    <w:rsid w:val="00A80B4B"/>
    <w:rsid w:val="00A84F8A"/>
    <w:rsid w:val="00A87EE5"/>
    <w:rsid w:val="00A9382C"/>
    <w:rsid w:val="00A95759"/>
    <w:rsid w:val="00A972E1"/>
    <w:rsid w:val="00AA0B05"/>
    <w:rsid w:val="00AA2F82"/>
    <w:rsid w:val="00AA4412"/>
    <w:rsid w:val="00AA50FB"/>
    <w:rsid w:val="00AB40EA"/>
    <w:rsid w:val="00AB7DBF"/>
    <w:rsid w:val="00AD460F"/>
    <w:rsid w:val="00AE1499"/>
    <w:rsid w:val="00AE22A8"/>
    <w:rsid w:val="00AF28FE"/>
    <w:rsid w:val="00AF3D0C"/>
    <w:rsid w:val="00AF5E49"/>
    <w:rsid w:val="00AF75FF"/>
    <w:rsid w:val="00B02A2D"/>
    <w:rsid w:val="00B02EA4"/>
    <w:rsid w:val="00B05E70"/>
    <w:rsid w:val="00B101D1"/>
    <w:rsid w:val="00B14C0A"/>
    <w:rsid w:val="00B16C6B"/>
    <w:rsid w:val="00B17185"/>
    <w:rsid w:val="00B2326A"/>
    <w:rsid w:val="00B23DBA"/>
    <w:rsid w:val="00B25381"/>
    <w:rsid w:val="00B2694A"/>
    <w:rsid w:val="00B37694"/>
    <w:rsid w:val="00B425CE"/>
    <w:rsid w:val="00B43067"/>
    <w:rsid w:val="00B43140"/>
    <w:rsid w:val="00B45B8E"/>
    <w:rsid w:val="00B52BCC"/>
    <w:rsid w:val="00B55251"/>
    <w:rsid w:val="00B61E9F"/>
    <w:rsid w:val="00B625CE"/>
    <w:rsid w:val="00B6275D"/>
    <w:rsid w:val="00B648AC"/>
    <w:rsid w:val="00B710EE"/>
    <w:rsid w:val="00B7259A"/>
    <w:rsid w:val="00B728F2"/>
    <w:rsid w:val="00B769D3"/>
    <w:rsid w:val="00B81D06"/>
    <w:rsid w:val="00B849C9"/>
    <w:rsid w:val="00B84DBF"/>
    <w:rsid w:val="00B86F88"/>
    <w:rsid w:val="00B90B5D"/>
    <w:rsid w:val="00B92074"/>
    <w:rsid w:val="00B93D84"/>
    <w:rsid w:val="00BA337D"/>
    <w:rsid w:val="00BB0B76"/>
    <w:rsid w:val="00BB3E1B"/>
    <w:rsid w:val="00BB457F"/>
    <w:rsid w:val="00BB506A"/>
    <w:rsid w:val="00BB5723"/>
    <w:rsid w:val="00BC4AC4"/>
    <w:rsid w:val="00BD46A0"/>
    <w:rsid w:val="00BE06F8"/>
    <w:rsid w:val="00BE2011"/>
    <w:rsid w:val="00BE680F"/>
    <w:rsid w:val="00BF2966"/>
    <w:rsid w:val="00BF45EA"/>
    <w:rsid w:val="00BF6087"/>
    <w:rsid w:val="00C121AF"/>
    <w:rsid w:val="00C1628B"/>
    <w:rsid w:val="00C344E3"/>
    <w:rsid w:val="00C36822"/>
    <w:rsid w:val="00C40C08"/>
    <w:rsid w:val="00C4249C"/>
    <w:rsid w:val="00C4291F"/>
    <w:rsid w:val="00C43ACD"/>
    <w:rsid w:val="00C4495E"/>
    <w:rsid w:val="00C46D92"/>
    <w:rsid w:val="00C5524C"/>
    <w:rsid w:val="00C65584"/>
    <w:rsid w:val="00C65935"/>
    <w:rsid w:val="00C6762C"/>
    <w:rsid w:val="00C72D9E"/>
    <w:rsid w:val="00C74471"/>
    <w:rsid w:val="00C81B8F"/>
    <w:rsid w:val="00C81E30"/>
    <w:rsid w:val="00C9241B"/>
    <w:rsid w:val="00C93FD7"/>
    <w:rsid w:val="00C946FB"/>
    <w:rsid w:val="00CA016A"/>
    <w:rsid w:val="00CA3929"/>
    <w:rsid w:val="00CB04E9"/>
    <w:rsid w:val="00CB41D2"/>
    <w:rsid w:val="00CB63B1"/>
    <w:rsid w:val="00CB7685"/>
    <w:rsid w:val="00CC1147"/>
    <w:rsid w:val="00CC2F05"/>
    <w:rsid w:val="00CC475C"/>
    <w:rsid w:val="00CC4B4D"/>
    <w:rsid w:val="00CC500A"/>
    <w:rsid w:val="00CC5533"/>
    <w:rsid w:val="00CC6523"/>
    <w:rsid w:val="00CD0372"/>
    <w:rsid w:val="00CD2107"/>
    <w:rsid w:val="00CD7F29"/>
    <w:rsid w:val="00CE4338"/>
    <w:rsid w:val="00CF03D3"/>
    <w:rsid w:val="00CF163B"/>
    <w:rsid w:val="00CF5E51"/>
    <w:rsid w:val="00D00CD5"/>
    <w:rsid w:val="00D16872"/>
    <w:rsid w:val="00D232B5"/>
    <w:rsid w:val="00D23CE7"/>
    <w:rsid w:val="00D3020C"/>
    <w:rsid w:val="00D325CA"/>
    <w:rsid w:val="00D33E5C"/>
    <w:rsid w:val="00D3488D"/>
    <w:rsid w:val="00D40A23"/>
    <w:rsid w:val="00D40F10"/>
    <w:rsid w:val="00D45EC3"/>
    <w:rsid w:val="00D50622"/>
    <w:rsid w:val="00D57ACB"/>
    <w:rsid w:val="00D61DE5"/>
    <w:rsid w:val="00D627C2"/>
    <w:rsid w:val="00D71479"/>
    <w:rsid w:val="00D72045"/>
    <w:rsid w:val="00D72547"/>
    <w:rsid w:val="00D726BF"/>
    <w:rsid w:val="00D72D0E"/>
    <w:rsid w:val="00D72E9C"/>
    <w:rsid w:val="00D72F30"/>
    <w:rsid w:val="00D72FC7"/>
    <w:rsid w:val="00D7709A"/>
    <w:rsid w:val="00D877D5"/>
    <w:rsid w:val="00D921B3"/>
    <w:rsid w:val="00D93010"/>
    <w:rsid w:val="00D94AF4"/>
    <w:rsid w:val="00D951D9"/>
    <w:rsid w:val="00D97B59"/>
    <w:rsid w:val="00DA28B0"/>
    <w:rsid w:val="00DA4A8B"/>
    <w:rsid w:val="00DA6336"/>
    <w:rsid w:val="00DA68AA"/>
    <w:rsid w:val="00DB4D59"/>
    <w:rsid w:val="00DC2630"/>
    <w:rsid w:val="00DD3B68"/>
    <w:rsid w:val="00DD6511"/>
    <w:rsid w:val="00DE0FE0"/>
    <w:rsid w:val="00DE5027"/>
    <w:rsid w:val="00DF0424"/>
    <w:rsid w:val="00DF14BE"/>
    <w:rsid w:val="00DF43BD"/>
    <w:rsid w:val="00DF507A"/>
    <w:rsid w:val="00DF567C"/>
    <w:rsid w:val="00DF5CB5"/>
    <w:rsid w:val="00E01650"/>
    <w:rsid w:val="00E1069D"/>
    <w:rsid w:val="00E14B74"/>
    <w:rsid w:val="00E25699"/>
    <w:rsid w:val="00E2573E"/>
    <w:rsid w:val="00E2678C"/>
    <w:rsid w:val="00E26D12"/>
    <w:rsid w:val="00E275BE"/>
    <w:rsid w:val="00E3039C"/>
    <w:rsid w:val="00E4281F"/>
    <w:rsid w:val="00E45DFC"/>
    <w:rsid w:val="00E5018F"/>
    <w:rsid w:val="00E56D54"/>
    <w:rsid w:val="00E60379"/>
    <w:rsid w:val="00E62C8A"/>
    <w:rsid w:val="00E63C68"/>
    <w:rsid w:val="00E63ED4"/>
    <w:rsid w:val="00E665E9"/>
    <w:rsid w:val="00E736BB"/>
    <w:rsid w:val="00E77D22"/>
    <w:rsid w:val="00E82564"/>
    <w:rsid w:val="00E90293"/>
    <w:rsid w:val="00E90849"/>
    <w:rsid w:val="00E91726"/>
    <w:rsid w:val="00E922D7"/>
    <w:rsid w:val="00E94141"/>
    <w:rsid w:val="00E94A4E"/>
    <w:rsid w:val="00EA12FE"/>
    <w:rsid w:val="00EA220B"/>
    <w:rsid w:val="00EA29E5"/>
    <w:rsid w:val="00EA72B7"/>
    <w:rsid w:val="00EB0853"/>
    <w:rsid w:val="00EB117E"/>
    <w:rsid w:val="00EB19C3"/>
    <w:rsid w:val="00EB234C"/>
    <w:rsid w:val="00EB3F1F"/>
    <w:rsid w:val="00EB4FF8"/>
    <w:rsid w:val="00EB7AC2"/>
    <w:rsid w:val="00EC086A"/>
    <w:rsid w:val="00ED0B9A"/>
    <w:rsid w:val="00ED55F4"/>
    <w:rsid w:val="00ED6946"/>
    <w:rsid w:val="00EE0EA4"/>
    <w:rsid w:val="00EE1189"/>
    <w:rsid w:val="00EE2758"/>
    <w:rsid w:val="00EE46CD"/>
    <w:rsid w:val="00EF065F"/>
    <w:rsid w:val="00EF1444"/>
    <w:rsid w:val="00EF3A23"/>
    <w:rsid w:val="00F04FEC"/>
    <w:rsid w:val="00F06C6C"/>
    <w:rsid w:val="00F06CE1"/>
    <w:rsid w:val="00F073EB"/>
    <w:rsid w:val="00F131EB"/>
    <w:rsid w:val="00F14172"/>
    <w:rsid w:val="00F15182"/>
    <w:rsid w:val="00F15E14"/>
    <w:rsid w:val="00F215CB"/>
    <w:rsid w:val="00F25809"/>
    <w:rsid w:val="00F2695A"/>
    <w:rsid w:val="00F31364"/>
    <w:rsid w:val="00F327A4"/>
    <w:rsid w:val="00F35354"/>
    <w:rsid w:val="00F35E4C"/>
    <w:rsid w:val="00F45640"/>
    <w:rsid w:val="00F515AA"/>
    <w:rsid w:val="00F52999"/>
    <w:rsid w:val="00F559B7"/>
    <w:rsid w:val="00F5774A"/>
    <w:rsid w:val="00F61B2F"/>
    <w:rsid w:val="00F7584C"/>
    <w:rsid w:val="00F8294B"/>
    <w:rsid w:val="00F82E0B"/>
    <w:rsid w:val="00F8558B"/>
    <w:rsid w:val="00F87120"/>
    <w:rsid w:val="00F912AA"/>
    <w:rsid w:val="00F914BE"/>
    <w:rsid w:val="00F9619F"/>
    <w:rsid w:val="00FA0DC8"/>
    <w:rsid w:val="00FA358F"/>
    <w:rsid w:val="00FA3C06"/>
    <w:rsid w:val="00FA5339"/>
    <w:rsid w:val="00FA60AC"/>
    <w:rsid w:val="00FA6C40"/>
    <w:rsid w:val="00FB0C38"/>
    <w:rsid w:val="00FB4AB0"/>
    <w:rsid w:val="00FB751F"/>
    <w:rsid w:val="00FC21A9"/>
    <w:rsid w:val="00FC43B1"/>
    <w:rsid w:val="00FC45E8"/>
    <w:rsid w:val="00FD0E5F"/>
    <w:rsid w:val="00FD303D"/>
    <w:rsid w:val="00FE3EA7"/>
    <w:rsid w:val="00FF1BCE"/>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tavky.sas@tr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CDA73-573C-4320-A019-E02939572AF7}">
  <ds:schemaRefs>
    <ds:schemaRef ds:uri="http://schemas.microsoft.com/office/2006/metadata/properties"/>
  </ds:schemaRefs>
</ds:datastoreItem>
</file>

<file path=customXml/itemProps4.xml><?xml version="1.0" encoding="utf-8"?>
<ds:datastoreItem xmlns:ds="http://schemas.openxmlformats.org/officeDocument/2006/customXml" ds:itemID="{B9C33D7B-F752-44D9-9D5E-48D5BB23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10480</Words>
  <Characters>61834</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72170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3</cp:revision>
  <cp:lastPrinted>2019-05-14T07:53:00Z</cp:lastPrinted>
  <dcterms:created xsi:type="dcterms:W3CDTF">2019-08-27T11:07:00Z</dcterms:created>
  <dcterms:modified xsi:type="dcterms:W3CDTF">2019-08-27T11:34:00Z</dcterms:modified>
</cp:coreProperties>
</file>