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0B" w:rsidRDefault="00ED2CBD" w:rsidP="00ED2CBD">
      <w:pPr>
        <w:jc w:val="center"/>
      </w:pPr>
      <w:r>
        <w:t>Nájemní smlouva</w:t>
      </w:r>
    </w:p>
    <w:p w:rsidR="00ED2CBD" w:rsidRDefault="00ED2CBD" w:rsidP="00ED2CBD">
      <w:pPr>
        <w:jc w:val="center"/>
      </w:pPr>
    </w:p>
    <w:p w:rsidR="00ED2CBD" w:rsidRDefault="00ED2CBD" w:rsidP="00ED2CBD">
      <w:r>
        <w:t>Základní škola, Česká Lípa, 28. října 2733, příspěvková organizace</w:t>
      </w:r>
    </w:p>
    <w:p w:rsidR="00ED2CBD" w:rsidRDefault="00ED2CBD" w:rsidP="00ED2CBD">
      <w:r>
        <w:t>ředitelem školy</w:t>
      </w:r>
    </w:p>
    <w:p w:rsidR="00ED2CBD" w:rsidRDefault="00ED2CBD" w:rsidP="00ED2CBD">
      <w:r>
        <w:t>(pronajímatel)</w:t>
      </w:r>
    </w:p>
    <w:p w:rsidR="00ED2CBD" w:rsidRDefault="00DA6A6B" w:rsidP="00ED2CBD">
      <w:r>
        <w:t>IČO: 46750045</w:t>
      </w:r>
    </w:p>
    <w:p w:rsidR="00ED2CBD" w:rsidRDefault="00ED2CBD" w:rsidP="00ED2CBD">
      <w:r>
        <w:t>a</w:t>
      </w:r>
    </w:p>
    <w:p w:rsidR="00ED2CBD" w:rsidRDefault="00ED2CBD" w:rsidP="00ED2CBD">
      <w:r>
        <w:t>Mateřská škola Špičák, Česká Lípa, příspěvková organizace, Zhořelecká 2607, 470 06 Česká Lípa</w:t>
      </w:r>
    </w:p>
    <w:p w:rsidR="00ED2CBD" w:rsidRDefault="00ED2CBD" w:rsidP="00ED2CBD">
      <w:proofErr w:type="spellStart"/>
      <w:r>
        <w:t>Zast</w:t>
      </w:r>
      <w:proofErr w:type="spellEnd"/>
      <w:r>
        <w:t>.:</w:t>
      </w:r>
    </w:p>
    <w:p w:rsidR="00ED2CBD" w:rsidRDefault="00ED2CBD" w:rsidP="00ED2CBD">
      <w:r>
        <w:t>(nájemce)</w:t>
      </w:r>
    </w:p>
    <w:p w:rsidR="00ED2CBD" w:rsidRDefault="00DA6A6B" w:rsidP="00ED2CBD">
      <w:r>
        <w:t>IČO: 00831298</w:t>
      </w:r>
      <w:bookmarkStart w:id="0" w:name="_GoBack"/>
      <w:bookmarkEnd w:id="0"/>
    </w:p>
    <w:p w:rsidR="00ED2CBD" w:rsidRDefault="00ED2CBD" w:rsidP="00ED2CBD">
      <w:r>
        <w:t xml:space="preserve">Uzavřeli dle par. 2235 a následujících Občanského zákoníku tuto </w:t>
      </w:r>
      <w:proofErr w:type="spellStart"/>
      <w:r>
        <w:t>smlovu</w:t>
      </w:r>
      <w:proofErr w:type="spellEnd"/>
      <w:r>
        <w:t>.</w:t>
      </w:r>
    </w:p>
    <w:p w:rsidR="00ED2CBD" w:rsidRDefault="00ED2CBD" w:rsidP="00ED2CBD"/>
    <w:p w:rsidR="00ED2CBD" w:rsidRPr="003B23B5" w:rsidRDefault="00ED2CBD" w:rsidP="00ED2CBD">
      <w:pPr>
        <w:jc w:val="center"/>
        <w:rPr>
          <w:b/>
        </w:rPr>
      </w:pPr>
      <w:r w:rsidRPr="003B23B5">
        <w:rPr>
          <w:b/>
        </w:rPr>
        <w:t>ČL. 1</w:t>
      </w:r>
      <w:r w:rsidR="003B23B5" w:rsidRPr="003B23B5">
        <w:rPr>
          <w:b/>
        </w:rPr>
        <w:t xml:space="preserve"> </w:t>
      </w:r>
      <w:r w:rsidR="003B23B5">
        <w:rPr>
          <w:b/>
        </w:rPr>
        <w:t>P</w:t>
      </w:r>
      <w:r w:rsidR="003B23B5" w:rsidRPr="003B23B5">
        <w:rPr>
          <w:b/>
        </w:rPr>
        <w:t>ředmět nájmu</w:t>
      </w:r>
    </w:p>
    <w:p w:rsidR="00ED2CBD" w:rsidRDefault="00ED2CBD" w:rsidP="00ED2CBD">
      <w:pPr>
        <w:pStyle w:val="Odstavecseseznamem"/>
        <w:numPr>
          <w:ilvl w:val="0"/>
          <w:numId w:val="1"/>
        </w:numPr>
        <w:ind w:left="284" w:hanging="284"/>
      </w:pPr>
      <w:r>
        <w:t xml:space="preserve">Předmětem nájmu prostor (3+1) o velikosti 104,64 m2 s příslušenstvím číslo 2 v 1. podlaží domu </w:t>
      </w:r>
      <w:proofErr w:type="gramStart"/>
      <w:r>
        <w:t>č.p.</w:t>
      </w:r>
      <w:proofErr w:type="gramEnd"/>
      <w:r>
        <w:t xml:space="preserve"> 2733 v ulici 28. října, Česká Lípa.</w:t>
      </w:r>
    </w:p>
    <w:p w:rsidR="00ED2CBD" w:rsidRDefault="00ED2CBD" w:rsidP="00ED2CBD">
      <w:pPr>
        <w:pStyle w:val="Odstavecseseznamem"/>
        <w:numPr>
          <w:ilvl w:val="0"/>
          <w:numId w:val="1"/>
        </w:numPr>
        <w:ind w:left="284" w:hanging="284"/>
      </w:pPr>
      <w:r>
        <w:t>Přesný rozsah vybavení a stavu prostoru je uveden v evidenčním listu a protokolu o předání a převzetí prostoru, které jsou přílohou a nedílnou součástí této smlouvy.</w:t>
      </w:r>
    </w:p>
    <w:p w:rsidR="00ED2CBD" w:rsidRDefault="00ED2CBD" w:rsidP="00ED2CBD"/>
    <w:p w:rsidR="00ED2CBD" w:rsidRPr="003B23B5" w:rsidRDefault="00ED2CBD" w:rsidP="00ED2CBD">
      <w:pPr>
        <w:jc w:val="center"/>
        <w:rPr>
          <w:b/>
        </w:rPr>
      </w:pPr>
      <w:r w:rsidRPr="003B23B5">
        <w:rPr>
          <w:b/>
        </w:rPr>
        <w:t>Čl. 2</w:t>
      </w:r>
      <w:r w:rsidR="003B23B5">
        <w:rPr>
          <w:b/>
        </w:rPr>
        <w:t xml:space="preserve"> D</w:t>
      </w:r>
      <w:r w:rsidR="003B23B5" w:rsidRPr="003B23B5">
        <w:rPr>
          <w:b/>
        </w:rPr>
        <w:t>oba nájmu</w:t>
      </w:r>
    </w:p>
    <w:p w:rsidR="00ED2CBD" w:rsidRDefault="00ED2CBD" w:rsidP="00ED2CBD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</w:pPr>
      <w:r>
        <w:t>Pronajímatel přenechává prostor způsobilý k nastěhování počínaje dnem ………</w:t>
      </w:r>
      <w:proofErr w:type="gramStart"/>
      <w:r w:rsidR="00A55225">
        <w:t>12.8.2019</w:t>
      </w:r>
      <w:proofErr w:type="gramEnd"/>
      <w:r>
        <w:t xml:space="preserve">…………. na dobu </w:t>
      </w:r>
      <w:r w:rsidRPr="00ED2CBD">
        <w:rPr>
          <w:b/>
        </w:rPr>
        <w:t>určitou do 31.8.2020</w:t>
      </w:r>
      <w:r>
        <w:t>.</w:t>
      </w:r>
    </w:p>
    <w:p w:rsidR="00ED2CBD" w:rsidRPr="003B23B5" w:rsidRDefault="00ED2CBD" w:rsidP="00392478">
      <w:pPr>
        <w:tabs>
          <w:tab w:val="left" w:pos="284"/>
        </w:tabs>
        <w:jc w:val="center"/>
        <w:rPr>
          <w:b/>
        </w:rPr>
      </w:pPr>
      <w:r w:rsidRPr="003B23B5">
        <w:rPr>
          <w:b/>
        </w:rPr>
        <w:t>Čl. 3</w:t>
      </w:r>
      <w:r w:rsidR="003B23B5" w:rsidRPr="003B23B5">
        <w:rPr>
          <w:b/>
        </w:rPr>
        <w:t xml:space="preserve"> </w:t>
      </w:r>
      <w:r w:rsidR="003B23B5">
        <w:rPr>
          <w:b/>
        </w:rPr>
        <w:t>N</w:t>
      </w:r>
      <w:r w:rsidR="003B23B5" w:rsidRPr="003B23B5">
        <w:rPr>
          <w:b/>
        </w:rPr>
        <w:t>ájemné a úhrada za plnění spojené s užíváním prostoru</w:t>
      </w:r>
    </w:p>
    <w:p w:rsidR="00ED2CBD" w:rsidRDefault="00ED2CBD" w:rsidP="0039247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Nájemce se zavazuje platit nájemné a úhrady za plnění spojená s užíváním prostoru (dále jen služby) v pravidelných měsíčních platbách, které jsou uvedeny ve výpočtovém listu, splatných vždy předem do 5. dne měsíce, na který se platby vztahují.</w:t>
      </w:r>
    </w:p>
    <w:p w:rsidR="00ED2CBD" w:rsidRDefault="00ED2CBD" w:rsidP="0039247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Nezaplatí-li nájemce nájemné a zálohy na úhrady za služby v termínu, je povinen zaplatit pronajímateli úrok z prodlení podle platných předpisů.</w:t>
      </w:r>
    </w:p>
    <w:p w:rsidR="00392478" w:rsidRDefault="00392478" w:rsidP="0039247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Výše úhrady se stanoví podle platných právních a cenových předpisů zálohově za jednotlivé služby měsíčně. Pronajímatel je povinen skutečné náklady za ceny služeb nájemci každoročně rozúčtovat, vyúčtovat a provést vyrovnání případných přeplatků či nedoplatků. Na požádání nájemce mu budou předloženy potřebné doklady.</w:t>
      </w:r>
    </w:p>
    <w:p w:rsidR="00392478" w:rsidRDefault="00392478" w:rsidP="00392478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Výše nájemného a úhrady za služby může být zvýšena jednostranným právním úkonem pronajímatele k 1. dni čtvrtletí o míru inflace předchozího období a navýšení cen služeb dodavatelů.</w:t>
      </w:r>
    </w:p>
    <w:p w:rsidR="00392478" w:rsidRDefault="00392478" w:rsidP="00776C4E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Nájemné bylo sjednáno v částce 7 747,00 Kč.</w:t>
      </w:r>
    </w:p>
    <w:p w:rsidR="00392478" w:rsidRDefault="00392478" w:rsidP="00776C4E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Aktuální výše nájemné včetně cen a za služby a zálohových plateb je uvedena ve výpočtovém listu, který je přílohou a nedílnou součástí této smlouvy.</w:t>
      </w:r>
    </w:p>
    <w:p w:rsidR="00392478" w:rsidRPr="003B23B5" w:rsidRDefault="00392478" w:rsidP="00776C4E">
      <w:pPr>
        <w:pStyle w:val="Odstavecseseznamem"/>
        <w:tabs>
          <w:tab w:val="left" w:pos="284"/>
        </w:tabs>
        <w:ind w:left="284"/>
        <w:jc w:val="center"/>
        <w:rPr>
          <w:b/>
        </w:rPr>
      </w:pPr>
      <w:proofErr w:type="gramStart"/>
      <w:r w:rsidRPr="003B23B5">
        <w:rPr>
          <w:b/>
        </w:rPr>
        <w:lastRenderedPageBreak/>
        <w:t>Čl.4</w:t>
      </w:r>
      <w:r w:rsidR="003B23B5" w:rsidRPr="003B23B5">
        <w:rPr>
          <w:b/>
        </w:rPr>
        <w:t xml:space="preserve"> Práva</w:t>
      </w:r>
      <w:proofErr w:type="gramEnd"/>
      <w:r w:rsidR="003B23B5" w:rsidRPr="003B23B5">
        <w:rPr>
          <w:b/>
        </w:rPr>
        <w:t xml:space="preserve"> a povinnosti spojená s nájmem</w:t>
      </w:r>
    </w:p>
    <w:p w:rsidR="00392478" w:rsidRDefault="00392478" w:rsidP="00776C4E">
      <w:pPr>
        <w:pStyle w:val="Odstavecseseznamem"/>
        <w:tabs>
          <w:tab w:val="left" w:pos="284"/>
        </w:tabs>
        <w:ind w:left="284"/>
        <w:jc w:val="center"/>
      </w:pPr>
    </w:p>
    <w:p w:rsidR="00392478" w:rsidRDefault="00392478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Pronajímatel předává nájemci prostor ve stavu způsobilém k řádnému užívání a zajistí nájemci obvyklý výkon práv spojených s užíváním prostoru.</w:t>
      </w:r>
    </w:p>
    <w:p w:rsidR="00392478" w:rsidRDefault="00392478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Drobné opravy v pronajatém prostoru související s jeho užíváním a náklady spojené s běžnou údržbou hradí nájemce.</w:t>
      </w:r>
    </w:p>
    <w:p w:rsidR="00392478" w:rsidRDefault="00392478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Nájemce přebírá prostor v takovém stavu, jaký je uveden v předávacím protokolu, který je součástí nájemní smlouvy.</w:t>
      </w:r>
    </w:p>
    <w:p w:rsidR="00392478" w:rsidRDefault="00392478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Nájemce je povinen dodržovat pravidla obvyklá pro chování v prostorech pronajímatele a pokyny pronajímatele pro zachování náležitého pořádku.</w:t>
      </w:r>
    </w:p>
    <w:p w:rsidR="00392478" w:rsidRDefault="00392478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Bez písemného souhlasu pronajímatele není nájemce oprávněn přenechat prostor nebo jeho část do podnájmu ani jej využívat k jiné činnosti, než bylo sjednáno.</w:t>
      </w:r>
    </w:p>
    <w:p w:rsidR="00392478" w:rsidRDefault="00392478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Nájemc</w:t>
      </w:r>
      <w:r w:rsidR="00F6699E">
        <w:t>e</w:t>
      </w:r>
      <w:r>
        <w:t xml:space="preserve"> je povinen</w:t>
      </w:r>
      <w:r w:rsidR="00F6699E">
        <w:t xml:space="preserve"> odstranit závady a poškození, které způsobil v době sám, nebo jeho návštěvy. Nestane-li se tak ani po upozornění pronajímatele, budou škody odstraněny na jeho náklady.</w:t>
      </w:r>
    </w:p>
    <w:p w:rsidR="00F6699E" w:rsidRDefault="00F6699E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Nájemce je povinen umožnit pronajímateli, resp. jeho zástupci, přístup do pronajatého prostoru za účelem kontroly řádné užívání a provedení nutných oprav, úprav a rekonstrukcí. Úpravu prostoru</w:t>
      </w:r>
      <w:r w:rsidR="003B23B5">
        <w:t xml:space="preserve"> s větším nepohodlím pro nájemce lze provádět jen po dobu nezbytně nutnou.</w:t>
      </w:r>
    </w:p>
    <w:p w:rsidR="003B23B5" w:rsidRDefault="003B23B5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Nájemce nesmí provádět stavební úpravy ani jinou podstatnou změnu v prostoru bez předchozího písemného souhlasu pronajímatele, a to ani na svůj náklad. Při skončení nájmu nájemce změnu </w:t>
      </w:r>
      <w:proofErr w:type="gramStart"/>
      <w:r>
        <w:t>odstraní, ledaže</w:t>
      </w:r>
      <w:proofErr w:type="gramEnd"/>
      <w:r>
        <w:t xml:space="preserve"> pronajímatel navrácení v předešlý stav </w:t>
      </w:r>
      <w:proofErr w:type="gramStart"/>
      <w:r>
        <w:t>nežádá.</w:t>
      </w:r>
      <w:proofErr w:type="gramEnd"/>
    </w:p>
    <w:p w:rsidR="003B23B5" w:rsidRDefault="003B23B5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Zjistí-li nájemce vadu nebo poškození, které je třeba bez prodlení odstranit, oznámí to ihned pronajímateli. Neučiní-li tak, nemá právo na případnou náhradu škody. Nájemce učiní podle svých možností to, co lze očekávat k přecházení škody.</w:t>
      </w:r>
    </w:p>
    <w:p w:rsidR="003B23B5" w:rsidRDefault="003B23B5" w:rsidP="00776C4E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Nájemce je povinen hlásit pronajímateli skutečnosti rozhodné pro výpočet změn úhrad, a to nejpozději do dvou měsíců ode dne, kdy tato skutečnost nastala, jinak závažně/hrubě porušil svoji povinnost. Pronajímatel promítne na základě tohoto oznámení změnu svých evidencí a vystaví nájemci doklad o provedené změně v evidenčním listu.</w:t>
      </w:r>
    </w:p>
    <w:p w:rsidR="00F6699E" w:rsidRPr="003B23B5" w:rsidRDefault="003B23B5" w:rsidP="00776C4E">
      <w:pPr>
        <w:tabs>
          <w:tab w:val="left" w:pos="284"/>
        </w:tabs>
        <w:jc w:val="center"/>
        <w:rPr>
          <w:b/>
        </w:rPr>
      </w:pPr>
      <w:proofErr w:type="gramStart"/>
      <w:r w:rsidRPr="003B23B5">
        <w:rPr>
          <w:b/>
        </w:rPr>
        <w:t>Čl.5 Zánik</w:t>
      </w:r>
      <w:proofErr w:type="gramEnd"/>
      <w:r w:rsidRPr="003B23B5">
        <w:rPr>
          <w:b/>
        </w:rPr>
        <w:t xml:space="preserve"> nájmu</w:t>
      </w:r>
    </w:p>
    <w:p w:rsidR="003B23B5" w:rsidRDefault="00E562BD" w:rsidP="00776C4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Nájem zanikne písemnou dohodou mezi stranami nebo písemnou výpovědí.</w:t>
      </w:r>
    </w:p>
    <w:p w:rsidR="00E562BD" w:rsidRDefault="00E562BD" w:rsidP="00776C4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V případě, že nájem byl sjednán na dobu určitou, skončí uplynutím lhůty bez nároku na náhradu prostor.</w:t>
      </w:r>
    </w:p>
    <w:p w:rsidR="00E562BD" w:rsidRDefault="00E562BD" w:rsidP="00776C4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>Pronajímatel může nájem vypovědět v tříměsíční výpovědní lhůtě, poruší-li nájemce hrubě svou povinnost vyplývající z nájmu, vč. dalších důvodu uvedených v § 2288 občanského zákoníku.</w:t>
      </w:r>
    </w:p>
    <w:p w:rsidR="00E562BD" w:rsidRDefault="00E562BD" w:rsidP="00776C4E">
      <w:pPr>
        <w:pStyle w:val="Odstavecseseznamem"/>
        <w:numPr>
          <w:ilvl w:val="0"/>
          <w:numId w:val="5"/>
        </w:numPr>
        <w:tabs>
          <w:tab w:val="left" w:pos="284"/>
        </w:tabs>
        <w:ind w:left="284" w:hanging="284"/>
        <w:jc w:val="both"/>
      </w:pPr>
      <w:r>
        <w:t xml:space="preserve">Poruší-li nájemce svou povinnost zvlášť závažným způsobem (např. nezaplacením předepsaného nájemného a záloh na služby za dobu alespoň 3 měsíce) má pronajímatel právo, pro předchozí </w:t>
      </w:r>
      <w:proofErr w:type="gramStart"/>
      <w:r>
        <w:t>výzvě</w:t>
      </w:r>
      <w:proofErr w:type="gramEnd"/>
      <w:r>
        <w:t>, vypovědět nájem bez výpovědní lhůty a požadovat odevzdání prostoru do jednoho měsíce od skončení nájmu.</w:t>
      </w:r>
    </w:p>
    <w:p w:rsidR="00776C4E" w:rsidRDefault="00776C4E" w:rsidP="00776C4E">
      <w:pPr>
        <w:pStyle w:val="Odstavecseseznamem"/>
        <w:tabs>
          <w:tab w:val="left" w:pos="284"/>
        </w:tabs>
        <w:ind w:left="284"/>
        <w:jc w:val="both"/>
        <w:rPr>
          <w:b/>
        </w:rPr>
      </w:pPr>
    </w:p>
    <w:p w:rsidR="00E562BD" w:rsidRDefault="00776C4E" w:rsidP="00776C4E">
      <w:pPr>
        <w:pStyle w:val="Odstavecseseznamem"/>
        <w:tabs>
          <w:tab w:val="left" w:pos="284"/>
        </w:tabs>
        <w:ind w:left="284"/>
        <w:jc w:val="center"/>
        <w:rPr>
          <w:b/>
        </w:rPr>
      </w:pPr>
      <w:r w:rsidRPr="00776C4E">
        <w:rPr>
          <w:b/>
        </w:rPr>
        <w:t>Čl. 6 Skončení nájmu</w:t>
      </w:r>
    </w:p>
    <w:p w:rsidR="00776C4E" w:rsidRDefault="00776C4E" w:rsidP="00776C4E">
      <w:pPr>
        <w:pStyle w:val="Odstavecseseznamem"/>
        <w:tabs>
          <w:tab w:val="left" w:pos="284"/>
        </w:tabs>
        <w:ind w:left="284"/>
        <w:jc w:val="center"/>
        <w:rPr>
          <w:b/>
        </w:rPr>
      </w:pPr>
    </w:p>
    <w:p w:rsidR="00776C4E" w:rsidRDefault="00776C4E" w:rsidP="00776C4E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76C4E">
        <w:t>Nájemce odevzdá prostor pronajímateli v den, kdy nájem končí.</w:t>
      </w:r>
      <w:r>
        <w:t xml:space="preserve"> Byt je odevzdán, obdrží-li pronajímatel klíče a jinak mu nic nebrání v přístupu do bytu a v jeho užívání.</w:t>
      </w:r>
    </w:p>
    <w:p w:rsidR="00776C4E" w:rsidRDefault="00776C4E" w:rsidP="00776C4E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Je-li ve vyklizovaném bytě cenná věc, která je označena jako vlastnictví nájemce, postupuje pronajímatel podle § 2296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(uskladnění na přechodnou dobu s následným prodejem). Neoznačenou věc prohlašují smluvní strany za opuštěnou, kterou lze na náklady nájemce zlikvidovat.</w:t>
      </w:r>
    </w:p>
    <w:p w:rsidR="00776C4E" w:rsidRDefault="00776C4E" w:rsidP="00776C4E">
      <w:pPr>
        <w:pStyle w:val="Odstavecseseznamem"/>
        <w:tabs>
          <w:tab w:val="left" w:pos="284"/>
        </w:tabs>
        <w:ind w:left="284"/>
        <w:jc w:val="both"/>
      </w:pPr>
    </w:p>
    <w:p w:rsidR="00ED2CBD" w:rsidRDefault="00776C4E" w:rsidP="00776C4E">
      <w:pPr>
        <w:pStyle w:val="Odstavecseseznamem"/>
        <w:tabs>
          <w:tab w:val="left" w:pos="284"/>
        </w:tabs>
        <w:ind w:left="284"/>
        <w:jc w:val="center"/>
        <w:rPr>
          <w:b/>
        </w:rPr>
      </w:pPr>
      <w:r w:rsidRPr="00776C4E">
        <w:rPr>
          <w:b/>
        </w:rPr>
        <w:lastRenderedPageBreak/>
        <w:t xml:space="preserve">Čl. 7 </w:t>
      </w:r>
      <w:proofErr w:type="spellStart"/>
      <w:r w:rsidRPr="00776C4E">
        <w:rPr>
          <w:b/>
        </w:rPr>
        <w:t>Z</w:t>
      </w:r>
      <w:r>
        <w:rPr>
          <w:b/>
        </w:rPr>
        <w:t>á</w:t>
      </w:r>
      <w:r w:rsidRPr="00776C4E">
        <w:rPr>
          <w:b/>
        </w:rPr>
        <w:t>věrčená</w:t>
      </w:r>
      <w:proofErr w:type="spellEnd"/>
      <w:r w:rsidRPr="00776C4E">
        <w:rPr>
          <w:b/>
        </w:rPr>
        <w:t xml:space="preserve"> ustanovení</w:t>
      </w:r>
    </w:p>
    <w:p w:rsidR="00776C4E" w:rsidRDefault="00776C4E" w:rsidP="00776C4E">
      <w:pPr>
        <w:pStyle w:val="Odstavecseseznamem"/>
        <w:tabs>
          <w:tab w:val="left" w:pos="284"/>
        </w:tabs>
        <w:ind w:left="284"/>
        <w:jc w:val="center"/>
        <w:rPr>
          <w:b/>
        </w:rPr>
      </w:pPr>
    </w:p>
    <w:p w:rsidR="00776C4E" w:rsidRDefault="00776C4E" w:rsidP="00776C4E">
      <w:pPr>
        <w:pStyle w:val="Odstavecseseznamem"/>
        <w:numPr>
          <w:ilvl w:val="0"/>
          <w:numId w:val="7"/>
        </w:numPr>
        <w:tabs>
          <w:tab w:val="left" w:pos="284"/>
        </w:tabs>
      </w:pPr>
      <w:r w:rsidRPr="00776C4E">
        <w:t>Nestanoví-li smlouva jinak, platí pro užívání prostor příslušná ustanovení občanského zákoníku.</w:t>
      </w:r>
    </w:p>
    <w:p w:rsidR="00776C4E" w:rsidRDefault="00776C4E" w:rsidP="00776C4E">
      <w:pPr>
        <w:pStyle w:val="Odstavecseseznamem"/>
        <w:numPr>
          <w:ilvl w:val="0"/>
          <w:numId w:val="7"/>
        </w:numPr>
        <w:tabs>
          <w:tab w:val="left" w:pos="284"/>
        </w:tabs>
      </w:pPr>
      <w:r>
        <w:t>Případné změny a doplňky této smlouvy o nájmu vyžadují ke své platnosti písemný souhlas obou stran.</w:t>
      </w:r>
    </w:p>
    <w:p w:rsidR="00776C4E" w:rsidRDefault="00776C4E" w:rsidP="00776C4E">
      <w:pPr>
        <w:pStyle w:val="Odstavecseseznamem"/>
        <w:numPr>
          <w:ilvl w:val="0"/>
          <w:numId w:val="7"/>
        </w:numPr>
        <w:tabs>
          <w:tab w:val="left" w:pos="284"/>
        </w:tabs>
      </w:pPr>
      <w:r>
        <w:t>Smlouva nabývá platnosti dnem podpisu obou smluvních stran a účinnosti dnem sjednaného nájemního poměru (viz čl. 2)</w:t>
      </w:r>
    </w:p>
    <w:p w:rsidR="00776C4E" w:rsidRDefault="00776C4E" w:rsidP="00776C4E">
      <w:pPr>
        <w:pStyle w:val="Odstavecseseznamem"/>
        <w:numPr>
          <w:ilvl w:val="0"/>
          <w:numId w:val="7"/>
        </w:numPr>
        <w:tabs>
          <w:tab w:val="left" w:pos="284"/>
        </w:tabs>
        <w:rPr>
          <w:b/>
        </w:rPr>
      </w:pPr>
      <w:r w:rsidRPr="00776C4E">
        <w:rPr>
          <w:b/>
        </w:rPr>
        <w:t>Smlouva bude uveřejněna v Registru smluv (zajistí pronajímatel).</w:t>
      </w:r>
    </w:p>
    <w:p w:rsidR="00776C4E" w:rsidRPr="00776C4E" w:rsidRDefault="00776C4E" w:rsidP="00776C4E">
      <w:pPr>
        <w:pStyle w:val="Odstavecseseznamem"/>
        <w:numPr>
          <w:ilvl w:val="0"/>
          <w:numId w:val="7"/>
        </w:numPr>
        <w:tabs>
          <w:tab w:val="left" w:pos="284"/>
        </w:tabs>
      </w:pPr>
      <w:r w:rsidRPr="00776C4E">
        <w:t>Účastníci této smlouvy prohlašují, že souhlasí s jejím obsahem. Smlouva byla sepsána na základě pravdivých údajů a jejich svobodné vůle a nebyla ujednána v tísni ani z jinak jednostranně nevýhodných podmínek a na důkaz toho připojují své podpisy.</w:t>
      </w:r>
    </w:p>
    <w:p w:rsidR="00776C4E" w:rsidRDefault="00776C4E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C66884" w:rsidRDefault="00C66884" w:rsidP="00776C4E">
      <w:pPr>
        <w:pStyle w:val="Odstavecseseznamem"/>
        <w:tabs>
          <w:tab w:val="left" w:pos="284"/>
        </w:tabs>
        <w:ind w:left="284"/>
      </w:pPr>
    </w:p>
    <w:p w:rsidR="00776C4E" w:rsidRDefault="002B0E80" w:rsidP="00776C4E">
      <w:pPr>
        <w:pStyle w:val="Odstavecseseznamem"/>
        <w:tabs>
          <w:tab w:val="left" w:pos="284"/>
        </w:tabs>
        <w:ind w:left="284"/>
      </w:pPr>
      <w:r>
        <w:t>V………………………</w:t>
      </w:r>
      <w:proofErr w:type="gramStart"/>
      <w:r>
        <w:t>…</w:t>
      </w:r>
      <w:r w:rsidR="00776C4E">
        <w:t>.dne</w:t>
      </w:r>
      <w:proofErr w:type="gramEnd"/>
      <w:r w:rsidR="00776C4E">
        <w:t>…………………</w:t>
      </w:r>
      <w:r w:rsidR="00776C4E">
        <w:tab/>
      </w:r>
      <w:r w:rsidR="00776C4E">
        <w:tab/>
        <w:t>V……………………………………..dne…………………</w:t>
      </w:r>
    </w:p>
    <w:p w:rsidR="00776C4E" w:rsidRDefault="00776C4E" w:rsidP="00776C4E">
      <w:pPr>
        <w:pStyle w:val="Odstavecseseznamem"/>
        <w:tabs>
          <w:tab w:val="left" w:pos="284"/>
        </w:tabs>
        <w:ind w:left="284"/>
      </w:pPr>
    </w:p>
    <w:p w:rsidR="00776C4E" w:rsidRDefault="00776C4E" w:rsidP="00776C4E">
      <w:pPr>
        <w:pStyle w:val="Odstavecseseznamem"/>
        <w:tabs>
          <w:tab w:val="left" w:pos="284"/>
        </w:tabs>
        <w:ind w:left="284"/>
      </w:pPr>
    </w:p>
    <w:p w:rsidR="00776C4E" w:rsidRDefault="00776C4E" w:rsidP="00776C4E">
      <w:pPr>
        <w:pStyle w:val="Odstavecseseznamem"/>
        <w:tabs>
          <w:tab w:val="left" w:pos="284"/>
        </w:tabs>
        <w:ind w:left="284"/>
      </w:pPr>
    </w:p>
    <w:p w:rsidR="00776C4E" w:rsidRPr="00776C4E" w:rsidRDefault="00776C4E" w:rsidP="00776C4E">
      <w:pPr>
        <w:pStyle w:val="Odstavecseseznamem"/>
        <w:tabs>
          <w:tab w:val="left" w:pos="284"/>
        </w:tabs>
        <w:ind w:left="284"/>
      </w:pPr>
      <w:r>
        <w:t>………………………………………………………………..</w:t>
      </w:r>
      <w:r>
        <w:tab/>
      </w:r>
      <w:r>
        <w:tab/>
        <w:t>…………</w:t>
      </w:r>
      <w:r w:rsidR="00915DCF">
        <w:t xml:space="preserve"> </w:t>
      </w:r>
      <w:r>
        <w:t>……………………………………………………..</w:t>
      </w:r>
    </w:p>
    <w:p w:rsidR="00776C4E" w:rsidRPr="00776C4E" w:rsidRDefault="00776C4E" w:rsidP="00776C4E">
      <w:pPr>
        <w:pStyle w:val="Odstavecseseznamem"/>
        <w:tabs>
          <w:tab w:val="left" w:pos="284"/>
        </w:tabs>
        <w:ind w:left="284"/>
      </w:pPr>
      <w:r>
        <w:tab/>
      </w:r>
      <w:r>
        <w:tab/>
        <w:t>Pronajímatel</w:t>
      </w:r>
      <w:r>
        <w:tab/>
      </w:r>
      <w:r>
        <w:tab/>
      </w:r>
      <w:r>
        <w:tab/>
      </w:r>
      <w:r>
        <w:tab/>
        <w:t>nájemce</w:t>
      </w:r>
    </w:p>
    <w:p w:rsidR="00776C4E" w:rsidRPr="00776C4E" w:rsidRDefault="00776C4E" w:rsidP="00776C4E">
      <w:pPr>
        <w:pStyle w:val="Odstavecseseznamem"/>
        <w:tabs>
          <w:tab w:val="left" w:pos="284"/>
        </w:tabs>
        <w:ind w:left="284"/>
        <w:jc w:val="center"/>
      </w:pPr>
    </w:p>
    <w:p w:rsidR="00ED2CBD" w:rsidRPr="00776C4E" w:rsidRDefault="00ED2CBD" w:rsidP="00ED2CBD"/>
    <w:p w:rsidR="00ED2CBD" w:rsidRPr="00776C4E" w:rsidRDefault="00ED2CBD" w:rsidP="00ED2CBD"/>
    <w:p w:rsidR="00ED2CBD" w:rsidRPr="00776C4E" w:rsidRDefault="00ED2CBD" w:rsidP="00ED2CBD"/>
    <w:sectPr w:rsidR="00ED2CBD" w:rsidRPr="0077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0B8"/>
    <w:multiLevelType w:val="hybridMultilevel"/>
    <w:tmpl w:val="36781E28"/>
    <w:lvl w:ilvl="0" w:tplc="22E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CD0"/>
    <w:multiLevelType w:val="hybridMultilevel"/>
    <w:tmpl w:val="9522A512"/>
    <w:lvl w:ilvl="0" w:tplc="22E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A1E"/>
    <w:multiLevelType w:val="hybridMultilevel"/>
    <w:tmpl w:val="08C23C3C"/>
    <w:lvl w:ilvl="0" w:tplc="22EE4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95834"/>
    <w:multiLevelType w:val="hybridMultilevel"/>
    <w:tmpl w:val="A998B688"/>
    <w:lvl w:ilvl="0" w:tplc="22E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5B65"/>
    <w:multiLevelType w:val="hybridMultilevel"/>
    <w:tmpl w:val="0DB8D0D0"/>
    <w:lvl w:ilvl="0" w:tplc="22E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A039C"/>
    <w:multiLevelType w:val="hybridMultilevel"/>
    <w:tmpl w:val="33582FD6"/>
    <w:lvl w:ilvl="0" w:tplc="22E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4338C"/>
    <w:multiLevelType w:val="hybridMultilevel"/>
    <w:tmpl w:val="1F30F87C"/>
    <w:lvl w:ilvl="0" w:tplc="22E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BD"/>
    <w:rsid w:val="002B0E80"/>
    <w:rsid w:val="00392478"/>
    <w:rsid w:val="003B23B5"/>
    <w:rsid w:val="00655954"/>
    <w:rsid w:val="006F21B2"/>
    <w:rsid w:val="00776C4E"/>
    <w:rsid w:val="0086524B"/>
    <w:rsid w:val="00915DCF"/>
    <w:rsid w:val="00A55225"/>
    <w:rsid w:val="00C66884"/>
    <w:rsid w:val="00DA6A6B"/>
    <w:rsid w:val="00E562BD"/>
    <w:rsid w:val="00ED2CBD"/>
    <w:rsid w:val="00F6699E"/>
    <w:rsid w:val="00F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7A9D"/>
  <w15:chartTrackingRefBased/>
  <w15:docId w15:val="{B85E290D-84E9-4117-9BCB-6E7EE0F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Antošová Ludmila</dc:creator>
  <cp:keywords/>
  <dc:description/>
  <cp:lastModifiedBy>Urbancová Olga</cp:lastModifiedBy>
  <cp:revision>11</cp:revision>
  <cp:lastPrinted>2019-08-26T06:17:00Z</cp:lastPrinted>
  <dcterms:created xsi:type="dcterms:W3CDTF">2019-07-09T10:20:00Z</dcterms:created>
  <dcterms:modified xsi:type="dcterms:W3CDTF">2019-08-27T11:25:00Z</dcterms:modified>
</cp:coreProperties>
</file>