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2A" w:rsidRDefault="0079542A"/>
    <w:p w:rsidR="0079542A" w:rsidRDefault="004A795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8255</wp:posOffset>
                </wp:positionV>
                <wp:extent cx="65843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1E86DB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.65pt" to="516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" o:allowincell="f" strokeweight="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99695</wp:posOffset>
                </wp:positionV>
                <wp:extent cx="658431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832A45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7.85pt" to="516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" o:allowincell="f" strokeweight="1pt"/>
            </w:pict>
          </mc:Fallback>
        </mc:AlternateContent>
      </w:r>
    </w:p>
    <w:p w:rsidR="0079542A" w:rsidRDefault="0079542A">
      <w:pPr>
        <w:pStyle w:val="NadpisUnion14"/>
        <w:rPr>
          <w:sz w:val="32"/>
          <w:szCs w:val="32"/>
        </w:rPr>
      </w:pPr>
    </w:p>
    <w:p w:rsidR="0079542A" w:rsidRPr="0071430B" w:rsidRDefault="009A5DB3">
      <w:pPr>
        <w:pStyle w:val="Nadpis1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1430B">
        <w:rPr>
          <w:rFonts w:ascii="Times New Roman" w:hAnsi="Times New Roman" w:cs="Times New Roman"/>
          <w:sz w:val="32"/>
          <w:szCs w:val="32"/>
          <w:u w:val="single"/>
        </w:rPr>
        <w:t>SMLOUV</w:t>
      </w:r>
      <w:r w:rsidR="00CF66B0" w:rsidRPr="0071430B">
        <w:rPr>
          <w:rFonts w:ascii="Times New Roman" w:hAnsi="Times New Roman" w:cs="Times New Roman"/>
          <w:sz w:val="32"/>
          <w:szCs w:val="32"/>
          <w:u w:val="single"/>
        </w:rPr>
        <w:t>A</w:t>
      </w:r>
      <w:r w:rsidRPr="0071430B">
        <w:rPr>
          <w:rFonts w:ascii="Times New Roman" w:hAnsi="Times New Roman" w:cs="Times New Roman"/>
          <w:sz w:val="32"/>
          <w:szCs w:val="32"/>
          <w:u w:val="single"/>
        </w:rPr>
        <w:t xml:space="preserve"> O DÍLO</w:t>
      </w:r>
      <w:r w:rsidR="00AE630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79542A" w:rsidRDefault="0079542A"/>
    <w:p w:rsidR="0079542A" w:rsidRPr="0071430B" w:rsidRDefault="002E4D1C" w:rsidP="0071430B">
      <w:pPr>
        <w:pStyle w:val="Zkladntext2"/>
        <w:spacing w:line="240" w:lineRule="auto"/>
        <w:jc w:val="center"/>
        <w:rPr>
          <w:sz w:val="20"/>
          <w:szCs w:val="20"/>
        </w:rPr>
      </w:pPr>
      <w:r w:rsidRPr="0071430B">
        <w:rPr>
          <w:sz w:val="20"/>
          <w:szCs w:val="20"/>
        </w:rPr>
        <w:t>uzavřen</w:t>
      </w:r>
      <w:r w:rsidR="000F4F2C" w:rsidRPr="0071430B">
        <w:rPr>
          <w:sz w:val="20"/>
          <w:szCs w:val="20"/>
        </w:rPr>
        <w:t>á</w:t>
      </w:r>
      <w:r w:rsidRPr="0071430B">
        <w:rPr>
          <w:sz w:val="20"/>
          <w:szCs w:val="20"/>
        </w:rPr>
        <w:t xml:space="preserve"> </w:t>
      </w:r>
      <w:r w:rsidR="002F5518" w:rsidRPr="0071430B">
        <w:rPr>
          <w:sz w:val="20"/>
          <w:szCs w:val="20"/>
        </w:rPr>
        <w:t xml:space="preserve">mezi </w:t>
      </w:r>
      <w:r w:rsidR="000F4F2C" w:rsidRPr="0071430B">
        <w:rPr>
          <w:sz w:val="20"/>
          <w:szCs w:val="20"/>
        </w:rPr>
        <w:t xml:space="preserve">níže uvedenými </w:t>
      </w:r>
      <w:r w:rsidR="002F5518" w:rsidRPr="0071430B">
        <w:rPr>
          <w:sz w:val="20"/>
          <w:szCs w:val="20"/>
        </w:rPr>
        <w:t xml:space="preserve">smluvními stranami </w:t>
      </w:r>
      <w:r w:rsidR="000F4F2C" w:rsidRPr="0071430B">
        <w:rPr>
          <w:sz w:val="20"/>
          <w:szCs w:val="20"/>
        </w:rPr>
        <w:t>po</w:t>
      </w:r>
      <w:r w:rsidRPr="0071430B">
        <w:rPr>
          <w:sz w:val="20"/>
          <w:szCs w:val="20"/>
        </w:rPr>
        <w:t>dle </w:t>
      </w:r>
      <w:r w:rsidR="000F4F2C" w:rsidRPr="0071430B">
        <w:rPr>
          <w:sz w:val="20"/>
          <w:szCs w:val="20"/>
        </w:rPr>
        <w:t xml:space="preserve">ust. </w:t>
      </w:r>
      <w:hyperlink r:id="rId8" w:anchor="p2586" w:history="1">
        <w:r w:rsidRPr="0071430B">
          <w:rPr>
            <w:sz w:val="20"/>
            <w:szCs w:val="20"/>
          </w:rPr>
          <w:t>§ 2586</w:t>
        </w:r>
      </w:hyperlink>
      <w:r w:rsidRPr="0071430B">
        <w:rPr>
          <w:sz w:val="20"/>
          <w:szCs w:val="20"/>
        </w:rPr>
        <w:t> a následujících </w:t>
      </w:r>
      <w:hyperlink r:id="rId9" w:history="1">
        <w:r w:rsidRPr="0071430B">
          <w:rPr>
            <w:sz w:val="20"/>
            <w:szCs w:val="20"/>
          </w:rPr>
          <w:t>zákona č. 89/2012 Sb.,</w:t>
        </w:r>
        <w:r w:rsidR="0071430B" w:rsidRPr="0071430B">
          <w:rPr>
            <w:sz w:val="20"/>
            <w:szCs w:val="20"/>
          </w:rPr>
          <w:t xml:space="preserve"> </w:t>
        </w:r>
        <w:r w:rsidRPr="0071430B">
          <w:rPr>
            <w:sz w:val="20"/>
            <w:szCs w:val="20"/>
          </w:rPr>
          <w:t>občanského zákoníku</w:t>
        </w:r>
      </w:hyperlink>
      <w:r w:rsidR="0071430B" w:rsidRPr="0071430B">
        <w:rPr>
          <w:sz w:val="20"/>
          <w:szCs w:val="20"/>
        </w:rPr>
        <w:t xml:space="preserve"> ve znění pozdějších předpisů (</w:t>
      </w:r>
      <w:r w:rsidR="0071430B" w:rsidRPr="003373F1">
        <w:rPr>
          <w:sz w:val="20"/>
          <w:szCs w:val="20"/>
        </w:rPr>
        <w:t>dále jen</w:t>
      </w:r>
      <w:r w:rsidR="0071430B" w:rsidRPr="003373F1">
        <w:rPr>
          <w:b/>
          <w:sz w:val="20"/>
          <w:szCs w:val="20"/>
        </w:rPr>
        <w:t xml:space="preserve"> „</w:t>
      </w:r>
      <w:r w:rsidR="0071430B" w:rsidRPr="0071430B">
        <w:rPr>
          <w:b/>
          <w:sz w:val="20"/>
          <w:szCs w:val="20"/>
        </w:rPr>
        <w:t>občanský zákoník</w:t>
      </w:r>
      <w:r w:rsidR="00E06A5C">
        <w:rPr>
          <w:sz w:val="20"/>
          <w:szCs w:val="20"/>
        </w:rPr>
        <w:t>“)</w:t>
      </w:r>
      <w:r w:rsidR="0079542A" w:rsidRPr="0071430B">
        <w:rPr>
          <w:sz w:val="20"/>
          <w:szCs w:val="20"/>
        </w:rPr>
        <w:t>:</w:t>
      </w:r>
    </w:p>
    <w:p w:rsidR="0079542A" w:rsidRDefault="0079542A" w:rsidP="003373F1">
      <w:pPr>
        <w:jc w:val="center"/>
      </w:pPr>
    </w:p>
    <w:p w:rsidR="0079542A" w:rsidRPr="003373F1" w:rsidRDefault="0079542A">
      <w:pPr>
        <w:pStyle w:val="Times10K"/>
        <w:rPr>
          <w:i w:val="0"/>
        </w:rPr>
      </w:pPr>
    </w:p>
    <w:p w:rsidR="0079542A" w:rsidRDefault="0079542A">
      <w:pPr>
        <w:pStyle w:val="Times10K"/>
      </w:pPr>
      <w:r>
        <w:t>Článek 1</w:t>
      </w:r>
    </w:p>
    <w:p w:rsidR="0079542A" w:rsidRDefault="0079542A">
      <w:pPr>
        <w:pStyle w:val="Times10TP"/>
      </w:pPr>
      <w:r>
        <w:t>Smluvní strany</w:t>
      </w:r>
    </w:p>
    <w:p w:rsidR="003373F1" w:rsidRPr="003373F1" w:rsidRDefault="003373F1">
      <w:pPr>
        <w:pStyle w:val="Times12K"/>
        <w:rPr>
          <w:i w:val="0"/>
        </w:rPr>
      </w:pPr>
    </w:p>
    <w:p w:rsidR="00A71398" w:rsidRPr="00897C33" w:rsidRDefault="0079542A" w:rsidP="000A257B">
      <w:pPr>
        <w:numPr>
          <w:ilvl w:val="0"/>
          <w:numId w:val="1"/>
        </w:numPr>
        <w:ind w:left="283"/>
      </w:pPr>
      <w:r>
        <w:t>Objednatel</w:t>
      </w:r>
      <w:r>
        <w:tab/>
      </w:r>
      <w:r>
        <w:tab/>
      </w:r>
      <w:r w:rsidR="00B4188C">
        <w:tab/>
      </w:r>
      <w:r>
        <w:t>:</w:t>
      </w:r>
      <w:r>
        <w:tab/>
      </w:r>
      <w:r w:rsidR="00FC24DF">
        <w:rPr>
          <w:b/>
          <w:bCs/>
        </w:rPr>
        <w:t>VOŠ, SPŠ a SO</w:t>
      </w:r>
      <w:r w:rsidR="0071430B" w:rsidRPr="0071430B">
        <w:rPr>
          <w:b/>
          <w:bCs/>
        </w:rPr>
        <w:t>Š Podskalská</w:t>
      </w:r>
    </w:p>
    <w:p w:rsidR="00897C33" w:rsidRPr="00897C33" w:rsidRDefault="00B4188C" w:rsidP="00B4188C">
      <w:pPr>
        <w:ind w:firstLine="708"/>
      </w:pPr>
      <w:r>
        <w:rPr>
          <w:bCs/>
        </w:rPr>
        <w:t>se sídlem</w:t>
      </w:r>
      <w:r w:rsidR="00897C33" w:rsidRPr="00897C33">
        <w:rPr>
          <w:bCs/>
        </w:rPr>
        <w:tab/>
      </w:r>
      <w:r>
        <w:rPr>
          <w:bCs/>
        </w:rPr>
        <w:tab/>
      </w:r>
      <w:r w:rsidR="00897C33" w:rsidRPr="00897C33">
        <w:rPr>
          <w:bCs/>
        </w:rPr>
        <w:t>:</w:t>
      </w:r>
      <w:r w:rsidR="00897C33" w:rsidRPr="00897C33">
        <w:rPr>
          <w:bCs/>
        </w:rPr>
        <w:tab/>
      </w:r>
      <w:r w:rsidR="00FC24DF">
        <w:t>Podskalská 365/10, 128 46</w:t>
      </w:r>
      <w:r w:rsidRPr="00B4188C">
        <w:t xml:space="preserve"> Nové Město</w:t>
      </w:r>
    </w:p>
    <w:p w:rsidR="00B4188C" w:rsidRDefault="00B4188C" w:rsidP="00B4188C">
      <w:r>
        <w:t xml:space="preserve">      </w:t>
      </w:r>
    </w:p>
    <w:p w:rsidR="00B4188C" w:rsidRPr="00EC6B60" w:rsidRDefault="00B4188C" w:rsidP="00B4188C">
      <w:pPr>
        <w:ind w:firstLine="708"/>
        <w:rPr>
          <w:rFonts w:ascii="Calibri" w:hAnsi="Calibri"/>
          <w:sz w:val="22"/>
          <w:szCs w:val="22"/>
        </w:rPr>
      </w:pPr>
      <w:r w:rsidRPr="00B4188C">
        <w:t>Osoby oprávněné jednat</w:t>
      </w:r>
    </w:p>
    <w:p w:rsidR="00B4188C" w:rsidRDefault="00B4188C" w:rsidP="00B4188C">
      <w:pPr>
        <w:ind w:left="708"/>
      </w:pPr>
      <w:r w:rsidRPr="00B4188C">
        <w:t>a) ve věcech smluvních</w:t>
      </w:r>
      <w:r w:rsidRPr="00B4188C">
        <w:tab/>
        <w:t>:</w:t>
      </w:r>
      <w:r w:rsidRPr="00B4188C">
        <w:tab/>
        <w:t>Ing. Milan Chmelař</w:t>
      </w:r>
      <w:r>
        <w:t xml:space="preserve">, </w:t>
      </w:r>
      <w:r w:rsidRPr="00B4188C">
        <w:t>ředitel školy</w:t>
      </w:r>
      <w:r>
        <w:t xml:space="preserve"> </w:t>
      </w:r>
    </w:p>
    <w:p w:rsidR="00B4188C" w:rsidRPr="00B4188C" w:rsidRDefault="00B4188C" w:rsidP="00B4188C">
      <w:pPr>
        <w:ind w:left="3540"/>
      </w:pPr>
      <w:r w:rsidRPr="00B4188C">
        <w:t>tel.: 221 595 401; 224 921</w:t>
      </w:r>
      <w:r>
        <w:t> </w:t>
      </w:r>
      <w:r w:rsidRPr="00B4188C">
        <w:t>948</w:t>
      </w:r>
      <w:r w:rsidRPr="00B4188C">
        <w:br/>
        <w:t xml:space="preserve">e-mail: </w:t>
      </w:r>
      <w:r w:rsidRPr="003538C7">
        <w:t>chmelar</w:t>
      </w:r>
      <w:r w:rsidR="009763F3" w:rsidRPr="003538C7">
        <w:t>@</w:t>
      </w:r>
      <w:r w:rsidRPr="003538C7">
        <w:t>podskalska.cz</w:t>
      </w:r>
    </w:p>
    <w:p w:rsidR="009763F3" w:rsidRDefault="00B4188C" w:rsidP="009763F3">
      <w:pPr>
        <w:ind w:left="2835" w:hanging="2127"/>
      </w:pPr>
      <w:r w:rsidRPr="00B4188C">
        <w:t>b) ve věcech technických</w:t>
      </w:r>
      <w:r>
        <w:tab/>
      </w:r>
      <w:r w:rsidRPr="00B4188C">
        <w:t>:</w:t>
      </w:r>
      <w:r w:rsidRPr="00B4188C">
        <w:tab/>
      </w:r>
      <w:r w:rsidR="009763F3" w:rsidRPr="009763F3">
        <w:t>Antonín Zdeborský</w:t>
      </w:r>
      <w:r w:rsidR="009763F3">
        <w:rPr>
          <w:rStyle w:val="velke"/>
          <w:rFonts w:ascii="Verdana" w:hAnsi="Verdana"/>
          <w:b/>
          <w:bCs/>
          <w:color w:val="8E8E8E"/>
          <w:bdr w:val="none" w:sz="0" w:space="0" w:color="auto" w:frame="1"/>
        </w:rPr>
        <w:t xml:space="preserve">, </w:t>
      </w:r>
      <w:r w:rsidR="009763F3" w:rsidRPr="009763F3">
        <w:t>vedoucí technického oddělení</w:t>
      </w:r>
    </w:p>
    <w:p w:rsidR="00881581" w:rsidRDefault="009763F3" w:rsidP="009763F3">
      <w:pPr>
        <w:ind w:left="3540"/>
      </w:pPr>
      <w:r w:rsidRPr="009763F3">
        <w:t xml:space="preserve">tel.: </w:t>
      </w:r>
    </w:p>
    <w:p w:rsidR="009763F3" w:rsidRDefault="009763F3" w:rsidP="009763F3">
      <w:pPr>
        <w:ind w:left="3540"/>
        <w:rPr>
          <w:rStyle w:val="Hypertextovodkaz"/>
        </w:rPr>
      </w:pPr>
      <w:r w:rsidRPr="009763F3">
        <w:t xml:space="preserve">e-mail: </w:t>
      </w:r>
      <w:hyperlink r:id="rId10" w:history="1">
        <w:r w:rsidR="003538C7" w:rsidRPr="003538C7">
          <w:t>zdeborsky@podskalska.cz</w:t>
        </w:r>
      </w:hyperlink>
    </w:p>
    <w:p w:rsidR="003538C7" w:rsidRDefault="006061E8" w:rsidP="003538C7">
      <w:pPr>
        <w:ind w:left="2835" w:hanging="2127"/>
      </w:pPr>
      <w:r>
        <w:t>c</w:t>
      </w:r>
      <w:r w:rsidR="003538C7" w:rsidRPr="00B4188C">
        <w:t xml:space="preserve">) ve věcech </w:t>
      </w:r>
      <w:r w:rsidR="003538C7">
        <w:t>ekonomických</w:t>
      </w:r>
      <w:r w:rsidR="003538C7" w:rsidRPr="00B4188C">
        <w:t>:</w:t>
      </w:r>
      <w:r w:rsidR="003538C7" w:rsidRPr="00B4188C">
        <w:tab/>
      </w:r>
      <w:r w:rsidR="003538C7">
        <w:t xml:space="preserve">Ing. </w:t>
      </w:r>
      <w:r w:rsidR="00E06A5C">
        <w:t>Ludvika J</w:t>
      </w:r>
      <w:r w:rsidR="003538C7">
        <w:t>akešová</w:t>
      </w:r>
      <w:r w:rsidR="003538C7">
        <w:rPr>
          <w:rStyle w:val="velke"/>
          <w:rFonts w:ascii="Verdana" w:hAnsi="Verdana"/>
          <w:b/>
          <w:bCs/>
          <w:color w:val="8E8E8E"/>
          <w:bdr w:val="none" w:sz="0" w:space="0" w:color="auto" w:frame="1"/>
        </w:rPr>
        <w:t xml:space="preserve">, </w:t>
      </w:r>
      <w:r w:rsidR="003538C7" w:rsidRPr="009763F3">
        <w:t xml:space="preserve">vedoucí </w:t>
      </w:r>
      <w:r w:rsidR="003538C7">
        <w:t>ekonomického</w:t>
      </w:r>
      <w:r w:rsidR="003538C7" w:rsidRPr="009763F3">
        <w:t xml:space="preserve"> oddělení</w:t>
      </w:r>
    </w:p>
    <w:p w:rsidR="003538C7" w:rsidRPr="00B4188C" w:rsidRDefault="003538C7" w:rsidP="003538C7">
      <w:pPr>
        <w:ind w:left="3540"/>
      </w:pPr>
      <w:r w:rsidRPr="009763F3">
        <w:t xml:space="preserve">tel.: </w:t>
      </w:r>
      <w:r w:rsidRPr="009763F3">
        <w:br/>
        <w:t xml:space="preserve">e-mail: </w:t>
      </w:r>
      <w:r>
        <w:t>jakesova</w:t>
      </w:r>
      <w:r w:rsidRPr="003538C7">
        <w:t>@podskalska.cz</w:t>
      </w:r>
    </w:p>
    <w:p w:rsidR="003538C7" w:rsidRPr="00B4188C" w:rsidRDefault="003538C7" w:rsidP="009763F3">
      <w:pPr>
        <w:ind w:left="3540"/>
      </w:pPr>
    </w:p>
    <w:p w:rsidR="00897C33" w:rsidRPr="00897C33" w:rsidRDefault="00897C33" w:rsidP="00B4188C">
      <w:pPr>
        <w:ind w:left="283"/>
      </w:pPr>
      <w:r w:rsidRPr="00897C33">
        <w:rPr>
          <w:bCs/>
        </w:rPr>
        <w:tab/>
      </w:r>
      <w:r w:rsidRPr="00897C33">
        <w:rPr>
          <w:bCs/>
        </w:rPr>
        <w:tab/>
      </w:r>
      <w:r w:rsidR="0058746E">
        <w:tab/>
      </w:r>
      <w:r w:rsidRPr="00897C33">
        <w:rPr>
          <w:bCs/>
        </w:rPr>
        <w:tab/>
      </w:r>
      <w:r w:rsidRPr="00897C33">
        <w:rPr>
          <w:bCs/>
        </w:rPr>
        <w:tab/>
      </w:r>
      <w:r w:rsidRPr="00897C33">
        <w:rPr>
          <w:bCs/>
        </w:rPr>
        <w:tab/>
      </w:r>
    </w:p>
    <w:p w:rsidR="0079542A" w:rsidRDefault="002174BA" w:rsidP="00B4188C">
      <w:r w:rsidRPr="00897C33">
        <w:tab/>
      </w:r>
      <w:r w:rsidR="009961C8" w:rsidRPr="00897C33">
        <w:t>IČ</w:t>
      </w:r>
      <w:r w:rsidR="009961C8" w:rsidRPr="00897C33">
        <w:tab/>
      </w:r>
      <w:r w:rsidR="009961C8" w:rsidRPr="00897C33">
        <w:tab/>
      </w:r>
      <w:r w:rsidR="009763F3">
        <w:tab/>
      </w:r>
      <w:r w:rsidR="009961C8" w:rsidRPr="00897C33">
        <w:t>:</w:t>
      </w:r>
      <w:r w:rsidR="009961C8" w:rsidRPr="00897C33">
        <w:tab/>
      </w:r>
      <w:r w:rsidR="009763F3">
        <w:t>61385930</w:t>
      </w:r>
    </w:p>
    <w:p w:rsidR="009763F3" w:rsidRPr="00897C33" w:rsidRDefault="009763F3" w:rsidP="00B4188C">
      <w:r>
        <w:tab/>
        <w:t>DIČ</w:t>
      </w:r>
      <w:r>
        <w:tab/>
      </w:r>
      <w:r>
        <w:tab/>
      </w:r>
      <w:r>
        <w:tab/>
        <w:t>:</w:t>
      </w:r>
      <w:r>
        <w:tab/>
        <w:t>CZ61385930</w:t>
      </w:r>
    </w:p>
    <w:p w:rsidR="009763F3" w:rsidRPr="00897C33" w:rsidRDefault="0079542A" w:rsidP="006061E8">
      <w:r w:rsidRPr="00897C33">
        <w:tab/>
      </w:r>
    </w:p>
    <w:p w:rsidR="0079542A" w:rsidRPr="003373F1" w:rsidRDefault="009961C8" w:rsidP="003373F1">
      <w:r>
        <w:tab/>
      </w:r>
      <w:r w:rsidR="00505E25">
        <w:tab/>
      </w:r>
      <w:r w:rsidR="00505E25">
        <w:tab/>
      </w:r>
      <w:r w:rsidR="00505E25">
        <w:tab/>
      </w:r>
      <w:r w:rsidR="00505E25">
        <w:tab/>
      </w:r>
      <w:r w:rsidR="003373F1">
        <w:tab/>
      </w:r>
      <w:r w:rsidR="0079542A" w:rsidRPr="003373F1">
        <w:t xml:space="preserve">(dále jen </w:t>
      </w:r>
      <w:r w:rsidR="003373F1" w:rsidRPr="003373F1">
        <w:rPr>
          <w:b/>
        </w:rPr>
        <w:t>„</w:t>
      </w:r>
      <w:r w:rsidR="0079542A" w:rsidRPr="003373F1">
        <w:rPr>
          <w:b/>
        </w:rPr>
        <w:t>objednatel</w:t>
      </w:r>
      <w:r w:rsidR="003373F1" w:rsidRPr="003373F1">
        <w:rPr>
          <w:b/>
        </w:rPr>
        <w:t>“</w:t>
      </w:r>
      <w:r w:rsidR="0079542A" w:rsidRPr="003373F1">
        <w:t>)</w:t>
      </w:r>
    </w:p>
    <w:p w:rsidR="0079542A" w:rsidRDefault="0079542A">
      <w:pPr>
        <w:ind w:left="708"/>
      </w:pPr>
    </w:p>
    <w:p w:rsidR="003373F1" w:rsidRDefault="003373F1">
      <w:pPr>
        <w:ind w:left="708"/>
      </w:pPr>
    </w:p>
    <w:p w:rsidR="0079542A" w:rsidRDefault="0079542A" w:rsidP="000A257B">
      <w:pPr>
        <w:numPr>
          <w:ilvl w:val="0"/>
          <w:numId w:val="2"/>
        </w:numPr>
        <w:ind w:left="283"/>
      </w:pPr>
      <w:r>
        <w:t>Zhotovitel</w:t>
      </w:r>
      <w:r>
        <w:tab/>
      </w:r>
      <w:r>
        <w:tab/>
      </w:r>
      <w:r w:rsidR="00505E25">
        <w:tab/>
      </w:r>
      <w:r>
        <w:t>:</w:t>
      </w:r>
      <w:r>
        <w:tab/>
      </w:r>
      <w:r w:rsidR="003538C7" w:rsidRPr="003538C7">
        <w:rPr>
          <w:b/>
          <w:bCs/>
        </w:rPr>
        <w:t>ELKOM P.P. s.r.o.</w:t>
      </w:r>
      <w:r w:rsidR="003538C7">
        <w:rPr>
          <w:b/>
          <w:bCs/>
        </w:rPr>
        <w:t xml:space="preserve"> </w:t>
      </w:r>
    </w:p>
    <w:p w:rsidR="0079542A" w:rsidRDefault="00897C33">
      <w:pPr>
        <w:ind w:left="708"/>
      </w:pPr>
      <w:r>
        <w:rPr>
          <w:b/>
          <w:bCs/>
        </w:rPr>
        <w:t>s</w:t>
      </w:r>
      <w:r w:rsidRPr="00897C33">
        <w:rPr>
          <w:bCs/>
        </w:rPr>
        <w:t>e sídlem</w:t>
      </w:r>
      <w:r w:rsidR="0079542A">
        <w:tab/>
      </w:r>
      <w:r w:rsidR="00505E25">
        <w:tab/>
      </w:r>
      <w:r>
        <w:t>:</w:t>
      </w:r>
      <w:r w:rsidR="0079542A">
        <w:tab/>
      </w:r>
      <w:r w:rsidR="003538C7" w:rsidRPr="003538C7">
        <w:t>Kosořská 130/3</w:t>
      </w:r>
      <w:r w:rsidR="003538C7">
        <w:t>,</w:t>
      </w:r>
      <w:r w:rsidR="003538C7" w:rsidRPr="003538C7">
        <w:t xml:space="preserve"> 152 00 Praha 5</w:t>
      </w:r>
    </w:p>
    <w:p w:rsidR="00F53E1D" w:rsidRDefault="00F53E1D" w:rsidP="00F53E1D">
      <w:pPr>
        <w:ind w:left="708"/>
      </w:pPr>
      <w:r>
        <w:tab/>
      </w:r>
      <w:r>
        <w:tab/>
      </w:r>
      <w:r>
        <w:tab/>
      </w:r>
      <w:r>
        <w:tab/>
        <w:t>podnikatel je zapsán v živnostenském rejstříku</w:t>
      </w:r>
    </w:p>
    <w:p w:rsidR="003538C7" w:rsidRDefault="003538C7" w:rsidP="00F53E1D">
      <w:pPr>
        <w:ind w:left="708"/>
      </w:pPr>
      <w:r>
        <w:t>zastoupený</w:t>
      </w:r>
      <w:r>
        <w:tab/>
      </w:r>
      <w:r>
        <w:tab/>
        <w:t>:</w:t>
      </w:r>
      <w:r>
        <w:tab/>
      </w:r>
      <w:r w:rsidRPr="003538C7">
        <w:t>Karle</w:t>
      </w:r>
      <w:r>
        <w:t>m</w:t>
      </w:r>
      <w:r w:rsidRPr="003538C7">
        <w:t xml:space="preserve"> Pečený</w:t>
      </w:r>
      <w:r>
        <w:t>m</w:t>
      </w:r>
      <w:r w:rsidR="00DF2D35">
        <w:t xml:space="preserve">, tel.: </w:t>
      </w:r>
      <w:bookmarkStart w:id="0" w:name="_GoBack"/>
      <w:bookmarkEnd w:id="0"/>
    </w:p>
    <w:p w:rsidR="0079542A" w:rsidRDefault="0079542A" w:rsidP="00F53E1D">
      <w:pPr>
        <w:ind w:left="708"/>
      </w:pPr>
      <w:r>
        <w:t>IČ</w:t>
      </w:r>
      <w:r>
        <w:tab/>
      </w:r>
      <w:r>
        <w:tab/>
      </w:r>
      <w:r w:rsidR="00505E25">
        <w:tab/>
      </w:r>
      <w:r>
        <w:t>:</w:t>
      </w:r>
      <w:r>
        <w:tab/>
      </w:r>
      <w:r w:rsidR="003538C7" w:rsidRPr="003538C7">
        <w:t>25744798</w:t>
      </w:r>
    </w:p>
    <w:p w:rsidR="0079542A" w:rsidRDefault="009846C0">
      <w:r>
        <w:tab/>
        <w:t>DIČ</w:t>
      </w:r>
      <w:r>
        <w:tab/>
      </w:r>
      <w:r>
        <w:tab/>
      </w:r>
      <w:r w:rsidR="00505E25">
        <w:tab/>
      </w:r>
      <w:r>
        <w:t>:</w:t>
      </w:r>
      <w:r>
        <w:tab/>
        <w:t>CZ</w:t>
      </w:r>
      <w:r w:rsidR="003538C7" w:rsidRPr="003538C7">
        <w:t xml:space="preserve"> 25744798</w:t>
      </w:r>
    </w:p>
    <w:p w:rsidR="00DF2D35" w:rsidRDefault="00DF2D35">
      <w:r>
        <w:t xml:space="preserve">              </w:t>
      </w:r>
    </w:p>
    <w:p w:rsidR="0079542A" w:rsidRDefault="0079542A" w:rsidP="00263634">
      <w:pPr>
        <w:rPr>
          <w:rStyle w:val="Hypertextovodkaz"/>
        </w:rPr>
      </w:pPr>
      <w:r>
        <w:tab/>
      </w:r>
    </w:p>
    <w:p w:rsidR="003538C7" w:rsidRDefault="003538C7"/>
    <w:p w:rsidR="003538C7" w:rsidRDefault="003538C7"/>
    <w:p w:rsidR="003373F1" w:rsidRDefault="00F53E1D" w:rsidP="003373F1">
      <w:r>
        <w:tab/>
      </w:r>
      <w:r>
        <w:tab/>
      </w:r>
      <w:r w:rsidR="00505E25">
        <w:tab/>
      </w:r>
      <w:r w:rsidR="00505E25">
        <w:tab/>
      </w:r>
      <w:r w:rsidR="00505E25">
        <w:tab/>
      </w:r>
      <w:r w:rsidR="003373F1">
        <w:tab/>
      </w:r>
    </w:p>
    <w:p w:rsidR="0079542A" w:rsidRPr="003373F1" w:rsidRDefault="0079542A" w:rsidP="003373F1">
      <w:pPr>
        <w:ind w:left="3540" w:firstLine="708"/>
      </w:pPr>
      <w:r w:rsidRPr="003373F1">
        <w:t xml:space="preserve">(dále jen </w:t>
      </w:r>
      <w:r w:rsidR="003373F1" w:rsidRPr="003373F1">
        <w:rPr>
          <w:b/>
        </w:rPr>
        <w:t>„</w:t>
      </w:r>
      <w:r w:rsidRPr="003373F1">
        <w:rPr>
          <w:b/>
        </w:rPr>
        <w:t>zhotovitel</w:t>
      </w:r>
      <w:r w:rsidR="003373F1" w:rsidRPr="003373F1">
        <w:rPr>
          <w:b/>
        </w:rPr>
        <w:t>“</w:t>
      </w:r>
      <w:r w:rsidRPr="003373F1">
        <w:rPr>
          <w:b/>
        </w:rPr>
        <w:t>)</w:t>
      </w:r>
    </w:p>
    <w:p w:rsidR="0079542A" w:rsidRDefault="0079542A" w:rsidP="003373F1">
      <w:pPr>
        <w:jc w:val="center"/>
      </w:pPr>
    </w:p>
    <w:p w:rsidR="00F72A46" w:rsidRDefault="00F72A46"/>
    <w:p w:rsidR="00505E25" w:rsidRPr="008D1011" w:rsidRDefault="003373F1" w:rsidP="00505E25">
      <w:pPr>
        <w:tabs>
          <w:tab w:val="left" w:pos="2880"/>
        </w:tabs>
        <w:jc w:val="center"/>
        <w:rPr>
          <w:b/>
        </w:rPr>
      </w:pPr>
      <w:r>
        <w:rPr>
          <w:b/>
        </w:rPr>
        <w:t>u</w:t>
      </w:r>
      <w:r w:rsidR="00505E25" w:rsidRPr="008D1011">
        <w:rPr>
          <w:b/>
        </w:rPr>
        <w:t>zavírají</w:t>
      </w:r>
    </w:p>
    <w:p w:rsidR="00505E25" w:rsidRPr="008D1011" w:rsidRDefault="00505E25" w:rsidP="00505E25">
      <w:pPr>
        <w:tabs>
          <w:tab w:val="left" w:pos="2880"/>
        </w:tabs>
        <w:jc w:val="both"/>
      </w:pPr>
      <w:r w:rsidRPr="008D1011">
        <w:t>dle ust. § 2586 a násl. cit. Občanského zákoníku, s přihlédnutím k ust. § 1721 a násl. Občanského zákoníku (zákona č. 89/2012 Sb., ve znění pozdějších předpisů), tuto</w:t>
      </w:r>
    </w:p>
    <w:p w:rsidR="00505E25" w:rsidRPr="008D1011" w:rsidRDefault="00505E25" w:rsidP="003373F1">
      <w:pPr>
        <w:tabs>
          <w:tab w:val="left" w:pos="2880"/>
        </w:tabs>
        <w:jc w:val="center"/>
      </w:pPr>
    </w:p>
    <w:p w:rsidR="00505E25" w:rsidRPr="008D1011" w:rsidRDefault="00505E25" w:rsidP="00505E25">
      <w:pPr>
        <w:tabs>
          <w:tab w:val="left" w:pos="2880"/>
        </w:tabs>
        <w:jc w:val="center"/>
        <w:rPr>
          <w:b/>
        </w:rPr>
      </w:pPr>
      <w:r w:rsidRPr="008D1011">
        <w:rPr>
          <w:b/>
        </w:rPr>
        <w:t>smlouvu o dílo:</w:t>
      </w:r>
    </w:p>
    <w:p w:rsidR="00505E25" w:rsidRDefault="00505E25" w:rsidP="00505E25">
      <w:pPr>
        <w:tabs>
          <w:tab w:val="left" w:pos="2880"/>
        </w:tabs>
        <w:jc w:val="center"/>
      </w:pPr>
      <w:r w:rsidRPr="008D1011">
        <w:t xml:space="preserve">      </w:t>
      </w:r>
      <w:r w:rsidRPr="003373F1">
        <w:t xml:space="preserve">(dále jen </w:t>
      </w:r>
      <w:r w:rsidRPr="003373F1">
        <w:rPr>
          <w:b/>
        </w:rPr>
        <w:t>„Smlouva“</w:t>
      </w:r>
      <w:r w:rsidRPr="003373F1">
        <w:t>)</w:t>
      </w:r>
    </w:p>
    <w:p w:rsidR="00761B65" w:rsidRDefault="00761B65" w:rsidP="00505E25">
      <w:pPr>
        <w:tabs>
          <w:tab w:val="left" w:pos="2880"/>
        </w:tabs>
        <w:jc w:val="center"/>
      </w:pPr>
    </w:p>
    <w:p w:rsidR="00761B65" w:rsidRDefault="00761B65" w:rsidP="00505E25">
      <w:pPr>
        <w:tabs>
          <w:tab w:val="left" w:pos="2880"/>
        </w:tabs>
        <w:jc w:val="center"/>
      </w:pPr>
    </w:p>
    <w:p w:rsidR="00761B65" w:rsidRDefault="00761B65" w:rsidP="00505E25">
      <w:pPr>
        <w:tabs>
          <w:tab w:val="left" w:pos="2880"/>
        </w:tabs>
        <w:jc w:val="center"/>
      </w:pPr>
    </w:p>
    <w:p w:rsidR="00DF2D35" w:rsidRDefault="00DF2D35" w:rsidP="00505E25">
      <w:pPr>
        <w:tabs>
          <w:tab w:val="left" w:pos="2880"/>
        </w:tabs>
        <w:jc w:val="center"/>
      </w:pPr>
    </w:p>
    <w:p w:rsidR="00DF2D35" w:rsidRDefault="00DF2D35" w:rsidP="00505E25">
      <w:pPr>
        <w:tabs>
          <w:tab w:val="left" w:pos="2880"/>
        </w:tabs>
        <w:jc w:val="center"/>
      </w:pPr>
    </w:p>
    <w:p w:rsidR="00DF2D35" w:rsidRPr="003373F1" w:rsidRDefault="00DF2D35" w:rsidP="00505E25">
      <w:pPr>
        <w:tabs>
          <w:tab w:val="left" w:pos="2880"/>
        </w:tabs>
        <w:jc w:val="center"/>
      </w:pPr>
    </w:p>
    <w:p w:rsidR="00505E25" w:rsidRDefault="00505E25" w:rsidP="003373F1">
      <w:pPr>
        <w:jc w:val="center"/>
      </w:pPr>
    </w:p>
    <w:p w:rsidR="00505E25" w:rsidRDefault="00505E25" w:rsidP="003373F1">
      <w:pPr>
        <w:jc w:val="center"/>
      </w:pPr>
    </w:p>
    <w:p w:rsidR="0079542A" w:rsidRDefault="0079542A">
      <w:pPr>
        <w:pStyle w:val="Times10K"/>
      </w:pPr>
      <w:r>
        <w:lastRenderedPageBreak/>
        <w:t>Článek 2</w:t>
      </w:r>
    </w:p>
    <w:p w:rsidR="0079542A" w:rsidRDefault="0079542A">
      <w:pPr>
        <w:pStyle w:val="Times10TP"/>
      </w:pPr>
      <w:r>
        <w:t>Předmět smlouvy</w:t>
      </w:r>
    </w:p>
    <w:p w:rsidR="0079542A" w:rsidRDefault="0079542A" w:rsidP="003373F1">
      <w:pPr>
        <w:jc w:val="center"/>
      </w:pPr>
    </w:p>
    <w:p w:rsidR="00530F9A" w:rsidRDefault="00530F9A" w:rsidP="000A257B">
      <w:pPr>
        <w:pStyle w:val="Zkladntextodsazen2"/>
        <w:numPr>
          <w:ilvl w:val="1"/>
          <w:numId w:val="4"/>
        </w:numPr>
        <w:tabs>
          <w:tab w:val="clear" w:pos="360"/>
          <w:tab w:val="num" w:pos="-426"/>
          <w:tab w:val="left" w:pos="0"/>
        </w:tabs>
        <w:overflowPunct/>
        <w:autoSpaceDE/>
        <w:autoSpaceDN/>
        <w:adjustRightInd/>
        <w:spacing w:after="0" w:line="240" w:lineRule="auto"/>
        <w:ind w:left="709" w:hanging="709"/>
        <w:jc w:val="both"/>
        <w:textAlignment w:val="auto"/>
      </w:pPr>
      <w:r w:rsidRPr="00EF291E">
        <w:t xml:space="preserve">Předmětem této smlouvy je závazek zhotovitele provést na svůj náklad a nebezpečí, řádně, včas a za podmínek dále stanovených touto </w:t>
      </w:r>
      <w:r w:rsidR="002F324D">
        <w:t>s</w:t>
      </w:r>
      <w:r w:rsidRPr="00EF291E">
        <w:t>mlouv</w:t>
      </w:r>
      <w:r w:rsidR="002F324D">
        <w:t>ou</w:t>
      </w:r>
      <w:r w:rsidRPr="00EF291E">
        <w:t xml:space="preserve"> níže specifikované dílo a závazek objednatele dokončené dílo za stanovených podmínek převzít a uhradit zhotoviteli sjednanou cenu a další práva a povinnosti ujednané v této </w:t>
      </w:r>
      <w:r w:rsidR="002F324D">
        <w:t>s</w:t>
      </w:r>
      <w:r w:rsidRPr="00EF291E">
        <w:t xml:space="preserve">mlouvě. </w:t>
      </w:r>
    </w:p>
    <w:p w:rsidR="00530F9A" w:rsidRDefault="00E45937" w:rsidP="009251B9">
      <w:pPr>
        <w:ind w:left="708"/>
      </w:pPr>
      <w:r>
        <w:t>Vlastníkem zhotovovaného díla je objednatel, přičemž nebezpečí škody na zhotovovaném díle přechází na objednatele předáním a převzetím díla.</w:t>
      </w:r>
    </w:p>
    <w:p w:rsidR="00530F9A" w:rsidRDefault="00530F9A" w:rsidP="003373F1">
      <w:pPr>
        <w:jc w:val="center"/>
      </w:pPr>
    </w:p>
    <w:p w:rsidR="003373F1" w:rsidRDefault="003373F1" w:rsidP="003373F1">
      <w:pPr>
        <w:jc w:val="center"/>
      </w:pPr>
    </w:p>
    <w:p w:rsidR="00530F9A" w:rsidRDefault="00530F9A" w:rsidP="00530F9A">
      <w:pPr>
        <w:pStyle w:val="Times10K"/>
      </w:pPr>
      <w:r>
        <w:t>Článek 3</w:t>
      </w:r>
    </w:p>
    <w:p w:rsidR="00530F9A" w:rsidRDefault="00530F9A" w:rsidP="00530F9A">
      <w:pPr>
        <w:pStyle w:val="Times10TP"/>
      </w:pPr>
      <w:r>
        <w:t>Předmět díla</w:t>
      </w:r>
    </w:p>
    <w:p w:rsidR="00530F9A" w:rsidRDefault="00530F9A"/>
    <w:p w:rsidR="00124C1A" w:rsidRDefault="00530F9A" w:rsidP="00530F9A">
      <w:pPr>
        <w:ind w:left="707" w:hanging="707"/>
      </w:pPr>
      <w:r>
        <w:t xml:space="preserve">3.1 </w:t>
      </w:r>
      <w:r>
        <w:tab/>
      </w:r>
      <w:r w:rsidR="00124C1A" w:rsidRPr="000733D3">
        <w:t xml:space="preserve">Na základě této smlouvy se zhotovitel zavazuje za podmínek uvedených v této smlouvě, na své nebezpečí a v níže uvedeném termínu provést pro objednatele </w:t>
      </w:r>
      <w:r>
        <w:t xml:space="preserve">toto </w:t>
      </w:r>
      <w:r w:rsidR="006061E8">
        <w:t>dílo</w:t>
      </w:r>
      <w:r w:rsidR="00124C1A" w:rsidRPr="000733D3">
        <w:t>:</w:t>
      </w:r>
    </w:p>
    <w:p w:rsidR="000733D3" w:rsidRDefault="000733D3"/>
    <w:p w:rsidR="003538C7" w:rsidRPr="003538C7" w:rsidRDefault="003538C7" w:rsidP="003538C7">
      <w:pPr>
        <w:ind w:left="709" w:hanging="2"/>
        <w:rPr>
          <w:b/>
        </w:rPr>
      </w:pPr>
      <w:r w:rsidRPr="003538C7">
        <w:rPr>
          <w:b/>
        </w:rPr>
        <w:t>Oprava elektroinstalace – výměna vadných rozvodů, svítidel a kabelů v budově školy Podskalská – sklepní západní prostor“</w:t>
      </w:r>
    </w:p>
    <w:p w:rsidR="000733D3" w:rsidRDefault="000733D3" w:rsidP="00A92316">
      <w:pPr>
        <w:rPr>
          <w:b/>
          <w:bCs/>
        </w:rPr>
      </w:pPr>
    </w:p>
    <w:p w:rsidR="000733D3" w:rsidRPr="003373F1" w:rsidRDefault="000733D3" w:rsidP="003138E9">
      <w:pPr>
        <w:ind w:left="3540" w:firstLine="708"/>
        <w:rPr>
          <w:bCs/>
        </w:rPr>
      </w:pPr>
      <w:r w:rsidRPr="003373F1">
        <w:t xml:space="preserve">(dále jen </w:t>
      </w:r>
      <w:r w:rsidR="00AA36B9" w:rsidRPr="00AA36B9">
        <w:rPr>
          <w:b/>
        </w:rPr>
        <w:t>„</w:t>
      </w:r>
      <w:r w:rsidRPr="00AA36B9">
        <w:rPr>
          <w:b/>
        </w:rPr>
        <w:t>dílo</w:t>
      </w:r>
      <w:r w:rsidR="00AA36B9" w:rsidRPr="00AA36B9">
        <w:rPr>
          <w:b/>
        </w:rPr>
        <w:t>“</w:t>
      </w:r>
      <w:r w:rsidRPr="003373F1">
        <w:t>)</w:t>
      </w:r>
      <w:r w:rsidR="00A648A0" w:rsidRPr="003373F1">
        <w:t>.</w:t>
      </w:r>
    </w:p>
    <w:p w:rsidR="009846C0" w:rsidRDefault="009846C0" w:rsidP="009846C0">
      <w:pPr>
        <w:jc w:val="center"/>
        <w:rPr>
          <w:b/>
          <w:bCs/>
        </w:rPr>
      </w:pPr>
    </w:p>
    <w:p w:rsidR="00505E25" w:rsidRDefault="00530F9A" w:rsidP="00600838">
      <w:r>
        <w:t>3.2</w:t>
      </w:r>
      <w:r>
        <w:tab/>
      </w:r>
      <w:r w:rsidR="00A648A0">
        <w:t xml:space="preserve">Dílo bude zhotoveno v rozsahu </w:t>
      </w:r>
      <w:r w:rsidR="00C10B12">
        <w:t>dle</w:t>
      </w:r>
      <w:r w:rsidR="006D798C">
        <w:t xml:space="preserve"> </w:t>
      </w:r>
      <w:r>
        <w:t>cenové nabídky zhotovitele, která tvoří p</w:t>
      </w:r>
      <w:r w:rsidR="00505E25">
        <w:t>říloh</w:t>
      </w:r>
      <w:r>
        <w:t>u</w:t>
      </w:r>
      <w:r w:rsidR="00505E25">
        <w:t xml:space="preserve"> č.</w:t>
      </w:r>
      <w:r w:rsidR="002F324D">
        <w:t xml:space="preserve"> </w:t>
      </w:r>
      <w:r w:rsidR="00505E25">
        <w:t>1.</w:t>
      </w:r>
    </w:p>
    <w:p w:rsidR="006061E8" w:rsidRDefault="00A648A0" w:rsidP="006061E8">
      <w:pPr>
        <w:ind w:firstLine="708"/>
      </w:pPr>
      <w:r>
        <w:t>U</w:t>
      </w:r>
      <w:r w:rsidR="006379E2">
        <w:t xml:space="preserve">vedená </w:t>
      </w:r>
      <w:r w:rsidR="00505E25">
        <w:t>příloha č.</w:t>
      </w:r>
      <w:r w:rsidR="002F324D">
        <w:t xml:space="preserve"> </w:t>
      </w:r>
      <w:r w:rsidR="00505E25">
        <w:t>1</w:t>
      </w:r>
      <w:r w:rsidR="006379E2">
        <w:t xml:space="preserve"> </w:t>
      </w:r>
      <w:r w:rsidR="00674D2C">
        <w:t xml:space="preserve">je </w:t>
      </w:r>
      <w:r w:rsidR="006379E2">
        <w:t>přiložena jako sou</w:t>
      </w:r>
      <w:r>
        <w:t>část této smlouvy</w:t>
      </w:r>
      <w:r w:rsidR="00533E57">
        <w:t>.</w:t>
      </w:r>
    </w:p>
    <w:p w:rsidR="00A92316" w:rsidRDefault="00A92316" w:rsidP="00600838"/>
    <w:p w:rsidR="00530F9A" w:rsidRDefault="00530F9A" w:rsidP="000A257B">
      <w:pPr>
        <w:pStyle w:val="Zkladntextodsazen2"/>
        <w:numPr>
          <w:ilvl w:val="1"/>
          <w:numId w:val="3"/>
        </w:numPr>
        <w:tabs>
          <w:tab w:val="left" w:pos="709"/>
        </w:tabs>
        <w:overflowPunct/>
        <w:autoSpaceDE/>
        <w:autoSpaceDN/>
        <w:adjustRightInd/>
        <w:spacing w:line="240" w:lineRule="atLeast"/>
        <w:ind w:left="709" w:hanging="709"/>
        <w:jc w:val="both"/>
        <w:textAlignment w:val="auto"/>
        <w:rPr>
          <w:szCs w:val="22"/>
        </w:rPr>
      </w:pPr>
      <w:r w:rsidRPr="00EF291E">
        <w:rPr>
          <w:szCs w:val="22"/>
        </w:rPr>
        <w:t>Provedením díla ve smyslu této smlouvy se rozumí provedení veškerých prací, služeb a dodávek, které jsou nezbytné pro realizaci díla</w:t>
      </w:r>
      <w:r>
        <w:rPr>
          <w:szCs w:val="22"/>
        </w:rPr>
        <w:t xml:space="preserve">. </w:t>
      </w:r>
      <w:r w:rsidRPr="00EF291E">
        <w:rPr>
          <w:szCs w:val="22"/>
        </w:rPr>
        <w:t>Závazek zhotovitele provést dílo zahrnuje</w:t>
      </w:r>
      <w:r w:rsidRPr="003C26C0">
        <w:rPr>
          <w:szCs w:val="22"/>
        </w:rPr>
        <w:t xml:space="preserve"> zejména provedení veškerých výkonů a služeb včetně obstarání pracovních sil, mechanizmů a materiálů, které jsou nutné k provedení díla podle této smlouvy, včetně jejich příloh, provedení všech předepsaných zkoušek a revizí, zabezpečení případné skládky a zpracování případné dokumentace změn. </w:t>
      </w:r>
    </w:p>
    <w:p w:rsidR="00AE438C" w:rsidRPr="003373F1" w:rsidRDefault="00AE438C">
      <w:pPr>
        <w:pStyle w:val="Times10K"/>
        <w:rPr>
          <w:i w:val="0"/>
        </w:rPr>
      </w:pPr>
    </w:p>
    <w:p w:rsidR="001A4074" w:rsidRPr="003373F1" w:rsidRDefault="001A4074">
      <w:pPr>
        <w:pStyle w:val="Times10K"/>
        <w:rPr>
          <w:i w:val="0"/>
        </w:rPr>
      </w:pPr>
    </w:p>
    <w:p w:rsidR="0079542A" w:rsidRDefault="0079542A">
      <w:pPr>
        <w:pStyle w:val="Times10K"/>
      </w:pPr>
      <w:r>
        <w:t xml:space="preserve">Článek </w:t>
      </w:r>
      <w:r w:rsidR="001A4074">
        <w:t>4</w:t>
      </w:r>
    </w:p>
    <w:p w:rsidR="0079542A" w:rsidRDefault="00AA36B9">
      <w:pPr>
        <w:pStyle w:val="Times10TP"/>
      </w:pPr>
      <w:r>
        <w:t>Doba</w:t>
      </w:r>
      <w:r w:rsidR="0079542A">
        <w:t xml:space="preserve"> plnění </w:t>
      </w:r>
    </w:p>
    <w:p w:rsidR="003373F1" w:rsidRDefault="003373F1" w:rsidP="00AA36B9">
      <w:pPr>
        <w:jc w:val="center"/>
      </w:pPr>
    </w:p>
    <w:p w:rsidR="00533E57" w:rsidRDefault="00271320" w:rsidP="00817E7D">
      <w:pPr>
        <w:ind w:firstLine="708"/>
      </w:pPr>
      <w:r>
        <w:t>Zahájení přípravy výroby, p</w:t>
      </w:r>
      <w:r w:rsidR="00533E57">
        <w:t>rojekční práce</w:t>
      </w:r>
      <w:r w:rsidR="00533E57">
        <w:tab/>
        <w:t>:</w:t>
      </w:r>
      <w:r w:rsidR="00533E57">
        <w:tab/>
      </w:r>
      <w:r>
        <w:t xml:space="preserve">ihned po </w:t>
      </w:r>
      <w:r w:rsidR="001A4074">
        <w:t>podpisu</w:t>
      </w:r>
      <w:r w:rsidR="002F324D">
        <w:t xml:space="preserve"> </w:t>
      </w:r>
      <w:r w:rsidR="001A4074">
        <w:t xml:space="preserve">smlouvy </w:t>
      </w:r>
    </w:p>
    <w:p w:rsidR="00533E57" w:rsidRDefault="00533E57"/>
    <w:p w:rsidR="00C64F39" w:rsidRDefault="0079542A" w:rsidP="008633F2">
      <w:pPr>
        <w:ind w:firstLine="708"/>
      </w:pPr>
      <w:r>
        <w:t xml:space="preserve">Zahájení </w:t>
      </w:r>
      <w:r w:rsidR="00533E57">
        <w:t xml:space="preserve">montážních </w:t>
      </w:r>
      <w:r>
        <w:t>prací</w:t>
      </w:r>
      <w:r>
        <w:tab/>
      </w:r>
      <w:r>
        <w:tab/>
        <w:t>:</w:t>
      </w:r>
      <w:r>
        <w:tab/>
      </w:r>
      <w:r w:rsidR="00892AD9">
        <w:t>do 5 pracovních dnů</w:t>
      </w:r>
      <w:r w:rsidR="00600838">
        <w:t xml:space="preserve"> </w:t>
      </w:r>
      <w:r>
        <w:t xml:space="preserve">ode dne </w:t>
      </w:r>
      <w:r w:rsidR="00AB689F">
        <w:t>ukončení opravy strojní části kotelny</w:t>
      </w:r>
      <w:r w:rsidR="000B17C9">
        <w:tab/>
      </w:r>
    </w:p>
    <w:p w:rsidR="00533E57" w:rsidRDefault="00533E57" w:rsidP="00817E7D">
      <w:pPr>
        <w:ind w:firstLine="708"/>
      </w:pPr>
      <w:r>
        <w:t>Ukončení prací</w:t>
      </w:r>
      <w:r>
        <w:tab/>
      </w:r>
      <w:r>
        <w:tab/>
      </w:r>
      <w:r w:rsidR="00674D2C">
        <w:tab/>
      </w:r>
      <w:r w:rsidR="00674D2C">
        <w:tab/>
      </w:r>
      <w:r>
        <w:t>:</w:t>
      </w:r>
      <w:r>
        <w:tab/>
      </w:r>
      <w:r w:rsidR="003538C7">
        <w:t>do</w:t>
      </w:r>
      <w:r w:rsidR="006061E8">
        <w:t xml:space="preserve"> </w:t>
      </w:r>
      <w:r w:rsidR="003538C7">
        <w:t>30.</w:t>
      </w:r>
      <w:r w:rsidR="006061E8">
        <w:t xml:space="preserve"> </w:t>
      </w:r>
      <w:r w:rsidR="003538C7">
        <w:t>11.</w:t>
      </w:r>
      <w:r w:rsidR="006061E8">
        <w:t xml:space="preserve"> </w:t>
      </w:r>
      <w:r w:rsidR="003538C7">
        <w:t>2019</w:t>
      </w:r>
    </w:p>
    <w:p w:rsidR="00533E57" w:rsidRDefault="00533E57" w:rsidP="00824625"/>
    <w:p w:rsidR="0079542A" w:rsidRDefault="00674D2C" w:rsidP="00817E7D">
      <w:pPr>
        <w:ind w:firstLine="708"/>
      </w:pPr>
      <w:r>
        <w:t>Uvedení do provozu, seřízení</w:t>
      </w:r>
      <w:r w:rsidR="00824625">
        <w:tab/>
      </w:r>
      <w:r w:rsidR="00824625">
        <w:tab/>
        <w:t>:</w:t>
      </w:r>
      <w:r w:rsidR="00824625">
        <w:tab/>
      </w:r>
      <w:r w:rsidR="006379E2">
        <w:t>3</w:t>
      </w:r>
      <w:r w:rsidR="00824625">
        <w:t xml:space="preserve"> </w:t>
      </w:r>
      <w:r w:rsidR="00C4558A">
        <w:t xml:space="preserve">pracovní </w:t>
      </w:r>
      <w:r>
        <w:t>dny</w:t>
      </w:r>
    </w:p>
    <w:p w:rsidR="000B17C9" w:rsidRDefault="000B17C9" w:rsidP="00AA36B9">
      <w:pPr>
        <w:jc w:val="center"/>
      </w:pPr>
    </w:p>
    <w:p w:rsidR="001A4074" w:rsidRDefault="001A4074" w:rsidP="00AA36B9">
      <w:pPr>
        <w:jc w:val="center"/>
      </w:pPr>
    </w:p>
    <w:p w:rsidR="00892AD9" w:rsidRDefault="00892AD9" w:rsidP="00AA36B9">
      <w:pPr>
        <w:jc w:val="center"/>
      </w:pPr>
    </w:p>
    <w:p w:rsidR="0079542A" w:rsidRDefault="0079542A">
      <w:pPr>
        <w:pStyle w:val="Times10K"/>
      </w:pPr>
      <w:r>
        <w:t xml:space="preserve">Článek </w:t>
      </w:r>
      <w:r w:rsidR="00817E7D">
        <w:t>5</w:t>
      </w:r>
    </w:p>
    <w:p w:rsidR="0079542A" w:rsidRDefault="0079542A">
      <w:pPr>
        <w:pStyle w:val="Times10TP"/>
      </w:pPr>
      <w:r>
        <w:t>Cena</w:t>
      </w:r>
      <w:r w:rsidR="00817E7D">
        <w:t xml:space="preserve"> za dílo</w:t>
      </w:r>
    </w:p>
    <w:p w:rsidR="00106221" w:rsidRDefault="00106221" w:rsidP="00106221">
      <w:pPr>
        <w:overflowPunct/>
        <w:autoSpaceDE/>
        <w:autoSpaceDN/>
        <w:adjustRightInd/>
        <w:spacing w:after="120"/>
        <w:jc w:val="both"/>
        <w:textAlignment w:val="auto"/>
        <w:rPr>
          <w:b/>
          <w:bCs/>
          <w:u w:val="single"/>
        </w:rPr>
      </w:pPr>
      <w:bookmarkStart w:id="1" w:name="_Ref389744932"/>
    </w:p>
    <w:p w:rsidR="00817E7D" w:rsidRPr="00817E7D" w:rsidRDefault="00AA36B9" w:rsidP="00AA36B9">
      <w:pPr>
        <w:overflowPunct/>
        <w:autoSpaceDE/>
        <w:autoSpaceDN/>
        <w:adjustRightInd/>
        <w:spacing w:after="120"/>
        <w:jc w:val="both"/>
        <w:textAlignment w:val="auto"/>
      </w:pPr>
      <w:r>
        <w:rPr>
          <w:rFonts w:eastAsia="MS Mincho"/>
        </w:rPr>
        <w:t>5.1</w:t>
      </w:r>
      <w:r>
        <w:rPr>
          <w:rFonts w:eastAsia="MS Mincho"/>
        </w:rPr>
        <w:tab/>
      </w:r>
      <w:r w:rsidR="00817E7D" w:rsidRPr="00AA36B9">
        <w:rPr>
          <w:rFonts w:eastAsia="MS Mincho"/>
        </w:rPr>
        <w:t>Objednatel zaplatí za provedení díla smluvní cenu v pevně sjednané výši</w:t>
      </w:r>
      <w:r w:rsidR="009251B9">
        <w:rPr>
          <w:rFonts w:eastAsia="MS Mincho"/>
        </w:rPr>
        <w:t xml:space="preserve">: </w:t>
      </w:r>
      <w:r w:rsidR="006061E8">
        <w:rPr>
          <w:rFonts w:eastAsia="MS Mincho"/>
        </w:rPr>
        <w:t>280 140</w:t>
      </w:r>
      <w:r w:rsidR="00817E7D" w:rsidRPr="00AA36B9">
        <w:rPr>
          <w:rFonts w:eastAsia="MS Mincho"/>
        </w:rPr>
        <w:t>,</w:t>
      </w:r>
      <w:r w:rsidR="006061E8">
        <w:rPr>
          <w:rFonts w:eastAsia="MS Mincho"/>
        </w:rPr>
        <w:t>25</w:t>
      </w:r>
      <w:r w:rsidR="00817E7D" w:rsidRPr="00AA36B9">
        <w:rPr>
          <w:rFonts w:eastAsia="MS Mincho"/>
        </w:rPr>
        <w:t>Kč</w:t>
      </w:r>
    </w:p>
    <w:bookmarkEnd w:id="1"/>
    <w:p w:rsidR="00817E7D" w:rsidRPr="00817E7D" w:rsidRDefault="006061E8" w:rsidP="00817E7D">
      <w:pPr>
        <w:spacing w:after="120"/>
        <w:ind w:left="720" w:hanging="12"/>
        <w:jc w:val="both"/>
        <w:rPr>
          <w:rFonts w:eastAsia="MS Mincho"/>
        </w:rPr>
      </w:pPr>
      <w:r>
        <w:rPr>
          <w:rFonts w:eastAsia="MS Mincho"/>
        </w:rPr>
        <w:t xml:space="preserve"> (slovy: dvěstěosmdesáttisícjednostočtyřicet</w:t>
      </w:r>
      <w:r w:rsidR="006A41C0">
        <w:rPr>
          <w:rFonts w:eastAsia="MS Mincho"/>
        </w:rPr>
        <w:t xml:space="preserve"> </w:t>
      </w:r>
      <w:r w:rsidR="00817E7D" w:rsidRPr="00817E7D">
        <w:rPr>
          <w:rFonts w:eastAsia="MS Mincho"/>
        </w:rPr>
        <w:t>korun</w:t>
      </w:r>
      <w:r w:rsidR="006A41C0">
        <w:rPr>
          <w:rFonts w:eastAsia="MS Mincho"/>
        </w:rPr>
        <w:t xml:space="preserve"> </w:t>
      </w:r>
      <w:r w:rsidR="00817E7D" w:rsidRPr="00817E7D">
        <w:rPr>
          <w:rFonts w:eastAsia="MS Mincho"/>
        </w:rPr>
        <w:t>českých</w:t>
      </w:r>
      <w:r>
        <w:rPr>
          <w:rFonts w:eastAsia="MS Mincho"/>
        </w:rPr>
        <w:t xml:space="preserve"> dvacetpět haléřů</w:t>
      </w:r>
      <w:r w:rsidR="00817E7D" w:rsidRPr="00817E7D">
        <w:rPr>
          <w:rFonts w:eastAsia="MS Mincho"/>
        </w:rPr>
        <w:t xml:space="preserve"> </w:t>
      </w:r>
      <w:r w:rsidR="005842D6">
        <w:rPr>
          <w:rFonts w:eastAsia="MS Mincho"/>
        </w:rPr>
        <w:t>bez daně z přidané hodnoty).</w:t>
      </w:r>
    </w:p>
    <w:p w:rsidR="0005235D" w:rsidRPr="0005235D" w:rsidRDefault="006061E8" w:rsidP="0005235D">
      <w:pPr>
        <w:spacing w:after="120"/>
        <w:ind w:left="720" w:hanging="12"/>
        <w:jc w:val="both"/>
        <w:rPr>
          <w:rFonts w:eastAsia="MS Mincho"/>
          <w:i/>
        </w:rPr>
      </w:pPr>
      <w:r>
        <w:rPr>
          <w:rFonts w:eastAsia="MS Mincho"/>
        </w:rPr>
        <w:t>Dílo podléhá režimu přenesené daňové povinnosti, daň odvede objednatel.</w:t>
      </w:r>
      <w:r w:rsidR="005842D6">
        <w:rPr>
          <w:rFonts w:eastAsia="MS Mincho"/>
        </w:rPr>
        <w:t xml:space="preserve"> Cena je dána výběrovým řízením na zhotovení díla z 5. 6. 2019.</w:t>
      </w:r>
    </w:p>
    <w:p w:rsidR="0079542A" w:rsidRPr="00AA36B9" w:rsidRDefault="0079542A">
      <w:pPr>
        <w:pStyle w:val="Times10K"/>
        <w:rPr>
          <w:i w:val="0"/>
        </w:rPr>
      </w:pPr>
    </w:p>
    <w:p w:rsidR="00817E7D" w:rsidRPr="00AA36B9" w:rsidRDefault="00817E7D">
      <w:pPr>
        <w:pStyle w:val="Times10K"/>
        <w:rPr>
          <w:i w:val="0"/>
        </w:rPr>
      </w:pPr>
    </w:p>
    <w:p w:rsidR="0079542A" w:rsidRDefault="0079542A">
      <w:pPr>
        <w:pStyle w:val="Times10K"/>
      </w:pPr>
      <w:r>
        <w:t xml:space="preserve">Článek </w:t>
      </w:r>
      <w:r w:rsidR="00817E7D">
        <w:t>6</w:t>
      </w:r>
    </w:p>
    <w:p w:rsidR="0079542A" w:rsidRDefault="00791B06">
      <w:pPr>
        <w:pStyle w:val="Times10TP"/>
      </w:pPr>
      <w:r>
        <w:t>Platební podmínky</w:t>
      </w:r>
    </w:p>
    <w:p w:rsidR="0058746E" w:rsidRDefault="0058746E">
      <w:pPr>
        <w:pStyle w:val="Times12TP"/>
      </w:pPr>
    </w:p>
    <w:p w:rsidR="00817E7D" w:rsidRPr="00106221" w:rsidRDefault="00106221" w:rsidP="007961F8">
      <w:pPr>
        <w:overflowPunct/>
        <w:autoSpaceDE/>
        <w:autoSpaceDN/>
        <w:adjustRightInd/>
        <w:spacing w:after="120" w:line="240" w:lineRule="atLeast"/>
        <w:jc w:val="both"/>
        <w:textAlignment w:val="auto"/>
      </w:pPr>
      <w:r>
        <w:t>6.1</w:t>
      </w:r>
      <w:r>
        <w:tab/>
      </w:r>
      <w:r w:rsidR="00817E7D" w:rsidRPr="00106221">
        <w:t xml:space="preserve">Cena díla </w:t>
      </w:r>
      <w:r w:rsidR="00AB689F">
        <w:t>je sjednána jako pevná</w:t>
      </w:r>
      <w:r w:rsidR="00817E7D" w:rsidRPr="00106221">
        <w:t xml:space="preserve">. </w:t>
      </w:r>
    </w:p>
    <w:p w:rsidR="00817E7D" w:rsidRPr="00106221" w:rsidRDefault="00106221" w:rsidP="00C02AF3">
      <w:pPr>
        <w:overflowPunct/>
        <w:autoSpaceDE/>
        <w:autoSpaceDN/>
        <w:adjustRightInd/>
        <w:spacing w:after="120" w:line="240" w:lineRule="atLeast"/>
        <w:jc w:val="both"/>
        <w:textAlignment w:val="auto"/>
      </w:pPr>
      <w:r>
        <w:t xml:space="preserve">6.2 </w:t>
      </w:r>
      <w:r>
        <w:tab/>
      </w:r>
      <w:r w:rsidR="00817E7D" w:rsidRPr="00106221">
        <w:t>Úhradou faktury se rozumí odepsání fakturované částky z účtu objednatele.</w:t>
      </w:r>
    </w:p>
    <w:p w:rsidR="007961F8" w:rsidRDefault="00106221" w:rsidP="00C02AF3">
      <w:pPr>
        <w:overflowPunct/>
        <w:autoSpaceDE/>
        <w:autoSpaceDN/>
        <w:adjustRightInd/>
        <w:spacing w:after="120" w:line="240" w:lineRule="atLeast"/>
        <w:ind w:left="707" w:hanging="707"/>
        <w:jc w:val="both"/>
        <w:textAlignment w:val="auto"/>
      </w:pPr>
      <w:r w:rsidRPr="009251B9">
        <w:rPr>
          <w:rFonts w:eastAsia="MS Mincho"/>
        </w:rPr>
        <w:t>6.</w:t>
      </w:r>
      <w:r w:rsidR="00C02AF3" w:rsidRPr="009251B9">
        <w:rPr>
          <w:rFonts w:eastAsia="MS Mincho"/>
        </w:rPr>
        <w:t>3</w:t>
      </w:r>
      <w:r w:rsidRPr="009251B9">
        <w:rPr>
          <w:rFonts w:eastAsia="MS Mincho"/>
        </w:rPr>
        <w:tab/>
      </w:r>
      <w:r w:rsidR="00C02AF3" w:rsidRPr="009251B9">
        <w:rPr>
          <w:rFonts w:eastAsia="MS Mincho"/>
        </w:rPr>
        <w:t xml:space="preserve">Objednatel prohlašuje, že má zajištěny dostatečné prostředky pro úhradu prací a dodávek, které jsou předmětem této smlouvy, a že řádně a včas sjednanou cenu díla uhradí. </w:t>
      </w:r>
    </w:p>
    <w:p w:rsidR="001003ED" w:rsidRDefault="006061E8" w:rsidP="007961F8">
      <w:pPr>
        <w:ind w:left="707" w:hanging="707"/>
      </w:pPr>
      <w:r>
        <w:lastRenderedPageBreak/>
        <w:t>6.4</w:t>
      </w:r>
      <w:r w:rsidR="007961F8">
        <w:tab/>
      </w:r>
      <w:r w:rsidR="00213C87">
        <w:t xml:space="preserve">Zhotovitel je v průběhu zhotovování díla oprávněn vystavit zálohovou fakturu na nakoupený materiál a již uskutečněné práce ve výši maximálně 50% ceny díla. </w:t>
      </w:r>
      <w:r w:rsidR="00213C87">
        <w:rPr>
          <w:rFonts w:eastAsia="MS Mincho"/>
        </w:rPr>
        <w:t>K</w:t>
      </w:r>
      <w:r w:rsidR="007961F8" w:rsidRPr="007961F8">
        <w:rPr>
          <w:rFonts w:eastAsia="MS Mincho"/>
        </w:rPr>
        <w:t xml:space="preserve">onečnou fakturu za provedení díla </w:t>
      </w:r>
      <w:r w:rsidR="00213C87">
        <w:rPr>
          <w:rFonts w:eastAsia="MS Mincho"/>
        </w:rPr>
        <w:t xml:space="preserve">je oprávněn vystavit </w:t>
      </w:r>
      <w:r w:rsidR="007961F8" w:rsidRPr="007961F8">
        <w:rPr>
          <w:rFonts w:eastAsia="MS Mincho"/>
        </w:rPr>
        <w:t xml:space="preserve">poté, kdy dojde k předání a převzetí </w:t>
      </w:r>
      <w:r w:rsidR="00C02AF3">
        <w:rPr>
          <w:rFonts w:eastAsia="MS Mincho"/>
        </w:rPr>
        <w:t xml:space="preserve">řádně </w:t>
      </w:r>
      <w:r w:rsidR="007961F8" w:rsidRPr="007961F8">
        <w:rPr>
          <w:rFonts w:eastAsia="MS Mincho"/>
        </w:rPr>
        <w:t xml:space="preserve">zhotoveného díla </w:t>
      </w:r>
      <w:r w:rsidR="00213C87">
        <w:rPr>
          <w:rFonts w:eastAsia="MS Mincho"/>
        </w:rPr>
        <w:t>na základě předávacího protokolu podepsaného oběma stranami.</w:t>
      </w:r>
      <w:r w:rsidR="007961F8">
        <w:rPr>
          <w:rFonts w:eastAsia="MS Mincho"/>
        </w:rPr>
        <w:t xml:space="preserve"> </w:t>
      </w:r>
      <w:r w:rsidR="007961F8">
        <w:t>S</w:t>
      </w:r>
      <w:r w:rsidR="001003ED">
        <w:t xml:space="preserve">platnost </w:t>
      </w:r>
      <w:r w:rsidR="00213C87">
        <w:t xml:space="preserve">konečné, případně zálohové </w:t>
      </w:r>
      <w:r w:rsidR="001003ED">
        <w:t>faktur</w:t>
      </w:r>
      <w:r w:rsidR="007961F8">
        <w:t>y</w:t>
      </w:r>
      <w:r w:rsidR="001003ED">
        <w:t xml:space="preserve"> je 1</w:t>
      </w:r>
      <w:r w:rsidR="007961F8">
        <w:t>4</w:t>
      </w:r>
      <w:r w:rsidR="001003ED">
        <w:t xml:space="preserve"> dnů.</w:t>
      </w:r>
      <w:r w:rsidR="007961F8">
        <w:t xml:space="preserve"> </w:t>
      </w:r>
      <w:r w:rsidR="0079542A">
        <w:t>Objednatel</w:t>
      </w:r>
      <w:r w:rsidR="001003ED">
        <w:t xml:space="preserve"> může fakturu vrátit, bude-li obsahovat nesprávné údaje. V tom případě se hledí na fakturu jako na nedoručenou.</w:t>
      </w:r>
    </w:p>
    <w:p w:rsidR="0079542A" w:rsidRPr="00AA36B9" w:rsidRDefault="0079542A" w:rsidP="00AA36B9">
      <w:pPr>
        <w:pStyle w:val="Times10K"/>
        <w:rPr>
          <w:i w:val="0"/>
        </w:rPr>
      </w:pPr>
    </w:p>
    <w:p w:rsidR="006C5DB4" w:rsidRDefault="006C5DB4">
      <w:pPr>
        <w:pStyle w:val="Times10K"/>
        <w:rPr>
          <w:i w:val="0"/>
        </w:rPr>
      </w:pPr>
    </w:p>
    <w:p w:rsidR="001E33A5" w:rsidRDefault="001E33A5">
      <w:pPr>
        <w:pStyle w:val="Times10K"/>
        <w:rPr>
          <w:i w:val="0"/>
        </w:rPr>
      </w:pPr>
    </w:p>
    <w:p w:rsidR="001E33A5" w:rsidRDefault="001E33A5">
      <w:pPr>
        <w:pStyle w:val="Times10K"/>
        <w:rPr>
          <w:i w:val="0"/>
        </w:rPr>
      </w:pPr>
    </w:p>
    <w:p w:rsidR="001E33A5" w:rsidRPr="00AA36B9" w:rsidRDefault="001E33A5">
      <w:pPr>
        <w:pStyle w:val="Times10K"/>
        <w:rPr>
          <w:i w:val="0"/>
        </w:rPr>
      </w:pPr>
    </w:p>
    <w:p w:rsidR="0079542A" w:rsidRDefault="0079542A">
      <w:pPr>
        <w:pStyle w:val="Times10K"/>
      </w:pPr>
      <w:r>
        <w:t xml:space="preserve">Článek </w:t>
      </w:r>
      <w:r w:rsidR="007961F8">
        <w:t>7</w:t>
      </w:r>
    </w:p>
    <w:p w:rsidR="0079542A" w:rsidRDefault="00BA3A06">
      <w:pPr>
        <w:pStyle w:val="Times10TP"/>
      </w:pPr>
      <w:r>
        <w:t>Závazky zhotovitele</w:t>
      </w:r>
    </w:p>
    <w:p w:rsidR="0058746E" w:rsidRPr="00AA36B9" w:rsidRDefault="0058746E">
      <w:pPr>
        <w:pStyle w:val="Times12TP"/>
        <w:rPr>
          <w:sz w:val="20"/>
          <w:szCs w:val="20"/>
        </w:rPr>
      </w:pPr>
    </w:p>
    <w:p w:rsidR="007961F8" w:rsidRPr="002C349C" w:rsidRDefault="007961F8" w:rsidP="007961F8">
      <w:pPr>
        <w:pStyle w:val="Zkladntextodsazen2"/>
        <w:tabs>
          <w:tab w:val="left" w:pos="709"/>
        </w:tabs>
        <w:overflowPunct/>
        <w:autoSpaceDE/>
        <w:autoSpaceDN/>
        <w:adjustRightInd/>
        <w:spacing w:line="240" w:lineRule="atLeast"/>
        <w:ind w:left="707" w:hanging="707"/>
        <w:jc w:val="both"/>
        <w:textAlignment w:val="auto"/>
      </w:pPr>
      <w:r w:rsidRPr="002C349C">
        <w:rPr>
          <w:rFonts w:eastAsia="MS Mincho"/>
        </w:rPr>
        <w:t>7.1</w:t>
      </w:r>
      <w:r w:rsidRPr="002C349C">
        <w:rPr>
          <w:rFonts w:eastAsia="MS Mincho"/>
        </w:rPr>
        <w:tab/>
        <w:t>Zhotovitel se zavazuje provést dílo v požadované jakosti a dle stanovené technologie, při respektování platných českých technických norem (ČSN/ČS EN/EN).</w:t>
      </w:r>
    </w:p>
    <w:p w:rsidR="007961F8" w:rsidRDefault="007961F8" w:rsidP="007961F8">
      <w:pPr>
        <w:ind w:left="707" w:hanging="707"/>
        <w:rPr>
          <w:rFonts w:eastAsia="MS Mincho"/>
        </w:rPr>
      </w:pPr>
      <w:r w:rsidRPr="002C349C">
        <w:t>7.2</w:t>
      </w:r>
      <w:r w:rsidRPr="002C349C">
        <w:tab/>
      </w:r>
      <w:r w:rsidRPr="002C349C">
        <w:tab/>
      </w:r>
      <w:r w:rsidRPr="002C349C">
        <w:rPr>
          <w:rFonts w:eastAsia="MS Mincho"/>
        </w:rPr>
        <w:t>Zjistí-li zhotovitel při provádění díla skryté překážky týkající se věci, na níž má být provedena oprava nebo úprava, nebo místa, kde má být dílo provedeno, a tyto překážky znemožňují provedení díla, oznámí to bez zbytečného odkladu objednateli a navrhne změnu díla.</w:t>
      </w:r>
    </w:p>
    <w:p w:rsidR="002C349C" w:rsidRPr="002C349C" w:rsidRDefault="002C349C" w:rsidP="007961F8">
      <w:pPr>
        <w:ind w:left="707" w:hanging="707"/>
        <w:rPr>
          <w:rFonts w:eastAsia="MS Mincho"/>
        </w:rPr>
      </w:pPr>
    </w:p>
    <w:p w:rsidR="002C349C" w:rsidRPr="002C349C" w:rsidRDefault="002C349C" w:rsidP="002C349C">
      <w:pPr>
        <w:overflowPunct/>
        <w:autoSpaceDE/>
        <w:autoSpaceDN/>
        <w:adjustRightInd/>
        <w:spacing w:after="120"/>
        <w:ind w:left="707" w:hanging="707"/>
        <w:jc w:val="both"/>
        <w:textAlignment w:val="auto"/>
      </w:pPr>
      <w:r w:rsidRPr="002C349C">
        <w:t>7.3</w:t>
      </w:r>
      <w:r w:rsidRPr="002C349C">
        <w:tab/>
        <w:t xml:space="preserve">Zhotovitel se zavazuje dodržovat na staveništi čistotu a pořádek a zajišťovat úklid, a to včetně ploch přístupových komunikací ke staveništi a včetně odvozu sutě a stavebního odpadu na skládku. </w:t>
      </w:r>
    </w:p>
    <w:p w:rsidR="002C349C" w:rsidRDefault="002C349C" w:rsidP="007961F8">
      <w:pPr>
        <w:ind w:left="707" w:hanging="707"/>
      </w:pPr>
    </w:p>
    <w:p w:rsidR="00BB7739" w:rsidRDefault="002C349C" w:rsidP="002C349C">
      <w:pPr>
        <w:ind w:left="707" w:hanging="707"/>
      </w:pPr>
      <w:r>
        <w:t>7.4</w:t>
      </w:r>
      <w:r>
        <w:tab/>
      </w:r>
      <w:r>
        <w:tab/>
      </w:r>
      <w:r w:rsidR="00BB7739">
        <w:t>Zhotovitel se zavazuje dodržovat bezpečnostní, hygienické, protipožární a ekologické předpisy a normy na pracovištích objednatele.</w:t>
      </w:r>
    </w:p>
    <w:p w:rsidR="00BB7739" w:rsidRDefault="00BB7739" w:rsidP="00BB7739">
      <w:pPr>
        <w:pStyle w:val="Odstavecseseznamem"/>
        <w:ind w:left="283"/>
      </w:pPr>
    </w:p>
    <w:p w:rsidR="00BB7739" w:rsidRDefault="002C349C" w:rsidP="002C349C">
      <w:pPr>
        <w:ind w:left="707" w:hanging="707"/>
      </w:pPr>
      <w:r>
        <w:t>7.5</w:t>
      </w:r>
      <w:r>
        <w:tab/>
      </w:r>
      <w:r w:rsidR="00BB7739">
        <w:t>Zhotovitel bude seznámen s riziky na pracovištích objednatele, upozorní na ně své pracovníky a určí způsob ochrany a prevence proti úrazům a jinému poškození zdraví.</w:t>
      </w:r>
    </w:p>
    <w:p w:rsidR="00AD10CE" w:rsidRDefault="00AD10CE" w:rsidP="00AA36B9">
      <w:pPr>
        <w:ind w:left="283"/>
        <w:jc w:val="center"/>
      </w:pPr>
    </w:p>
    <w:p w:rsidR="00C022C9" w:rsidRPr="00AA36B9" w:rsidRDefault="00C022C9" w:rsidP="00BA3A06">
      <w:pPr>
        <w:pStyle w:val="Times10K"/>
        <w:rPr>
          <w:i w:val="0"/>
        </w:rPr>
      </w:pPr>
    </w:p>
    <w:p w:rsidR="00BA3A06" w:rsidRDefault="00BB7739" w:rsidP="00BA3A06">
      <w:pPr>
        <w:pStyle w:val="Times10K"/>
      </w:pPr>
      <w:r>
        <w:t xml:space="preserve">Článek </w:t>
      </w:r>
      <w:r w:rsidR="002C349C">
        <w:t>8</w:t>
      </w:r>
    </w:p>
    <w:p w:rsidR="00BA3A06" w:rsidRDefault="00BA3A06" w:rsidP="00BA3A06">
      <w:pPr>
        <w:pStyle w:val="Times10TP"/>
      </w:pPr>
      <w:r>
        <w:t>Závazky objednatele</w:t>
      </w:r>
    </w:p>
    <w:p w:rsidR="00BA3A06" w:rsidRDefault="00BA3A06" w:rsidP="00AA36B9">
      <w:pPr>
        <w:ind w:left="283"/>
        <w:jc w:val="center"/>
      </w:pPr>
    </w:p>
    <w:p w:rsidR="009D050D" w:rsidRDefault="002C349C" w:rsidP="002C349C">
      <w:pPr>
        <w:ind w:left="707" w:hanging="707"/>
      </w:pPr>
      <w:r>
        <w:t>8.</w:t>
      </w:r>
      <w:r w:rsidR="00595511">
        <w:t>1</w:t>
      </w:r>
      <w:r>
        <w:tab/>
      </w:r>
      <w:r>
        <w:tab/>
      </w:r>
      <w:r w:rsidR="0079542A">
        <w:t>Objednatel zajistí zhotoviteli po dobu provádění prací v místě montáže uzamykatelnou místnost, která bude sloužit jako šatna pracovníků a sklad cenného materiálu. Objednatel rovněž zajistí v blízkosti této místnosti přístup na sociální zařízení a do umývárny.</w:t>
      </w:r>
    </w:p>
    <w:p w:rsidR="00AD10CE" w:rsidRDefault="00AD10CE" w:rsidP="00AD10CE">
      <w:pPr>
        <w:ind w:left="283"/>
      </w:pPr>
    </w:p>
    <w:p w:rsidR="0079542A" w:rsidRDefault="002C349C" w:rsidP="002C349C">
      <w:pPr>
        <w:ind w:left="707" w:hanging="707"/>
      </w:pPr>
      <w:r>
        <w:t>8.</w:t>
      </w:r>
      <w:r w:rsidR="00595511">
        <w:t>2</w:t>
      </w:r>
      <w:r>
        <w:tab/>
      </w:r>
      <w:r w:rsidR="00C525F4">
        <w:t>Objednatel</w:t>
      </w:r>
      <w:r w:rsidR="0079542A">
        <w:t xml:space="preserve"> přebírá hmotnou zodpovědnost za </w:t>
      </w:r>
      <w:r w:rsidR="0086733D">
        <w:t>materiál</w:t>
      </w:r>
      <w:r w:rsidR="00C525F4">
        <w:t xml:space="preserve"> a výrobky zhotovitele v</w:t>
      </w:r>
      <w:r w:rsidR="00595511">
        <w:t> prostorách sklepa</w:t>
      </w:r>
      <w:r w:rsidR="00C525F4">
        <w:t xml:space="preserve"> od okamžiku jejich namontování</w:t>
      </w:r>
      <w:r w:rsidR="00BA0C31">
        <w:t xml:space="preserve"> v tomto prostoru</w:t>
      </w:r>
      <w:r w:rsidR="0086733D">
        <w:t>.</w:t>
      </w:r>
    </w:p>
    <w:p w:rsidR="00AD10CE" w:rsidRDefault="00AD10CE" w:rsidP="00AD10CE">
      <w:pPr>
        <w:ind w:left="283"/>
      </w:pPr>
    </w:p>
    <w:p w:rsidR="00246558" w:rsidRDefault="0086733D" w:rsidP="00D36C43">
      <w:pPr>
        <w:ind w:left="707" w:hanging="707"/>
      </w:pPr>
      <w:r>
        <w:t>8.</w:t>
      </w:r>
      <w:r w:rsidR="00595511">
        <w:t>3</w:t>
      </w:r>
      <w:r>
        <w:tab/>
      </w:r>
      <w:r w:rsidR="0058746E">
        <w:t xml:space="preserve">Objednatel zajistí </w:t>
      </w:r>
      <w:r w:rsidR="00BB7739">
        <w:t>s</w:t>
      </w:r>
      <w:r w:rsidR="0079542A">
        <w:t>tavební připravenost akce</w:t>
      </w:r>
      <w:r w:rsidR="00BB7739">
        <w:t>.</w:t>
      </w:r>
      <w:r w:rsidR="0079542A">
        <w:t xml:space="preserve"> </w:t>
      </w:r>
      <w:r w:rsidR="00BB7739">
        <w:t>Tím</w:t>
      </w:r>
      <w:r w:rsidR="0079542A">
        <w:t xml:space="preserve"> se rozumí, že </w:t>
      </w:r>
      <w:r w:rsidR="00595511">
        <w:t>v prostorách opravy bude umožněn bezproblémový přístup</w:t>
      </w:r>
      <w:r w:rsidR="0079542A">
        <w:t>.</w:t>
      </w:r>
    </w:p>
    <w:p w:rsidR="0079542A" w:rsidRDefault="0079542A"/>
    <w:p w:rsidR="00BA3A06" w:rsidRDefault="00BA3A06"/>
    <w:p w:rsidR="00EE001F" w:rsidRDefault="00EE001F" w:rsidP="00EE001F">
      <w:pPr>
        <w:pStyle w:val="Times10K"/>
      </w:pPr>
      <w:r>
        <w:t>Článek</w:t>
      </w:r>
      <w:r w:rsidR="004F49A4">
        <w:t xml:space="preserve"> </w:t>
      </w:r>
      <w:r w:rsidR="0086733D">
        <w:t>9</w:t>
      </w:r>
      <w:r>
        <w:t xml:space="preserve"> </w:t>
      </w:r>
    </w:p>
    <w:p w:rsidR="00EE001F" w:rsidRDefault="00EE001F" w:rsidP="00EE001F">
      <w:pPr>
        <w:pStyle w:val="Times10TP"/>
      </w:pPr>
      <w:r>
        <w:t>P</w:t>
      </w:r>
      <w:r w:rsidR="0086733D">
        <w:t>ředání a p</w:t>
      </w:r>
      <w:r>
        <w:t>řevzetí díla</w:t>
      </w:r>
    </w:p>
    <w:p w:rsidR="00EE001F" w:rsidRPr="00AA36B9" w:rsidRDefault="00EE001F" w:rsidP="00BA3A06">
      <w:pPr>
        <w:pStyle w:val="Times10K"/>
        <w:rPr>
          <w:i w:val="0"/>
        </w:rPr>
      </w:pPr>
    </w:p>
    <w:p w:rsidR="004247B6" w:rsidRDefault="0086733D" w:rsidP="0086733D">
      <w:r>
        <w:t>9.1</w:t>
      </w:r>
      <w:r>
        <w:tab/>
      </w:r>
      <w:r w:rsidR="00EE001F">
        <w:t>Zhotovitel vyzve objednatele k předání a převzetí díla min. 3 dny před plánovaným termínem předání.</w:t>
      </w:r>
    </w:p>
    <w:p w:rsidR="004247B6" w:rsidRDefault="004247B6" w:rsidP="004247B6">
      <w:pPr>
        <w:ind w:left="283"/>
      </w:pPr>
    </w:p>
    <w:p w:rsidR="009D3C32" w:rsidRDefault="0086733D" w:rsidP="0086733D">
      <w:pPr>
        <w:ind w:left="707" w:hanging="707"/>
      </w:pPr>
      <w:r>
        <w:t>9.2</w:t>
      </w:r>
      <w:r>
        <w:tab/>
      </w:r>
      <w:r w:rsidR="00B01FB7">
        <w:t>Řádné a včasné provedení díla</w:t>
      </w:r>
      <w:r w:rsidR="009D3C32" w:rsidRPr="009D3C32">
        <w:t xml:space="preserve"> </w:t>
      </w:r>
      <w:r w:rsidR="009D3C32">
        <w:t>zhotovitelem</w:t>
      </w:r>
      <w:r w:rsidR="00B01FB7">
        <w:t xml:space="preserve">, vymezené Článkem </w:t>
      </w:r>
      <w:r>
        <w:t>3</w:t>
      </w:r>
      <w:r w:rsidR="00B01FB7">
        <w:t xml:space="preserve"> této smlouvy, </w:t>
      </w:r>
      <w:r w:rsidR="00EE001F">
        <w:t xml:space="preserve">bude </w:t>
      </w:r>
      <w:r w:rsidR="00B01FB7">
        <w:t>splněno</w:t>
      </w:r>
      <w:r w:rsidR="00F80B95">
        <w:t xml:space="preserve"> a následně stvrzeno</w:t>
      </w:r>
      <w:r w:rsidR="00B01FB7">
        <w:t xml:space="preserve"> </w:t>
      </w:r>
      <w:r w:rsidR="00EE001F">
        <w:t xml:space="preserve">podepsáním předávacího protokolu </w:t>
      </w:r>
      <w:r w:rsidR="009D3C32">
        <w:t>objednatelem</w:t>
      </w:r>
      <w:r w:rsidR="004247B6">
        <w:t>.</w:t>
      </w:r>
    </w:p>
    <w:p w:rsidR="00BE1460" w:rsidRDefault="00BE1460" w:rsidP="00BE1460">
      <w:pPr>
        <w:pStyle w:val="Odstavecseseznamem"/>
      </w:pPr>
    </w:p>
    <w:p w:rsidR="00BE1460" w:rsidRDefault="0086733D" w:rsidP="0086733D">
      <w:pPr>
        <w:ind w:left="707" w:hanging="707"/>
      </w:pPr>
      <w:r>
        <w:t>9.3</w:t>
      </w:r>
      <w:r>
        <w:tab/>
      </w:r>
      <w:r>
        <w:tab/>
      </w:r>
      <w:r w:rsidR="00BE1460">
        <w:t>Objednatel je povinen převzít dílo pouze v případě, že na něm nebudou v době převzetí zjištěny žádné podstatné vady a nedodělky, či jiné nedostatky bránící řádnému užívání díla.</w:t>
      </w:r>
    </w:p>
    <w:p w:rsidR="00EE001F" w:rsidRDefault="00EE001F" w:rsidP="00BA3A06">
      <w:pPr>
        <w:pStyle w:val="Times10K"/>
      </w:pPr>
    </w:p>
    <w:p w:rsidR="009D3C32" w:rsidRPr="00AA36B9" w:rsidRDefault="009D3C32" w:rsidP="00BA3A06">
      <w:pPr>
        <w:pStyle w:val="Times10K"/>
        <w:rPr>
          <w:i w:val="0"/>
        </w:rPr>
      </w:pPr>
    </w:p>
    <w:p w:rsidR="00BA3A06" w:rsidRDefault="00BA3A06" w:rsidP="00BA3A06">
      <w:pPr>
        <w:pStyle w:val="Times10K"/>
      </w:pPr>
      <w:r>
        <w:t>Článek</w:t>
      </w:r>
      <w:r w:rsidR="004F49A4">
        <w:t xml:space="preserve"> </w:t>
      </w:r>
      <w:r w:rsidR="00D36C43">
        <w:t>10</w:t>
      </w:r>
      <w:r>
        <w:t xml:space="preserve"> </w:t>
      </w:r>
    </w:p>
    <w:p w:rsidR="00BA3A06" w:rsidRDefault="00BA3A06" w:rsidP="00BA3A06">
      <w:pPr>
        <w:pStyle w:val="Times10TP"/>
      </w:pPr>
      <w:r>
        <w:t>Záruky za dílo</w:t>
      </w:r>
    </w:p>
    <w:p w:rsidR="00BA3A06" w:rsidRDefault="00BA3A06" w:rsidP="00BA3A06">
      <w:pPr>
        <w:pStyle w:val="Odstavecseseznamem"/>
        <w:ind w:left="643"/>
      </w:pPr>
    </w:p>
    <w:p w:rsidR="00BA3A06" w:rsidRDefault="00D36C43" w:rsidP="00D36C43">
      <w:r>
        <w:t>10.1</w:t>
      </w:r>
      <w:r>
        <w:tab/>
      </w:r>
      <w:r w:rsidR="00BA3A06">
        <w:t xml:space="preserve">Zhotovitel poskytuje záruku na </w:t>
      </w:r>
      <w:r w:rsidR="00C02AF3">
        <w:t xml:space="preserve">vyměněné nebo </w:t>
      </w:r>
      <w:r w:rsidR="00BA3A06">
        <w:t>dodané komponenty 24 měsíců</w:t>
      </w:r>
      <w:r w:rsidR="00C02AF3">
        <w:t>.</w:t>
      </w:r>
      <w:r w:rsidR="0086733D">
        <w:t xml:space="preserve"> </w:t>
      </w:r>
    </w:p>
    <w:p w:rsidR="00BA3A06" w:rsidRDefault="00BA3A06" w:rsidP="009251B9">
      <w:pPr>
        <w:ind w:left="707" w:hanging="707"/>
      </w:pPr>
    </w:p>
    <w:p w:rsidR="00BA3A06" w:rsidRDefault="006061E8" w:rsidP="00D36C43">
      <w:r>
        <w:t>10.2</w:t>
      </w:r>
      <w:r w:rsidR="00D36C43">
        <w:tab/>
      </w:r>
      <w:r w:rsidR="00FB529E">
        <w:t>Záruka se nevztahuje</w:t>
      </w:r>
      <w:r w:rsidR="00BA3A06">
        <w:t>:</w:t>
      </w:r>
    </w:p>
    <w:p w:rsidR="00BA3A06" w:rsidRDefault="00D36C43" w:rsidP="00D36C43">
      <w:pPr>
        <w:ind w:left="708" w:firstLine="360"/>
      </w:pPr>
      <w:r>
        <w:t>a)</w:t>
      </w:r>
      <w:r>
        <w:tab/>
      </w:r>
      <w:r w:rsidR="00BA3A06" w:rsidRPr="00543D41">
        <w:t>na všechny součásti, které se běžně opotřebují v době kratší než</w:t>
      </w:r>
      <w:r w:rsidR="00BA3A06">
        <w:t xml:space="preserve"> </w:t>
      </w:r>
      <w:r w:rsidR="00BA3A06" w:rsidRPr="00543D41">
        <w:t>2</w:t>
      </w:r>
      <w:r w:rsidR="00BA3A06">
        <w:t>4</w:t>
      </w:r>
      <w:r w:rsidR="00BA3A06" w:rsidRPr="00543D41">
        <w:t xml:space="preserve"> </w:t>
      </w:r>
      <w:r w:rsidR="00BA3A06">
        <w:t>měsíců</w:t>
      </w:r>
      <w:r w:rsidR="00BA3A06" w:rsidRPr="00543D41">
        <w:t xml:space="preserve"> (těsnění, ucpávky</w:t>
      </w:r>
      <w:r w:rsidR="00BA3A06">
        <w:t xml:space="preserve"> atd.)</w:t>
      </w:r>
    </w:p>
    <w:p w:rsidR="00BA3A06" w:rsidRDefault="00D36C43" w:rsidP="00D36C43">
      <w:pPr>
        <w:ind w:left="1416" w:hanging="348"/>
      </w:pPr>
      <w:r>
        <w:t>b)</w:t>
      </w:r>
      <w:r>
        <w:tab/>
      </w:r>
      <w:r w:rsidR="00BA3A06" w:rsidRPr="00543D41">
        <w:t>na celé za</w:t>
      </w:r>
      <w:r w:rsidR="00BA3A06">
        <w:t>ří</w:t>
      </w:r>
      <w:r w:rsidR="00BA3A06" w:rsidRPr="00543D41">
        <w:t>zen</w:t>
      </w:r>
      <w:r w:rsidR="00BA3A06">
        <w:t>í</w:t>
      </w:r>
      <w:r w:rsidR="00BA3A06" w:rsidRPr="00543D41">
        <w:t xml:space="preserve">, provede-li </w:t>
      </w:r>
      <w:r w:rsidR="00BA3A06">
        <w:t>objedna</w:t>
      </w:r>
      <w:r w:rsidR="00BA3A06" w:rsidRPr="00543D41">
        <w:t>tel sám</w:t>
      </w:r>
      <w:r>
        <w:t>,</w:t>
      </w:r>
      <w:r w:rsidR="00BA3A06" w:rsidRPr="00543D41">
        <w:t xml:space="preserve"> nebo dá-li provést třetí osobou jakoukoli změnu</w:t>
      </w:r>
      <w:r w:rsidR="00BA3A06">
        <w:t xml:space="preserve"> </w:t>
      </w:r>
      <w:r w:rsidR="00BA3A06" w:rsidRPr="00543D41">
        <w:t>nebo opravu be</w:t>
      </w:r>
      <w:r>
        <w:t xml:space="preserve">z </w:t>
      </w:r>
      <w:r w:rsidR="00BA3A06" w:rsidRPr="00543D41">
        <w:t>vědo</w:t>
      </w:r>
      <w:r w:rsidR="00BA3A06">
        <w:t>m</w:t>
      </w:r>
      <w:r w:rsidR="00BA3A06" w:rsidRPr="00543D41">
        <w:t>í</w:t>
      </w:r>
      <w:r w:rsidR="00BA3A06">
        <w:t xml:space="preserve"> zhotovitele</w:t>
      </w:r>
    </w:p>
    <w:p w:rsidR="00BA3A06" w:rsidRDefault="00D36C43" w:rsidP="00D36C43">
      <w:pPr>
        <w:ind w:left="360" w:firstLine="708"/>
      </w:pPr>
      <w:r>
        <w:lastRenderedPageBreak/>
        <w:t>c)</w:t>
      </w:r>
      <w:r>
        <w:tab/>
      </w:r>
      <w:r w:rsidR="00BA3A06" w:rsidRPr="00A5022F">
        <w:t>na vady vzniklé poškozením, neodbornou manipulací nebo neodborným provozem</w:t>
      </w:r>
    </w:p>
    <w:p w:rsidR="00D36C43" w:rsidRDefault="00D36C43" w:rsidP="00D36C43">
      <w:pPr>
        <w:ind w:left="360" w:firstLine="708"/>
      </w:pPr>
      <w:r>
        <w:t>d)</w:t>
      </w:r>
      <w:r>
        <w:tab/>
        <w:t>na vady vzniklé v</w:t>
      </w:r>
      <w:r w:rsidR="00E35656">
        <w:t> </w:t>
      </w:r>
      <w:r>
        <w:t>důsledk</w:t>
      </w:r>
      <w:r w:rsidR="00E35656">
        <w:t>u přepětí nebo podpětí v silnoproudých rozvodech objektu</w:t>
      </w:r>
    </w:p>
    <w:p w:rsidR="00BA3A06" w:rsidRDefault="00213C87" w:rsidP="00D36C43">
      <w:pPr>
        <w:ind w:left="360" w:firstLine="708"/>
      </w:pPr>
      <w:r>
        <w:t>e</w:t>
      </w:r>
      <w:r w:rsidR="00D36C43">
        <w:t>)</w:t>
      </w:r>
      <w:r w:rsidR="00D36C43">
        <w:tab/>
      </w:r>
      <w:r w:rsidR="00BA3A06" w:rsidRPr="00A5022F">
        <w:t xml:space="preserve">na vady vzniklé v důsledku vyšší moci </w:t>
      </w:r>
      <w:r w:rsidR="00BA3A06">
        <w:t>(</w:t>
      </w:r>
      <w:r w:rsidR="00BA3A06" w:rsidRPr="00A5022F">
        <w:t>blesk, pož</w:t>
      </w:r>
      <w:r w:rsidR="00BA3A06">
        <w:t>ár, apod.)</w:t>
      </w:r>
    </w:p>
    <w:p w:rsidR="00BA3A06" w:rsidRDefault="00BA3A06" w:rsidP="00D36C43"/>
    <w:p w:rsidR="00BA3A06" w:rsidRDefault="00BA3A06" w:rsidP="00D36C43">
      <w:r>
        <w:t xml:space="preserve">Zhotovitel neručí za funkčnost zařízení, které nejsou předmětem jeho dodávky. </w:t>
      </w:r>
    </w:p>
    <w:p w:rsidR="006C5DB4" w:rsidRDefault="006C5DB4"/>
    <w:p w:rsidR="00AA36B9" w:rsidRDefault="00AA36B9"/>
    <w:p w:rsidR="00AF15A3" w:rsidRDefault="004F49A4" w:rsidP="00AF15A3">
      <w:pPr>
        <w:pStyle w:val="Times10K"/>
      </w:pPr>
      <w:r>
        <w:t>Článek 1</w:t>
      </w:r>
      <w:r w:rsidR="00E35656">
        <w:t>1</w:t>
      </w:r>
    </w:p>
    <w:p w:rsidR="00AF15A3" w:rsidRPr="00AF15A3" w:rsidRDefault="00AF15A3" w:rsidP="00AF15A3">
      <w:pPr>
        <w:pStyle w:val="Times10TP"/>
      </w:pPr>
      <w:r w:rsidRPr="00AF15A3">
        <w:t>Vlastnické právo k zhotovované věci a nebezpečí škody na ní</w:t>
      </w:r>
    </w:p>
    <w:p w:rsidR="00AF15A3" w:rsidRDefault="00AF15A3" w:rsidP="00AF15A3">
      <w:pPr>
        <w:pStyle w:val="Times10TP"/>
      </w:pPr>
    </w:p>
    <w:p w:rsidR="00CD449B" w:rsidRDefault="00CD449B" w:rsidP="00CD449B">
      <w:r w:rsidRPr="00AF15A3">
        <w:t>Vlastnické právo k</w:t>
      </w:r>
      <w:r>
        <w:t>e</w:t>
      </w:r>
      <w:r w:rsidRPr="00AF15A3">
        <w:t xml:space="preserve"> </w:t>
      </w:r>
      <w:r>
        <w:t>zh</w:t>
      </w:r>
      <w:r w:rsidRPr="00AF15A3">
        <w:t>otovované věci</w:t>
      </w:r>
      <w:r>
        <w:t xml:space="preserve"> svědčí objednateli </w:t>
      </w:r>
      <w:r w:rsidRPr="00AF15A3">
        <w:t>a nebezpečí škody na</w:t>
      </w:r>
      <w:r>
        <w:t xml:space="preserve"> zhotovené věci jde za zhotovitelem a přechází </w:t>
      </w:r>
      <w:r w:rsidRPr="00AF15A3">
        <w:t>objednatele</w:t>
      </w:r>
      <w:r>
        <w:t xml:space="preserve"> </w:t>
      </w:r>
      <w:r w:rsidRPr="00AF15A3">
        <w:t>dnem předání a</w:t>
      </w:r>
      <w:r>
        <w:t xml:space="preserve"> </w:t>
      </w:r>
      <w:r w:rsidRPr="00AF15A3">
        <w:t xml:space="preserve">převzetí </w:t>
      </w:r>
      <w:r>
        <w:t xml:space="preserve">díla, </w:t>
      </w:r>
      <w:r w:rsidRPr="00AF15A3">
        <w:t>uvedeném v zápise o úspěšném před</w:t>
      </w:r>
      <w:r>
        <w:t>á</w:t>
      </w:r>
      <w:r w:rsidRPr="00AF15A3">
        <w:t>ní a</w:t>
      </w:r>
      <w:r>
        <w:t xml:space="preserve"> </w:t>
      </w:r>
      <w:r w:rsidRPr="00AF15A3">
        <w:t>převzetí.</w:t>
      </w:r>
    </w:p>
    <w:p w:rsidR="00AF15A3" w:rsidRDefault="00AF15A3"/>
    <w:p w:rsidR="0079542A" w:rsidRDefault="0079542A"/>
    <w:p w:rsidR="0079542A" w:rsidRDefault="0079542A" w:rsidP="00AA36B9">
      <w:pPr>
        <w:jc w:val="center"/>
      </w:pPr>
    </w:p>
    <w:p w:rsidR="0079542A" w:rsidRDefault="004F49A4">
      <w:pPr>
        <w:pStyle w:val="Times10K"/>
      </w:pPr>
      <w:r>
        <w:t>Článek 1</w:t>
      </w:r>
      <w:r w:rsidR="00CD449B">
        <w:t>2</w:t>
      </w:r>
    </w:p>
    <w:p w:rsidR="0079542A" w:rsidRDefault="00B23AA1">
      <w:pPr>
        <w:pStyle w:val="Times10TP"/>
      </w:pPr>
      <w:r>
        <w:t>Smluvní pokuty</w:t>
      </w:r>
    </w:p>
    <w:p w:rsidR="0079542A" w:rsidRDefault="0079542A">
      <w:pPr>
        <w:pStyle w:val="Times12TP"/>
      </w:pPr>
    </w:p>
    <w:p w:rsidR="0079542A" w:rsidRDefault="00B23AA1">
      <w:r>
        <w:t>Smluvní strany se dohodl</w:t>
      </w:r>
      <w:r w:rsidR="00A45536">
        <w:t>y</w:t>
      </w:r>
      <w:r>
        <w:t>, že:</w:t>
      </w:r>
    </w:p>
    <w:p w:rsidR="00B23AA1" w:rsidRDefault="00B23AA1"/>
    <w:p w:rsidR="00B23AA1" w:rsidRDefault="00B23AA1" w:rsidP="00B23AA1">
      <w:r>
        <w:t>Zhotovitel zaplatí objednateli smluvní pokutu v případě nedodržení konečného termínu dokončení a předání díla ve výši 0,05% ze smluvní ceny předmětu smlouvy za každý den prodlení.</w:t>
      </w:r>
    </w:p>
    <w:p w:rsidR="00B23AA1" w:rsidRDefault="00B23AA1" w:rsidP="00B23AA1"/>
    <w:p w:rsidR="00B23AA1" w:rsidRDefault="00B23AA1" w:rsidP="00B23AA1">
      <w:r>
        <w:t>Objednatel zaplatí zhotoviteli smluvní pokutu v případě prodlení s placením faktur dle článku 5 této smlouvy ve výši 0,05% z dlužné částky za každý den prodlení.</w:t>
      </w:r>
    </w:p>
    <w:p w:rsidR="00B23AA1" w:rsidRDefault="00B23AA1" w:rsidP="00B23AA1"/>
    <w:p w:rsidR="00B23AA1" w:rsidRDefault="00B23AA1" w:rsidP="00B23AA1">
      <w:r w:rsidRPr="00B23AA1">
        <w:t>Smluvní pokuty, sjednané touto smlouvou, hradí povinná strana nezávisle na tom, zda a v</w:t>
      </w:r>
      <w:r>
        <w:t xml:space="preserve"> </w:t>
      </w:r>
      <w:r w:rsidRPr="00B23AA1">
        <w:t>jaké výši vznikne druhé straně v této souvislosti škoda,</w:t>
      </w:r>
      <w:r>
        <w:t xml:space="preserve"> </w:t>
      </w:r>
      <w:r w:rsidRPr="00B23AA1">
        <w:t>kterou lze vymáhat samostatně.</w:t>
      </w:r>
      <w:r>
        <w:t xml:space="preserve"> </w:t>
      </w:r>
    </w:p>
    <w:p w:rsidR="00AA36B9" w:rsidRDefault="00AA36B9">
      <w:pPr>
        <w:pStyle w:val="Times10K"/>
        <w:rPr>
          <w:i w:val="0"/>
        </w:rPr>
      </w:pPr>
    </w:p>
    <w:p w:rsidR="001E33A5" w:rsidRPr="00AA36B9" w:rsidRDefault="001E33A5">
      <w:pPr>
        <w:pStyle w:val="Times10K"/>
        <w:rPr>
          <w:i w:val="0"/>
        </w:rPr>
      </w:pPr>
    </w:p>
    <w:p w:rsidR="0079542A" w:rsidRDefault="004F49A4">
      <w:pPr>
        <w:pStyle w:val="Times10K"/>
      </w:pPr>
      <w:r>
        <w:t>Článek 1</w:t>
      </w:r>
      <w:r w:rsidR="001E33A5">
        <w:t>3</w:t>
      </w:r>
    </w:p>
    <w:p w:rsidR="0079542A" w:rsidRDefault="0079542A">
      <w:pPr>
        <w:pStyle w:val="Times10TP"/>
      </w:pPr>
      <w:r>
        <w:t>Závěrečné ustanovení</w:t>
      </w:r>
    </w:p>
    <w:p w:rsidR="006C5DB4" w:rsidRDefault="006C5DB4">
      <w:pPr>
        <w:pStyle w:val="Times12TP"/>
      </w:pPr>
    </w:p>
    <w:p w:rsidR="00393C8C" w:rsidRDefault="00393C8C" w:rsidP="00393C8C">
      <w:r>
        <w:t>14.1</w:t>
      </w:r>
      <w:r>
        <w:tab/>
      </w:r>
      <w:r w:rsidR="00926964">
        <w:t>Tato smlouva se vyhotovuje v 2</w:t>
      </w:r>
      <w:r w:rsidRPr="00393C8C">
        <w:t xml:space="preserve"> stejnopisech, z nichž </w:t>
      </w:r>
      <w:r w:rsidR="00926964">
        <w:t xml:space="preserve">jedno </w:t>
      </w:r>
      <w:r w:rsidRPr="00393C8C">
        <w:t xml:space="preserve">vyhotovení obdrží zhotovitel a </w:t>
      </w:r>
      <w:r w:rsidR="00926964">
        <w:t>jedno</w:t>
      </w:r>
      <w:r w:rsidRPr="00393C8C">
        <w:t xml:space="preserve"> vyhotovení objednatel.</w:t>
      </w:r>
    </w:p>
    <w:p w:rsidR="00393C8C" w:rsidRPr="00393C8C" w:rsidRDefault="00393C8C" w:rsidP="00393C8C"/>
    <w:p w:rsidR="00393C8C" w:rsidRDefault="00393C8C" w:rsidP="009251B9">
      <w:pPr>
        <w:ind w:left="708" w:hanging="708"/>
      </w:pPr>
      <w:r>
        <w:t>14.2</w:t>
      </w:r>
      <w:r>
        <w:tab/>
      </w:r>
      <w:r w:rsidRPr="00393C8C">
        <w:t>Tato smlouva nabývá platnosti a účinnosti dnem jejího podpisu oběma smluvními stranami.</w:t>
      </w:r>
      <w:r w:rsidR="00CD449B">
        <w:t xml:space="preserve"> Zhotovitel prohlašuje, že není povinným subjektem ve smyslu zákona č. 340/2015 Sb., o registru smluv, v platném znění, a Objednatel je povinný subjekt, který zajistí registraci smlouvy v registru smluv. Smlouva je účinná registrací smlouvy v registru smluv.</w:t>
      </w:r>
    </w:p>
    <w:p w:rsidR="00393C8C" w:rsidRDefault="00393C8C" w:rsidP="00393C8C"/>
    <w:p w:rsidR="00393C8C" w:rsidRPr="00393C8C" w:rsidRDefault="00393C8C" w:rsidP="00393C8C">
      <w:r>
        <w:t>14.3</w:t>
      </w:r>
      <w:r>
        <w:tab/>
      </w:r>
      <w:r w:rsidRPr="00393C8C">
        <w:t>Změny nebo doplnění této smlouvy jsou možné pouze písemnou formou.</w:t>
      </w:r>
    </w:p>
    <w:p w:rsidR="00393C8C" w:rsidRDefault="00393C8C"/>
    <w:p w:rsidR="0079542A" w:rsidRDefault="0079542A"/>
    <w:p w:rsidR="00AA36B9" w:rsidRDefault="00AA36B9"/>
    <w:p w:rsidR="00AA36B9" w:rsidRDefault="00AA36B9"/>
    <w:p w:rsidR="007D0998" w:rsidRDefault="007D0998"/>
    <w:p w:rsidR="0079542A" w:rsidRDefault="009C128E">
      <w:r>
        <w:t>V Praze dne</w:t>
      </w:r>
      <w:r w:rsidR="009D050D">
        <w:t xml:space="preserve"> </w:t>
      </w:r>
      <w:r w:rsidR="00213C87">
        <w:t>30</w:t>
      </w:r>
      <w:r w:rsidR="00E706D5">
        <w:t>.</w:t>
      </w:r>
      <w:r w:rsidR="00FB529E">
        <w:t xml:space="preserve"> </w:t>
      </w:r>
      <w:r w:rsidR="00213C87">
        <w:t>7</w:t>
      </w:r>
      <w:r w:rsidR="00E706D5">
        <w:t>.</w:t>
      </w:r>
      <w:r w:rsidR="00FB529E">
        <w:t xml:space="preserve"> </w:t>
      </w:r>
      <w:r w:rsidR="00E706D5">
        <w:t>201</w:t>
      </w:r>
      <w:r w:rsidR="00CD449B">
        <w:t>9</w:t>
      </w:r>
    </w:p>
    <w:p w:rsidR="0079542A" w:rsidRPr="00393C8C" w:rsidRDefault="0079542A"/>
    <w:p w:rsidR="0079542A" w:rsidRPr="00393C8C" w:rsidRDefault="0079542A"/>
    <w:p w:rsidR="00393C8C" w:rsidRPr="00393C8C" w:rsidRDefault="00FB529E" w:rsidP="00393C8C">
      <w:pPr>
        <w:pStyle w:val="Prosttext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>Za objednatele</w:t>
      </w:r>
      <w:r w:rsidR="00393C8C" w:rsidRPr="00393C8C">
        <w:rPr>
          <w:rFonts w:ascii="Times New Roman" w:eastAsia="MS Mincho" w:hAnsi="Times New Roman"/>
          <w:sz w:val="20"/>
          <w:szCs w:val="20"/>
        </w:rPr>
        <w:t>:</w:t>
      </w:r>
      <w:r w:rsidR="00393C8C" w:rsidRPr="00393C8C">
        <w:rPr>
          <w:rFonts w:ascii="Times New Roman" w:eastAsia="MS Mincho" w:hAnsi="Times New Roman"/>
          <w:sz w:val="20"/>
          <w:szCs w:val="20"/>
        </w:rPr>
        <w:tab/>
      </w:r>
      <w:r w:rsidR="00393C8C" w:rsidRPr="00393C8C">
        <w:rPr>
          <w:rFonts w:ascii="Times New Roman" w:eastAsia="MS Mincho" w:hAnsi="Times New Roman"/>
          <w:sz w:val="20"/>
          <w:szCs w:val="20"/>
        </w:rPr>
        <w:tab/>
      </w:r>
      <w:r w:rsidR="00393C8C" w:rsidRPr="00393C8C">
        <w:rPr>
          <w:rFonts w:ascii="Times New Roman" w:eastAsia="MS Mincho" w:hAnsi="Times New Roman"/>
          <w:sz w:val="20"/>
          <w:szCs w:val="20"/>
        </w:rPr>
        <w:tab/>
      </w:r>
      <w:r w:rsidR="00393C8C" w:rsidRPr="00393C8C">
        <w:rPr>
          <w:rFonts w:ascii="Times New Roman" w:eastAsia="MS Mincho" w:hAnsi="Times New Roman"/>
          <w:sz w:val="20"/>
          <w:szCs w:val="20"/>
        </w:rPr>
        <w:tab/>
      </w:r>
      <w:r w:rsidR="00393C8C" w:rsidRPr="00393C8C">
        <w:rPr>
          <w:rFonts w:ascii="Times New Roman" w:eastAsia="MS Mincho" w:hAnsi="Times New Roman"/>
          <w:sz w:val="20"/>
          <w:szCs w:val="20"/>
        </w:rPr>
        <w:tab/>
        <w:t xml:space="preserve">             </w:t>
      </w:r>
      <w:r w:rsidR="00393C8C">
        <w:rPr>
          <w:rFonts w:ascii="Times New Roman" w:eastAsia="MS Mincho" w:hAnsi="Times New Roman"/>
          <w:sz w:val="20"/>
          <w:szCs w:val="20"/>
        </w:rPr>
        <w:tab/>
      </w:r>
      <w:r w:rsidR="00393C8C">
        <w:rPr>
          <w:rFonts w:ascii="Times New Roman" w:eastAsia="MS Mincho" w:hAnsi="Times New Roman"/>
          <w:sz w:val="20"/>
          <w:szCs w:val="20"/>
        </w:rPr>
        <w:tab/>
      </w:r>
      <w:r w:rsidR="00393C8C"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>Za zhotovitele</w:t>
      </w:r>
      <w:r w:rsidR="00393C8C" w:rsidRPr="00393C8C">
        <w:rPr>
          <w:rFonts w:ascii="Times New Roman" w:eastAsia="MS Mincho" w:hAnsi="Times New Roman"/>
          <w:sz w:val="20"/>
          <w:szCs w:val="20"/>
        </w:rPr>
        <w:t>:</w:t>
      </w:r>
    </w:p>
    <w:p w:rsidR="00393C8C" w:rsidRPr="00393C8C" w:rsidRDefault="00393C8C" w:rsidP="00393C8C">
      <w:pPr>
        <w:pStyle w:val="Prosttext"/>
        <w:rPr>
          <w:rFonts w:ascii="Times New Roman" w:eastAsia="MS Mincho" w:hAnsi="Times New Roman"/>
          <w:sz w:val="20"/>
          <w:szCs w:val="20"/>
        </w:rPr>
      </w:pPr>
    </w:p>
    <w:p w:rsidR="00393C8C" w:rsidRPr="00393C8C" w:rsidRDefault="00393C8C" w:rsidP="00393C8C">
      <w:pPr>
        <w:pStyle w:val="Prosttext"/>
        <w:rPr>
          <w:rFonts w:ascii="Times New Roman" w:eastAsia="MS Mincho" w:hAnsi="Times New Roman"/>
          <w:sz w:val="20"/>
          <w:szCs w:val="20"/>
        </w:rPr>
      </w:pPr>
    </w:p>
    <w:p w:rsidR="00393C8C" w:rsidRPr="00393C8C" w:rsidRDefault="00393C8C" w:rsidP="00393C8C">
      <w:pPr>
        <w:pStyle w:val="Prosttext"/>
        <w:rPr>
          <w:rFonts w:ascii="Times New Roman" w:eastAsia="MS Mincho" w:hAnsi="Times New Roman"/>
          <w:sz w:val="20"/>
          <w:szCs w:val="20"/>
        </w:rPr>
      </w:pPr>
    </w:p>
    <w:p w:rsidR="00393C8C" w:rsidRPr="00393C8C" w:rsidRDefault="00393C8C" w:rsidP="00393C8C">
      <w:pPr>
        <w:pStyle w:val="Prosttext"/>
        <w:rPr>
          <w:rFonts w:ascii="Times New Roman" w:eastAsia="MS Mincho" w:hAnsi="Times New Roman"/>
          <w:sz w:val="20"/>
          <w:szCs w:val="20"/>
        </w:rPr>
      </w:pPr>
    </w:p>
    <w:p w:rsidR="00393C8C" w:rsidRPr="00393C8C" w:rsidRDefault="00393C8C" w:rsidP="00393C8C">
      <w:pPr>
        <w:pStyle w:val="Prosttext"/>
        <w:rPr>
          <w:rFonts w:ascii="Times New Roman" w:eastAsia="MS Mincho" w:hAnsi="Times New Roman"/>
          <w:sz w:val="20"/>
          <w:szCs w:val="20"/>
        </w:rPr>
      </w:pPr>
    </w:p>
    <w:p w:rsidR="00393C8C" w:rsidRPr="00393C8C" w:rsidRDefault="00393C8C" w:rsidP="00393C8C">
      <w:pPr>
        <w:pStyle w:val="Prosttext"/>
        <w:tabs>
          <w:tab w:val="left" w:pos="360"/>
        </w:tabs>
        <w:rPr>
          <w:rFonts w:ascii="Times New Roman" w:eastAsia="MS Mincho" w:hAnsi="Times New Roman"/>
          <w:sz w:val="20"/>
          <w:szCs w:val="20"/>
        </w:rPr>
      </w:pPr>
      <w:r w:rsidRPr="00393C8C">
        <w:rPr>
          <w:rFonts w:ascii="Times New Roman" w:eastAsia="MS Mincho" w:hAnsi="Times New Roman"/>
          <w:sz w:val="20"/>
          <w:szCs w:val="20"/>
        </w:rPr>
        <w:t>-------------------------------------</w:t>
      </w:r>
      <w:r w:rsidRPr="00393C8C">
        <w:rPr>
          <w:rFonts w:ascii="Times New Roman" w:eastAsia="MS Mincho" w:hAnsi="Times New Roman"/>
          <w:sz w:val="20"/>
          <w:szCs w:val="20"/>
        </w:rPr>
        <w:tab/>
      </w:r>
      <w:r w:rsidRPr="00393C8C">
        <w:rPr>
          <w:rFonts w:ascii="Times New Roman" w:eastAsia="MS Mincho" w:hAnsi="Times New Roman"/>
          <w:sz w:val="20"/>
          <w:szCs w:val="20"/>
        </w:rPr>
        <w:tab/>
      </w:r>
      <w:r w:rsidRPr="00393C8C">
        <w:rPr>
          <w:rFonts w:ascii="Times New Roman" w:eastAsia="MS Mincho" w:hAnsi="Times New Roman"/>
          <w:sz w:val="20"/>
          <w:szCs w:val="20"/>
        </w:rPr>
        <w:tab/>
      </w:r>
      <w:r w:rsidRPr="00393C8C">
        <w:rPr>
          <w:rFonts w:ascii="Times New Roman" w:eastAsia="MS Mincho" w:hAnsi="Times New Roman"/>
          <w:sz w:val="20"/>
          <w:szCs w:val="20"/>
        </w:rPr>
        <w:tab/>
      </w:r>
      <w:r w:rsidRPr="00393C8C"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 w:rsidRPr="00393C8C">
        <w:rPr>
          <w:rFonts w:ascii="Times New Roman" w:eastAsia="MS Mincho" w:hAnsi="Times New Roman"/>
          <w:sz w:val="20"/>
          <w:szCs w:val="20"/>
        </w:rPr>
        <w:t>-------------------------------------</w:t>
      </w:r>
    </w:p>
    <w:p w:rsidR="00393C8C" w:rsidRDefault="00393C8C" w:rsidP="00393C8C">
      <w:pPr>
        <w:pStyle w:val="Prosttext"/>
        <w:tabs>
          <w:tab w:val="left" w:pos="360"/>
        </w:tabs>
        <w:rPr>
          <w:rFonts w:ascii="Times New Roman" w:eastAsia="MS Mincho" w:hAnsi="Times New Roman"/>
          <w:sz w:val="20"/>
          <w:szCs w:val="20"/>
        </w:rPr>
      </w:pPr>
      <w:r w:rsidRPr="00393C8C">
        <w:rPr>
          <w:rFonts w:ascii="Times New Roman" w:eastAsia="MS Mincho" w:hAnsi="Times New Roman"/>
          <w:sz w:val="20"/>
          <w:szCs w:val="20"/>
        </w:rPr>
        <w:t xml:space="preserve">         Ing. </w:t>
      </w:r>
      <w:r>
        <w:rPr>
          <w:rFonts w:ascii="Times New Roman" w:eastAsia="MS Mincho" w:hAnsi="Times New Roman"/>
          <w:sz w:val="20"/>
          <w:szCs w:val="20"/>
        </w:rPr>
        <w:t>Milan Chmelař</w:t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 w:rsidRPr="00393C8C">
        <w:rPr>
          <w:rFonts w:ascii="Times New Roman" w:eastAsia="MS Mincho" w:hAnsi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eastAsia="MS Mincho" w:hAnsi="Times New Roman"/>
          <w:sz w:val="20"/>
          <w:szCs w:val="20"/>
        </w:rPr>
        <w:tab/>
      </w:r>
      <w:r w:rsidRPr="00393C8C">
        <w:rPr>
          <w:rFonts w:ascii="Times New Roman" w:eastAsia="MS Mincho" w:hAnsi="Times New Roman"/>
          <w:sz w:val="20"/>
          <w:szCs w:val="20"/>
        </w:rPr>
        <w:t xml:space="preserve"> </w:t>
      </w:r>
      <w:r w:rsidR="00595511">
        <w:rPr>
          <w:rFonts w:ascii="Times New Roman" w:eastAsia="MS Mincho" w:hAnsi="Times New Roman"/>
          <w:sz w:val="20"/>
          <w:szCs w:val="20"/>
        </w:rPr>
        <w:t>Karel Pečený</w:t>
      </w:r>
    </w:p>
    <w:p w:rsidR="00393C8C" w:rsidRPr="00393C8C" w:rsidRDefault="00393C8C" w:rsidP="00393C8C">
      <w:pPr>
        <w:pStyle w:val="Prosttext"/>
        <w:tabs>
          <w:tab w:val="left" w:pos="360"/>
        </w:tabs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  <w:t>ředitel školy</w:t>
      </w:r>
    </w:p>
    <w:sectPr w:rsidR="00393C8C" w:rsidRPr="00393C8C">
      <w:pgSz w:w="11907" w:h="16840" w:code="9"/>
      <w:pgMar w:top="868" w:right="567" w:bottom="868" w:left="91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A3" w:rsidRDefault="00B371A3">
      <w:r>
        <w:separator/>
      </w:r>
    </w:p>
  </w:endnote>
  <w:endnote w:type="continuationSeparator" w:id="0">
    <w:p w:rsidR="00B371A3" w:rsidRDefault="00B3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on">
    <w:panose1 w:val="00000000000000000000"/>
    <w:charset w:val="02"/>
    <w:family w:val="decorative"/>
    <w:notTrueType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A3" w:rsidRDefault="00B371A3">
      <w:r>
        <w:separator/>
      </w:r>
    </w:p>
  </w:footnote>
  <w:footnote w:type="continuationSeparator" w:id="0">
    <w:p w:rsidR="00B371A3" w:rsidRDefault="00B3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70A"/>
    <w:multiLevelType w:val="singleLevel"/>
    <w:tmpl w:val="F828D43C"/>
    <w:lvl w:ilvl="0">
      <w:start w:val="2"/>
      <w:numFmt w:val="decimal"/>
      <w:lvlText w:val="%1. "/>
      <w:legacy w:legacy="1" w:legacySpace="0" w:legacyIndent="283"/>
      <w:lvlJc w:val="left"/>
      <w:pPr>
        <w:ind w:left="991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4F762C5D"/>
    <w:multiLevelType w:val="singleLevel"/>
    <w:tmpl w:val="5AF013E2"/>
    <w:lvl w:ilvl="0">
      <w:start w:val="1"/>
      <w:numFmt w:val="decimal"/>
      <w:lvlText w:val="%1. "/>
      <w:legacy w:legacy="1" w:legacySpace="0" w:legacyIndent="283"/>
      <w:lvlJc w:val="left"/>
      <w:pPr>
        <w:ind w:left="991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5932233B"/>
    <w:multiLevelType w:val="multilevel"/>
    <w:tmpl w:val="5810B362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BCA525D"/>
    <w:multiLevelType w:val="multilevel"/>
    <w:tmpl w:val="0F6C1B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B3"/>
    <w:rsid w:val="00002D4A"/>
    <w:rsid w:val="00006BE9"/>
    <w:rsid w:val="00015054"/>
    <w:rsid w:val="00022DAA"/>
    <w:rsid w:val="0002326B"/>
    <w:rsid w:val="00024A8A"/>
    <w:rsid w:val="00031855"/>
    <w:rsid w:val="00034C8D"/>
    <w:rsid w:val="0005235D"/>
    <w:rsid w:val="00065867"/>
    <w:rsid w:val="000733D3"/>
    <w:rsid w:val="00083842"/>
    <w:rsid w:val="000A257B"/>
    <w:rsid w:val="000B17C9"/>
    <w:rsid w:val="000B5192"/>
    <w:rsid w:val="000B7E33"/>
    <w:rsid w:val="000F092B"/>
    <w:rsid w:val="000F17CF"/>
    <w:rsid w:val="000F4F2C"/>
    <w:rsid w:val="001003ED"/>
    <w:rsid w:val="00106221"/>
    <w:rsid w:val="001202D0"/>
    <w:rsid w:val="00120986"/>
    <w:rsid w:val="001217E3"/>
    <w:rsid w:val="001222CC"/>
    <w:rsid w:val="00122A20"/>
    <w:rsid w:val="00124C1A"/>
    <w:rsid w:val="0015450C"/>
    <w:rsid w:val="001559F9"/>
    <w:rsid w:val="001716E2"/>
    <w:rsid w:val="001755BB"/>
    <w:rsid w:val="00190B9A"/>
    <w:rsid w:val="001A1426"/>
    <w:rsid w:val="001A4074"/>
    <w:rsid w:val="001D1B64"/>
    <w:rsid w:val="001E33A5"/>
    <w:rsid w:val="001F41DE"/>
    <w:rsid w:val="00213C87"/>
    <w:rsid w:val="002174BA"/>
    <w:rsid w:val="00246558"/>
    <w:rsid w:val="00263634"/>
    <w:rsid w:val="00271320"/>
    <w:rsid w:val="002A3AED"/>
    <w:rsid w:val="002B076F"/>
    <w:rsid w:val="002C349C"/>
    <w:rsid w:val="002D0464"/>
    <w:rsid w:val="002E4D1C"/>
    <w:rsid w:val="002F324D"/>
    <w:rsid w:val="002F5518"/>
    <w:rsid w:val="002F6BD7"/>
    <w:rsid w:val="002F6FA5"/>
    <w:rsid w:val="003034F0"/>
    <w:rsid w:val="00310AC5"/>
    <w:rsid w:val="00312836"/>
    <w:rsid w:val="003138E9"/>
    <w:rsid w:val="003371A4"/>
    <w:rsid w:val="003373F1"/>
    <w:rsid w:val="003538C7"/>
    <w:rsid w:val="003549B7"/>
    <w:rsid w:val="00384844"/>
    <w:rsid w:val="00385BF9"/>
    <w:rsid w:val="00393C8C"/>
    <w:rsid w:val="003A13D4"/>
    <w:rsid w:val="003A34BE"/>
    <w:rsid w:val="003B3CC3"/>
    <w:rsid w:val="003E3391"/>
    <w:rsid w:val="003F4C52"/>
    <w:rsid w:val="003F7EF7"/>
    <w:rsid w:val="00404AA3"/>
    <w:rsid w:val="004247B6"/>
    <w:rsid w:val="00433AE6"/>
    <w:rsid w:val="00451367"/>
    <w:rsid w:val="004535C1"/>
    <w:rsid w:val="004961A3"/>
    <w:rsid w:val="00496DF7"/>
    <w:rsid w:val="004A7396"/>
    <w:rsid w:val="004A795C"/>
    <w:rsid w:val="004B1CD4"/>
    <w:rsid w:val="004B27D2"/>
    <w:rsid w:val="004B78A1"/>
    <w:rsid w:val="004C611C"/>
    <w:rsid w:val="004D132F"/>
    <w:rsid w:val="004F49A4"/>
    <w:rsid w:val="004F7FF6"/>
    <w:rsid w:val="00505E25"/>
    <w:rsid w:val="0051300B"/>
    <w:rsid w:val="00530F9A"/>
    <w:rsid w:val="00533E57"/>
    <w:rsid w:val="00543D41"/>
    <w:rsid w:val="005543B5"/>
    <w:rsid w:val="00566595"/>
    <w:rsid w:val="005842D6"/>
    <w:rsid w:val="0058746E"/>
    <w:rsid w:val="00595511"/>
    <w:rsid w:val="005B230A"/>
    <w:rsid w:val="005B3865"/>
    <w:rsid w:val="005C0FB3"/>
    <w:rsid w:val="00600838"/>
    <w:rsid w:val="00601808"/>
    <w:rsid w:val="006061E8"/>
    <w:rsid w:val="00611F26"/>
    <w:rsid w:val="0061392E"/>
    <w:rsid w:val="00614E96"/>
    <w:rsid w:val="006379E2"/>
    <w:rsid w:val="00644907"/>
    <w:rsid w:val="0064680C"/>
    <w:rsid w:val="00646D65"/>
    <w:rsid w:val="00650157"/>
    <w:rsid w:val="00650AAD"/>
    <w:rsid w:val="0066535B"/>
    <w:rsid w:val="00672DA3"/>
    <w:rsid w:val="00674D2C"/>
    <w:rsid w:val="00685EA5"/>
    <w:rsid w:val="00686905"/>
    <w:rsid w:val="006A41C0"/>
    <w:rsid w:val="006C5DB4"/>
    <w:rsid w:val="006D57FB"/>
    <w:rsid w:val="006D798C"/>
    <w:rsid w:val="006E4289"/>
    <w:rsid w:val="00704CA4"/>
    <w:rsid w:val="0071430B"/>
    <w:rsid w:val="00714459"/>
    <w:rsid w:val="0072203E"/>
    <w:rsid w:val="00735A49"/>
    <w:rsid w:val="00752427"/>
    <w:rsid w:val="00761B65"/>
    <w:rsid w:val="00771870"/>
    <w:rsid w:val="007865C2"/>
    <w:rsid w:val="00791B06"/>
    <w:rsid w:val="0079542A"/>
    <w:rsid w:val="007961F8"/>
    <w:rsid w:val="007A418D"/>
    <w:rsid w:val="007C75D3"/>
    <w:rsid w:val="007D0998"/>
    <w:rsid w:val="007D58FD"/>
    <w:rsid w:val="007F1137"/>
    <w:rsid w:val="007F1631"/>
    <w:rsid w:val="008122C3"/>
    <w:rsid w:val="00812C71"/>
    <w:rsid w:val="00817E7D"/>
    <w:rsid w:val="00824625"/>
    <w:rsid w:val="00836547"/>
    <w:rsid w:val="00840B4D"/>
    <w:rsid w:val="00841F13"/>
    <w:rsid w:val="008633F2"/>
    <w:rsid w:val="00866113"/>
    <w:rsid w:val="0086733D"/>
    <w:rsid w:val="00881581"/>
    <w:rsid w:val="0088193A"/>
    <w:rsid w:val="00881BB3"/>
    <w:rsid w:val="00892AD9"/>
    <w:rsid w:val="008960B1"/>
    <w:rsid w:val="008961C1"/>
    <w:rsid w:val="00897C33"/>
    <w:rsid w:val="008D1011"/>
    <w:rsid w:val="008D1551"/>
    <w:rsid w:val="008D1EB0"/>
    <w:rsid w:val="008E4C61"/>
    <w:rsid w:val="008F7A25"/>
    <w:rsid w:val="00924A7A"/>
    <w:rsid w:val="009251B9"/>
    <w:rsid w:val="00926964"/>
    <w:rsid w:val="009330D2"/>
    <w:rsid w:val="00936DAE"/>
    <w:rsid w:val="009763F3"/>
    <w:rsid w:val="00983E16"/>
    <w:rsid w:val="009846C0"/>
    <w:rsid w:val="00986A94"/>
    <w:rsid w:val="00992591"/>
    <w:rsid w:val="009961C8"/>
    <w:rsid w:val="009968DA"/>
    <w:rsid w:val="00996EAC"/>
    <w:rsid w:val="009A5DB3"/>
    <w:rsid w:val="009C128E"/>
    <w:rsid w:val="009C3D45"/>
    <w:rsid w:val="009C4B38"/>
    <w:rsid w:val="009D050D"/>
    <w:rsid w:val="009D3C32"/>
    <w:rsid w:val="009E6A33"/>
    <w:rsid w:val="009F5640"/>
    <w:rsid w:val="00A23DA0"/>
    <w:rsid w:val="00A274A4"/>
    <w:rsid w:val="00A4120D"/>
    <w:rsid w:val="00A45536"/>
    <w:rsid w:val="00A5022F"/>
    <w:rsid w:val="00A648A0"/>
    <w:rsid w:val="00A71398"/>
    <w:rsid w:val="00A92316"/>
    <w:rsid w:val="00AA1AA1"/>
    <w:rsid w:val="00AA36B9"/>
    <w:rsid w:val="00AB689F"/>
    <w:rsid w:val="00AD10CE"/>
    <w:rsid w:val="00AE438C"/>
    <w:rsid w:val="00AE6307"/>
    <w:rsid w:val="00AF15A3"/>
    <w:rsid w:val="00B01FB7"/>
    <w:rsid w:val="00B04B8A"/>
    <w:rsid w:val="00B119AC"/>
    <w:rsid w:val="00B23AA1"/>
    <w:rsid w:val="00B371A3"/>
    <w:rsid w:val="00B4188C"/>
    <w:rsid w:val="00B44261"/>
    <w:rsid w:val="00B472AD"/>
    <w:rsid w:val="00B6276B"/>
    <w:rsid w:val="00B63B3C"/>
    <w:rsid w:val="00B7095B"/>
    <w:rsid w:val="00B874DB"/>
    <w:rsid w:val="00B951DD"/>
    <w:rsid w:val="00BA0979"/>
    <w:rsid w:val="00BA0C31"/>
    <w:rsid w:val="00BA3A06"/>
    <w:rsid w:val="00BA4527"/>
    <w:rsid w:val="00BB214B"/>
    <w:rsid w:val="00BB7739"/>
    <w:rsid w:val="00BC32D0"/>
    <w:rsid w:val="00BC3D76"/>
    <w:rsid w:val="00BD08DF"/>
    <w:rsid w:val="00BD328C"/>
    <w:rsid w:val="00BD4A62"/>
    <w:rsid w:val="00BE1460"/>
    <w:rsid w:val="00C022C9"/>
    <w:rsid w:val="00C02AF3"/>
    <w:rsid w:val="00C06FA7"/>
    <w:rsid w:val="00C10B12"/>
    <w:rsid w:val="00C2240F"/>
    <w:rsid w:val="00C366E8"/>
    <w:rsid w:val="00C4558A"/>
    <w:rsid w:val="00C525F4"/>
    <w:rsid w:val="00C64F39"/>
    <w:rsid w:val="00C70D73"/>
    <w:rsid w:val="00C95847"/>
    <w:rsid w:val="00CA29E2"/>
    <w:rsid w:val="00CA57A5"/>
    <w:rsid w:val="00CB35A9"/>
    <w:rsid w:val="00CC0DF4"/>
    <w:rsid w:val="00CD0D62"/>
    <w:rsid w:val="00CD449B"/>
    <w:rsid w:val="00CD6FC1"/>
    <w:rsid w:val="00CF66B0"/>
    <w:rsid w:val="00D07EF4"/>
    <w:rsid w:val="00D219BE"/>
    <w:rsid w:val="00D263BB"/>
    <w:rsid w:val="00D326E9"/>
    <w:rsid w:val="00D36C43"/>
    <w:rsid w:val="00D549AF"/>
    <w:rsid w:val="00D55C99"/>
    <w:rsid w:val="00D63A1E"/>
    <w:rsid w:val="00D73269"/>
    <w:rsid w:val="00D76FC2"/>
    <w:rsid w:val="00DA3C52"/>
    <w:rsid w:val="00DC3C0E"/>
    <w:rsid w:val="00DE3E8D"/>
    <w:rsid w:val="00DF2D35"/>
    <w:rsid w:val="00E06A5C"/>
    <w:rsid w:val="00E07077"/>
    <w:rsid w:val="00E106C3"/>
    <w:rsid w:val="00E15F83"/>
    <w:rsid w:val="00E22E87"/>
    <w:rsid w:val="00E35656"/>
    <w:rsid w:val="00E35D56"/>
    <w:rsid w:val="00E45937"/>
    <w:rsid w:val="00E51447"/>
    <w:rsid w:val="00E556F1"/>
    <w:rsid w:val="00E706D5"/>
    <w:rsid w:val="00E83F71"/>
    <w:rsid w:val="00E900FE"/>
    <w:rsid w:val="00E939DD"/>
    <w:rsid w:val="00E946E5"/>
    <w:rsid w:val="00EB6BED"/>
    <w:rsid w:val="00EE001F"/>
    <w:rsid w:val="00EF325C"/>
    <w:rsid w:val="00EF3CEC"/>
    <w:rsid w:val="00F16FC3"/>
    <w:rsid w:val="00F36943"/>
    <w:rsid w:val="00F53E1D"/>
    <w:rsid w:val="00F607AA"/>
    <w:rsid w:val="00F64383"/>
    <w:rsid w:val="00F66DCF"/>
    <w:rsid w:val="00F72A46"/>
    <w:rsid w:val="00F80B95"/>
    <w:rsid w:val="00F8612F"/>
    <w:rsid w:val="00FB529E"/>
    <w:rsid w:val="00FB79AD"/>
    <w:rsid w:val="00FC24DF"/>
    <w:rsid w:val="00FD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</w:rPr>
  </w:style>
  <w:style w:type="paragraph" w:customStyle="1" w:styleId="NadpisUnion14">
    <w:name w:val="Nadpis Union14"/>
    <w:basedOn w:val="Nadpis3"/>
    <w:pPr>
      <w:jc w:val="center"/>
      <w:outlineLvl w:val="9"/>
    </w:pPr>
    <w:rPr>
      <w:rFonts w:ascii="Union" w:hAnsi="Union" w:cs="Union"/>
      <w:sz w:val="28"/>
      <w:szCs w:val="28"/>
    </w:rPr>
  </w:style>
  <w:style w:type="paragraph" w:customStyle="1" w:styleId="Times10">
    <w:name w:val="Times 10"/>
    <w:basedOn w:val="Nadpis3"/>
    <w:pPr>
      <w:jc w:val="center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Times12K">
    <w:name w:val="Times 12 K"/>
    <w:basedOn w:val="Normln"/>
    <w:pPr>
      <w:jc w:val="center"/>
    </w:pPr>
    <w:rPr>
      <w:i/>
      <w:iCs/>
      <w:sz w:val="24"/>
      <w:szCs w:val="24"/>
    </w:rPr>
  </w:style>
  <w:style w:type="paragraph" w:customStyle="1" w:styleId="Times12TP">
    <w:name w:val="Times 12TP"/>
    <w:basedOn w:val="Normln"/>
    <w:pPr>
      <w:jc w:val="center"/>
    </w:pPr>
    <w:rPr>
      <w:b/>
      <w:bCs/>
      <w:sz w:val="24"/>
      <w:szCs w:val="24"/>
      <w:u w:val="single"/>
    </w:rPr>
  </w:style>
  <w:style w:type="character" w:styleId="slostrnky">
    <w:name w:val="page number"/>
    <w:basedOn w:val="Standardnpsmoodstavce"/>
  </w:style>
  <w:style w:type="paragraph" w:customStyle="1" w:styleId="Times10K">
    <w:name w:val="Times 10 K"/>
    <w:basedOn w:val="Times12K"/>
    <w:rPr>
      <w:sz w:val="20"/>
      <w:szCs w:val="20"/>
    </w:rPr>
  </w:style>
  <w:style w:type="paragraph" w:customStyle="1" w:styleId="Times10TP">
    <w:name w:val="Times 10TP"/>
    <w:basedOn w:val="Times12TP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D10CE"/>
    <w:pPr>
      <w:ind w:left="708"/>
    </w:pPr>
  </w:style>
  <w:style w:type="paragraph" w:styleId="Prosttext">
    <w:name w:val="Plain Text"/>
    <w:basedOn w:val="Normln"/>
    <w:link w:val="ProsttextChar"/>
    <w:unhideWhenUsed/>
    <w:rsid w:val="00A71398"/>
    <w:pPr>
      <w:overflowPunct/>
      <w:autoSpaceDE/>
      <w:autoSpaceDN/>
      <w:adjustRightInd/>
      <w:textAlignment w:val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rsid w:val="00A71398"/>
    <w:rPr>
      <w:rFonts w:ascii="Consolas" w:eastAsia="Times New Roman" w:hAnsi="Consolas"/>
      <w:sz w:val="21"/>
      <w:szCs w:val="21"/>
    </w:rPr>
  </w:style>
  <w:style w:type="character" w:customStyle="1" w:styleId="apple-converted-space">
    <w:name w:val="apple-converted-space"/>
    <w:basedOn w:val="Standardnpsmoodstavce"/>
    <w:rsid w:val="002E4D1C"/>
  </w:style>
  <w:style w:type="character" w:styleId="Hypertextovodkaz">
    <w:name w:val="Hyperlink"/>
    <w:basedOn w:val="Standardnpsmoodstavce"/>
    <w:uiPriority w:val="99"/>
    <w:unhideWhenUsed/>
    <w:rsid w:val="002E4D1C"/>
    <w:rPr>
      <w:color w:val="0000FF"/>
      <w:u w:val="single"/>
    </w:rPr>
  </w:style>
  <w:style w:type="table" w:styleId="Mkatabulky">
    <w:name w:val="Table Grid"/>
    <w:basedOn w:val="Normlntabulka"/>
    <w:rsid w:val="00D7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71430B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1430B"/>
    <w:rPr>
      <w:sz w:val="24"/>
      <w:szCs w:val="24"/>
    </w:rPr>
  </w:style>
  <w:style w:type="character" w:customStyle="1" w:styleId="velke">
    <w:name w:val="velke"/>
    <w:basedOn w:val="Standardnpsmoodstavce"/>
    <w:rsid w:val="00B4188C"/>
  </w:style>
  <w:style w:type="paragraph" w:styleId="Zkladntextodsazen2">
    <w:name w:val="Body Text Indent 2"/>
    <w:basedOn w:val="Normln"/>
    <w:link w:val="Zkladntextodsazen2Char"/>
    <w:unhideWhenUsed/>
    <w:rsid w:val="00530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30F9A"/>
  </w:style>
  <w:style w:type="paragraph" w:styleId="Textbubliny">
    <w:name w:val="Balloon Text"/>
    <w:basedOn w:val="Normln"/>
    <w:link w:val="TextbublinyChar"/>
    <w:rsid w:val="009C3D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C3D4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E459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45937"/>
  </w:style>
  <w:style w:type="character" w:customStyle="1" w:styleId="TextkomenteChar">
    <w:name w:val="Text komentáře Char"/>
    <w:basedOn w:val="Standardnpsmoodstavce"/>
    <w:link w:val="Textkomente"/>
    <w:semiHidden/>
    <w:rsid w:val="00E4593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459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45937"/>
    <w:rPr>
      <w:b/>
      <w:bCs/>
    </w:rPr>
  </w:style>
  <w:style w:type="character" w:customStyle="1" w:styleId="Body2Car">
    <w:name w:val="Body2Car"/>
    <w:link w:val="Body2"/>
    <w:uiPriority w:val="99"/>
    <w:semiHidden/>
    <w:locked/>
    <w:rsid w:val="003538C7"/>
    <w:rPr>
      <w:sz w:val="24"/>
    </w:rPr>
  </w:style>
  <w:style w:type="paragraph" w:customStyle="1" w:styleId="Body2">
    <w:name w:val="Body2"/>
    <w:basedOn w:val="Normln"/>
    <w:link w:val="Body2Car"/>
    <w:uiPriority w:val="99"/>
    <w:semiHidden/>
    <w:rsid w:val="003538C7"/>
    <w:pPr>
      <w:overflowPunct/>
      <w:autoSpaceDE/>
      <w:autoSpaceDN/>
      <w:adjustRightInd/>
      <w:spacing w:after="40" w:line="312" w:lineRule="auto"/>
      <w:jc w:val="both"/>
      <w:textAlignment w:val="auto"/>
    </w:pPr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53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nikatel.cz/zakony/novy-obcansky-zakonik/upl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deborsky@podskalsk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nikatel.cz/zakony/novy-obcansky-zakonik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E527-33A9-4D57-9D5C-84C1ADB6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1284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2019-08-27T11:17:00Z</dcterms:created>
  <dcterms:modified xsi:type="dcterms:W3CDTF">2019-08-27T11:19:00Z</dcterms:modified>
</cp:coreProperties>
</file>