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C75C08">
        <w:rPr>
          <w:b/>
          <w:sz w:val="32"/>
          <w:szCs w:val="32"/>
          <w:u w:val="single"/>
        </w:rPr>
        <w:t>27</w:t>
      </w:r>
      <w:r w:rsidR="009E6AAD" w:rsidRPr="00194293">
        <w:rPr>
          <w:b/>
          <w:sz w:val="32"/>
          <w:szCs w:val="32"/>
          <w:u w:val="single"/>
        </w:rPr>
        <w:t>/71234411/201</w:t>
      </w:r>
      <w:r w:rsidR="0024613E">
        <w:rPr>
          <w:b/>
          <w:sz w:val="32"/>
          <w:szCs w:val="32"/>
          <w:u w:val="single"/>
        </w:rPr>
        <w:t>9</w:t>
      </w:r>
    </w:p>
    <w:p w:rsidR="00194293" w:rsidRDefault="00194293" w:rsidP="00194293">
      <w:pPr>
        <w:rPr>
          <w:sz w:val="24"/>
          <w:szCs w:val="24"/>
        </w:rPr>
      </w:pPr>
    </w:p>
    <w:p w:rsidR="000C6B3A" w:rsidRDefault="000C6B3A" w:rsidP="002A2BF6">
      <w:pPr>
        <w:jc w:val="center"/>
        <w:rPr>
          <w:b/>
          <w:sz w:val="24"/>
          <w:szCs w:val="24"/>
        </w:rPr>
      </w:pPr>
      <w:r w:rsidRPr="00194293">
        <w:rPr>
          <w:b/>
          <w:sz w:val="24"/>
          <w:szCs w:val="24"/>
        </w:rPr>
        <w:t xml:space="preserve">na </w:t>
      </w:r>
      <w:r w:rsidR="00AD778A">
        <w:rPr>
          <w:b/>
          <w:sz w:val="24"/>
          <w:szCs w:val="24"/>
        </w:rPr>
        <w:t xml:space="preserve">dodávku a montáž </w:t>
      </w:r>
      <w:r w:rsidR="000C4599">
        <w:rPr>
          <w:b/>
          <w:sz w:val="24"/>
          <w:szCs w:val="24"/>
        </w:rPr>
        <w:t>průběžné myčky nádobí</w:t>
      </w: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Berounská </w:t>
      </w:r>
      <w:proofErr w:type="gramStart"/>
      <w:r>
        <w:rPr>
          <w:sz w:val="24"/>
          <w:szCs w:val="24"/>
        </w:rPr>
        <w:t>500 ,</w:t>
      </w:r>
      <w:proofErr w:type="gramEnd"/>
      <w:r>
        <w:rPr>
          <w:sz w:val="24"/>
          <w:szCs w:val="24"/>
        </w:rPr>
        <w:t xml:space="preserve">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 </w:t>
      </w:r>
      <w:r w:rsidR="00B826D3">
        <w:rPr>
          <w:sz w:val="24"/>
          <w:szCs w:val="24"/>
        </w:rPr>
        <w:t>Ing. Lenkou Ungerovou</w:t>
      </w:r>
      <w:r w:rsidR="00070E3F">
        <w:rPr>
          <w:sz w:val="24"/>
          <w:szCs w:val="24"/>
        </w:rPr>
        <w:t>, MPA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A82925" w:rsidRPr="00A82925" w:rsidRDefault="000C6B3A" w:rsidP="00A82925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  <w:r w:rsidR="005C0D89">
        <w:rPr>
          <w:sz w:val="24"/>
          <w:szCs w:val="24"/>
        </w:rPr>
        <w:tab/>
      </w:r>
      <w:r w:rsidR="005C0D89">
        <w:rPr>
          <w:sz w:val="24"/>
          <w:szCs w:val="24"/>
        </w:rPr>
        <w:tab/>
      </w:r>
      <w:r w:rsidR="00A82925" w:rsidRPr="00A82925">
        <w:rPr>
          <w:sz w:val="24"/>
          <w:szCs w:val="24"/>
        </w:rPr>
        <w:t>nejsme plátci DPH</w:t>
      </w:r>
    </w:p>
    <w:p w:rsidR="00A82925" w:rsidRPr="00A82925" w:rsidRDefault="00A82925" w:rsidP="00A82925">
      <w:pPr>
        <w:jc w:val="both"/>
        <w:rPr>
          <w:sz w:val="24"/>
          <w:szCs w:val="24"/>
        </w:rPr>
      </w:pPr>
      <w:r w:rsidRPr="00A82925">
        <w:rPr>
          <w:sz w:val="24"/>
          <w:szCs w:val="24"/>
        </w:rPr>
        <w:t xml:space="preserve">                        </w:t>
      </w:r>
    </w:p>
    <w:p w:rsidR="00A82925" w:rsidRPr="00A82925" w:rsidRDefault="00A82925" w:rsidP="00A82925">
      <w:pPr>
        <w:ind w:left="708" w:firstLine="708"/>
        <w:jc w:val="both"/>
        <w:rPr>
          <w:sz w:val="24"/>
          <w:szCs w:val="24"/>
        </w:rPr>
      </w:pPr>
      <w:r w:rsidRPr="00A82925">
        <w:rPr>
          <w:sz w:val="24"/>
          <w:szCs w:val="24"/>
        </w:rPr>
        <w:t>ve věcech smluvních oprávněni jménem objednatele jednat a podepisovat:</w:t>
      </w:r>
    </w:p>
    <w:p w:rsidR="00A82925" w:rsidRPr="00A82925" w:rsidRDefault="00A82925" w:rsidP="00A82925">
      <w:pPr>
        <w:jc w:val="both"/>
        <w:rPr>
          <w:sz w:val="24"/>
          <w:szCs w:val="24"/>
        </w:rPr>
      </w:pPr>
      <w:r w:rsidRPr="00A82925">
        <w:rPr>
          <w:sz w:val="24"/>
          <w:szCs w:val="24"/>
        </w:rPr>
        <w:t xml:space="preserve">                        -  Ing. Ungerová Lenka, MPA – ředitelka </w:t>
      </w:r>
    </w:p>
    <w:p w:rsidR="00A82925" w:rsidRPr="00A82925" w:rsidRDefault="00A82925" w:rsidP="00A82925">
      <w:pPr>
        <w:jc w:val="both"/>
        <w:rPr>
          <w:sz w:val="24"/>
          <w:szCs w:val="24"/>
        </w:rPr>
      </w:pPr>
    </w:p>
    <w:p w:rsidR="00A82925" w:rsidRPr="00A82925" w:rsidRDefault="00A82925" w:rsidP="00A82925">
      <w:pPr>
        <w:ind w:left="708" w:firstLine="708"/>
        <w:jc w:val="both"/>
        <w:rPr>
          <w:sz w:val="24"/>
          <w:szCs w:val="24"/>
        </w:rPr>
      </w:pPr>
      <w:r w:rsidRPr="00A82925">
        <w:rPr>
          <w:sz w:val="24"/>
          <w:szCs w:val="24"/>
        </w:rPr>
        <w:t xml:space="preserve">ve věcech technických a předání a převzetí díla oprávněn jednat a podepisovat: </w:t>
      </w:r>
    </w:p>
    <w:p w:rsidR="00A82925" w:rsidRPr="00A82925" w:rsidRDefault="00B577B9" w:rsidP="00A82925">
      <w:pPr>
        <w:ind w:left="708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</w:t>
      </w:r>
      <w:proofErr w:type="spellEnd"/>
      <w:r w:rsidR="00A82925" w:rsidRPr="00A829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 w:rsidR="00A82925" w:rsidRPr="00A82925">
        <w:rPr>
          <w:sz w:val="24"/>
          <w:szCs w:val="24"/>
        </w:rPr>
        <w:t xml:space="preserve"> – technický pracovník</w:t>
      </w:r>
    </w:p>
    <w:p w:rsidR="000C6B3A" w:rsidRPr="00C54898" w:rsidRDefault="000C6B3A" w:rsidP="00A82925">
      <w:pPr>
        <w:jc w:val="both"/>
        <w:rPr>
          <w:sz w:val="24"/>
          <w:szCs w:val="24"/>
        </w:rPr>
      </w:pPr>
    </w:p>
    <w:p w:rsidR="00CF77E8" w:rsidRPr="0005311D" w:rsidRDefault="000C6B3A" w:rsidP="006E1AA1">
      <w:pPr>
        <w:jc w:val="both"/>
        <w:rPr>
          <w:b/>
          <w:sz w:val="24"/>
          <w:szCs w:val="24"/>
        </w:rPr>
      </w:pPr>
      <w:r w:rsidRPr="0005311D">
        <w:rPr>
          <w:b/>
          <w:sz w:val="24"/>
          <w:szCs w:val="24"/>
        </w:rPr>
        <w:t xml:space="preserve">     </w:t>
      </w:r>
      <w:r w:rsidR="0005311D" w:rsidRPr="0005311D">
        <w:rPr>
          <w:b/>
          <w:sz w:val="24"/>
          <w:szCs w:val="24"/>
        </w:rPr>
        <w:t>a</w:t>
      </w:r>
      <w:r w:rsidRPr="0005311D">
        <w:rPr>
          <w:b/>
          <w:sz w:val="24"/>
          <w:szCs w:val="24"/>
        </w:rPr>
        <w:t xml:space="preserve">                   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9F3B1B" w:rsidRPr="005568AB" w:rsidRDefault="009F3B1B" w:rsidP="009F3B1B">
      <w:pPr>
        <w:tabs>
          <w:tab w:val="left" w:pos="3420"/>
        </w:tabs>
        <w:jc w:val="both"/>
        <w:rPr>
          <w:sz w:val="24"/>
          <w:szCs w:val="24"/>
        </w:rPr>
      </w:pPr>
      <w:r w:rsidRPr="005568AB">
        <w:rPr>
          <w:b/>
          <w:sz w:val="24"/>
          <w:szCs w:val="24"/>
        </w:rPr>
        <w:t>Zhotovitel:</w:t>
      </w:r>
      <w:r w:rsidRPr="005568AB">
        <w:rPr>
          <w:sz w:val="24"/>
          <w:szCs w:val="24"/>
        </w:rPr>
        <w:t xml:space="preserve">    TULI-FORM s.r.o.</w:t>
      </w:r>
    </w:p>
    <w:p w:rsidR="009F3B1B" w:rsidRPr="005568AB" w:rsidRDefault="009F3B1B" w:rsidP="009F3B1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                      </w:t>
      </w:r>
    </w:p>
    <w:p w:rsidR="009F3B1B" w:rsidRPr="005568AB" w:rsidRDefault="009F3B1B" w:rsidP="009F3B1B">
      <w:pPr>
        <w:tabs>
          <w:tab w:val="left" w:pos="3420"/>
        </w:tabs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                       zastoupený:  Mgr. Jitkou Proškovou</w:t>
      </w:r>
    </w:p>
    <w:p w:rsidR="009F3B1B" w:rsidRPr="005568AB" w:rsidRDefault="009F3B1B" w:rsidP="009F3B1B">
      <w:pPr>
        <w:tabs>
          <w:tab w:val="left" w:pos="3420"/>
        </w:tabs>
        <w:jc w:val="both"/>
        <w:rPr>
          <w:sz w:val="24"/>
          <w:szCs w:val="24"/>
        </w:rPr>
      </w:pPr>
      <w:r w:rsidRPr="005568AB">
        <w:rPr>
          <w:sz w:val="24"/>
          <w:szCs w:val="24"/>
        </w:rPr>
        <w:t>IČO:               26492369</w:t>
      </w:r>
    </w:p>
    <w:p w:rsidR="009F3B1B" w:rsidRPr="005568AB" w:rsidRDefault="009F3B1B" w:rsidP="009F3B1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DIČ:               CZ26492369   </w:t>
      </w:r>
    </w:p>
    <w:p w:rsidR="009F3B1B" w:rsidRPr="005568AB" w:rsidRDefault="009F3B1B" w:rsidP="009F3B1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>Smluvně oprávněn jednat: Mgr. Jitka Prošková, jednatelka</w:t>
      </w:r>
    </w:p>
    <w:p w:rsidR="009F3B1B" w:rsidRPr="005568AB" w:rsidRDefault="009F3B1B" w:rsidP="009F3B1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  </w:t>
      </w:r>
    </w:p>
    <w:p w:rsidR="009F3B1B" w:rsidRPr="005568AB" w:rsidRDefault="009F3B1B" w:rsidP="009F3B1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Technicky oprávněn jednat: </w:t>
      </w:r>
      <w:proofErr w:type="spellStart"/>
      <w:r w:rsidR="00B577B9">
        <w:rPr>
          <w:sz w:val="24"/>
          <w:szCs w:val="24"/>
        </w:rPr>
        <w:t>xxx</w:t>
      </w:r>
      <w:proofErr w:type="spellEnd"/>
      <w:r w:rsidRPr="005568AB">
        <w:rPr>
          <w:sz w:val="24"/>
          <w:szCs w:val="24"/>
        </w:rPr>
        <w:t xml:space="preserve"> </w:t>
      </w:r>
      <w:proofErr w:type="spellStart"/>
      <w:r w:rsidR="00B577B9">
        <w:rPr>
          <w:sz w:val="24"/>
          <w:szCs w:val="24"/>
        </w:rPr>
        <w:t>xxxxxxx</w:t>
      </w:r>
      <w:proofErr w:type="spellEnd"/>
      <w:r w:rsidRPr="005568AB">
        <w:rPr>
          <w:sz w:val="24"/>
          <w:szCs w:val="24"/>
        </w:rPr>
        <w:t xml:space="preserve"> </w:t>
      </w:r>
      <w:proofErr w:type="spellStart"/>
      <w:r w:rsidR="00B577B9">
        <w:rPr>
          <w:sz w:val="24"/>
          <w:szCs w:val="24"/>
        </w:rPr>
        <w:t>xxx</w:t>
      </w:r>
      <w:proofErr w:type="spellEnd"/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s m l o u v u   o   d í l </w:t>
      </w:r>
      <w:proofErr w:type="gramStart"/>
      <w:r w:rsidRPr="00467048">
        <w:rPr>
          <w:b/>
          <w:sz w:val="24"/>
          <w:szCs w:val="24"/>
        </w:rPr>
        <w:t>o  :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</w:t>
      </w:r>
      <w:r w:rsidR="00913141">
        <w:rPr>
          <w:b/>
          <w:sz w:val="24"/>
          <w:szCs w:val="24"/>
        </w:rPr>
        <w:t xml:space="preserve">. </w:t>
      </w:r>
      <w:r w:rsidRPr="00467048">
        <w:rPr>
          <w:b/>
          <w:sz w:val="24"/>
          <w:szCs w:val="24"/>
        </w:rPr>
        <w:t>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následující dílo: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Default="000C6B3A" w:rsidP="00D349D1">
      <w:pPr>
        <w:jc w:val="both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0C4599">
        <w:rPr>
          <w:b/>
          <w:sz w:val="24"/>
          <w:szCs w:val="24"/>
        </w:rPr>
        <w:t xml:space="preserve">Dodávka a montáž profesionální průběžné myčky </w:t>
      </w:r>
      <w:r w:rsidR="005C0D89">
        <w:rPr>
          <w:b/>
          <w:sz w:val="24"/>
          <w:szCs w:val="24"/>
        </w:rPr>
        <w:t>nádobí</w:t>
      </w:r>
    </w:p>
    <w:p w:rsidR="002A2BF6" w:rsidRPr="00467048" w:rsidRDefault="002A2BF6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525E06" w:rsidRPr="00525E06" w:rsidRDefault="000C6B3A" w:rsidP="00EC5005">
      <w:pPr>
        <w:jc w:val="both"/>
        <w:rPr>
          <w:sz w:val="24"/>
          <w:szCs w:val="24"/>
          <w:highlight w:val="cyan"/>
        </w:rPr>
      </w:pPr>
      <w:r w:rsidRPr="00E81FF9">
        <w:rPr>
          <w:sz w:val="24"/>
          <w:szCs w:val="24"/>
        </w:rPr>
        <w:t>2/</w:t>
      </w:r>
      <w:r w:rsidRPr="005812F0">
        <w:rPr>
          <w:sz w:val="24"/>
          <w:szCs w:val="24"/>
        </w:rPr>
        <w:t xml:space="preserve">   Dodávkou </w:t>
      </w:r>
      <w:r w:rsidR="00CF673C" w:rsidRPr="005812F0">
        <w:rPr>
          <w:sz w:val="24"/>
          <w:szCs w:val="24"/>
        </w:rPr>
        <w:t xml:space="preserve">a montáží </w:t>
      </w:r>
      <w:r w:rsidRPr="005812F0">
        <w:rPr>
          <w:sz w:val="24"/>
          <w:szCs w:val="24"/>
        </w:rPr>
        <w:t xml:space="preserve">se rozumí </w:t>
      </w:r>
      <w:r w:rsidR="005812F0">
        <w:rPr>
          <w:sz w:val="24"/>
          <w:szCs w:val="24"/>
        </w:rPr>
        <w:t>d</w:t>
      </w:r>
      <w:r w:rsidR="005812F0" w:rsidRPr="005812F0">
        <w:rPr>
          <w:sz w:val="24"/>
          <w:szCs w:val="24"/>
        </w:rPr>
        <w:t>odávka a montáž profesionální průběžné myčky</w:t>
      </w:r>
      <w:r w:rsidR="00EC5005">
        <w:rPr>
          <w:sz w:val="24"/>
          <w:szCs w:val="24"/>
        </w:rPr>
        <w:t>: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v </w:t>
      </w:r>
      <w:proofErr w:type="spellStart"/>
      <w:r w:rsidRPr="00665580">
        <w:rPr>
          <w:sz w:val="24"/>
          <w:szCs w:val="24"/>
        </w:rPr>
        <w:t>celonerezovém</w:t>
      </w:r>
      <w:proofErr w:type="spellEnd"/>
      <w:r w:rsidRPr="00665580">
        <w:rPr>
          <w:sz w:val="24"/>
          <w:szCs w:val="24"/>
        </w:rPr>
        <w:t xml:space="preserve"> provedení, s masivním madlem, manuální zdvih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 xml:space="preserve">- dvouplášťový, plně izolovaný poklop 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 xml:space="preserve">- </w:t>
      </w:r>
      <w:r w:rsidR="005C0D89">
        <w:rPr>
          <w:sz w:val="24"/>
          <w:szCs w:val="24"/>
        </w:rPr>
        <w:t xml:space="preserve">s </w:t>
      </w:r>
      <w:r w:rsidRPr="00665580">
        <w:rPr>
          <w:sz w:val="24"/>
          <w:szCs w:val="24"/>
        </w:rPr>
        <w:t>vanou s filtrací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nezávislá nerezová rotační mycí a oplachová ramena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automatický start při uzavření zákrytu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vybavena dávkovači mycího a oplachového prostředku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automatický cyklus na vyčištění myčky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 xml:space="preserve">- rozměry š x h  - 750 x 760 mm </w:t>
      </w:r>
      <w:r w:rsidRPr="00665580">
        <w:rPr>
          <w:b/>
          <w:sz w:val="24"/>
          <w:szCs w:val="24"/>
        </w:rPr>
        <w:t>pro zachování původních přídavných stolů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technologie udržující teplotu oplachové vody na min. 84°C pro sanitační oplach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lastRenderedPageBreak/>
        <w:t xml:space="preserve">- využití odpadové páry k předehřívání vstupní studené vody - zařízení pro úsporu energie 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objem mycí vany 24 l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max. kapacita 80 košů/hod.</w:t>
      </w:r>
      <w:r w:rsidRPr="00665580">
        <w:rPr>
          <w:sz w:val="24"/>
          <w:szCs w:val="24"/>
        </w:rPr>
        <w:tab/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systém automatického odvápnění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- 2 ks koš na talíře 500x500mm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- 2 ks koš na sklo  500x500mm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- 2 ks koš na příbory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580">
        <w:rPr>
          <w:sz w:val="24"/>
          <w:szCs w:val="24"/>
        </w:rPr>
        <w:tab/>
        <w:t>- 2 ks koš na gastronádoby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 w:rsidRPr="00665580">
        <w:rPr>
          <w:sz w:val="24"/>
          <w:szCs w:val="24"/>
        </w:rPr>
        <w:t>Technické parametry: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příkon mycího čerpadla min. 800 W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napětí 400V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příkon bojleru max. 10 kW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připojení vody 3/4“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spotřeba vody max. 2l/cyklus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- zabudované odpadové čerpadlo</w:t>
      </w:r>
    </w:p>
    <w:p w:rsidR="00665580" w:rsidRPr="00665580" w:rsidRDefault="00665580" w:rsidP="00665580">
      <w:pPr>
        <w:jc w:val="both"/>
        <w:rPr>
          <w:sz w:val="24"/>
          <w:szCs w:val="24"/>
        </w:rPr>
      </w:pPr>
      <w:r w:rsidRPr="00665580">
        <w:rPr>
          <w:sz w:val="24"/>
          <w:szCs w:val="24"/>
        </w:rPr>
        <w:t>V ceně bude zahrnuto:</w:t>
      </w:r>
      <w:r w:rsidRPr="00665580">
        <w:rPr>
          <w:sz w:val="24"/>
          <w:szCs w:val="24"/>
        </w:rPr>
        <w:tab/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doprava do místa instalace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připojení na elektriku a vodu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 xml:space="preserve">ustavení 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 xml:space="preserve">zprovoznění 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>zaškolení obsluhy</w:t>
      </w:r>
    </w:p>
    <w:p w:rsidR="00665580" w:rsidRPr="00665580" w:rsidRDefault="00665580" w:rsidP="00665580">
      <w:pPr>
        <w:ind w:left="708" w:firstLine="708"/>
        <w:jc w:val="both"/>
        <w:rPr>
          <w:sz w:val="24"/>
          <w:szCs w:val="24"/>
        </w:rPr>
      </w:pPr>
      <w:r w:rsidRPr="00665580">
        <w:rPr>
          <w:sz w:val="24"/>
          <w:szCs w:val="24"/>
        </w:rPr>
        <w:t xml:space="preserve">výchozí elektrická revize </w:t>
      </w:r>
    </w:p>
    <w:p w:rsidR="005812F0" w:rsidRPr="005812F0" w:rsidRDefault="005812F0" w:rsidP="00D254F1">
      <w:pPr>
        <w:ind w:firstLine="708"/>
        <w:jc w:val="both"/>
        <w:rPr>
          <w:sz w:val="24"/>
          <w:szCs w:val="24"/>
        </w:rPr>
      </w:pPr>
    </w:p>
    <w:p w:rsidR="000C6B3A" w:rsidRDefault="002E1E6B" w:rsidP="00D349D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Práce budou prováděny za plného provozu</w:t>
      </w:r>
      <w:r w:rsidR="005812F0">
        <w:rPr>
          <w:sz w:val="24"/>
          <w:szCs w:val="24"/>
        </w:rPr>
        <w:t xml:space="preserve"> kuchyně</w:t>
      </w:r>
      <w:r>
        <w:rPr>
          <w:sz w:val="24"/>
          <w:szCs w:val="24"/>
        </w:rPr>
        <w:t xml:space="preserve"> Domova.</w:t>
      </w:r>
      <w:r w:rsidR="00DF42B2">
        <w:rPr>
          <w:sz w:val="24"/>
          <w:szCs w:val="24"/>
        </w:rPr>
        <w:t xml:space="preserve"> </w:t>
      </w:r>
      <w:r w:rsidR="004C5522">
        <w:rPr>
          <w:sz w:val="24"/>
          <w:szCs w:val="24"/>
        </w:rPr>
        <w:t>Vše</w:t>
      </w:r>
      <w:r w:rsidR="00CF77E8" w:rsidRPr="002710EE">
        <w:rPr>
          <w:sz w:val="24"/>
          <w:szCs w:val="24"/>
        </w:rPr>
        <w:t xml:space="preserve"> v celkové ceně dle </w:t>
      </w:r>
      <w:proofErr w:type="spellStart"/>
      <w:r w:rsidR="00CF77E8" w:rsidRPr="002710EE">
        <w:rPr>
          <w:sz w:val="24"/>
          <w:szCs w:val="24"/>
        </w:rPr>
        <w:t>čl.III</w:t>
      </w:r>
      <w:proofErr w:type="spellEnd"/>
      <w:r w:rsidR="00504EA0" w:rsidRPr="002710EE">
        <w:rPr>
          <w:sz w:val="24"/>
          <w:szCs w:val="24"/>
        </w:rPr>
        <w:t>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DF42B2" w:rsidRPr="00504EA0" w:rsidRDefault="00DF42B2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>Zhotovitel</w:t>
      </w:r>
      <w:r>
        <w:rPr>
          <w:sz w:val="24"/>
          <w:szCs w:val="24"/>
        </w:rPr>
        <w:t xml:space="preserve"> se zavazuje, že nenaruší provoz kuchyně a výdej stravy klientům.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4/  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Zhotovitel je povinen prokázat kvalitu použitých materiálů prohlášením o shodě, příp.</w:t>
      </w:r>
      <w:r w:rsidR="00B577B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certifikáty či atesty.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B665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Dílo bude dokončeno do </w:t>
      </w:r>
      <w:r w:rsidR="00D254F1">
        <w:rPr>
          <w:sz w:val="24"/>
          <w:szCs w:val="24"/>
        </w:rPr>
        <w:t>1</w:t>
      </w:r>
      <w:r w:rsidR="005C0D8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254F1">
        <w:rPr>
          <w:sz w:val="24"/>
          <w:szCs w:val="24"/>
        </w:rPr>
        <w:t>11</w:t>
      </w:r>
      <w:r>
        <w:rPr>
          <w:sz w:val="24"/>
          <w:szCs w:val="24"/>
        </w:rPr>
        <w:t>. 201</w:t>
      </w:r>
      <w:r w:rsidR="00A808D0">
        <w:rPr>
          <w:sz w:val="24"/>
          <w:szCs w:val="24"/>
        </w:rPr>
        <w:t>9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I této smlouvy a v termínech dle čl.</w:t>
      </w:r>
      <w:r w:rsidR="0005311D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II této smlouvy činí: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9F3B1B" w:rsidRDefault="000C6B3A" w:rsidP="00D349D1">
      <w:pPr>
        <w:rPr>
          <w:sz w:val="24"/>
          <w:szCs w:val="24"/>
        </w:rPr>
      </w:pPr>
      <w:r w:rsidRPr="009F3B1B">
        <w:rPr>
          <w:sz w:val="24"/>
          <w:szCs w:val="24"/>
        </w:rPr>
        <w:t xml:space="preserve">Celková cena bez DPH  </w:t>
      </w:r>
      <w:r w:rsidR="009B502B" w:rsidRPr="009F3B1B">
        <w:rPr>
          <w:sz w:val="24"/>
          <w:szCs w:val="24"/>
        </w:rPr>
        <w:t xml:space="preserve">    </w:t>
      </w:r>
      <w:r w:rsidRPr="009F3B1B">
        <w:rPr>
          <w:sz w:val="24"/>
          <w:szCs w:val="24"/>
        </w:rPr>
        <w:t xml:space="preserve">    </w:t>
      </w:r>
      <w:r w:rsidR="009F3B1B" w:rsidRPr="009F3B1B">
        <w:rPr>
          <w:sz w:val="24"/>
          <w:szCs w:val="24"/>
        </w:rPr>
        <w:t>216 348</w:t>
      </w:r>
      <w:r w:rsidR="002710EE" w:rsidRPr="009F3B1B">
        <w:rPr>
          <w:sz w:val="24"/>
          <w:szCs w:val="24"/>
        </w:rPr>
        <w:t>.</w:t>
      </w:r>
      <w:r w:rsidR="009B502B" w:rsidRPr="009F3B1B">
        <w:rPr>
          <w:sz w:val="24"/>
          <w:szCs w:val="24"/>
        </w:rPr>
        <w:t>-</w:t>
      </w:r>
      <w:r w:rsidRPr="009F3B1B">
        <w:rPr>
          <w:sz w:val="24"/>
          <w:szCs w:val="24"/>
        </w:rPr>
        <w:t xml:space="preserve"> Kč</w:t>
      </w:r>
    </w:p>
    <w:p w:rsidR="009B502B" w:rsidRPr="009F3B1B" w:rsidRDefault="002B4DCC" w:rsidP="00D349D1">
      <w:pPr>
        <w:ind w:firstLine="708"/>
        <w:rPr>
          <w:sz w:val="24"/>
          <w:szCs w:val="24"/>
        </w:rPr>
      </w:pPr>
      <w:r w:rsidRPr="009F3B1B">
        <w:rPr>
          <w:sz w:val="24"/>
          <w:szCs w:val="24"/>
        </w:rPr>
        <w:t xml:space="preserve">        </w:t>
      </w:r>
      <w:r w:rsidR="00EC5005" w:rsidRPr="009F3B1B">
        <w:rPr>
          <w:sz w:val="24"/>
          <w:szCs w:val="24"/>
        </w:rPr>
        <w:t>21</w:t>
      </w:r>
      <w:r w:rsidRPr="009F3B1B">
        <w:rPr>
          <w:sz w:val="24"/>
          <w:szCs w:val="24"/>
        </w:rPr>
        <w:t xml:space="preserve"> % DPH</w:t>
      </w:r>
      <w:proofErr w:type="gramStart"/>
      <w:r w:rsidRPr="009F3B1B">
        <w:rPr>
          <w:sz w:val="24"/>
          <w:szCs w:val="24"/>
        </w:rPr>
        <w:tab/>
        <w:t xml:space="preserve">  </w:t>
      </w:r>
      <w:r w:rsidR="009F3B1B" w:rsidRPr="009F3B1B">
        <w:rPr>
          <w:sz w:val="24"/>
          <w:szCs w:val="24"/>
        </w:rPr>
        <w:t>45</w:t>
      </w:r>
      <w:proofErr w:type="gramEnd"/>
      <w:r w:rsidR="009F3B1B" w:rsidRPr="009F3B1B">
        <w:rPr>
          <w:sz w:val="24"/>
          <w:szCs w:val="24"/>
        </w:rPr>
        <w:t xml:space="preserve"> 433</w:t>
      </w:r>
      <w:r w:rsidR="00D349D1" w:rsidRPr="009F3B1B">
        <w:rPr>
          <w:sz w:val="24"/>
          <w:szCs w:val="24"/>
        </w:rPr>
        <w:t>.- Kč</w:t>
      </w:r>
    </w:p>
    <w:p w:rsidR="00D349D1" w:rsidRDefault="002B4DCC" w:rsidP="00D349D1">
      <w:pPr>
        <w:rPr>
          <w:sz w:val="24"/>
          <w:szCs w:val="24"/>
        </w:rPr>
      </w:pPr>
      <w:r w:rsidRPr="009F3B1B">
        <w:rPr>
          <w:sz w:val="24"/>
          <w:szCs w:val="24"/>
        </w:rPr>
        <w:t>Cena celkem vč.  DPH</w:t>
      </w:r>
      <w:r w:rsidRPr="009F3B1B">
        <w:rPr>
          <w:sz w:val="24"/>
          <w:szCs w:val="24"/>
        </w:rPr>
        <w:tab/>
      </w:r>
      <w:r w:rsidR="009F3B1B" w:rsidRPr="009F3B1B">
        <w:rPr>
          <w:sz w:val="24"/>
          <w:szCs w:val="24"/>
        </w:rPr>
        <w:t>261 781</w:t>
      </w:r>
      <w:r w:rsidR="00D349D1" w:rsidRPr="009F3B1B">
        <w:rPr>
          <w:sz w:val="24"/>
          <w:szCs w:val="24"/>
        </w:rPr>
        <w:t>.- Kč</w:t>
      </w:r>
    </w:p>
    <w:p w:rsidR="000C6B3A" w:rsidRDefault="000C6B3A">
      <w:pPr>
        <w:jc w:val="both"/>
        <w:rPr>
          <w:sz w:val="24"/>
          <w:szCs w:val="24"/>
        </w:rPr>
      </w:pPr>
    </w:p>
    <w:p w:rsidR="005C0D89" w:rsidRPr="00467048" w:rsidRDefault="005C0D89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 xml:space="preserve">oskytnutých </w:t>
      </w:r>
      <w:r w:rsidR="00442DA2">
        <w:rPr>
          <w:sz w:val="24"/>
          <w:szCs w:val="24"/>
        </w:rPr>
        <w:t>objednatelem</w:t>
      </w:r>
      <w:r w:rsidR="00670D6B">
        <w:rPr>
          <w:sz w:val="24"/>
          <w:szCs w:val="24"/>
        </w:rPr>
        <w:t>.</w:t>
      </w:r>
    </w:p>
    <w:p w:rsidR="000C6B3A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</w:t>
      </w:r>
      <w:proofErr w:type="gramStart"/>
      <w:r w:rsidRPr="00467048">
        <w:rPr>
          <w:sz w:val="24"/>
          <w:szCs w:val="24"/>
        </w:rPr>
        <w:t>/  Úrok</w:t>
      </w:r>
      <w:proofErr w:type="gramEnd"/>
      <w:r w:rsidRPr="00467048">
        <w:rPr>
          <w:sz w:val="24"/>
          <w:szCs w:val="24"/>
        </w:rPr>
        <w:t xml:space="preserve">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vady 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</w:t>
      </w:r>
      <w:r w:rsidR="004100BE">
        <w:rPr>
          <w:sz w:val="24"/>
          <w:szCs w:val="24"/>
        </w:rPr>
        <w:t xml:space="preserve">(montáže) </w:t>
      </w:r>
      <w:r w:rsidRPr="00467048">
        <w:rPr>
          <w:sz w:val="24"/>
          <w:szCs w:val="24"/>
        </w:rPr>
        <w:t xml:space="preserve">alespoň </w:t>
      </w:r>
      <w:r w:rsidR="00D254F1">
        <w:rPr>
          <w:sz w:val="24"/>
          <w:szCs w:val="24"/>
        </w:rPr>
        <w:t>3</w:t>
      </w:r>
      <w:r w:rsidRPr="00467048">
        <w:rPr>
          <w:sz w:val="24"/>
          <w:szCs w:val="24"/>
        </w:rPr>
        <w:t xml:space="preserve"> pracovní dn</w:t>
      </w:r>
      <w:r w:rsidR="00D254F1">
        <w:rPr>
          <w:sz w:val="24"/>
          <w:szCs w:val="24"/>
        </w:rPr>
        <w:t>y</w:t>
      </w:r>
      <w:r w:rsidRPr="00467048">
        <w:rPr>
          <w:sz w:val="24"/>
          <w:szCs w:val="24"/>
        </w:rPr>
        <w:t xml:space="preserve">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Objednatel </w:t>
      </w:r>
      <w:r w:rsidR="000F7087">
        <w:rPr>
          <w:sz w:val="24"/>
          <w:szCs w:val="24"/>
        </w:rPr>
        <w:t>je</w:t>
      </w:r>
      <w:r w:rsidRPr="00467048">
        <w:rPr>
          <w:sz w:val="24"/>
          <w:szCs w:val="24"/>
        </w:rPr>
        <w:t xml:space="preserve"> oprávněn odmítnout převzetí předmětu</w:t>
      </w:r>
      <w:r w:rsidR="00BF05ED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díla</w:t>
      </w:r>
      <w:r w:rsidR="00BF05ED">
        <w:rPr>
          <w:sz w:val="24"/>
          <w:szCs w:val="24"/>
        </w:rPr>
        <w:t>,</w:t>
      </w:r>
      <w:r w:rsidRPr="00467048">
        <w:rPr>
          <w:sz w:val="24"/>
          <w:szCs w:val="24"/>
        </w:rPr>
        <w:t xml:space="preserve"> pokud dílo vykazuje vady, popřípadě nedodělky, které brání řádnému užívání díla.</w:t>
      </w:r>
    </w:p>
    <w:p w:rsidR="000F7087" w:rsidRPr="00467048" w:rsidRDefault="000F7087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</w:t>
      </w:r>
      <w:r w:rsidR="004100BE">
        <w:rPr>
          <w:sz w:val="24"/>
          <w:szCs w:val="24"/>
        </w:rPr>
        <w:t xml:space="preserve"> a výchozí revize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</w:t>
      </w:r>
      <w:r w:rsidR="00CB062F">
        <w:rPr>
          <w:b/>
          <w:sz w:val="24"/>
          <w:szCs w:val="24"/>
        </w:rPr>
        <w:t>.</w:t>
      </w:r>
    </w:p>
    <w:p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B44186" w:rsidRPr="00467048" w:rsidRDefault="00B44186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4024FC">
        <w:rPr>
          <w:sz w:val="24"/>
          <w:szCs w:val="24"/>
        </w:rPr>
        <w:t>5</w:t>
      </w:r>
      <w:r w:rsidRPr="00467048">
        <w:rPr>
          <w:sz w:val="24"/>
          <w:szCs w:val="24"/>
        </w:rPr>
        <w:t>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3A6A7D" w:rsidRPr="00467048" w:rsidRDefault="003A6A7D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VIII</w:t>
      </w:r>
      <w:r w:rsidR="00CB062F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0F7087">
        <w:rPr>
          <w:sz w:val="24"/>
          <w:szCs w:val="24"/>
        </w:rPr>
        <w:t xml:space="preserve"> apod.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BF05ED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B44186" w:rsidRDefault="00B44186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čl.</w:t>
      </w:r>
      <w:r w:rsidR="00913141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4313">
        <w:rPr>
          <w:sz w:val="24"/>
          <w:szCs w:val="24"/>
        </w:rPr>
        <w:t>/ S</w:t>
      </w:r>
      <w:r w:rsidR="000C6B3A" w:rsidRPr="00467048">
        <w:rPr>
          <w:sz w:val="24"/>
          <w:szCs w:val="24"/>
        </w:rPr>
        <w:t xml:space="preserve">mlouva je vyhotovena ve </w:t>
      </w:r>
      <w:r w:rsidR="00AE4313">
        <w:rPr>
          <w:sz w:val="24"/>
          <w:szCs w:val="24"/>
        </w:rPr>
        <w:t>3 (třech)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stejnopisech</w:t>
      </w:r>
      <w:r w:rsidR="00CF673C">
        <w:rPr>
          <w:sz w:val="24"/>
          <w:szCs w:val="24"/>
        </w:rPr>
        <w:t>,</w:t>
      </w:r>
      <w:r w:rsidR="000C6B3A" w:rsidRPr="00467048">
        <w:rPr>
          <w:sz w:val="24"/>
          <w:szCs w:val="24"/>
        </w:rPr>
        <w:t xml:space="preserve"> </w:t>
      </w:r>
      <w:r w:rsidR="00AE4313">
        <w:rPr>
          <w:sz w:val="24"/>
          <w:szCs w:val="24"/>
        </w:rPr>
        <w:t>z nichž každý má povahu</w:t>
      </w:r>
      <w:r w:rsidR="000C6B3A" w:rsidRPr="00467048">
        <w:rPr>
          <w:sz w:val="24"/>
          <w:szCs w:val="24"/>
        </w:rPr>
        <w:t xml:space="preserve"> originálu</w:t>
      </w:r>
      <w:r w:rsidR="00AE4313">
        <w:rPr>
          <w:sz w:val="24"/>
          <w:szCs w:val="24"/>
        </w:rPr>
        <w:t xml:space="preserve">. Objednatel obdrží 2 (dvě) vyhotovení a zhotovitel 1 (jedno) vyhotovení této smlouvy. </w:t>
      </w:r>
      <w:r w:rsidR="000C6B3A" w:rsidRPr="00467048">
        <w:rPr>
          <w:sz w:val="24"/>
          <w:szCs w:val="24"/>
        </w:rPr>
        <w:t>Smlouva nabývá platnosti dnem podpisu oběma smluvními stranami</w:t>
      </w:r>
      <w:r w:rsidR="00AE4313">
        <w:rPr>
          <w:sz w:val="24"/>
          <w:szCs w:val="24"/>
        </w:rPr>
        <w:t xml:space="preserve"> a </w:t>
      </w:r>
      <w:r w:rsidR="00AE4313" w:rsidRPr="00467048">
        <w:rPr>
          <w:sz w:val="24"/>
          <w:szCs w:val="24"/>
        </w:rPr>
        <w:t>účinnosti</w:t>
      </w:r>
      <w:r w:rsidR="00AE4313">
        <w:rPr>
          <w:sz w:val="24"/>
          <w:szCs w:val="24"/>
        </w:rPr>
        <w:t xml:space="preserve"> dnem jejího zveřejnění v registru smluv.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Default="0006530F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186CBA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 w:rsidR="00884A92">
        <w:rPr>
          <w:sz w:val="24"/>
          <w:szCs w:val="24"/>
        </w:rPr>
        <w:t>/</w:t>
      </w:r>
      <w:r w:rsidR="00186CBA" w:rsidRPr="00C84C7E">
        <w:rPr>
          <w:sz w:val="24"/>
          <w:szCs w:val="24"/>
        </w:rPr>
        <w:t xml:space="preserve">2012 Sb., občanského zákoníku, ani za důvěrný údaj nebo sdělení </w:t>
      </w:r>
      <w:proofErr w:type="gramStart"/>
      <w:r w:rsidR="00186CBA" w:rsidRPr="00C84C7E">
        <w:rPr>
          <w:sz w:val="24"/>
          <w:szCs w:val="24"/>
        </w:rPr>
        <w:t>ve  smyslu</w:t>
      </w:r>
      <w:proofErr w:type="gramEnd"/>
      <w:r w:rsidR="00186CBA" w:rsidRPr="00C84C7E">
        <w:rPr>
          <w:sz w:val="24"/>
          <w:szCs w:val="24"/>
        </w:rPr>
        <w:t xml:space="preserve"> znění § 1730 odst. 2 občanského zákoníku.</w:t>
      </w:r>
    </w:p>
    <w:p w:rsidR="00F77C9A" w:rsidRDefault="00F77C9A">
      <w:pPr>
        <w:jc w:val="both"/>
        <w:rPr>
          <w:sz w:val="24"/>
          <w:szCs w:val="24"/>
        </w:rPr>
      </w:pPr>
    </w:p>
    <w:p w:rsidR="00745EDB" w:rsidRPr="00467048" w:rsidRDefault="00745EDB">
      <w:pPr>
        <w:jc w:val="both"/>
        <w:rPr>
          <w:sz w:val="24"/>
          <w:szCs w:val="24"/>
        </w:rPr>
      </w:pPr>
      <w:bookmarkStart w:id="0" w:name="_GoBack"/>
      <w:bookmarkEnd w:id="0"/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</w:t>
      </w:r>
      <w:r w:rsidR="00B577B9">
        <w:rPr>
          <w:sz w:val="24"/>
          <w:szCs w:val="24"/>
        </w:rPr>
        <w:t>27. 8. 2019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4F324D">
        <w:rPr>
          <w:sz w:val="24"/>
          <w:szCs w:val="24"/>
        </w:rPr>
        <w:tab/>
      </w:r>
      <w:r w:rsidRPr="00467048">
        <w:rPr>
          <w:sz w:val="24"/>
          <w:szCs w:val="24"/>
        </w:rPr>
        <w:t>V</w:t>
      </w:r>
      <w:r w:rsidR="004F324D">
        <w:rPr>
          <w:sz w:val="24"/>
          <w:szCs w:val="24"/>
        </w:rPr>
        <w:t xml:space="preserve"> Praze</w:t>
      </w:r>
      <w:r w:rsidR="00A808D0">
        <w:rPr>
          <w:sz w:val="24"/>
          <w:szCs w:val="24"/>
        </w:rPr>
        <w:t xml:space="preserve"> dn</w:t>
      </w:r>
      <w:r w:rsidRPr="00467048">
        <w:rPr>
          <w:sz w:val="24"/>
          <w:szCs w:val="24"/>
        </w:rPr>
        <w:t>e:</w:t>
      </w:r>
      <w:r w:rsidR="0082303A">
        <w:rPr>
          <w:sz w:val="24"/>
          <w:szCs w:val="24"/>
        </w:rPr>
        <w:t xml:space="preserve"> </w:t>
      </w:r>
      <w:r w:rsidR="00C75C08">
        <w:rPr>
          <w:sz w:val="24"/>
          <w:szCs w:val="24"/>
        </w:rPr>
        <w:t>23</w:t>
      </w:r>
      <w:r w:rsidR="004F324D">
        <w:rPr>
          <w:sz w:val="24"/>
          <w:szCs w:val="24"/>
        </w:rPr>
        <w:t>. 8. 2019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D14F6C">
        <w:rPr>
          <w:sz w:val="24"/>
          <w:szCs w:val="24"/>
        </w:rPr>
        <w:tab/>
      </w:r>
      <w:r w:rsidR="004F324D">
        <w:rPr>
          <w:sz w:val="24"/>
          <w:szCs w:val="24"/>
        </w:rPr>
        <w:tab/>
      </w:r>
      <w:r w:rsidR="00152851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A808D0" w:rsidRDefault="00C54898" w:rsidP="00AF675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7048">
        <w:rPr>
          <w:sz w:val="24"/>
          <w:szCs w:val="24"/>
        </w:rPr>
        <w:t xml:space="preserve">   </w:t>
      </w:r>
      <w:r w:rsidR="00AE4313">
        <w:rPr>
          <w:sz w:val="24"/>
          <w:szCs w:val="24"/>
        </w:rPr>
        <w:t>Ing</w:t>
      </w:r>
      <w:r w:rsidR="00D14F6C">
        <w:rPr>
          <w:sz w:val="24"/>
          <w:szCs w:val="24"/>
        </w:rPr>
        <w:t>.</w:t>
      </w:r>
      <w:r w:rsidR="00AE4313">
        <w:rPr>
          <w:sz w:val="24"/>
          <w:szCs w:val="24"/>
        </w:rPr>
        <w:t xml:space="preserve"> Lenka Un</w:t>
      </w:r>
      <w:r w:rsidR="00D14F6C">
        <w:rPr>
          <w:sz w:val="24"/>
          <w:szCs w:val="24"/>
        </w:rPr>
        <w:t>gerová</w:t>
      </w:r>
      <w:r w:rsidR="00631B3C">
        <w:rPr>
          <w:sz w:val="24"/>
          <w:szCs w:val="24"/>
        </w:rPr>
        <w:t>, MPA</w:t>
      </w:r>
      <w:r w:rsidR="00D14F6C">
        <w:rPr>
          <w:sz w:val="24"/>
          <w:szCs w:val="24"/>
        </w:rPr>
        <w:t xml:space="preserve">  </w:t>
      </w:r>
      <w:r w:rsidR="00AE4313">
        <w:rPr>
          <w:sz w:val="24"/>
          <w:szCs w:val="24"/>
        </w:rPr>
        <w:t xml:space="preserve"> </w:t>
      </w:r>
      <w:r w:rsidR="00D14F6C">
        <w:rPr>
          <w:sz w:val="24"/>
          <w:szCs w:val="24"/>
        </w:rPr>
        <w:t xml:space="preserve">                </w:t>
      </w:r>
      <w:r w:rsidR="00A81149">
        <w:rPr>
          <w:sz w:val="24"/>
          <w:szCs w:val="24"/>
        </w:rPr>
        <w:t xml:space="preserve">        </w:t>
      </w:r>
      <w:r w:rsidR="00AF6750">
        <w:rPr>
          <w:sz w:val="24"/>
          <w:szCs w:val="24"/>
        </w:rPr>
        <w:tab/>
      </w:r>
      <w:r w:rsidR="00AF6750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  <w:r w:rsidR="004F324D">
        <w:rPr>
          <w:sz w:val="24"/>
          <w:szCs w:val="24"/>
        </w:rPr>
        <w:tab/>
        <w:t>Mgr. Jitka Prošková</w:t>
      </w:r>
    </w:p>
    <w:p w:rsidR="00A808D0" w:rsidRDefault="00152851" w:rsidP="00AF67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C6B3A" w:rsidRPr="00AF6750">
        <w:rPr>
          <w:sz w:val="24"/>
          <w:szCs w:val="24"/>
        </w:rPr>
        <w:t>ředitel</w:t>
      </w:r>
      <w:r w:rsidR="009E6AAD" w:rsidRPr="00AF6750">
        <w:rPr>
          <w:sz w:val="24"/>
          <w:szCs w:val="24"/>
        </w:rPr>
        <w:t>ka</w:t>
      </w:r>
      <w:r w:rsidR="00C54898" w:rsidRPr="00AF6750">
        <w:rPr>
          <w:sz w:val="24"/>
          <w:szCs w:val="24"/>
        </w:rPr>
        <w:t xml:space="preserve"> </w:t>
      </w:r>
      <w:r w:rsidR="006E1AA1" w:rsidRPr="00AF6750">
        <w:rPr>
          <w:sz w:val="24"/>
          <w:szCs w:val="24"/>
        </w:rPr>
        <w:t>PO</w:t>
      </w:r>
      <w:r w:rsidR="000C6B3A" w:rsidRPr="00AF6750">
        <w:rPr>
          <w:sz w:val="24"/>
          <w:szCs w:val="24"/>
        </w:rPr>
        <w:t xml:space="preserve">     </w:t>
      </w:r>
      <w:r w:rsidR="00467048" w:rsidRPr="00AF6750">
        <w:rPr>
          <w:sz w:val="24"/>
          <w:szCs w:val="24"/>
        </w:rPr>
        <w:t xml:space="preserve">  </w:t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4F324D">
        <w:rPr>
          <w:sz w:val="24"/>
          <w:szCs w:val="24"/>
        </w:rPr>
        <w:tab/>
        <w:t>jednatelka</w:t>
      </w:r>
    </w:p>
    <w:p w:rsidR="00A808D0" w:rsidRDefault="00A808D0" w:rsidP="00AF6750">
      <w:pPr>
        <w:rPr>
          <w:sz w:val="24"/>
          <w:szCs w:val="24"/>
        </w:rPr>
      </w:pPr>
    </w:p>
    <w:p w:rsidR="00A808D0" w:rsidRDefault="00A808D0" w:rsidP="00AF6750">
      <w:pPr>
        <w:rPr>
          <w:sz w:val="24"/>
          <w:szCs w:val="24"/>
        </w:rPr>
      </w:pPr>
    </w:p>
    <w:p w:rsidR="00A808D0" w:rsidRDefault="00A808D0" w:rsidP="00AF6750">
      <w:pPr>
        <w:rPr>
          <w:sz w:val="24"/>
          <w:szCs w:val="24"/>
        </w:rPr>
      </w:pPr>
    </w:p>
    <w:sectPr w:rsidR="00A808D0" w:rsidSect="00745EDB">
      <w:footerReference w:type="even" r:id="rId7"/>
      <w:footerReference w:type="default" r:id="rId8"/>
      <w:footerReference w:type="first" r:id="rId9"/>
      <w:type w:val="continuous"/>
      <w:pgSz w:w="11907" w:h="16840" w:code="9"/>
      <w:pgMar w:top="851" w:right="567" w:bottom="851" w:left="56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CA6" w:rsidRDefault="00C14CA6">
      <w:r>
        <w:separator/>
      </w:r>
    </w:p>
  </w:endnote>
  <w:endnote w:type="continuationSeparator" w:id="0">
    <w:p w:rsidR="00C14CA6" w:rsidRDefault="00C1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0EE" w:rsidRDefault="00AD31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10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10EE">
      <w:rPr>
        <w:rStyle w:val="slostrnky"/>
        <w:noProof/>
      </w:rPr>
      <w:t>1</w:t>
    </w:r>
    <w:r>
      <w:rPr>
        <w:rStyle w:val="slostrnky"/>
      </w:rPr>
      <w:fldChar w:fldCharType="end"/>
    </w:r>
  </w:p>
  <w:p w:rsidR="002710EE" w:rsidRDefault="002710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2710EE" w:rsidRDefault="00AD3164">
        <w:pPr>
          <w:pStyle w:val="Zpat"/>
          <w:jc w:val="right"/>
        </w:pPr>
        <w:r>
          <w:fldChar w:fldCharType="begin"/>
        </w:r>
        <w:r w:rsidR="00070E3F">
          <w:instrText>PAGE   \* MERGEFORMAT</w:instrText>
        </w:r>
        <w:r>
          <w:fldChar w:fldCharType="separate"/>
        </w:r>
        <w:r w:rsidR="009506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10EE" w:rsidRDefault="002710E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2710EE" w:rsidRDefault="00AD3164">
        <w:pPr>
          <w:pStyle w:val="Zpat"/>
          <w:jc w:val="right"/>
        </w:pPr>
        <w:r>
          <w:fldChar w:fldCharType="begin"/>
        </w:r>
        <w:r w:rsidR="00070E3F">
          <w:instrText>PAGE   \* MERGEFORMAT</w:instrText>
        </w:r>
        <w:r>
          <w:fldChar w:fldCharType="separate"/>
        </w:r>
        <w:r w:rsidR="009506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10EE" w:rsidRDefault="00271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CA6" w:rsidRDefault="00C14CA6">
      <w:r>
        <w:separator/>
      </w:r>
    </w:p>
  </w:footnote>
  <w:footnote w:type="continuationSeparator" w:id="0">
    <w:p w:rsidR="00C14CA6" w:rsidRDefault="00C1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2950"/>
    <w:rsid w:val="00027E38"/>
    <w:rsid w:val="00027EBF"/>
    <w:rsid w:val="000304E1"/>
    <w:rsid w:val="000330CF"/>
    <w:rsid w:val="00040AAA"/>
    <w:rsid w:val="0005311D"/>
    <w:rsid w:val="0005477E"/>
    <w:rsid w:val="0005566D"/>
    <w:rsid w:val="0006530F"/>
    <w:rsid w:val="00070E3F"/>
    <w:rsid w:val="00077F8C"/>
    <w:rsid w:val="000914E2"/>
    <w:rsid w:val="000A71B0"/>
    <w:rsid w:val="000C0AD7"/>
    <w:rsid w:val="000C2240"/>
    <w:rsid w:val="000C4599"/>
    <w:rsid w:val="000C6B3A"/>
    <w:rsid w:val="000D468C"/>
    <w:rsid w:val="000E4E05"/>
    <w:rsid w:val="000F7087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A5AE3"/>
    <w:rsid w:val="001C64C0"/>
    <w:rsid w:val="001D12B1"/>
    <w:rsid w:val="002043F6"/>
    <w:rsid w:val="00205F01"/>
    <w:rsid w:val="0021436A"/>
    <w:rsid w:val="00217239"/>
    <w:rsid w:val="002262B5"/>
    <w:rsid w:val="00232CB8"/>
    <w:rsid w:val="0024613E"/>
    <w:rsid w:val="002514B1"/>
    <w:rsid w:val="00252A8C"/>
    <w:rsid w:val="00255798"/>
    <w:rsid w:val="0026797A"/>
    <w:rsid w:val="002710EE"/>
    <w:rsid w:val="0027276B"/>
    <w:rsid w:val="0029359E"/>
    <w:rsid w:val="002A2BF6"/>
    <w:rsid w:val="002B4DCC"/>
    <w:rsid w:val="002B51A0"/>
    <w:rsid w:val="002C33D1"/>
    <w:rsid w:val="002D19C6"/>
    <w:rsid w:val="002D5E76"/>
    <w:rsid w:val="002D61A8"/>
    <w:rsid w:val="002E1E6B"/>
    <w:rsid w:val="002E30FC"/>
    <w:rsid w:val="002E45C4"/>
    <w:rsid w:val="00310147"/>
    <w:rsid w:val="00317479"/>
    <w:rsid w:val="003218F0"/>
    <w:rsid w:val="00322A68"/>
    <w:rsid w:val="003240CD"/>
    <w:rsid w:val="00340DAC"/>
    <w:rsid w:val="0034779A"/>
    <w:rsid w:val="00350FF1"/>
    <w:rsid w:val="003563E4"/>
    <w:rsid w:val="0037565C"/>
    <w:rsid w:val="003770E9"/>
    <w:rsid w:val="00377906"/>
    <w:rsid w:val="003A6A7D"/>
    <w:rsid w:val="003C3172"/>
    <w:rsid w:val="003C629B"/>
    <w:rsid w:val="004024FC"/>
    <w:rsid w:val="0040373B"/>
    <w:rsid w:val="00407560"/>
    <w:rsid w:val="004100BE"/>
    <w:rsid w:val="00420C61"/>
    <w:rsid w:val="00440D64"/>
    <w:rsid w:val="00442DA2"/>
    <w:rsid w:val="0045066C"/>
    <w:rsid w:val="00451814"/>
    <w:rsid w:val="00467048"/>
    <w:rsid w:val="00470C7B"/>
    <w:rsid w:val="00472A33"/>
    <w:rsid w:val="00476651"/>
    <w:rsid w:val="004A1479"/>
    <w:rsid w:val="004C5522"/>
    <w:rsid w:val="004D32AD"/>
    <w:rsid w:val="004D71E8"/>
    <w:rsid w:val="004E032C"/>
    <w:rsid w:val="004E63B1"/>
    <w:rsid w:val="004F324D"/>
    <w:rsid w:val="00504EA0"/>
    <w:rsid w:val="00507763"/>
    <w:rsid w:val="0051296F"/>
    <w:rsid w:val="00525E06"/>
    <w:rsid w:val="005363F9"/>
    <w:rsid w:val="00553646"/>
    <w:rsid w:val="005600BE"/>
    <w:rsid w:val="005648F2"/>
    <w:rsid w:val="005812F0"/>
    <w:rsid w:val="00582DB3"/>
    <w:rsid w:val="005B4065"/>
    <w:rsid w:val="005B5A58"/>
    <w:rsid w:val="005C0D89"/>
    <w:rsid w:val="005D2C59"/>
    <w:rsid w:val="005D64E7"/>
    <w:rsid w:val="005E6DD7"/>
    <w:rsid w:val="005F0D71"/>
    <w:rsid w:val="005F590A"/>
    <w:rsid w:val="00625AC5"/>
    <w:rsid w:val="00631B3C"/>
    <w:rsid w:val="00654228"/>
    <w:rsid w:val="006545CA"/>
    <w:rsid w:val="00663CBF"/>
    <w:rsid w:val="00665580"/>
    <w:rsid w:val="00666D2D"/>
    <w:rsid w:val="00670D6B"/>
    <w:rsid w:val="006A0C39"/>
    <w:rsid w:val="006A39BC"/>
    <w:rsid w:val="006B0604"/>
    <w:rsid w:val="006D5979"/>
    <w:rsid w:val="006E1AA1"/>
    <w:rsid w:val="006E6121"/>
    <w:rsid w:val="00701365"/>
    <w:rsid w:val="00702CB9"/>
    <w:rsid w:val="00727FCF"/>
    <w:rsid w:val="00744C55"/>
    <w:rsid w:val="00745EDB"/>
    <w:rsid w:val="007460C5"/>
    <w:rsid w:val="00754252"/>
    <w:rsid w:val="00754A79"/>
    <w:rsid w:val="00765EBF"/>
    <w:rsid w:val="00771E54"/>
    <w:rsid w:val="00796301"/>
    <w:rsid w:val="007C2500"/>
    <w:rsid w:val="007C2AFB"/>
    <w:rsid w:val="007D64AA"/>
    <w:rsid w:val="007E3A4F"/>
    <w:rsid w:val="007E4D43"/>
    <w:rsid w:val="007F3550"/>
    <w:rsid w:val="007F5BE6"/>
    <w:rsid w:val="00811153"/>
    <w:rsid w:val="0082303A"/>
    <w:rsid w:val="008239C3"/>
    <w:rsid w:val="0083727E"/>
    <w:rsid w:val="00845A76"/>
    <w:rsid w:val="00872876"/>
    <w:rsid w:val="0087394D"/>
    <w:rsid w:val="00874F24"/>
    <w:rsid w:val="00877259"/>
    <w:rsid w:val="00884A92"/>
    <w:rsid w:val="0089476B"/>
    <w:rsid w:val="008C3AC5"/>
    <w:rsid w:val="008F0E25"/>
    <w:rsid w:val="00900A4A"/>
    <w:rsid w:val="00907B16"/>
    <w:rsid w:val="00913141"/>
    <w:rsid w:val="009214BE"/>
    <w:rsid w:val="0093374D"/>
    <w:rsid w:val="00934B52"/>
    <w:rsid w:val="00945130"/>
    <w:rsid w:val="009506AC"/>
    <w:rsid w:val="0096597F"/>
    <w:rsid w:val="0097178B"/>
    <w:rsid w:val="009833E3"/>
    <w:rsid w:val="009A6E81"/>
    <w:rsid w:val="009B1845"/>
    <w:rsid w:val="009B3C4F"/>
    <w:rsid w:val="009B502B"/>
    <w:rsid w:val="009B5479"/>
    <w:rsid w:val="009C3389"/>
    <w:rsid w:val="009C5BE6"/>
    <w:rsid w:val="009D68CF"/>
    <w:rsid w:val="009E61EE"/>
    <w:rsid w:val="009E6AAD"/>
    <w:rsid w:val="009E7E3D"/>
    <w:rsid w:val="009F3B1B"/>
    <w:rsid w:val="009F50FA"/>
    <w:rsid w:val="00A06A00"/>
    <w:rsid w:val="00A1415E"/>
    <w:rsid w:val="00A14EC2"/>
    <w:rsid w:val="00A2016E"/>
    <w:rsid w:val="00A60680"/>
    <w:rsid w:val="00A61003"/>
    <w:rsid w:val="00A65176"/>
    <w:rsid w:val="00A773B0"/>
    <w:rsid w:val="00A77853"/>
    <w:rsid w:val="00A808D0"/>
    <w:rsid w:val="00A81149"/>
    <w:rsid w:val="00A82925"/>
    <w:rsid w:val="00A94925"/>
    <w:rsid w:val="00AA11F0"/>
    <w:rsid w:val="00AA33C0"/>
    <w:rsid w:val="00AC3251"/>
    <w:rsid w:val="00AD3164"/>
    <w:rsid w:val="00AD778A"/>
    <w:rsid w:val="00AE3AA5"/>
    <w:rsid w:val="00AE4313"/>
    <w:rsid w:val="00AF6750"/>
    <w:rsid w:val="00B23EA9"/>
    <w:rsid w:val="00B266AA"/>
    <w:rsid w:val="00B27DAE"/>
    <w:rsid w:val="00B407AD"/>
    <w:rsid w:val="00B44186"/>
    <w:rsid w:val="00B45025"/>
    <w:rsid w:val="00B452A7"/>
    <w:rsid w:val="00B4751D"/>
    <w:rsid w:val="00B577B9"/>
    <w:rsid w:val="00B66535"/>
    <w:rsid w:val="00B80198"/>
    <w:rsid w:val="00B826D3"/>
    <w:rsid w:val="00B96770"/>
    <w:rsid w:val="00BA00F1"/>
    <w:rsid w:val="00BA0DFC"/>
    <w:rsid w:val="00BB00F6"/>
    <w:rsid w:val="00BB181A"/>
    <w:rsid w:val="00BB6AE3"/>
    <w:rsid w:val="00BD006A"/>
    <w:rsid w:val="00BD6AB1"/>
    <w:rsid w:val="00BE7858"/>
    <w:rsid w:val="00BF05ED"/>
    <w:rsid w:val="00C14CA6"/>
    <w:rsid w:val="00C1594E"/>
    <w:rsid w:val="00C2172B"/>
    <w:rsid w:val="00C41191"/>
    <w:rsid w:val="00C4539C"/>
    <w:rsid w:val="00C54898"/>
    <w:rsid w:val="00C56F86"/>
    <w:rsid w:val="00C75C08"/>
    <w:rsid w:val="00C84C7E"/>
    <w:rsid w:val="00C92D10"/>
    <w:rsid w:val="00CA411E"/>
    <w:rsid w:val="00CA5797"/>
    <w:rsid w:val="00CA64A2"/>
    <w:rsid w:val="00CB062F"/>
    <w:rsid w:val="00CC1AD3"/>
    <w:rsid w:val="00CC51F9"/>
    <w:rsid w:val="00CE50FB"/>
    <w:rsid w:val="00CF14BA"/>
    <w:rsid w:val="00CF1B36"/>
    <w:rsid w:val="00CF26BE"/>
    <w:rsid w:val="00CF673C"/>
    <w:rsid w:val="00CF77E8"/>
    <w:rsid w:val="00D14F6C"/>
    <w:rsid w:val="00D1673B"/>
    <w:rsid w:val="00D22CAD"/>
    <w:rsid w:val="00D254F1"/>
    <w:rsid w:val="00D349D1"/>
    <w:rsid w:val="00D557FC"/>
    <w:rsid w:val="00D73DBA"/>
    <w:rsid w:val="00D820E1"/>
    <w:rsid w:val="00D93BEB"/>
    <w:rsid w:val="00DA1DA1"/>
    <w:rsid w:val="00DB56A7"/>
    <w:rsid w:val="00DC27B8"/>
    <w:rsid w:val="00DF42B2"/>
    <w:rsid w:val="00E26757"/>
    <w:rsid w:val="00E32053"/>
    <w:rsid w:val="00E371AA"/>
    <w:rsid w:val="00E4298F"/>
    <w:rsid w:val="00E46C96"/>
    <w:rsid w:val="00E52291"/>
    <w:rsid w:val="00E611D1"/>
    <w:rsid w:val="00E72EB7"/>
    <w:rsid w:val="00E81FF9"/>
    <w:rsid w:val="00E91DAE"/>
    <w:rsid w:val="00E9233D"/>
    <w:rsid w:val="00EA1751"/>
    <w:rsid w:val="00EA3D6D"/>
    <w:rsid w:val="00EB2351"/>
    <w:rsid w:val="00EC0815"/>
    <w:rsid w:val="00EC5005"/>
    <w:rsid w:val="00EC5A41"/>
    <w:rsid w:val="00ED0AF3"/>
    <w:rsid w:val="00ED1949"/>
    <w:rsid w:val="00ED24ED"/>
    <w:rsid w:val="00EE056A"/>
    <w:rsid w:val="00EF0199"/>
    <w:rsid w:val="00F14FC6"/>
    <w:rsid w:val="00F15162"/>
    <w:rsid w:val="00F16239"/>
    <w:rsid w:val="00F56B5A"/>
    <w:rsid w:val="00F66864"/>
    <w:rsid w:val="00F74121"/>
    <w:rsid w:val="00F75D69"/>
    <w:rsid w:val="00F77C9A"/>
    <w:rsid w:val="00F85A55"/>
    <w:rsid w:val="00FA76C8"/>
    <w:rsid w:val="00FB2AC7"/>
    <w:rsid w:val="00FB7680"/>
    <w:rsid w:val="00FC2678"/>
    <w:rsid w:val="00FC6C7F"/>
    <w:rsid w:val="00FD3B69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A8741"/>
  <w15:docId w15:val="{BF9A8F6E-5C80-401B-9244-E1AC609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>Economia, a.s.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2017-07-04T08:36:00Z</cp:lastPrinted>
  <dcterms:created xsi:type="dcterms:W3CDTF">2019-08-27T08:29:00Z</dcterms:created>
  <dcterms:modified xsi:type="dcterms:W3CDTF">2019-08-27T08:29:00Z</dcterms:modified>
</cp:coreProperties>
</file>