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6D3277">
        <w:rPr>
          <w:rFonts w:asciiTheme="minorHAnsi" w:hAnsiTheme="minorHAnsi"/>
          <w:b/>
          <w:sz w:val="28"/>
          <w:szCs w:val="28"/>
        </w:rPr>
        <w:t>00442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B20FBB" w:rsidRPr="00B20FBB" w:rsidRDefault="00B20FBB" w:rsidP="00B20FB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20FBB">
        <w:rPr>
          <w:rFonts w:ascii="Calibri" w:hAnsi="Calibri"/>
          <w:color w:val="000000" w:themeColor="text1"/>
          <w:sz w:val="22"/>
          <w:szCs w:val="22"/>
        </w:rPr>
        <w:t xml:space="preserve">HBC </w:t>
      </w:r>
      <w:proofErr w:type="spellStart"/>
      <w:r w:rsidRPr="00B20FBB">
        <w:rPr>
          <w:rFonts w:ascii="Calibri" w:hAnsi="Calibri"/>
          <w:color w:val="000000" w:themeColor="text1"/>
          <w:sz w:val="22"/>
          <w:szCs w:val="22"/>
        </w:rPr>
        <w:t>Svítkov</w:t>
      </w:r>
      <w:proofErr w:type="spellEnd"/>
      <w:r w:rsidRPr="00B20FBB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B20FBB">
        <w:rPr>
          <w:rFonts w:ascii="Calibri" w:hAnsi="Calibri"/>
          <w:color w:val="000000" w:themeColor="text1"/>
          <w:sz w:val="22"/>
          <w:szCs w:val="22"/>
        </w:rPr>
        <w:t>Stars</w:t>
      </w:r>
      <w:proofErr w:type="spellEnd"/>
      <w:r w:rsidRPr="00B20FBB">
        <w:rPr>
          <w:rFonts w:ascii="Calibri" w:hAnsi="Calibri"/>
          <w:color w:val="000000" w:themeColor="text1"/>
          <w:sz w:val="22"/>
          <w:szCs w:val="22"/>
        </w:rPr>
        <w:t xml:space="preserve"> Pardubice, </w:t>
      </w:r>
      <w:proofErr w:type="spellStart"/>
      <w:r w:rsidRPr="00B20FBB">
        <w:rPr>
          <w:rFonts w:ascii="Calibri" w:hAnsi="Calibri"/>
          <w:color w:val="000000" w:themeColor="text1"/>
          <w:sz w:val="22"/>
          <w:szCs w:val="22"/>
        </w:rPr>
        <w:t>z.s</w:t>
      </w:r>
      <w:proofErr w:type="spellEnd"/>
      <w:r w:rsidRPr="00B20FBB">
        <w:rPr>
          <w:rFonts w:ascii="Calibri" w:hAnsi="Calibri"/>
          <w:color w:val="000000" w:themeColor="text1"/>
          <w:sz w:val="22"/>
          <w:szCs w:val="22"/>
        </w:rPr>
        <w:t>.,</w:t>
      </w:r>
    </w:p>
    <w:p w:rsidR="00B20FBB" w:rsidRPr="00B20FBB" w:rsidRDefault="00B20FBB" w:rsidP="00B20FB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20FBB">
        <w:rPr>
          <w:rFonts w:ascii="Calibri" w:hAnsi="Calibri"/>
          <w:color w:val="000000" w:themeColor="text1"/>
          <w:sz w:val="22"/>
          <w:szCs w:val="22"/>
        </w:rPr>
        <w:t xml:space="preserve">sídlo: Přerovská 1130, </w:t>
      </w:r>
      <w:proofErr w:type="spellStart"/>
      <w:r w:rsidRPr="00B20FBB">
        <w:rPr>
          <w:rFonts w:ascii="Calibri" w:hAnsi="Calibri"/>
          <w:color w:val="000000" w:themeColor="text1"/>
          <w:sz w:val="22"/>
          <w:szCs w:val="22"/>
        </w:rPr>
        <w:t>Svítkov</w:t>
      </w:r>
      <w:proofErr w:type="spellEnd"/>
      <w:r w:rsidRPr="00B20FBB">
        <w:rPr>
          <w:rFonts w:ascii="Calibri" w:hAnsi="Calibri"/>
          <w:color w:val="000000" w:themeColor="text1"/>
          <w:sz w:val="22"/>
          <w:szCs w:val="22"/>
        </w:rPr>
        <w:t>, 530 06 Pardubice,</w:t>
      </w:r>
    </w:p>
    <w:p w:rsidR="00B20FBB" w:rsidRPr="00B20FBB" w:rsidRDefault="00B20FBB" w:rsidP="00B20FB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20FBB">
        <w:rPr>
          <w:rFonts w:ascii="Calibri" w:hAnsi="Calibri"/>
          <w:color w:val="000000" w:themeColor="text1"/>
          <w:sz w:val="22"/>
          <w:szCs w:val="22"/>
        </w:rPr>
        <w:t>IČO: 05051053,</w:t>
      </w:r>
      <w:r w:rsidRPr="00B20FBB">
        <w:rPr>
          <w:rFonts w:ascii="Calibri" w:hAnsi="Calibri"/>
          <w:color w:val="000000" w:themeColor="text1"/>
          <w:sz w:val="22"/>
          <w:szCs w:val="22"/>
        </w:rPr>
        <w:tab/>
      </w:r>
    </w:p>
    <w:p w:rsidR="00B20FBB" w:rsidRPr="00B20FBB" w:rsidRDefault="00B20FBB" w:rsidP="00B20FB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20FBB">
        <w:rPr>
          <w:rFonts w:ascii="Calibri" w:hAnsi="Calibri"/>
          <w:color w:val="000000" w:themeColor="text1"/>
          <w:sz w:val="22"/>
          <w:szCs w:val="22"/>
        </w:rPr>
        <w:t>číslo bankovního účtu: 2901008914/2010,</w:t>
      </w:r>
    </w:p>
    <w:p w:rsidR="00B20FBB" w:rsidRDefault="00B20FBB" w:rsidP="00B20FB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20FBB">
        <w:rPr>
          <w:rFonts w:ascii="Calibri" w:hAnsi="Calibri"/>
          <w:color w:val="000000" w:themeColor="text1"/>
          <w:sz w:val="22"/>
          <w:szCs w:val="22"/>
        </w:rPr>
        <w:t xml:space="preserve">zastoupený: Bc. Annou </w:t>
      </w:r>
      <w:proofErr w:type="spellStart"/>
      <w:r w:rsidRPr="00B20FBB">
        <w:rPr>
          <w:rFonts w:ascii="Calibri" w:hAnsi="Calibri"/>
          <w:color w:val="000000" w:themeColor="text1"/>
          <w:sz w:val="22"/>
          <w:szCs w:val="22"/>
        </w:rPr>
        <w:t>Almaši</w:t>
      </w:r>
      <w:proofErr w:type="spellEnd"/>
      <w:r w:rsidRPr="00B20FBB">
        <w:rPr>
          <w:rFonts w:ascii="Calibri" w:hAnsi="Calibri"/>
          <w:color w:val="000000" w:themeColor="text1"/>
          <w:sz w:val="22"/>
          <w:szCs w:val="22"/>
        </w:rPr>
        <w:t xml:space="preserve">, předsedkyní </w:t>
      </w:r>
    </w:p>
    <w:p w:rsidR="000F7E7A" w:rsidRPr="000F7E7A" w:rsidRDefault="00320AC5" w:rsidP="00B20FBB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E16038" w:rsidRDefault="00CD3B0A" w:rsidP="00E160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2019 schválená Zastupitelstvem města Pardubic</w:t>
      </w:r>
      <w:r w:rsidR="004F782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 </w:t>
      </w:r>
      <w:r w:rsidR="004F7826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20.12.2018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</w:t>
      </w:r>
      <w:r w:rsidR="00811AF4">
        <w:rPr>
          <w:rFonts w:asciiTheme="minorHAnsi" w:hAnsiTheme="minorHAnsi"/>
          <w:sz w:val="22"/>
          <w:szCs w:val="22"/>
        </w:rPr>
        <w:t>telstvem města Pardubic dne 20.12.</w:t>
      </w:r>
      <w:r>
        <w:rPr>
          <w:rFonts w:asciiTheme="minorHAnsi" w:hAnsiTheme="minorHAnsi"/>
          <w:sz w:val="22"/>
          <w:szCs w:val="22"/>
        </w:rPr>
        <w:t>2018 usnesením č. Z/147/2018 (Směrnice č. 14/2018 – dále jen „Zásady“)</w:t>
      </w:r>
      <w:r w:rsidR="0080475E" w:rsidRPr="0080475E">
        <w:rPr>
          <w:rFonts w:asciiTheme="minorHAnsi" w:hAnsiTheme="minorHAnsi"/>
          <w:sz w:val="22"/>
          <w:szCs w:val="22"/>
        </w:rPr>
        <w:t xml:space="preserve"> </w:t>
      </w:r>
      <w:r w:rsidR="0080475E">
        <w:rPr>
          <w:rFonts w:asciiTheme="minorHAnsi" w:hAnsiTheme="minorHAnsi"/>
          <w:sz w:val="22"/>
          <w:szCs w:val="22"/>
        </w:rPr>
        <w:t xml:space="preserve">a Podmínky dotačního programu </w:t>
      </w:r>
      <w:r w:rsidR="00E16038">
        <w:rPr>
          <w:rFonts w:asciiTheme="minorHAnsi" w:hAnsiTheme="minorHAnsi"/>
          <w:sz w:val="22"/>
          <w:szCs w:val="22"/>
        </w:rPr>
        <w:t>„</w:t>
      </w:r>
      <w:r w:rsidR="00E16038" w:rsidRPr="00E16038">
        <w:rPr>
          <w:rFonts w:asciiTheme="minorHAnsi" w:hAnsiTheme="minorHAnsi"/>
          <w:sz w:val="22"/>
          <w:szCs w:val="22"/>
        </w:rPr>
        <w:t>Program podpory sportu pro rok 2019 – výkonnostní sport</w:t>
      </w:r>
      <w:r w:rsidR="00E16038">
        <w:rPr>
          <w:rFonts w:asciiTheme="minorHAnsi" w:hAnsiTheme="minorHAnsi"/>
          <w:sz w:val="22"/>
          <w:szCs w:val="22"/>
        </w:rPr>
        <w:t>“</w:t>
      </w:r>
      <w:r w:rsidR="0080475E">
        <w:rPr>
          <w:rFonts w:asciiTheme="minorHAnsi" w:hAnsiTheme="minorHAnsi"/>
          <w:sz w:val="22"/>
          <w:szCs w:val="22"/>
        </w:rPr>
        <w:t xml:space="preserve"> schválené Radou města Pardubic na jednání dne </w:t>
      </w:r>
      <w:r w:rsidR="00E16038">
        <w:rPr>
          <w:rFonts w:asciiTheme="minorHAnsi" w:hAnsiTheme="minorHAnsi"/>
          <w:sz w:val="22"/>
          <w:szCs w:val="22"/>
        </w:rPr>
        <w:t>11</w:t>
      </w:r>
      <w:r w:rsidR="0080475E">
        <w:rPr>
          <w:rFonts w:asciiTheme="minorHAnsi" w:hAnsiTheme="minorHAnsi"/>
          <w:sz w:val="22"/>
          <w:szCs w:val="22"/>
        </w:rPr>
        <w:t xml:space="preserve">. </w:t>
      </w:r>
      <w:r w:rsidR="00E16038">
        <w:rPr>
          <w:rFonts w:asciiTheme="minorHAnsi" w:hAnsiTheme="minorHAnsi"/>
          <w:sz w:val="22"/>
          <w:szCs w:val="22"/>
        </w:rPr>
        <w:t>3</w:t>
      </w:r>
      <w:r w:rsidR="0080475E">
        <w:rPr>
          <w:rFonts w:asciiTheme="minorHAnsi" w:hAnsiTheme="minorHAnsi"/>
          <w:sz w:val="22"/>
          <w:szCs w:val="22"/>
        </w:rPr>
        <w:t>. 201</w:t>
      </w:r>
      <w:r w:rsidR="00E16038">
        <w:rPr>
          <w:rFonts w:asciiTheme="minorHAnsi" w:hAnsiTheme="minorHAnsi"/>
          <w:sz w:val="22"/>
          <w:szCs w:val="22"/>
        </w:rPr>
        <w:t>9</w:t>
      </w:r>
      <w:r w:rsidR="0080475E">
        <w:rPr>
          <w:rFonts w:asciiTheme="minorHAnsi" w:hAnsiTheme="minorHAnsi"/>
          <w:sz w:val="22"/>
          <w:szCs w:val="22"/>
        </w:rPr>
        <w:t xml:space="preserve"> usnesením č. R/</w:t>
      </w:r>
      <w:r w:rsidR="00E16038">
        <w:rPr>
          <w:rFonts w:asciiTheme="minorHAnsi" w:hAnsiTheme="minorHAnsi"/>
          <w:sz w:val="22"/>
          <w:szCs w:val="22"/>
        </w:rPr>
        <w:t>764</w:t>
      </w:r>
      <w:r w:rsidR="0080475E">
        <w:rPr>
          <w:rFonts w:asciiTheme="minorHAnsi" w:hAnsiTheme="minorHAnsi"/>
          <w:sz w:val="22"/>
          <w:szCs w:val="22"/>
        </w:rPr>
        <w:t>/201</w:t>
      </w:r>
      <w:r w:rsidR="00E16038">
        <w:rPr>
          <w:rFonts w:asciiTheme="minorHAnsi" w:hAnsiTheme="minorHAnsi"/>
          <w:sz w:val="22"/>
          <w:szCs w:val="22"/>
        </w:rPr>
        <w:t>9</w:t>
      </w:r>
      <w:r w:rsidR="0080475E">
        <w:rPr>
          <w:rFonts w:asciiTheme="minorHAnsi" w:hAnsiTheme="minorHAnsi"/>
          <w:sz w:val="22"/>
          <w:szCs w:val="22"/>
        </w:rPr>
        <w:t xml:space="preserve"> (dále jen „Podmínky dotačního programu“). Pravidla, Zásady a Podmínky dotačního programu jsou zveřejněny na webových stránkách statutárního města </w:t>
      </w:r>
      <w:r w:rsidR="0080475E" w:rsidRPr="00E16038">
        <w:rPr>
          <w:rFonts w:asciiTheme="minorHAnsi" w:hAnsiTheme="minorHAnsi" w:cstheme="minorHAnsi"/>
          <w:sz w:val="22"/>
          <w:szCs w:val="22"/>
        </w:rPr>
        <w:t>Pardubice (</w:t>
      </w:r>
      <w:hyperlink r:id="rId12" w:history="1">
        <w:r w:rsidR="00E16038" w:rsidRPr="00E16038">
          <w:rPr>
            <w:rStyle w:val="Hypertextovodkaz"/>
            <w:rFonts w:asciiTheme="minorHAnsi" w:hAnsiTheme="minorHAnsi" w:cstheme="minorHAnsi"/>
          </w:rPr>
          <w:t>www.pardubice.eu</w:t>
        </w:r>
      </w:hyperlink>
      <w:r w:rsidR="0080475E" w:rsidRPr="00E16038">
        <w:rPr>
          <w:rFonts w:asciiTheme="minorHAnsi" w:hAnsiTheme="minorHAnsi" w:cstheme="minorHAnsi"/>
          <w:sz w:val="22"/>
          <w:szCs w:val="22"/>
        </w:rPr>
        <w:t>)</w:t>
      </w:r>
      <w:r w:rsidR="0080475E" w:rsidRPr="00E16038">
        <w:rPr>
          <w:rFonts w:asciiTheme="minorHAnsi" w:hAnsiTheme="minorHAnsi"/>
          <w:sz w:val="22"/>
          <w:szCs w:val="22"/>
        </w:rPr>
        <w:t xml:space="preserve"> a příjemce dotace podpisem této smlouvy stvrzuje, že se s jejich obsahem řádně seznámil.</w:t>
      </w:r>
    </w:p>
    <w:p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CD3B0A" w:rsidRPr="00B20FBB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 xml:space="preserve">Výše, </w:t>
      </w:r>
      <w:r w:rsidRPr="00B20FBB">
        <w:rPr>
          <w:rFonts w:asciiTheme="minorHAnsi" w:hAnsiTheme="minorHAnsi"/>
          <w:b/>
        </w:rPr>
        <w:t>účel a způsob poskytnutí dotace</w:t>
      </w:r>
    </w:p>
    <w:p w:rsidR="00CD3B0A" w:rsidRPr="00B20FBB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B20FBB" w:rsidRDefault="002E3288" w:rsidP="0080475E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20FBB">
        <w:rPr>
          <w:rFonts w:asciiTheme="minorHAnsi" w:hAnsiTheme="minorHAnsi"/>
          <w:sz w:val="22"/>
          <w:szCs w:val="22"/>
        </w:rPr>
        <w:t xml:space="preserve">Poskytovatel touto smlouvou poskytuje příjemci dotaci z Programu podpory sportu pro rok 2019 ve výši </w:t>
      </w:r>
      <w:r w:rsidR="00B20FBB" w:rsidRPr="00B20FBB">
        <w:rPr>
          <w:rFonts w:asciiTheme="minorHAnsi" w:hAnsiTheme="minorHAnsi"/>
          <w:b/>
          <w:sz w:val="22"/>
          <w:szCs w:val="22"/>
        </w:rPr>
        <w:t>255 6</w:t>
      </w:r>
      <w:r w:rsidRPr="00B20FBB">
        <w:rPr>
          <w:rFonts w:asciiTheme="minorHAnsi" w:hAnsiTheme="minorHAnsi"/>
          <w:b/>
          <w:sz w:val="22"/>
          <w:szCs w:val="22"/>
        </w:rPr>
        <w:t>00,- Kč</w:t>
      </w:r>
      <w:r w:rsidRPr="00B20FBB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B20FBB" w:rsidRPr="00B20FBB">
        <w:rPr>
          <w:rFonts w:asciiTheme="minorHAnsi" w:hAnsiTheme="minorHAnsi"/>
          <w:sz w:val="22"/>
          <w:szCs w:val="22"/>
        </w:rPr>
        <w:t>dvěstěpadesátpět</w:t>
      </w:r>
      <w:r w:rsidRPr="00B20FBB">
        <w:rPr>
          <w:rFonts w:asciiTheme="minorHAnsi" w:hAnsiTheme="minorHAnsi"/>
          <w:sz w:val="22"/>
          <w:szCs w:val="22"/>
        </w:rPr>
        <w:t>tisíc</w:t>
      </w:r>
      <w:r w:rsidR="00B20FBB" w:rsidRPr="00B20FBB">
        <w:rPr>
          <w:rFonts w:asciiTheme="minorHAnsi" w:hAnsiTheme="minorHAnsi"/>
          <w:sz w:val="22"/>
          <w:szCs w:val="22"/>
        </w:rPr>
        <w:t>šestset</w:t>
      </w:r>
      <w:r w:rsidRPr="00B20FBB">
        <w:rPr>
          <w:rFonts w:asciiTheme="minorHAnsi" w:hAnsiTheme="minorHAnsi"/>
          <w:sz w:val="22"/>
          <w:szCs w:val="22"/>
        </w:rPr>
        <w:t>korunčeských</w:t>
      </w:r>
      <w:proofErr w:type="spellEnd"/>
      <w:r w:rsidRPr="00B20FBB">
        <w:rPr>
          <w:rFonts w:asciiTheme="minorHAnsi" w:hAnsiTheme="minorHAnsi"/>
          <w:sz w:val="22"/>
          <w:szCs w:val="22"/>
        </w:rPr>
        <w:t>) na realizaci projekt</w:t>
      </w:r>
      <w:r w:rsidR="0080475E" w:rsidRPr="00B20FBB">
        <w:rPr>
          <w:rFonts w:asciiTheme="minorHAnsi" w:hAnsiTheme="minorHAnsi"/>
          <w:sz w:val="22"/>
          <w:szCs w:val="22"/>
        </w:rPr>
        <w:t xml:space="preserve">u </w:t>
      </w:r>
      <w:r w:rsidR="00577DE3" w:rsidRPr="00B20FBB">
        <w:rPr>
          <w:rFonts w:asciiTheme="minorHAnsi" w:hAnsiTheme="minorHAnsi"/>
          <w:sz w:val="22"/>
          <w:szCs w:val="22"/>
        </w:rPr>
        <w:t>„</w:t>
      </w:r>
      <w:r w:rsidR="0080475E" w:rsidRPr="00B20FBB">
        <w:rPr>
          <w:rFonts w:asciiTheme="minorHAnsi" w:hAnsiTheme="minorHAnsi"/>
          <w:b/>
          <w:sz w:val="22"/>
          <w:szCs w:val="22"/>
        </w:rPr>
        <w:t>výkonnostní sport</w:t>
      </w:r>
      <w:r w:rsidR="00577DE3" w:rsidRPr="00B20FBB">
        <w:rPr>
          <w:rFonts w:asciiTheme="minorHAnsi" w:hAnsiTheme="minorHAnsi"/>
          <w:b/>
          <w:sz w:val="22"/>
          <w:szCs w:val="22"/>
        </w:rPr>
        <w:t xml:space="preserve">“ </w:t>
      </w:r>
      <w:r w:rsidRPr="00B20FBB">
        <w:rPr>
          <w:rFonts w:asciiTheme="minorHAnsi" w:hAnsiTheme="minorHAnsi"/>
          <w:sz w:val="22"/>
          <w:szCs w:val="22"/>
        </w:rPr>
        <w:t>(dále jen „projekt“)</w:t>
      </w:r>
      <w:r w:rsidR="00CD3B0A" w:rsidRPr="00B20FBB">
        <w:rPr>
          <w:rFonts w:asciiTheme="minorHAnsi" w:hAnsiTheme="minorHAnsi"/>
          <w:sz w:val="22"/>
          <w:szCs w:val="22"/>
        </w:rPr>
        <w:t>.</w:t>
      </w:r>
    </w:p>
    <w:p w:rsidR="00CD3B0A" w:rsidRPr="00B20FBB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20FBB">
        <w:rPr>
          <w:rFonts w:asciiTheme="minorHAnsi" w:hAnsiTheme="minorHAnsi"/>
          <w:sz w:val="22"/>
          <w:szCs w:val="22"/>
        </w:rPr>
        <w:t>Poskytovatel poukáže dotaci příjemci jednorázově</w:t>
      </w:r>
      <w:r>
        <w:rPr>
          <w:rFonts w:asciiTheme="minorHAnsi" w:hAnsiTheme="minorHAnsi"/>
          <w:sz w:val="22"/>
          <w:szCs w:val="22"/>
        </w:rPr>
        <w:t>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CD3B0A" w:rsidRPr="00B20FB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20FBB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B20FBB" w:rsidRPr="00B20FBB">
        <w:rPr>
          <w:rFonts w:asciiTheme="minorHAnsi" w:hAnsiTheme="minorHAnsi"/>
          <w:sz w:val="22"/>
          <w:szCs w:val="22"/>
        </w:rPr>
        <w:t>29</w:t>
      </w:r>
      <w:r w:rsidR="00811AF4" w:rsidRPr="00B20FBB">
        <w:rPr>
          <w:rFonts w:asciiTheme="minorHAnsi" w:hAnsiTheme="minorHAnsi"/>
          <w:sz w:val="22"/>
          <w:szCs w:val="22"/>
        </w:rPr>
        <w:t>.0</w:t>
      </w:r>
      <w:r w:rsidR="00B20FBB" w:rsidRPr="00B20FBB">
        <w:rPr>
          <w:rFonts w:asciiTheme="minorHAnsi" w:hAnsiTheme="minorHAnsi"/>
          <w:sz w:val="22"/>
          <w:szCs w:val="22"/>
        </w:rPr>
        <w:t>4</w:t>
      </w:r>
      <w:r w:rsidR="00811AF4" w:rsidRPr="00B20FBB">
        <w:rPr>
          <w:rFonts w:asciiTheme="minorHAnsi" w:hAnsiTheme="minorHAnsi"/>
          <w:sz w:val="22"/>
          <w:szCs w:val="22"/>
        </w:rPr>
        <w:t>.</w:t>
      </w:r>
      <w:r w:rsidRPr="00B20FBB">
        <w:rPr>
          <w:rFonts w:asciiTheme="minorHAnsi" w:hAnsiTheme="minorHAnsi"/>
          <w:sz w:val="22"/>
          <w:szCs w:val="22"/>
        </w:rPr>
        <w:t>201</w:t>
      </w:r>
      <w:r w:rsidR="002E3288" w:rsidRPr="00B20FBB">
        <w:rPr>
          <w:rFonts w:asciiTheme="minorHAnsi" w:hAnsiTheme="minorHAnsi"/>
          <w:sz w:val="22"/>
          <w:szCs w:val="22"/>
        </w:rPr>
        <w:t>9</w:t>
      </w:r>
      <w:r w:rsidRPr="00B20FBB">
        <w:rPr>
          <w:rFonts w:asciiTheme="minorHAnsi" w:hAnsiTheme="minorHAnsi"/>
          <w:sz w:val="22"/>
          <w:szCs w:val="22"/>
        </w:rPr>
        <w:t xml:space="preserve"> a zaevidované poskytovatelem pod č. j. </w:t>
      </w:r>
      <w:proofErr w:type="spellStart"/>
      <w:r w:rsidRPr="00B20FBB">
        <w:rPr>
          <w:rFonts w:asciiTheme="minorHAnsi" w:hAnsiTheme="minorHAnsi"/>
          <w:sz w:val="22"/>
          <w:szCs w:val="22"/>
        </w:rPr>
        <w:t>MmP</w:t>
      </w:r>
      <w:proofErr w:type="spellEnd"/>
      <w:r w:rsidRPr="00B20FBB">
        <w:rPr>
          <w:rFonts w:asciiTheme="minorHAnsi" w:hAnsiTheme="minorHAnsi"/>
          <w:sz w:val="22"/>
          <w:szCs w:val="22"/>
        </w:rPr>
        <w:t xml:space="preserve"> </w:t>
      </w:r>
      <w:r w:rsidR="00B20FBB" w:rsidRPr="00B20FBB">
        <w:rPr>
          <w:rFonts w:asciiTheme="minorHAnsi" w:hAnsiTheme="minorHAnsi"/>
          <w:sz w:val="22"/>
          <w:szCs w:val="22"/>
        </w:rPr>
        <w:t>45020</w:t>
      </w:r>
      <w:r w:rsidRPr="00B20FBB">
        <w:rPr>
          <w:rFonts w:asciiTheme="minorHAnsi" w:hAnsiTheme="minorHAnsi"/>
          <w:sz w:val="22"/>
          <w:szCs w:val="22"/>
        </w:rPr>
        <w:t>/201</w:t>
      </w:r>
      <w:r w:rsidR="002E3288" w:rsidRPr="00B20FBB">
        <w:rPr>
          <w:rFonts w:asciiTheme="minorHAnsi" w:hAnsiTheme="minorHAnsi"/>
          <w:sz w:val="22"/>
          <w:szCs w:val="22"/>
        </w:rPr>
        <w:t>9</w:t>
      </w:r>
      <w:r w:rsidRPr="00B20FBB">
        <w:rPr>
          <w:rFonts w:asciiTheme="minorHAnsi" w:hAnsiTheme="minorHAnsi"/>
          <w:sz w:val="22"/>
          <w:szCs w:val="22"/>
        </w:rPr>
        <w:t xml:space="preserve">, </w:t>
      </w:r>
    </w:p>
    <w:p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20FB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B20FB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>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.01.2020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2020.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CD3B0A" w:rsidRPr="00E52AC4" w:rsidRDefault="004551B2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Pravidlech, Zásadách a </w:t>
      </w:r>
      <w:r>
        <w:rPr>
          <w:rFonts w:asciiTheme="minorHAnsi" w:hAnsiTheme="minorHAnsi"/>
          <w:sz w:val="22"/>
          <w:szCs w:val="22"/>
        </w:rPr>
        <w:t>Podmínkách dotačního programu</w:t>
      </w:r>
      <w:r w:rsidR="00CD3B0A" w:rsidRPr="00E52AC4">
        <w:rPr>
          <w:rFonts w:asciiTheme="minorHAnsi" w:hAnsiTheme="minorHAnsi" w:cs="Tahoma"/>
          <w:sz w:val="22"/>
          <w:szCs w:val="22"/>
        </w:rPr>
        <w:t>,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předložení vyúčtování dotace v termínu do 15 kalendářních dnů po stanovené lhůtě; v tomto případě činí odvod za porušení rozpočtové kázně 10 % z poskytnuté dotace, 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:rsidR="00DE6083" w:rsidRPr="00606EDE" w:rsidRDefault="00DE6083" w:rsidP="00577DE3">
      <w:pPr>
        <w:ind w:left="426" w:hanging="426"/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</w:t>
      </w:r>
      <w:r w:rsidRPr="001F31C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této smlouvy nesmí být vykládán v rozporu s výslovnými ustanoveními této smlouvy a nezakládá žádný závazek žádné ze stran.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725EBF">
        <w:rPr>
          <w:rFonts w:asciiTheme="minorHAnsi" w:hAnsiTheme="minorHAnsi"/>
          <w:sz w:val="22"/>
          <w:szCs w:val="22"/>
        </w:rPr>
        <w:t>26. 8. 2019</w:t>
      </w:r>
      <w:bookmarkStart w:id="0" w:name="_GoBack"/>
      <w:bookmarkEnd w:id="0"/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B20FBB">
        <w:rPr>
          <w:rFonts w:asciiTheme="minorHAnsi" w:hAnsiTheme="minorHAnsi"/>
          <w:sz w:val="22"/>
          <w:szCs w:val="22"/>
        </w:rPr>
        <w:t>Bc. Anna Almaši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8C7584">
        <w:rPr>
          <w:rFonts w:asciiTheme="minorHAnsi" w:hAnsiTheme="minorHAnsi"/>
          <w:sz w:val="20"/>
          <w:szCs w:val="20"/>
        </w:rPr>
        <w:t>623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80475E">
        <w:rPr>
          <w:rFonts w:asciiTheme="minorHAnsi" w:hAnsiTheme="minorHAnsi"/>
          <w:sz w:val="20"/>
          <w:szCs w:val="20"/>
        </w:rPr>
        <w:t>30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80475E">
        <w:rPr>
          <w:rFonts w:asciiTheme="minorHAnsi" w:hAnsiTheme="minorHAnsi"/>
          <w:sz w:val="20"/>
          <w:szCs w:val="20"/>
        </w:rPr>
        <w:t>5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2019.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6A1DB8">
      <w:footerReference w:type="even" r:id="rId13"/>
      <w:footerReference w:type="default" r:id="rId14"/>
      <w:headerReference w:type="first" r:id="rId15"/>
      <w:pgSz w:w="11907" w:h="16840" w:code="9"/>
      <w:pgMar w:top="1361" w:right="1361" w:bottom="1361" w:left="1361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725EB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725EBF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DF" w:rsidRDefault="00AE6FDF">
    <w:pPr>
      <w:pStyle w:val="Zhlav"/>
    </w:pPr>
  </w:p>
  <w:p w:rsidR="00DA58BC" w:rsidRDefault="00DA58BC">
    <w:pPr>
      <w:pStyle w:val="Zhlav"/>
    </w:pPr>
  </w:p>
  <w:p w:rsidR="00AE6FDF" w:rsidRDefault="00AE6FDF" w:rsidP="00AE6FDF">
    <w:pPr>
      <w:pStyle w:val="Zhlav"/>
      <w:rPr>
        <w:rFonts w:asciiTheme="minorHAnsi" w:hAnsiTheme="minorHAnsi" w:cstheme="minorHAnsi"/>
        <w:i/>
      </w:rPr>
    </w:pPr>
  </w:p>
  <w:p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551B2"/>
    <w:rsid w:val="00484E8E"/>
    <w:rsid w:val="0049429F"/>
    <w:rsid w:val="004B190A"/>
    <w:rsid w:val="004B7B70"/>
    <w:rsid w:val="004C2811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6A0E"/>
    <w:rsid w:val="006A1DB8"/>
    <w:rsid w:val="006A2D31"/>
    <w:rsid w:val="006B11B7"/>
    <w:rsid w:val="006B1844"/>
    <w:rsid w:val="006C40A3"/>
    <w:rsid w:val="006C6432"/>
    <w:rsid w:val="006D3277"/>
    <w:rsid w:val="006D3843"/>
    <w:rsid w:val="006D5456"/>
    <w:rsid w:val="007109EF"/>
    <w:rsid w:val="00714C9F"/>
    <w:rsid w:val="00721330"/>
    <w:rsid w:val="00724CAC"/>
    <w:rsid w:val="00725EBF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0475E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C7584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20FBB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16038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FD7802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AFC4B-DC2E-48EE-A9F7-60D4A8BF98DF}">
  <ds:schemaRefs>
    <ds:schemaRef ds:uri="http://schemas.microsoft.com/office/2006/metadata/properties"/>
    <ds:schemaRef ds:uri="http://purl.org/dc/terms/"/>
    <ds:schemaRef ds:uri="f94004b3-5c85-4b6f-b2cb-b6e165aced0d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f30a891-99dc-44a0-9782-3a4c8c525d8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DB4BDA2-7957-4580-AC62-27510849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2238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BK Pardubice a.s.</dc:title>
  <dc:creator>Vaněčková Helena</dc:creator>
  <cp:lastModifiedBy>Svoboda Kazimír</cp:lastModifiedBy>
  <cp:revision>5</cp:revision>
  <cp:lastPrinted>2019-03-25T07:57:00Z</cp:lastPrinted>
  <dcterms:created xsi:type="dcterms:W3CDTF">2019-05-16T08:57:00Z</dcterms:created>
  <dcterms:modified xsi:type="dcterms:W3CDTF">2019-08-26T12:51:00Z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