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F3" w:rsidRDefault="00827C0C" w:rsidP="00827C0C">
      <w:pPr>
        <w:pStyle w:val="rove2"/>
        <w:numPr>
          <w:ilvl w:val="0"/>
          <w:numId w:val="0"/>
        </w:numPr>
        <w:tabs>
          <w:tab w:val="left" w:pos="708"/>
        </w:tabs>
        <w:spacing w:after="0"/>
        <w:ind w:left="709" w:hanging="709"/>
        <w:rPr>
          <w:rFonts w:eastAsia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827C0C">
        <w:rPr>
          <w:rFonts w:eastAsiaTheme="minorHAnsi" w:cstheme="minorBidi"/>
          <w:sz w:val="22"/>
          <w:szCs w:val="22"/>
          <w:lang w:eastAsia="en-US"/>
        </w:rPr>
        <w:t>Příl</w:t>
      </w:r>
      <w:r w:rsidR="00E8473D">
        <w:rPr>
          <w:rFonts w:eastAsiaTheme="minorHAnsi" w:cstheme="minorBidi"/>
          <w:sz w:val="22"/>
          <w:szCs w:val="22"/>
          <w:lang w:eastAsia="en-US"/>
        </w:rPr>
        <w:t>oha č. 3 - Požadavky kupujícího</w:t>
      </w:r>
      <w:r w:rsidR="000D1BFD">
        <w:rPr>
          <w:rFonts w:eastAsiaTheme="minorHAnsi" w:cstheme="minorBidi"/>
          <w:sz w:val="22"/>
          <w:szCs w:val="22"/>
          <w:lang w:eastAsia="en-US"/>
        </w:rPr>
        <w:t>.</w:t>
      </w:r>
    </w:p>
    <w:p w:rsidR="00827C0C" w:rsidRDefault="00827C0C" w:rsidP="00827C0C">
      <w:pPr>
        <w:pStyle w:val="Zhlav"/>
        <w:spacing w:after="0"/>
        <w:ind w:left="0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827C0C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Smlouva: </w:t>
      </w:r>
      <w:r w:rsidR="00045997" w:rsidRPr="00045997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Automatická </w:t>
      </w:r>
      <w:proofErr w:type="spellStart"/>
      <w:r w:rsidR="00045997" w:rsidRPr="00045997">
        <w:rPr>
          <w:rFonts w:ascii="Times New Roman" w:eastAsiaTheme="minorHAnsi" w:hAnsi="Times New Roman" w:cstheme="minorBidi"/>
          <w:sz w:val="22"/>
          <w:szCs w:val="22"/>
          <w:lang w:eastAsia="en-US"/>
        </w:rPr>
        <w:t>sezouvačka</w:t>
      </w:r>
      <w:proofErr w:type="spellEnd"/>
      <w:r w:rsidR="00045997" w:rsidRPr="00045997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a vyvažovačka</w:t>
      </w:r>
      <w:r w:rsidR="00392309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pneumatik</w:t>
      </w:r>
      <w:r w:rsidR="00045997" w:rsidRPr="00045997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 pro lehká nákladní vozidla a minibusy.</w:t>
      </w:r>
    </w:p>
    <w:p w:rsidR="00827C0C" w:rsidRPr="00B10C76" w:rsidRDefault="00827C0C" w:rsidP="00827C0C">
      <w:pPr>
        <w:pStyle w:val="Zhlav"/>
        <w:spacing w:after="0"/>
        <w:ind w:left="0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B10C7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Číslo smlouvy </w:t>
      </w:r>
      <w:r w:rsidR="002864BF">
        <w:rPr>
          <w:rFonts w:ascii="Times New Roman" w:eastAsiaTheme="minorHAnsi" w:hAnsi="Times New Roman" w:cstheme="minorBidi"/>
          <w:sz w:val="22"/>
          <w:szCs w:val="22"/>
          <w:lang w:eastAsia="en-US"/>
        </w:rPr>
        <w:t>kupujícího</w:t>
      </w:r>
      <w:r w:rsidRPr="00B10C7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: </w:t>
      </w:r>
      <w:r w:rsidR="009A32E3" w:rsidRPr="009A32E3">
        <w:rPr>
          <w:rFonts w:ascii="Times New Roman" w:eastAsiaTheme="minorHAnsi" w:hAnsi="Times New Roman" w:cstheme="minorBidi"/>
          <w:sz w:val="22"/>
          <w:szCs w:val="22"/>
          <w:lang w:eastAsia="en-US"/>
        </w:rPr>
        <w:t>DOD20190723</w:t>
      </w:r>
    </w:p>
    <w:p w:rsidR="00827C0C" w:rsidRPr="00B10C76" w:rsidRDefault="00827C0C" w:rsidP="00827C0C">
      <w:pPr>
        <w:pStyle w:val="Zhlav"/>
        <w:spacing w:after="0"/>
        <w:ind w:left="0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B10C7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Číslo smlouvy </w:t>
      </w:r>
      <w:r w:rsidR="002864BF">
        <w:rPr>
          <w:rFonts w:ascii="Times New Roman" w:eastAsiaTheme="minorHAnsi" w:hAnsi="Times New Roman" w:cstheme="minorBidi"/>
          <w:sz w:val="22"/>
          <w:szCs w:val="22"/>
          <w:lang w:eastAsia="en-US"/>
        </w:rPr>
        <w:t>prodávajícího</w:t>
      </w:r>
      <w:r w:rsidRPr="00B10C76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: </w:t>
      </w:r>
      <w:r w:rsidR="005C20C1" w:rsidRPr="005C20C1">
        <w:rPr>
          <w:rFonts w:ascii="Times New Roman" w:eastAsiaTheme="minorHAnsi" w:hAnsi="Times New Roman" w:cstheme="minorBidi"/>
          <w:sz w:val="22"/>
          <w:szCs w:val="22"/>
          <w:lang w:eastAsia="en-US"/>
        </w:rPr>
        <w:t>TG29072019</w:t>
      </w:r>
    </w:p>
    <w:p w:rsidR="00481856" w:rsidRPr="003D45B6" w:rsidRDefault="00045997" w:rsidP="00C00CBC">
      <w:pPr>
        <w:pStyle w:val="Nadpis2"/>
        <w:shd w:val="clear" w:color="auto" w:fill="FFFFFF"/>
        <w:spacing w:before="0" w:line="330" w:lineRule="atLeast"/>
        <w:jc w:val="both"/>
        <w:textAlignment w:val="baseline"/>
        <w:rPr>
          <w:rFonts w:ascii="Times New Roman" w:hAnsi="Times New Roman" w:cstheme="minorBidi"/>
          <w:b/>
          <w:color w:val="auto"/>
          <w:sz w:val="24"/>
          <w:szCs w:val="24"/>
        </w:rPr>
      </w:pPr>
      <w:r w:rsidRPr="003D45B6">
        <w:rPr>
          <w:rFonts w:ascii="Times New Roman" w:hAnsi="Times New Roman" w:cstheme="minorBidi"/>
          <w:b/>
          <w:color w:val="auto"/>
          <w:sz w:val="24"/>
          <w:szCs w:val="24"/>
        </w:rPr>
        <w:t xml:space="preserve">Automatická </w:t>
      </w:r>
      <w:proofErr w:type="spellStart"/>
      <w:r w:rsidRPr="003D45B6">
        <w:rPr>
          <w:rFonts w:ascii="Times New Roman" w:hAnsi="Times New Roman" w:cstheme="minorBidi"/>
          <w:b/>
          <w:color w:val="auto"/>
          <w:sz w:val="24"/>
          <w:szCs w:val="24"/>
        </w:rPr>
        <w:t>sezouvačka</w:t>
      </w:r>
      <w:proofErr w:type="spellEnd"/>
      <w:r w:rsidR="00392309">
        <w:rPr>
          <w:rFonts w:ascii="Times New Roman" w:hAnsi="Times New Roman" w:cstheme="minorBidi"/>
          <w:b/>
          <w:color w:val="auto"/>
          <w:sz w:val="24"/>
          <w:szCs w:val="24"/>
        </w:rPr>
        <w:t xml:space="preserve"> pneumatik</w:t>
      </w:r>
      <w:r w:rsidR="00296E28">
        <w:rPr>
          <w:rFonts w:ascii="Times New Roman" w:hAnsi="Times New Roman" w:cstheme="minorBidi"/>
          <w:b/>
          <w:color w:val="auto"/>
          <w:sz w:val="24"/>
          <w:szCs w:val="24"/>
        </w:rPr>
        <w:t>,</w:t>
      </w:r>
      <w:r w:rsidRPr="003D45B6">
        <w:rPr>
          <w:rFonts w:ascii="Times New Roman" w:hAnsi="Times New Roman" w:cstheme="minorBidi"/>
          <w:b/>
          <w:color w:val="auto"/>
          <w:sz w:val="24"/>
          <w:szCs w:val="24"/>
        </w:rPr>
        <w:t xml:space="preserve"> </w:t>
      </w:r>
      <w:r w:rsidR="00C00CBC" w:rsidRPr="003D45B6">
        <w:rPr>
          <w:rFonts w:ascii="Times New Roman" w:hAnsi="Times New Roman" w:cstheme="minorBidi"/>
          <w:b/>
          <w:color w:val="auto"/>
          <w:sz w:val="24"/>
          <w:szCs w:val="24"/>
        </w:rPr>
        <w:t>SICE S</w:t>
      </w:r>
      <w:r w:rsidR="00781CB9" w:rsidRPr="003D45B6">
        <w:rPr>
          <w:rFonts w:ascii="Times New Roman" w:hAnsi="Times New Roman" w:cstheme="minorBidi"/>
          <w:b/>
          <w:color w:val="auto"/>
          <w:sz w:val="24"/>
          <w:szCs w:val="24"/>
        </w:rPr>
        <w:t>43</w:t>
      </w:r>
      <w:r w:rsidR="00C00CBC" w:rsidRPr="003D45B6">
        <w:rPr>
          <w:rFonts w:ascii="Times New Roman" w:hAnsi="Times New Roman" w:cstheme="minorBidi"/>
          <w:b/>
          <w:color w:val="auto"/>
          <w:sz w:val="24"/>
          <w:szCs w:val="24"/>
        </w:rPr>
        <w:t xml:space="preserve"> invertor</w:t>
      </w:r>
      <w:r w:rsidR="00481856" w:rsidRPr="003D45B6">
        <w:rPr>
          <w:rFonts w:ascii="Times New Roman" w:hAnsi="Times New Roman" w:cstheme="minorBidi"/>
          <w:b/>
          <w:color w:val="auto"/>
          <w:sz w:val="24"/>
          <w:szCs w:val="24"/>
        </w:rPr>
        <w:t>:</w:t>
      </w:r>
    </w:p>
    <w:p w:rsidR="00781CB9" w:rsidRDefault="00781CB9" w:rsidP="00C00CBC">
      <w:pPr>
        <w:pStyle w:val="Nadpis2"/>
        <w:shd w:val="clear" w:color="auto" w:fill="FFFFFF"/>
        <w:spacing w:before="0" w:line="330" w:lineRule="atLeast"/>
        <w:jc w:val="both"/>
        <w:textAlignment w:val="baseline"/>
        <w:rPr>
          <w:rFonts w:ascii="Times New Roman" w:hAnsi="Times New Roman" w:cstheme="minorBidi"/>
          <w:b/>
          <w:color w:val="auto"/>
          <w:sz w:val="22"/>
          <w:szCs w:val="22"/>
        </w:rPr>
      </w:pP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 xml:space="preserve">Automatická </w:t>
      </w:r>
      <w:proofErr w:type="spellStart"/>
      <w:r w:rsidRPr="00744DF9">
        <w:t>sezouvačka</w:t>
      </w:r>
      <w:proofErr w:type="spellEnd"/>
      <w:r w:rsidRPr="00744DF9">
        <w:t xml:space="preserve"> s pneumaticky odklápěným ramenem dozadu.</w:t>
      </w: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>Rozsah vnitřního upnutí, 13 - 25"</w:t>
      </w:r>
      <w:r w:rsidR="004520CF" w:rsidRPr="00744DF9">
        <w:t>;</w:t>
      </w: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>Rozsah vnějšího upnutí, 11 - 22"</w:t>
      </w:r>
      <w:r w:rsidR="004520CF" w:rsidRPr="00744DF9">
        <w:t>;</w:t>
      </w: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>Maximální průměr kola 1100 mm</w:t>
      </w:r>
      <w:r w:rsidR="004520CF" w:rsidRPr="00744DF9">
        <w:t>;</w:t>
      </w: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>Maximální šířka disku, 13"</w:t>
      </w:r>
      <w:r w:rsidR="004520CF" w:rsidRPr="00744DF9">
        <w:t>;</w:t>
      </w:r>
    </w:p>
    <w:p w:rsidR="00781CB9" w:rsidRPr="00744DF9" w:rsidRDefault="00781CB9" w:rsidP="00781CB9">
      <w:pPr>
        <w:pStyle w:val="Odstavecseseznamem"/>
        <w:numPr>
          <w:ilvl w:val="0"/>
          <w:numId w:val="19"/>
        </w:numPr>
      </w:pPr>
      <w:r w:rsidRPr="00744DF9">
        <w:t xml:space="preserve">Odrážení, </w:t>
      </w:r>
      <w:r w:rsidR="00D567A7" w:rsidRPr="00744DF9">
        <w:t>dvou činný</w:t>
      </w:r>
      <w:r w:rsidRPr="00744DF9">
        <w:t xml:space="preserve"> vzduchový odražeč, </w:t>
      </w:r>
      <w:r w:rsidR="004520CF" w:rsidRPr="00744DF9">
        <w:t>pohyb odrážecí lžíce na kloubu;</w:t>
      </w:r>
    </w:p>
    <w:p w:rsidR="00EB280E" w:rsidRPr="00A5173B" w:rsidRDefault="00C82C86" w:rsidP="00A5173B">
      <w:pPr>
        <w:ind w:left="360"/>
        <w:rPr>
          <w:b/>
        </w:rPr>
      </w:pPr>
      <w:r w:rsidRPr="00A5173B">
        <w:rPr>
          <w:b/>
        </w:rPr>
        <w:t>Příslušenství:</w:t>
      </w:r>
    </w:p>
    <w:p w:rsidR="00BD0EC4" w:rsidRPr="00BD0EC4" w:rsidRDefault="00DA24BD" w:rsidP="0042022E">
      <w:pPr>
        <w:pStyle w:val="Odstavecseseznamem"/>
        <w:numPr>
          <w:ilvl w:val="0"/>
          <w:numId w:val="19"/>
        </w:numPr>
      </w:pPr>
      <w:r w:rsidRPr="00DA24BD">
        <w:t>Montážní páka, kompletní sada plastových ochran</w:t>
      </w:r>
      <w:r>
        <w:t>.</w:t>
      </w:r>
    </w:p>
    <w:p w:rsidR="00B026C6" w:rsidRPr="003D45B6" w:rsidRDefault="00045997" w:rsidP="00EB280E">
      <w:pPr>
        <w:pStyle w:val="Nadpis2"/>
        <w:shd w:val="clear" w:color="auto" w:fill="FFFFFF"/>
        <w:spacing w:before="0" w:line="330" w:lineRule="atLeast"/>
        <w:jc w:val="both"/>
        <w:textAlignment w:val="baseline"/>
        <w:rPr>
          <w:rFonts w:ascii="Times New Roman" w:hAnsi="Times New Roman" w:cstheme="minorBidi"/>
          <w:b/>
          <w:color w:val="auto"/>
          <w:sz w:val="24"/>
          <w:szCs w:val="24"/>
        </w:rPr>
      </w:pPr>
      <w:r w:rsidRPr="003D45B6">
        <w:rPr>
          <w:rFonts w:ascii="Times New Roman" w:hAnsi="Times New Roman" w:cstheme="minorBidi"/>
          <w:b/>
          <w:color w:val="auto"/>
          <w:sz w:val="24"/>
          <w:szCs w:val="24"/>
        </w:rPr>
        <w:t xml:space="preserve">Automatická vyvažovačka </w:t>
      </w:r>
      <w:r w:rsidR="00392309">
        <w:rPr>
          <w:rFonts w:ascii="Times New Roman" w:hAnsi="Times New Roman" w:cstheme="minorBidi"/>
          <w:b/>
          <w:color w:val="auto"/>
          <w:sz w:val="24"/>
          <w:szCs w:val="24"/>
        </w:rPr>
        <w:t>pneumatik</w:t>
      </w:r>
      <w:r w:rsidR="00296E28">
        <w:rPr>
          <w:rFonts w:ascii="Times New Roman" w:hAnsi="Times New Roman" w:cstheme="minorBidi"/>
          <w:b/>
          <w:color w:val="auto"/>
          <w:sz w:val="24"/>
          <w:szCs w:val="24"/>
        </w:rPr>
        <w:t>,</w:t>
      </w:r>
      <w:r w:rsidR="00392309">
        <w:rPr>
          <w:rFonts w:ascii="Times New Roman" w:hAnsi="Times New Roman" w:cstheme="minorBidi"/>
          <w:b/>
          <w:color w:val="auto"/>
          <w:sz w:val="24"/>
          <w:szCs w:val="24"/>
        </w:rPr>
        <w:t xml:space="preserve"> </w:t>
      </w:r>
      <w:r w:rsidR="00030DDD">
        <w:rPr>
          <w:rFonts w:ascii="Times New Roman" w:hAnsi="Times New Roman" w:cstheme="minorBidi"/>
          <w:b/>
          <w:color w:val="auto"/>
          <w:sz w:val="24"/>
          <w:szCs w:val="24"/>
        </w:rPr>
        <w:t xml:space="preserve">SICE </w:t>
      </w:r>
      <w:r w:rsidR="00C00CBC" w:rsidRPr="003D45B6">
        <w:rPr>
          <w:rFonts w:ascii="Times New Roman" w:hAnsi="Times New Roman" w:cstheme="minorBidi"/>
          <w:b/>
          <w:color w:val="auto"/>
          <w:sz w:val="24"/>
          <w:szCs w:val="24"/>
        </w:rPr>
        <w:t>S65 E</w:t>
      </w:r>
      <w:r w:rsidR="00EB280E" w:rsidRPr="003D45B6">
        <w:rPr>
          <w:rFonts w:ascii="Times New Roman" w:hAnsi="Times New Roman" w:cstheme="minorBidi"/>
          <w:b/>
          <w:color w:val="auto"/>
          <w:sz w:val="24"/>
          <w:szCs w:val="24"/>
        </w:rPr>
        <w:t>C</w:t>
      </w:r>
      <w:r w:rsidR="00C00CBC" w:rsidRPr="003D45B6">
        <w:rPr>
          <w:rFonts w:ascii="Times New Roman" w:hAnsi="Times New Roman" w:cstheme="minorBidi"/>
          <w:b/>
          <w:color w:val="auto"/>
          <w:sz w:val="24"/>
          <w:szCs w:val="24"/>
        </w:rPr>
        <w:t>:</w:t>
      </w:r>
      <w:r w:rsidR="00B026C6" w:rsidRPr="003D45B6">
        <w:rPr>
          <w:rFonts w:ascii="Times New Roman" w:hAnsi="Times New Roman" w:cstheme="minorBidi"/>
          <w:b/>
          <w:color w:val="auto"/>
          <w:sz w:val="24"/>
          <w:szCs w:val="24"/>
        </w:rPr>
        <w:t xml:space="preserve"> </w:t>
      </w:r>
    </w:p>
    <w:p w:rsidR="00781CB9" w:rsidRDefault="00781CB9" w:rsidP="00EB280E">
      <w:pPr>
        <w:pStyle w:val="Nadpis2"/>
        <w:shd w:val="clear" w:color="auto" w:fill="FFFFFF"/>
        <w:spacing w:before="0" w:line="330" w:lineRule="atLeast"/>
        <w:jc w:val="both"/>
        <w:textAlignment w:val="baseline"/>
        <w:rPr>
          <w:rFonts w:ascii="Times New Roman" w:hAnsi="Times New Roman" w:cstheme="minorBidi"/>
          <w:b/>
          <w:color w:val="auto"/>
          <w:sz w:val="22"/>
          <w:szCs w:val="22"/>
        </w:rPr>
      </w:pPr>
    </w:p>
    <w:p w:rsidR="00744DF9" w:rsidRDefault="00781CB9" w:rsidP="00781CB9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Automatická elektronická vyvažovačka pro osobní vozy, motocykly a lehká nákladní vozid</w:t>
      </w:r>
      <w:r w:rsidR="00744DF9" w:rsidRPr="00744DF9">
        <w:rPr>
          <w:rFonts w:asciiTheme="minorHAnsi" w:hAnsiTheme="minorHAnsi" w:cstheme="minorBidi"/>
          <w:color w:val="auto"/>
          <w:sz w:val="22"/>
          <w:szCs w:val="22"/>
        </w:rPr>
        <w:t>la</w:t>
      </w:r>
      <w:r w:rsid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EB280E" w:rsidRPr="00744DF9" w:rsidRDefault="00744DF9" w:rsidP="00781CB9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Automatické</w:t>
      </w:r>
      <w:r w:rsidR="00D567A7">
        <w:rPr>
          <w:rFonts w:asciiTheme="minorHAnsi" w:hAnsiTheme="minorHAnsi" w:cstheme="minorBidi"/>
          <w:color w:val="auto"/>
          <w:sz w:val="22"/>
          <w:szCs w:val="22"/>
        </w:rPr>
        <w:t xml:space="preserve"> upínání</w:t>
      </w:r>
      <w:r w:rsidRPr="00744DF9">
        <w:rPr>
          <w:rFonts w:asciiTheme="minorHAnsi" w:hAnsiTheme="minorHAnsi" w:cstheme="minorBidi"/>
          <w:color w:val="auto"/>
          <w:sz w:val="22"/>
          <w:szCs w:val="22"/>
        </w:rPr>
        <w:t xml:space="preserve"> kola;</w:t>
      </w:r>
    </w:p>
    <w:p w:rsidR="004520CF" w:rsidRPr="00744DF9" w:rsidRDefault="004520CF" w:rsidP="00781CB9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19" LCD monitor s vysokým rozlišením</w:t>
      </w:r>
      <w:r w:rsidR="00744DF9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B026C6" w:rsidRPr="00744DF9" w:rsidRDefault="00DF37CF" w:rsidP="00B026C6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M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aximální průměr kola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ab/>
        <w:t>44" (940 mm)</w:t>
      </w:r>
      <w:r w:rsidR="00EB280E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B026C6" w:rsidRPr="00744DF9" w:rsidRDefault="00DF37CF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M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aximální průměr disku</w:t>
      </w:r>
      <w:r w:rsidR="00EB280E" w:rsidRPr="00744DF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35"</w:t>
      </w:r>
      <w:r w:rsidR="00EB280E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B026C6" w:rsidRPr="00744DF9" w:rsidRDefault="00DF37CF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M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aximální šířka disku</w:t>
      </w:r>
      <w:r w:rsidR="006947A4" w:rsidRPr="00744DF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20"</w:t>
      </w:r>
      <w:r w:rsidR="00EB280E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EB280E" w:rsidRPr="00744DF9" w:rsidRDefault="00DF37CF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M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aximální váha kola</w:t>
      </w:r>
      <w:r w:rsidR="00781CB9" w:rsidRPr="00744DF9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B026C6" w:rsidRPr="00744DF9">
        <w:rPr>
          <w:rFonts w:asciiTheme="minorHAnsi" w:hAnsiTheme="minorHAnsi" w:cstheme="minorBidi"/>
          <w:color w:val="auto"/>
          <w:sz w:val="22"/>
          <w:szCs w:val="22"/>
        </w:rPr>
        <w:t>75 kg</w:t>
      </w:r>
      <w:r w:rsidR="00EB280E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EB280E" w:rsidRPr="00744DF9" w:rsidRDefault="00EB280E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Led osvětlení vnitřní plochy kola</w:t>
      </w:r>
      <w:r w:rsidR="00744DF9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EB280E" w:rsidRPr="00744DF9" w:rsidRDefault="00EB280E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Laserový ukazatel aplikace lepícího závaží</w:t>
      </w:r>
      <w:r w:rsidR="00744DF9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DF37CF" w:rsidRPr="00744DF9" w:rsidRDefault="00EB280E" w:rsidP="00EB280E">
      <w:pPr>
        <w:pStyle w:val="Nadpis2"/>
        <w:numPr>
          <w:ilvl w:val="0"/>
          <w:numId w:val="16"/>
        </w:numPr>
        <w:shd w:val="clear" w:color="auto" w:fill="FFFFFF"/>
        <w:spacing w:line="330" w:lineRule="atLeast"/>
        <w:jc w:val="both"/>
        <w:textAlignment w:val="baseline"/>
        <w:rPr>
          <w:rFonts w:asciiTheme="minorHAnsi" w:hAnsiTheme="minorHAnsi" w:cstheme="minorBidi"/>
          <w:color w:val="auto"/>
          <w:sz w:val="22"/>
          <w:szCs w:val="22"/>
        </w:rPr>
      </w:pPr>
      <w:r w:rsidRPr="00744DF9">
        <w:rPr>
          <w:rFonts w:asciiTheme="minorHAnsi" w:hAnsiTheme="minorHAnsi" w:cstheme="minorBidi"/>
          <w:color w:val="auto"/>
          <w:sz w:val="22"/>
          <w:szCs w:val="22"/>
        </w:rPr>
        <w:t>Prodloužená hřídel usnadňuj</w:t>
      </w:r>
      <w:r w:rsidR="00DF37CF" w:rsidRPr="00744DF9">
        <w:rPr>
          <w:rFonts w:asciiTheme="minorHAnsi" w:hAnsiTheme="minorHAnsi" w:cstheme="minorBidi"/>
          <w:color w:val="auto"/>
          <w:sz w:val="22"/>
          <w:szCs w:val="22"/>
        </w:rPr>
        <w:t>e aplikaci závaží a manipulaci</w:t>
      </w:r>
      <w:r w:rsidR="00744DF9" w:rsidRPr="00744DF9">
        <w:rPr>
          <w:rFonts w:asciiTheme="minorHAnsi" w:hAnsiTheme="minorHAnsi" w:cstheme="minorBidi"/>
          <w:color w:val="auto"/>
          <w:sz w:val="22"/>
          <w:szCs w:val="22"/>
        </w:rPr>
        <w:t>;</w:t>
      </w:r>
    </w:p>
    <w:p w:rsidR="00B026C6" w:rsidRDefault="00B026C6" w:rsidP="00045997"/>
    <w:p w:rsidR="00EB280E" w:rsidRDefault="00EB280E" w:rsidP="00EB280E">
      <w:pPr>
        <w:rPr>
          <w:b/>
        </w:rPr>
      </w:pPr>
      <w:r>
        <w:rPr>
          <w:b/>
        </w:rPr>
        <w:t>Příslušenství:</w:t>
      </w:r>
    </w:p>
    <w:p w:rsidR="004520CF" w:rsidRDefault="004520CF" w:rsidP="004520CF">
      <w:pPr>
        <w:pStyle w:val="Odstavecseseznamem"/>
        <w:numPr>
          <w:ilvl w:val="0"/>
          <w:numId w:val="20"/>
        </w:numPr>
      </w:pPr>
      <w:r w:rsidRPr="004520CF">
        <w:rPr>
          <w:b/>
          <w:bCs/>
        </w:rPr>
        <w:t>ES7</w:t>
      </w:r>
      <w:r w:rsidR="00744DF9">
        <w:tab/>
      </w:r>
      <w:r w:rsidR="00744DF9">
        <w:tab/>
        <w:t>S</w:t>
      </w:r>
      <w:r>
        <w:t>onar pro aut</w:t>
      </w:r>
      <w:r w:rsidR="00744DF9">
        <w:t>omatické zadávání šířky ráfku;</w:t>
      </w:r>
    </w:p>
    <w:p w:rsidR="004520CF" w:rsidRDefault="004520CF" w:rsidP="004520CF">
      <w:pPr>
        <w:pStyle w:val="Odstavecseseznamem"/>
        <w:numPr>
          <w:ilvl w:val="0"/>
          <w:numId w:val="20"/>
        </w:numPr>
      </w:pPr>
      <w:r w:rsidRPr="004520CF">
        <w:rPr>
          <w:b/>
          <w:bCs/>
        </w:rPr>
        <w:t>EL</w:t>
      </w:r>
      <w:r w:rsidR="00744DF9">
        <w:rPr>
          <w:b/>
          <w:bCs/>
        </w:rPr>
        <w:t xml:space="preserve"> </w:t>
      </w:r>
      <w:r w:rsidRPr="004520CF">
        <w:rPr>
          <w:b/>
          <w:bCs/>
        </w:rPr>
        <w:t>0</w:t>
      </w:r>
      <w:r w:rsidR="00744DF9">
        <w:tab/>
      </w:r>
      <w:r w:rsidR="00744DF9">
        <w:tab/>
      </w:r>
      <w:r w:rsidR="00744DF9" w:rsidRPr="00744DF9">
        <w:t>Zvedák s elektropneumatickým zvedacím systémem „</w:t>
      </w:r>
      <w:proofErr w:type="spellStart"/>
      <w:r w:rsidR="00744DF9">
        <w:t>Zero</w:t>
      </w:r>
      <w:proofErr w:type="spellEnd"/>
      <w:r w:rsidR="00744DF9">
        <w:t xml:space="preserve"> </w:t>
      </w:r>
      <w:proofErr w:type="spellStart"/>
      <w:r w:rsidR="00744DF9">
        <w:t>Weight</w:t>
      </w:r>
      <w:proofErr w:type="spellEnd"/>
      <w:r w:rsidR="00744DF9">
        <w:t>“;</w:t>
      </w:r>
    </w:p>
    <w:p w:rsidR="004520CF" w:rsidRPr="004520CF" w:rsidRDefault="004520CF" w:rsidP="004520CF">
      <w:pPr>
        <w:pStyle w:val="Odstavecseseznamem"/>
        <w:numPr>
          <w:ilvl w:val="0"/>
          <w:numId w:val="20"/>
        </w:numPr>
        <w:rPr>
          <w:b/>
        </w:rPr>
      </w:pPr>
      <w:r w:rsidRPr="004520CF">
        <w:rPr>
          <w:b/>
          <w:bCs/>
        </w:rPr>
        <w:t>FRG</w:t>
      </w:r>
      <w:r>
        <w:rPr>
          <w:b/>
          <w:bCs/>
        </w:rPr>
        <w:t xml:space="preserve"> </w:t>
      </w:r>
      <w:r w:rsidRPr="004520CF">
        <w:rPr>
          <w:b/>
          <w:bCs/>
        </w:rPr>
        <w:t>+</w:t>
      </w:r>
      <w:r>
        <w:rPr>
          <w:b/>
          <w:bCs/>
        </w:rPr>
        <w:t xml:space="preserve"> </w:t>
      </w:r>
      <w:r w:rsidRPr="004520CF">
        <w:rPr>
          <w:b/>
          <w:bCs/>
        </w:rPr>
        <w:t>ARG1</w:t>
      </w:r>
      <w:r w:rsidR="00744DF9">
        <w:tab/>
        <w:t>S</w:t>
      </w:r>
      <w:r>
        <w:t>peciální vyvaž</w:t>
      </w:r>
      <w:r w:rsidR="00744DF9">
        <w:t>ovací přípravek pro disky Iveco;</w:t>
      </w:r>
    </w:p>
    <w:p w:rsidR="00EB280E" w:rsidRPr="00EB280E" w:rsidRDefault="00EB280E" w:rsidP="00781CB9">
      <w:pPr>
        <w:pStyle w:val="Odstavecseseznamem"/>
        <w:rPr>
          <w:b/>
        </w:rPr>
      </w:pPr>
    </w:p>
    <w:sectPr w:rsidR="00EB280E" w:rsidRPr="00EB280E" w:rsidSect="00D65E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5D" w:rsidRDefault="0011195D" w:rsidP="009908F3">
      <w:pPr>
        <w:spacing w:after="0" w:line="240" w:lineRule="auto"/>
      </w:pPr>
      <w:r>
        <w:separator/>
      </w:r>
    </w:p>
  </w:endnote>
  <w:endnote w:type="continuationSeparator" w:id="0">
    <w:p w:rsidR="0011195D" w:rsidRDefault="0011195D" w:rsidP="0099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5D" w:rsidRDefault="0011195D" w:rsidP="009908F3">
      <w:pPr>
        <w:spacing w:after="0" w:line="240" w:lineRule="auto"/>
      </w:pPr>
      <w:r>
        <w:separator/>
      </w:r>
    </w:p>
  </w:footnote>
  <w:footnote w:type="continuationSeparator" w:id="0">
    <w:p w:rsidR="0011195D" w:rsidRDefault="0011195D" w:rsidP="0099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8F3" w:rsidRDefault="009908F3">
    <w:pPr>
      <w:pStyle w:val="Zhlav"/>
    </w:pPr>
    <w:r w:rsidRPr="009908F3">
      <w:rPr>
        <w:rFonts w:ascii="Times New Roman" w:eastAsia="Times New Roman" w:hAnsi="Times New Roman"/>
        <w:noProof/>
        <w:sz w:val="22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351155</wp:posOffset>
          </wp:positionH>
          <wp:positionV relativeFrom="page">
            <wp:posOffset>346278</wp:posOffset>
          </wp:positionV>
          <wp:extent cx="1871345" cy="50292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908F3" w:rsidRDefault="009908F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89"/>
    <w:multiLevelType w:val="hybridMultilevel"/>
    <w:tmpl w:val="773CA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40E60"/>
    <w:multiLevelType w:val="hybridMultilevel"/>
    <w:tmpl w:val="6EA4EE4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137E11"/>
    <w:multiLevelType w:val="hybridMultilevel"/>
    <w:tmpl w:val="49A6C4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B2C2D"/>
    <w:multiLevelType w:val="hybridMultilevel"/>
    <w:tmpl w:val="E01AD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23F3"/>
    <w:multiLevelType w:val="hybridMultilevel"/>
    <w:tmpl w:val="16844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E4179"/>
    <w:multiLevelType w:val="hybridMultilevel"/>
    <w:tmpl w:val="F4504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75D0"/>
    <w:multiLevelType w:val="hybridMultilevel"/>
    <w:tmpl w:val="EA021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C3C1E"/>
    <w:multiLevelType w:val="hybridMultilevel"/>
    <w:tmpl w:val="D92E3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161A68"/>
    <w:multiLevelType w:val="hybridMultilevel"/>
    <w:tmpl w:val="614AD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F2584"/>
    <w:multiLevelType w:val="hybridMultilevel"/>
    <w:tmpl w:val="D59EC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143AA"/>
    <w:multiLevelType w:val="hybridMultilevel"/>
    <w:tmpl w:val="2AFC4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C2F28"/>
    <w:multiLevelType w:val="hybridMultilevel"/>
    <w:tmpl w:val="76D2E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9D355F"/>
    <w:multiLevelType w:val="hybridMultilevel"/>
    <w:tmpl w:val="79FE9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592132"/>
    <w:multiLevelType w:val="multilevel"/>
    <w:tmpl w:val="817CE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ov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6A63894"/>
    <w:multiLevelType w:val="hybridMultilevel"/>
    <w:tmpl w:val="A41AF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D96DCD"/>
    <w:multiLevelType w:val="hybridMultilevel"/>
    <w:tmpl w:val="280CD71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FD51C4D"/>
    <w:multiLevelType w:val="hybridMultilevel"/>
    <w:tmpl w:val="BFDE3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47CB1"/>
    <w:multiLevelType w:val="hybridMultilevel"/>
    <w:tmpl w:val="1E6ED3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57A5E"/>
    <w:multiLevelType w:val="hybridMultilevel"/>
    <w:tmpl w:val="72B6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5"/>
  </w:num>
  <w:num w:numId="5">
    <w:abstractNumId w:val="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18"/>
  </w:num>
  <w:num w:numId="12">
    <w:abstractNumId w:val="0"/>
  </w:num>
  <w:num w:numId="13">
    <w:abstractNumId w:val="13"/>
  </w:num>
  <w:num w:numId="14">
    <w:abstractNumId w:val="17"/>
  </w:num>
  <w:num w:numId="15">
    <w:abstractNumId w:val="5"/>
  </w:num>
  <w:num w:numId="16">
    <w:abstractNumId w:val="2"/>
  </w:num>
  <w:num w:numId="17">
    <w:abstractNumId w:val="16"/>
  </w:num>
  <w:num w:numId="18">
    <w:abstractNumId w:val="19"/>
  </w:num>
  <w:num w:numId="19">
    <w:abstractNumId w:val="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C86"/>
    <w:rsid w:val="00022244"/>
    <w:rsid w:val="00030DDD"/>
    <w:rsid w:val="00035226"/>
    <w:rsid w:val="000364EC"/>
    <w:rsid w:val="00045997"/>
    <w:rsid w:val="0005084B"/>
    <w:rsid w:val="00072078"/>
    <w:rsid w:val="00083BA7"/>
    <w:rsid w:val="000D1BFD"/>
    <w:rsid w:val="000D706D"/>
    <w:rsid w:val="000E4705"/>
    <w:rsid w:val="0011195D"/>
    <w:rsid w:val="00140345"/>
    <w:rsid w:val="00143318"/>
    <w:rsid w:val="00155397"/>
    <w:rsid w:val="00162A65"/>
    <w:rsid w:val="001630FF"/>
    <w:rsid w:val="001B351B"/>
    <w:rsid w:val="00272E4A"/>
    <w:rsid w:val="002864BF"/>
    <w:rsid w:val="00296E28"/>
    <w:rsid w:val="002C236D"/>
    <w:rsid w:val="00321435"/>
    <w:rsid w:val="00324708"/>
    <w:rsid w:val="003912F6"/>
    <w:rsid w:val="00392309"/>
    <w:rsid w:val="003A1E2A"/>
    <w:rsid w:val="003D4348"/>
    <w:rsid w:val="003D45B6"/>
    <w:rsid w:val="003F1380"/>
    <w:rsid w:val="0042022E"/>
    <w:rsid w:val="00424CCA"/>
    <w:rsid w:val="004264BB"/>
    <w:rsid w:val="004520CF"/>
    <w:rsid w:val="004669D2"/>
    <w:rsid w:val="004740F6"/>
    <w:rsid w:val="00481856"/>
    <w:rsid w:val="004B01B3"/>
    <w:rsid w:val="00506BB7"/>
    <w:rsid w:val="00576EBE"/>
    <w:rsid w:val="005C20C1"/>
    <w:rsid w:val="005D145E"/>
    <w:rsid w:val="0060756B"/>
    <w:rsid w:val="006321AF"/>
    <w:rsid w:val="006947A4"/>
    <w:rsid w:val="006F0049"/>
    <w:rsid w:val="00744DF9"/>
    <w:rsid w:val="00773540"/>
    <w:rsid w:val="00781CB9"/>
    <w:rsid w:val="00791FC6"/>
    <w:rsid w:val="00827C0C"/>
    <w:rsid w:val="008440D5"/>
    <w:rsid w:val="0086582B"/>
    <w:rsid w:val="008716AA"/>
    <w:rsid w:val="008C5F7D"/>
    <w:rsid w:val="009325C1"/>
    <w:rsid w:val="00960572"/>
    <w:rsid w:val="009908F3"/>
    <w:rsid w:val="009A32E3"/>
    <w:rsid w:val="009C5D93"/>
    <w:rsid w:val="009E1B93"/>
    <w:rsid w:val="009F274F"/>
    <w:rsid w:val="00A175D1"/>
    <w:rsid w:val="00A5173B"/>
    <w:rsid w:val="00A55F55"/>
    <w:rsid w:val="00AE432D"/>
    <w:rsid w:val="00B026C6"/>
    <w:rsid w:val="00B10C76"/>
    <w:rsid w:val="00B20636"/>
    <w:rsid w:val="00B335A5"/>
    <w:rsid w:val="00B41A8C"/>
    <w:rsid w:val="00B766AC"/>
    <w:rsid w:val="00BA1341"/>
    <w:rsid w:val="00BD0EC4"/>
    <w:rsid w:val="00BD363D"/>
    <w:rsid w:val="00BD5BE3"/>
    <w:rsid w:val="00C00CBC"/>
    <w:rsid w:val="00C4315B"/>
    <w:rsid w:val="00C82C86"/>
    <w:rsid w:val="00C938BD"/>
    <w:rsid w:val="00CA54A9"/>
    <w:rsid w:val="00CC70BF"/>
    <w:rsid w:val="00CF3328"/>
    <w:rsid w:val="00D32407"/>
    <w:rsid w:val="00D567A7"/>
    <w:rsid w:val="00D65EEA"/>
    <w:rsid w:val="00DA24BD"/>
    <w:rsid w:val="00DF37CF"/>
    <w:rsid w:val="00E15257"/>
    <w:rsid w:val="00E256B1"/>
    <w:rsid w:val="00E46B53"/>
    <w:rsid w:val="00E6653B"/>
    <w:rsid w:val="00E8473D"/>
    <w:rsid w:val="00EA21B3"/>
    <w:rsid w:val="00EB280E"/>
    <w:rsid w:val="00EB6980"/>
    <w:rsid w:val="00EB721E"/>
    <w:rsid w:val="00F62B8C"/>
    <w:rsid w:val="00F631F9"/>
    <w:rsid w:val="00F63661"/>
    <w:rsid w:val="00FC5389"/>
    <w:rsid w:val="00FE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5EEA"/>
  </w:style>
  <w:style w:type="paragraph" w:styleId="Nadpis2">
    <w:name w:val="heading 2"/>
    <w:basedOn w:val="Normln"/>
    <w:link w:val="Nadpis2Char"/>
    <w:uiPriority w:val="9"/>
    <w:unhideWhenUsed/>
    <w:qFormat/>
    <w:rsid w:val="004740F6"/>
    <w:pPr>
      <w:keepNext/>
      <w:spacing w:before="40" w:after="0" w:line="240" w:lineRule="auto"/>
      <w:outlineLvl w:val="1"/>
    </w:pPr>
    <w:rPr>
      <w:rFonts w:ascii="Calibri Light" w:hAnsi="Calibri Light" w:cs="Times New Roman"/>
      <w:color w:val="2E74B5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4740F6"/>
    <w:pPr>
      <w:spacing w:before="100" w:beforeAutospacing="1" w:after="100" w:afterAutospacing="1" w:line="240" w:lineRule="auto"/>
      <w:outlineLvl w:val="2"/>
    </w:pPr>
    <w:rPr>
      <w:rFonts w:ascii="Calibri" w:hAnsi="Calibri" w:cs="Times New Roman"/>
      <w:b/>
      <w:bCs/>
      <w:color w:val="00000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C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C82C86"/>
    <w:pPr>
      <w:tabs>
        <w:tab w:val="center" w:pos="4536"/>
        <w:tab w:val="right" w:pos="9072"/>
      </w:tabs>
      <w:spacing w:before="100" w:beforeAutospacing="1" w:after="100" w:afterAutospacing="1" w:line="240" w:lineRule="auto"/>
      <w:ind w:left="1701" w:right="1134"/>
      <w:contextualSpacing/>
    </w:pPr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C82C86"/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4740F6"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40F6"/>
    <w:rPr>
      <w:rFonts w:ascii="Calibri" w:hAnsi="Calibri" w:cs="Times New Roman"/>
      <w:b/>
      <w:bCs/>
      <w:color w:val="000000"/>
      <w:sz w:val="27"/>
      <w:szCs w:val="27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0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08F3"/>
  </w:style>
  <w:style w:type="paragraph" w:customStyle="1" w:styleId="rove2">
    <w:name w:val="úroveň 2"/>
    <w:basedOn w:val="Normln"/>
    <w:rsid w:val="00827C0C"/>
    <w:pPr>
      <w:numPr>
        <w:ilvl w:val="1"/>
        <w:numId w:val="6"/>
      </w:numPr>
      <w:tabs>
        <w:tab w:val="num" w:pos="432"/>
      </w:tabs>
      <w:spacing w:after="120" w:line="240" w:lineRule="auto"/>
      <w:ind w:left="432" w:hanging="432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7ADB-E35E-4AF4-9266-BB9165AC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Osmančík Jiří, Ing.</dc:creator>
  <cp:keywords/>
  <dc:description/>
  <cp:lastModifiedBy>Domino</cp:lastModifiedBy>
  <cp:revision>3</cp:revision>
  <dcterms:created xsi:type="dcterms:W3CDTF">2019-07-22T05:41:00Z</dcterms:created>
  <dcterms:modified xsi:type="dcterms:W3CDTF">2019-07-29T11:40:00Z</dcterms:modified>
</cp:coreProperties>
</file>