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A52C41">
        <w:rPr>
          <w:rFonts w:ascii="Times New Roman" w:hAnsi="Times New Roman" w:cs="Times New Roman"/>
          <w:b/>
          <w:sz w:val="28"/>
          <w:szCs w:val="28"/>
        </w:rPr>
        <w:t>75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4D4BE6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Roman Kaprálek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D4BE6">
        <w:rPr>
          <w:rFonts w:ascii="Times New Roman" w:hAnsi="Times New Roman" w:cs="Times New Roman"/>
          <w:sz w:val="24"/>
          <w:szCs w:val="24"/>
        </w:rPr>
        <w:t>Pobřežní 32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D4BE6">
        <w:rPr>
          <w:rFonts w:ascii="Times New Roman" w:hAnsi="Times New Roman" w:cs="Times New Roman"/>
          <w:sz w:val="24"/>
          <w:szCs w:val="24"/>
        </w:rPr>
        <w:t>86757415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6F7CFE">
        <w:rPr>
          <w:rFonts w:ascii="Times New Roman" w:hAnsi="Times New Roman" w:cs="Times New Roman"/>
          <w:sz w:val="24"/>
          <w:szCs w:val="24"/>
        </w:rPr>
        <w:t>CZ</w:t>
      </w:r>
      <w:r w:rsidR="004D4BE6">
        <w:rPr>
          <w:rFonts w:ascii="Times New Roman" w:hAnsi="Times New Roman" w:cs="Times New Roman"/>
          <w:sz w:val="24"/>
          <w:szCs w:val="24"/>
        </w:rPr>
        <w:t>7108092574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4D4BE6">
        <w:rPr>
          <w:rFonts w:ascii="Times New Roman" w:hAnsi="Times New Roman" w:cs="Times New Roman"/>
          <w:sz w:val="24"/>
          <w:szCs w:val="24"/>
        </w:rPr>
        <w:t>2608367378/0800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4D4BE6">
        <w:rPr>
          <w:rFonts w:ascii="Times New Roman" w:hAnsi="Times New Roman" w:cs="Times New Roman"/>
          <w:sz w:val="24"/>
          <w:szCs w:val="24"/>
        </w:rPr>
        <w:t>Roman Kaprálek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A52C41">
        <w:rPr>
          <w:rFonts w:ascii="Times New Roman" w:hAnsi="Times New Roman" w:cs="Times New Roman"/>
          <w:sz w:val="24"/>
          <w:szCs w:val="24"/>
        </w:rPr>
        <w:t>133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A52C41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A52C41">
        <w:rPr>
          <w:rFonts w:ascii="Times New Roman" w:hAnsi="Times New Roman" w:cs="Times New Roman"/>
          <w:sz w:val="24"/>
          <w:szCs w:val="24"/>
        </w:rPr>
        <w:t>19</w:t>
      </w:r>
      <w:r w:rsidR="00492805">
        <w:rPr>
          <w:rFonts w:ascii="Times New Roman" w:hAnsi="Times New Roman" w:cs="Times New Roman"/>
          <w:sz w:val="24"/>
          <w:szCs w:val="24"/>
        </w:rPr>
        <w:t>.</w:t>
      </w:r>
      <w:r w:rsidR="00A52C41">
        <w:rPr>
          <w:rFonts w:ascii="Times New Roman" w:hAnsi="Times New Roman" w:cs="Times New Roman"/>
          <w:sz w:val="24"/>
          <w:szCs w:val="24"/>
        </w:rPr>
        <w:t>10.2018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</w:t>
      </w:r>
      <w:r w:rsidR="00A52C41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</w:t>
      </w:r>
      <w:r w:rsidR="00A52C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A52C41">
        <w:rPr>
          <w:rFonts w:ascii="Times New Roman" w:hAnsi="Times New Roman" w:cs="Times New Roman"/>
          <w:sz w:val="24"/>
          <w:szCs w:val="24"/>
        </w:rPr>
        <w:t>28.5.2019</w:t>
      </w:r>
      <w:bookmarkStart w:id="0" w:name="_GoBack"/>
      <w:bookmarkEnd w:id="0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4D4BE6">
        <w:rPr>
          <w:rFonts w:ascii="Times New Roman" w:hAnsi="Times New Roman" w:cs="Times New Roman"/>
          <w:sz w:val="24"/>
          <w:szCs w:val="24"/>
        </w:rPr>
        <w:t>Roman Kaprálek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4D4BE6">
        <w:rPr>
          <w:rFonts w:ascii="Times New Roman" w:hAnsi="Times New Roman" w:cs="Times New Roman"/>
          <w:sz w:val="24"/>
          <w:szCs w:val="24"/>
        </w:rPr>
        <w:t>Roman Kaprálek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4D4BE6">
        <w:rPr>
          <w:rFonts w:ascii="Times New Roman" w:hAnsi="Times New Roman" w:cs="Times New Roman"/>
          <w:sz w:val="24"/>
          <w:szCs w:val="24"/>
        </w:rPr>
        <w:t>Roman Kaprálek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4D4BE6"/>
    <w:rsid w:val="00650E24"/>
    <w:rsid w:val="006F7CFE"/>
    <w:rsid w:val="007039B6"/>
    <w:rsid w:val="007D0CCE"/>
    <w:rsid w:val="007F5778"/>
    <w:rsid w:val="00900F5E"/>
    <w:rsid w:val="00951BE2"/>
    <w:rsid w:val="00994F4D"/>
    <w:rsid w:val="00A52C41"/>
    <w:rsid w:val="00A55FF5"/>
    <w:rsid w:val="00AB1911"/>
    <w:rsid w:val="00B837BC"/>
    <w:rsid w:val="00C82806"/>
    <w:rsid w:val="00CB000D"/>
    <w:rsid w:val="00D97785"/>
    <w:rsid w:val="00DB3304"/>
    <w:rsid w:val="00DD700F"/>
    <w:rsid w:val="00DD7BA5"/>
    <w:rsid w:val="00E5221B"/>
    <w:rsid w:val="00F0716D"/>
    <w:rsid w:val="00F12AEB"/>
    <w:rsid w:val="00F24EA2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BD5E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2019-08-13T08:46:00Z</dcterms:created>
  <dcterms:modified xsi:type="dcterms:W3CDTF">2019-08-13T08:46:00Z</dcterms:modified>
</cp:coreProperties>
</file>