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4A8B29" w14:textId="408B1C89" w:rsidR="002F5E89" w:rsidRPr="002F5E89" w:rsidRDefault="002F5E89" w:rsidP="002F5E89">
      <w:pPr>
        <w:jc w:val="right"/>
        <w:rPr>
          <w:rStyle w:val="Siln"/>
          <w:rFonts w:ascii="Arial" w:hAnsi="Arial" w:cs="Arial"/>
          <w:b w:val="0"/>
          <w:sz w:val="20"/>
          <w:szCs w:val="20"/>
        </w:rPr>
      </w:pPr>
      <w:r>
        <w:rPr>
          <w:rStyle w:val="Siln"/>
          <w:rFonts w:ascii="Arial" w:hAnsi="Arial" w:cs="Arial"/>
        </w:rPr>
        <w:tab/>
      </w:r>
      <w:r>
        <w:rPr>
          <w:rStyle w:val="Siln"/>
          <w:rFonts w:ascii="Arial" w:hAnsi="Arial" w:cs="Arial"/>
        </w:rPr>
        <w:tab/>
      </w:r>
      <w:r w:rsidRPr="002F5E89">
        <w:rPr>
          <w:rStyle w:val="Siln"/>
          <w:rFonts w:ascii="Arial" w:hAnsi="Arial" w:cs="Arial"/>
          <w:b w:val="0"/>
          <w:sz w:val="20"/>
          <w:szCs w:val="20"/>
        </w:rPr>
        <w:t>Evidenční číslo smlouvy: KK02329/2019</w:t>
      </w:r>
    </w:p>
    <w:p w14:paraId="33D27E2D" w14:textId="77777777" w:rsidR="002F5E89" w:rsidRPr="002F5E89" w:rsidRDefault="002F5E89" w:rsidP="002F5E89">
      <w:pPr>
        <w:jc w:val="right"/>
        <w:rPr>
          <w:rStyle w:val="Siln"/>
          <w:rFonts w:ascii="Arial" w:hAnsi="Arial" w:cs="Arial"/>
          <w:b w:val="0"/>
        </w:rPr>
      </w:pPr>
    </w:p>
    <w:p w14:paraId="31F47972" w14:textId="3F982184" w:rsidR="008C5712" w:rsidRPr="00F7100E" w:rsidRDefault="00EF275F" w:rsidP="008C5712">
      <w:pPr>
        <w:jc w:val="center"/>
        <w:rPr>
          <w:rStyle w:val="Siln"/>
          <w:rFonts w:ascii="Arial" w:hAnsi="Arial" w:cs="Arial"/>
          <w:sz w:val="40"/>
          <w:szCs w:val="40"/>
        </w:rPr>
      </w:pPr>
      <w:r w:rsidRPr="00F7100E">
        <w:rPr>
          <w:rStyle w:val="Siln"/>
          <w:rFonts w:ascii="Arial" w:hAnsi="Arial" w:cs="Arial"/>
          <w:sz w:val="40"/>
          <w:szCs w:val="40"/>
        </w:rPr>
        <w:t>Smlouva</w:t>
      </w:r>
    </w:p>
    <w:p w14:paraId="6334293B" w14:textId="545491AA" w:rsidR="00145684" w:rsidRPr="00F7100E" w:rsidRDefault="00EF275F" w:rsidP="00F7100E">
      <w:pPr>
        <w:jc w:val="center"/>
        <w:rPr>
          <w:rStyle w:val="Siln"/>
          <w:rFonts w:ascii="Arial" w:hAnsi="Arial" w:cs="Arial"/>
          <w:sz w:val="32"/>
          <w:szCs w:val="32"/>
        </w:rPr>
      </w:pPr>
      <w:r w:rsidRPr="00F7100E">
        <w:rPr>
          <w:rStyle w:val="Siln"/>
          <w:rFonts w:ascii="Arial" w:hAnsi="Arial" w:cs="Arial"/>
          <w:sz w:val="32"/>
          <w:szCs w:val="32"/>
        </w:rPr>
        <w:t>o</w:t>
      </w:r>
      <w:r w:rsidR="008C5712" w:rsidRPr="00F7100E">
        <w:rPr>
          <w:rStyle w:val="Siln"/>
          <w:rFonts w:ascii="Arial" w:hAnsi="Arial" w:cs="Arial"/>
          <w:sz w:val="32"/>
          <w:szCs w:val="32"/>
        </w:rPr>
        <w:t xml:space="preserve"> </w:t>
      </w:r>
      <w:r w:rsidR="009828C8">
        <w:rPr>
          <w:rStyle w:val="Siln"/>
          <w:rFonts w:ascii="Arial" w:hAnsi="Arial" w:cs="Arial"/>
          <w:sz w:val="32"/>
          <w:szCs w:val="32"/>
        </w:rPr>
        <w:t>vyhodnocení ohroženosti měkkých cílů</w:t>
      </w:r>
    </w:p>
    <w:p w14:paraId="631EB9F0" w14:textId="77777777" w:rsidR="00CF5204" w:rsidRPr="00F7100E" w:rsidRDefault="00CF5204" w:rsidP="00CF5204">
      <w:pPr>
        <w:rPr>
          <w:rFonts w:ascii="Arial" w:hAnsi="Arial" w:cs="Arial"/>
          <w:b/>
          <w:sz w:val="24"/>
          <w:szCs w:val="24"/>
        </w:rPr>
      </w:pPr>
      <w:r w:rsidRPr="00F7100E">
        <w:rPr>
          <w:rFonts w:ascii="Arial" w:hAnsi="Arial" w:cs="Arial"/>
          <w:b/>
          <w:sz w:val="24"/>
          <w:szCs w:val="24"/>
        </w:rPr>
        <w:tab/>
      </w:r>
      <w:r w:rsidRPr="00F7100E">
        <w:rPr>
          <w:rFonts w:ascii="Arial" w:hAnsi="Arial" w:cs="Arial"/>
          <w:b/>
          <w:sz w:val="24"/>
          <w:szCs w:val="24"/>
        </w:rPr>
        <w:tab/>
      </w:r>
    </w:p>
    <w:p w14:paraId="2CD00F8B" w14:textId="77777777" w:rsidR="00162DC3" w:rsidRPr="009045B0" w:rsidRDefault="00315BA8" w:rsidP="00315BA8">
      <w:pPr>
        <w:pStyle w:val="Odstavecseseznamem"/>
        <w:ind w:left="0"/>
        <w:rPr>
          <w:rFonts w:ascii="Arial" w:hAnsi="Arial" w:cs="Arial"/>
          <w:sz w:val="20"/>
          <w:szCs w:val="20"/>
        </w:rPr>
      </w:pPr>
      <w:r w:rsidRPr="009045B0">
        <w:rPr>
          <w:rFonts w:ascii="Arial" w:hAnsi="Arial" w:cs="Arial"/>
          <w:sz w:val="20"/>
          <w:szCs w:val="20"/>
        </w:rPr>
        <w:t>Dnešního dne měsíce a roku:</w:t>
      </w:r>
    </w:p>
    <w:p w14:paraId="44F11BCA" w14:textId="77777777" w:rsidR="00162DC3" w:rsidRPr="009045B0" w:rsidRDefault="00162DC3" w:rsidP="008C5712">
      <w:pPr>
        <w:rPr>
          <w:rFonts w:ascii="Arial" w:hAnsi="Arial" w:cs="Arial"/>
          <w:b/>
          <w:i/>
          <w:sz w:val="20"/>
          <w:szCs w:val="20"/>
        </w:rPr>
      </w:pPr>
      <w:r w:rsidRPr="009045B0">
        <w:rPr>
          <w:rFonts w:ascii="Arial" w:hAnsi="Arial" w:cs="Arial"/>
          <w:b/>
          <w:i/>
          <w:sz w:val="20"/>
          <w:szCs w:val="20"/>
        </w:rPr>
        <w:t xml:space="preserve">Karlovarský kraj </w:t>
      </w:r>
    </w:p>
    <w:p w14:paraId="70C3FB7B" w14:textId="77777777" w:rsidR="00162DC3" w:rsidRPr="009045B0" w:rsidRDefault="00162DC3" w:rsidP="00985F9A">
      <w:pPr>
        <w:pStyle w:val="Odstavecseseznamem"/>
        <w:ind w:left="0"/>
        <w:rPr>
          <w:rFonts w:ascii="Arial" w:hAnsi="Arial" w:cs="Arial"/>
          <w:sz w:val="20"/>
          <w:szCs w:val="20"/>
        </w:rPr>
      </w:pPr>
      <w:r w:rsidRPr="009045B0">
        <w:rPr>
          <w:rFonts w:ascii="Arial" w:hAnsi="Arial" w:cs="Arial"/>
          <w:sz w:val="20"/>
          <w:szCs w:val="20"/>
        </w:rPr>
        <w:t xml:space="preserve">Se sídlem: </w:t>
      </w:r>
      <w:r w:rsidRPr="009045B0">
        <w:rPr>
          <w:rFonts w:ascii="Arial" w:hAnsi="Arial" w:cs="Arial"/>
          <w:sz w:val="20"/>
          <w:szCs w:val="20"/>
        </w:rPr>
        <w:tab/>
      </w:r>
      <w:r w:rsidRPr="009045B0">
        <w:rPr>
          <w:rFonts w:ascii="Arial" w:hAnsi="Arial" w:cs="Arial"/>
          <w:sz w:val="20"/>
          <w:szCs w:val="20"/>
        </w:rPr>
        <w:tab/>
      </w:r>
      <w:r w:rsidRPr="009045B0">
        <w:rPr>
          <w:rFonts w:ascii="Arial" w:hAnsi="Arial" w:cs="Arial"/>
          <w:sz w:val="20"/>
          <w:szCs w:val="20"/>
        </w:rPr>
        <w:tab/>
        <w:t>Karlovy Vary, Závodní 353/88, PSČ 360 06</w:t>
      </w:r>
    </w:p>
    <w:p w14:paraId="29939B7D" w14:textId="77777777" w:rsidR="00162DC3" w:rsidRPr="009045B0" w:rsidRDefault="00162DC3" w:rsidP="00985F9A">
      <w:pPr>
        <w:pStyle w:val="Odstavecseseznamem"/>
        <w:ind w:left="0"/>
        <w:rPr>
          <w:rFonts w:ascii="Arial" w:hAnsi="Arial" w:cs="Arial"/>
          <w:sz w:val="20"/>
          <w:szCs w:val="20"/>
        </w:rPr>
      </w:pPr>
      <w:r w:rsidRPr="009045B0">
        <w:rPr>
          <w:rFonts w:ascii="Arial" w:hAnsi="Arial" w:cs="Arial"/>
          <w:sz w:val="20"/>
          <w:szCs w:val="20"/>
        </w:rPr>
        <w:t xml:space="preserve">IČO: </w:t>
      </w:r>
      <w:r w:rsidRPr="009045B0">
        <w:rPr>
          <w:rFonts w:ascii="Arial" w:hAnsi="Arial" w:cs="Arial"/>
          <w:sz w:val="20"/>
          <w:szCs w:val="20"/>
        </w:rPr>
        <w:tab/>
      </w:r>
      <w:r w:rsidRPr="009045B0">
        <w:rPr>
          <w:rFonts w:ascii="Arial" w:hAnsi="Arial" w:cs="Arial"/>
          <w:sz w:val="20"/>
          <w:szCs w:val="20"/>
        </w:rPr>
        <w:tab/>
      </w:r>
      <w:r w:rsidRPr="009045B0">
        <w:rPr>
          <w:rFonts w:ascii="Arial" w:hAnsi="Arial" w:cs="Arial"/>
          <w:sz w:val="20"/>
          <w:szCs w:val="20"/>
        </w:rPr>
        <w:tab/>
      </w:r>
      <w:r w:rsidRPr="009045B0">
        <w:rPr>
          <w:rFonts w:ascii="Arial" w:hAnsi="Arial" w:cs="Arial"/>
          <w:sz w:val="20"/>
          <w:szCs w:val="20"/>
        </w:rPr>
        <w:tab/>
        <w:t>70891168</w:t>
      </w:r>
    </w:p>
    <w:p w14:paraId="24C60BDC" w14:textId="64F9A969" w:rsidR="009045B0" w:rsidRPr="009045B0" w:rsidRDefault="00162DC3" w:rsidP="00985F9A">
      <w:pPr>
        <w:pStyle w:val="Odstavecseseznamem"/>
        <w:ind w:left="0"/>
        <w:rPr>
          <w:rFonts w:ascii="Arial" w:hAnsi="Arial" w:cs="Arial"/>
          <w:sz w:val="20"/>
          <w:szCs w:val="20"/>
        </w:rPr>
      </w:pPr>
      <w:r w:rsidRPr="009045B0">
        <w:rPr>
          <w:rFonts w:ascii="Arial" w:hAnsi="Arial" w:cs="Arial"/>
          <w:sz w:val="20"/>
          <w:szCs w:val="20"/>
        </w:rPr>
        <w:t xml:space="preserve">DIČ: </w:t>
      </w:r>
      <w:r w:rsidRPr="009045B0">
        <w:rPr>
          <w:rFonts w:ascii="Arial" w:hAnsi="Arial" w:cs="Arial"/>
          <w:sz w:val="20"/>
          <w:szCs w:val="20"/>
        </w:rPr>
        <w:tab/>
      </w:r>
      <w:r w:rsidRPr="009045B0">
        <w:rPr>
          <w:rFonts w:ascii="Arial" w:hAnsi="Arial" w:cs="Arial"/>
          <w:sz w:val="20"/>
          <w:szCs w:val="20"/>
        </w:rPr>
        <w:tab/>
      </w:r>
      <w:r w:rsidRPr="009045B0">
        <w:rPr>
          <w:rFonts w:ascii="Arial" w:hAnsi="Arial" w:cs="Arial"/>
          <w:sz w:val="20"/>
          <w:szCs w:val="20"/>
        </w:rPr>
        <w:tab/>
      </w:r>
      <w:r w:rsidRPr="009045B0">
        <w:rPr>
          <w:rFonts w:ascii="Arial" w:hAnsi="Arial" w:cs="Arial"/>
          <w:sz w:val="20"/>
          <w:szCs w:val="20"/>
        </w:rPr>
        <w:tab/>
        <w:t>CZ70891168</w:t>
      </w:r>
      <w:r w:rsidRPr="009045B0">
        <w:rPr>
          <w:rFonts w:ascii="Arial" w:hAnsi="Arial" w:cs="Arial"/>
          <w:sz w:val="20"/>
          <w:szCs w:val="20"/>
        </w:rPr>
        <w:tab/>
      </w:r>
      <w:r w:rsidR="00985F9A">
        <w:rPr>
          <w:rFonts w:ascii="Arial" w:hAnsi="Arial" w:cs="Arial"/>
          <w:sz w:val="20"/>
          <w:szCs w:val="20"/>
        </w:rPr>
        <w:br/>
      </w:r>
      <w:r w:rsidRPr="009045B0">
        <w:rPr>
          <w:rFonts w:ascii="Arial" w:hAnsi="Arial" w:cs="Arial"/>
          <w:sz w:val="20"/>
          <w:szCs w:val="20"/>
        </w:rPr>
        <w:t xml:space="preserve">Bankovní spojení: </w:t>
      </w:r>
      <w:r w:rsidRPr="009045B0">
        <w:rPr>
          <w:rFonts w:ascii="Arial" w:hAnsi="Arial" w:cs="Arial"/>
          <w:sz w:val="20"/>
          <w:szCs w:val="20"/>
        </w:rPr>
        <w:tab/>
      </w:r>
      <w:r w:rsidRPr="009045B0">
        <w:rPr>
          <w:rFonts w:ascii="Arial" w:hAnsi="Arial" w:cs="Arial"/>
          <w:sz w:val="20"/>
          <w:szCs w:val="20"/>
        </w:rPr>
        <w:tab/>
      </w:r>
      <w:r w:rsidR="005D43E4">
        <w:rPr>
          <w:rFonts w:ascii="Arial" w:hAnsi="Arial" w:cs="Arial"/>
          <w:sz w:val="20"/>
          <w:szCs w:val="20"/>
        </w:rPr>
        <w:t>*****</w:t>
      </w:r>
      <w:r w:rsidR="009045B0" w:rsidRPr="009045B0">
        <w:rPr>
          <w:rFonts w:ascii="Arial" w:hAnsi="Arial" w:cs="Arial"/>
          <w:sz w:val="20"/>
          <w:szCs w:val="20"/>
        </w:rPr>
        <w:br/>
        <w:t xml:space="preserve">                         </w:t>
      </w:r>
      <w:r w:rsidR="009045B0">
        <w:rPr>
          <w:rFonts w:ascii="Arial" w:hAnsi="Arial" w:cs="Arial"/>
          <w:sz w:val="20"/>
          <w:szCs w:val="20"/>
        </w:rPr>
        <w:t xml:space="preserve">                          </w:t>
      </w:r>
      <w:r w:rsidR="005D43E4">
        <w:rPr>
          <w:rFonts w:ascii="Arial" w:hAnsi="Arial" w:cs="Arial"/>
          <w:sz w:val="20"/>
          <w:szCs w:val="20"/>
        </w:rPr>
        <w:t>*****</w:t>
      </w:r>
      <w:r w:rsidR="009045B0" w:rsidRPr="009045B0">
        <w:rPr>
          <w:rFonts w:ascii="Arial" w:hAnsi="Arial" w:cs="Arial"/>
          <w:sz w:val="20"/>
          <w:szCs w:val="20"/>
        </w:rPr>
        <w:br/>
        <w:t xml:space="preserve">                                   </w:t>
      </w:r>
      <w:r w:rsidR="009045B0">
        <w:rPr>
          <w:rFonts w:ascii="Arial" w:hAnsi="Arial" w:cs="Arial"/>
          <w:sz w:val="20"/>
          <w:szCs w:val="20"/>
        </w:rPr>
        <w:t xml:space="preserve">                </w:t>
      </w:r>
      <w:r w:rsidR="005D43E4">
        <w:rPr>
          <w:rFonts w:ascii="Arial" w:hAnsi="Arial" w:cs="Arial"/>
          <w:sz w:val="20"/>
          <w:szCs w:val="20"/>
        </w:rPr>
        <w:t>*****</w:t>
      </w:r>
      <w:r w:rsidR="009045B0" w:rsidRPr="009045B0">
        <w:rPr>
          <w:rFonts w:ascii="Arial" w:hAnsi="Arial" w:cs="Arial"/>
          <w:sz w:val="20"/>
          <w:szCs w:val="20"/>
        </w:rPr>
        <w:br/>
        <w:t xml:space="preserve">                         </w:t>
      </w:r>
      <w:r w:rsidR="009045B0">
        <w:rPr>
          <w:rFonts w:ascii="Arial" w:hAnsi="Arial" w:cs="Arial"/>
          <w:sz w:val="20"/>
          <w:szCs w:val="20"/>
        </w:rPr>
        <w:t xml:space="preserve">                       </w:t>
      </w:r>
      <w:r w:rsidR="00985F9A">
        <w:rPr>
          <w:rFonts w:ascii="Arial" w:hAnsi="Arial" w:cs="Arial"/>
          <w:sz w:val="20"/>
          <w:szCs w:val="20"/>
        </w:rPr>
        <w:t xml:space="preserve">   </w:t>
      </w:r>
      <w:r w:rsidR="005D43E4">
        <w:rPr>
          <w:rFonts w:ascii="Arial" w:hAnsi="Arial" w:cs="Arial"/>
          <w:sz w:val="20"/>
          <w:szCs w:val="20"/>
        </w:rPr>
        <w:t>*****</w:t>
      </w:r>
      <w:r w:rsidR="00985F9A">
        <w:rPr>
          <w:rFonts w:ascii="Arial" w:hAnsi="Arial" w:cs="Arial"/>
          <w:sz w:val="20"/>
          <w:szCs w:val="20"/>
        </w:rPr>
        <w:br/>
      </w:r>
      <w:r w:rsidR="009045B0" w:rsidRPr="009045B0">
        <w:rPr>
          <w:rFonts w:ascii="Arial" w:hAnsi="Arial" w:cs="Arial"/>
          <w:sz w:val="20"/>
          <w:szCs w:val="20"/>
        </w:rPr>
        <w:t xml:space="preserve">Zastoupený: </w:t>
      </w:r>
      <w:r w:rsidR="009045B0" w:rsidRPr="009045B0">
        <w:rPr>
          <w:rFonts w:ascii="Arial" w:hAnsi="Arial" w:cs="Arial"/>
          <w:sz w:val="20"/>
          <w:szCs w:val="20"/>
        </w:rPr>
        <w:tab/>
      </w:r>
      <w:r w:rsidR="009045B0" w:rsidRPr="009045B0">
        <w:rPr>
          <w:rFonts w:ascii="Arial" w:hAnsi="Arial" w:cs="Arial"/>
          <w:sz w:val="20"/>
          <w:szCs w:val="20"/>
        </w:rPr>
        <w:tab/>
      </w:r>
      <w:r w:rsidR="009045B0" w:rsidRPr="009045B0">
        <w:rPr>
          <w:rFonts w:ascii="Arial" w:hAnsi="Arial" w:cs="Arial"/>
          <w:sz w:val="20"/>
          <w:szCs w:val="20"/>
        </w:rPr>
        <w:tab/>
      </w:r>
      <w:r w:rsidR="00393662">
        <w:rPr>
          <w:rFonts w:ascii="Arial" w:hAnsi="Arial" w:cs="Arial"/>
          <w:sz w:val="20"/>
          <w:szCs w:val="20"/>
        </w:rPr>
        <w:t xml:space="preserve">Mgr. </w:t>
      </w:r>
      <w:r w:rsidR="00262E12">
        <w:rPr>
          <w:rFonts w:ascii="Arial" w:hAnsi="Arial" w:cs="Arial"/>
          <w:sz w:val="20"/>
          <w:szCs w:val="20"/>
        </w:rPr>
        <w:t>Romanem Svitákem, vedoucím odboru bezpečnosti a krizového řízení</w:t>
      </w:r>
    </w:p>
    <w:p w14:paraId="301A4E85" w14:textId="55C12433" w:rsidR="00162DC3" w:rsidRPr="009045B0" w:rsidRDefault="009A204B" w:rsidP="00985F9A">
      <w:pPr>
        <w:pStyle w:val="Odstavecseseznamem"/>
        <w:ind w:left="0"/>
        <w:rPr>
          <w:rFonts w:ascii="Arial" w:hAnsi="Arial" w:cs="Arial"/>
          <w:sz w:val="20"/>
          <w:szCs w:val="20"/>
        </w:rPr>
      </w:pPr>
      <w:r w:rsidRPr="009045B0">
        <w:rPr>
          <w:rFonts w:ascii="Arial" w:hAnsi="Arial" w:cs="Arial"/>
          <w:sz w:val="20"/>
          <w:szCs w:val="20"/>
        </w:rPr>
        <w:t>(</w:t>
      </w:r>
      <w:r w:rsidR="00162DC3" w:rsidRPr="009045B0">
        <w:rPr>
          <w:rFonts w:ascii="Arial" w:hAnsi="Arial" w:cs="Arial"/>
          <w:sz w:val="20"/>
          <w:szCs w:val="20"/>
        </w:rPr>
        <w:t>dále jen „</w:t>
      </w:r>
      <w:r w:rsidR="00510375" w:rsidRPr="009045B0">
        <w:rPr>
          <w:rFonts w:ascii="Arial" w:hAnsi="Arial" w:cs="Arial"/>
          <w:b/>
          <w:sz w:val="20"/>
          <w:szCs w:val="20"/>
        </w:rPr>
        <w:t>objednatel</w:t>
      </w:r>
      <w:r w:rsidR="00162DC3" w:rsidRPr="009045B0">
        <w:rPr>
          <w:rFonts w:ascii="Arial" w:hAnsi="Arial" w:cs="Arial"/>
          <w:sz w:val="20"/>
          <w:szCs w:val="20"/>
        </w:rPr>
        <w:t>“</w:t>
      </w:r>
      <w:r w:rsidRPr="009045B0">
        <w:rPr>
          <w:rFonts w:ascii="Arial" w:hAnsi="Arial" w:cs="Arial"/>
          <w:sz w:val="20"/>
          <w:szCs w:val="20"/>
        </w:rPr>
        <w:t>)</w:t>
      </w:r>
    </w:p>
    <w:p w14:paraId="7C432160" w14:textId="77777777" w:rsidR="00162DC3" w:rsidRPr="009045B0" w:rsidRDefault="00162DC3" w:rsidP="00985F9A">
      <w:pPr>
        <w:pStyle w:val="Odstavecseseznamem"/>
        <w:ind w:left="0"/>
        <w:rPr>
          <w:rFonts w:ascii="Arial" w:hAnsi="Arial" w:cs="Arial"/>
          <w:sz w:val="20"/>
          <w:szCs w:val="20"/>
        </w:rPr>
      </w:pPr>
    </w:p>
    <w:p w14:paraId="366450A5" w14:textId="77777777" w:rsidR="00162DC3" w:rsidRPr="009045B0" w:rsidRDefault="00162DC3" w:rsidP="008C5712">
      <w:pPr>
        <w:pStyle w:val="Odstavecseseznamem"/>
        <w:ind w:left="0"/>
        <w:rPr>
          <w:rFonts w:ascii="Arial" w:hAnsi="Arial" w:cs="Arial"/>
          <w:sz w:val="20"/>
          <w:szCs w:val="20"/>
        </w:rPr>
      </w:pPr>
      <w:r w:rsidRPr="009045B0">
        <w:rPr>
          <w:rFonts w:ascii="Arial" w:hAnsi="Arial" w:cs="Arial"/>
          <w:sz w:val="20"/>
          <w:szCs w:val="20"/>
        </w:rPr>
        <w:t>a</w:t>
      </w:r>
    </w:p>
    <w:p w14:paraId="58317D6D" w14:textId="01BA33D7" w:rsidR="009045B0" w:rsidRPr="009045B0" w:rsidRDefault="00576511" w:rsidP="009045B0">
      <w:pPr>
        <w:spacing w:line="276" w:lineRule="auto"/>
        <w:rPr>
          <w:rFonts w:ascii="Arial" w:hAnsi="Arial" w:cs="Arial"/>
          <w:b/>
          <w:bCs/>
          <w:i/>
          <w:sz w:val="20"/>
          <w:szCs w:val="20"/>
        </w:rPr>
      </w:pPr>
      <w:proofErr w:type="spellStart"/>
      <w:r>
        <w:rPr>
          <w:rFonts w:ascii="Arial" w:hAnsi="Arial" w:cs="Arial"/>
          <w:b/>
          <w:bCs/>
          <w:i/>
          <w:sz w:val="20"/>
          <w:szCs w:val="20"/>
        </w:rPr>
        <w:t>CyberG</w:t>
      </w:r>
      <w:proofErr w:type="spellEnd"/>
      <w:r>
        <w:rPr>
          <w:rFonts w:ascii="Arial" w:hAnsi="Arial" w:cs="Arial"/>
          <w:b/>
          <w:bCs/>
          <w:i/>
          <w:sz w:val="20"/>
          <w:szCs w:val="20"/>
        </w:rPr>
        <w:t xml:space="preserve"> </w:t>
      </w:r>
      <w:proofErr w:type="spellStart"/>
      <w:r>
        <w:rPr>
          <w:rFonts w:ascii="Arial" w:hAnsi="Arial" w:cs="Arial"/>
          <w:b/>
          <w:bCs/>
          <w:i/>
          <w:sz w:val="20"/>
          <w:szCs w:val="20"/>
        </w:rPr>
        <w:t>Europe</w:t>
      </w:r>
      <w:proofErr w:type="spellEnd"/>
      <w:r>
        <w:rPr>
          <w:rFonts w:ascii="Arial" w:hAnsi="Arial" w:cs="Arial"/>
          <w:b/>
          <w:bCs/>
          <w:i/>
          <w:sz w:val="20"/>
          <w:szCs w:val="20"/>
        </w:rPr>
        <w:t>, a.s.</w:t>
      </w:r>
    </w:p>
    <w:p w14:paraId="388C9C1D" w14:textId="64902EAE" w:rsidR="00162DC3" w:rsidRPr="004F1B50" w:rsidRDefault="00162DC3" w:rsidP="008C5712">
      <w:pPr>
        <w:pStyle w:val="Odstavecseseznamem"/>
        <w:ind w:left="0"/>
        <w:rPr>
          <w:rFonts w:ascii="Arial" w:hAnsi="Arial" w:cs="Arial"/>
          <w:sz w:val="20"/>
          <w:szCs w:val="20"/>
        </w:rPr>
      </w:pPr>
      <w:r w:rsidRPr="004F1B50">
        <w:rPr>
          <w:rFonts w:ascii="Arial" w:hAnsi="Arial" w:cs="Arial"/>
          <w:sz w:val="20"/>
          <w:szCs w:val="20"/>
        </w:rPr>
        <w:t xml:space="preserve">Se sídlem:          </w:t>
      </w:r>
      <w:r w:rsidR="009045B0" w:rsidRPr="004F1B50">
        <w:rPr>
          <w:rFonts w:ascii="Arial" w:hAnsi="Arial" w:cs="Arial"/>
          <w:sz w:val="20"/>
          <w:szCs w:val="20"/>
        </w:rPr>
        <w:tab/>
      </w:r>
      <w:r w:rsidR="009045B0" w:rsidRPr="004F1B50">
        <w:rPr>
          <w:rFonts w:ascii="Arial" w:hAnsi="Arial" w:cs="Arial"/>
          <w:sz w:val="20"/>
          <w:szCs w:val="20"/>
        </w:rPr>
        <w:tab/>
      </w:r>
      <w:r w:rsidR="002F5E89">
        <w:rPr>
          <w:rFonts w:ascii="Arial" w:hAnsi="Arial" w:cs="Arial"/>
          <w:sz w:val="20"/>
          <w:szCs w:val="20"/>
        </w:rPr>
        <w:t>Pobočná 1395/1, 141 00</w:t>
      </w:r>
      <w:r w:rsidR="00576511" w:rsidRPr="004F1B50">
        <w:rPr>
          <w:rFonts w:ascii="Arial" w:hAnsi="Arial" w:cs="Arial"/>
          <w:sz w:val="20"/>
          <w:szCs w:val="20"/>
        </w:rPr>
        <w:t xml:space="preserve"> Praha </w:t>
      </w:r>
      <w:r w:rsidR="002F5E89">
        <w:rPr>
          <w:rFonts w:ascii="Arial" w:hAnsi="Arial" w:cs="Arial"/>
          <w:sz w:val="20"/>
          <w:szCs w:val="20"/>
        </w:rPr>
        <w:t>4</w:t>
      </w:r>
      <w:r w:rsidRPr="004F1B50">
        <w:rPr>
          <w:rFonts w:ascii="Arial" w:hAnsi="Arial" w:cs="Arial"/>
          <w:sz w:val="20"/>
          <w:szCs w:val="20"/>
        </w:rPr>
        <w:tab/>
      </w:r>
      <w:r w:rsidRPr="004F1B50">
        <w:rPr>
          <w:rFonts w:ascii="Arial" w:hAnsi="Arial" w:cs="Arial"/>
          <w:sz w:val="20"/>
          <w:szCs w:val="20"/>
        </w:rPr>
        <w:tab/>
      </w:r>
      <w:r w:rsidRPr="004F1B50">
        <w:rPr>
          <w:rFonts w:ascii="Arial" w:hAnsi="Arial" w:cs="Arial"/>
          <w:sz w:val="20"/>
          <w:szCs w:val="20"/>
        </w:rPr>
        <w:tab/>
      </w:r>
    </w:p>
    <w:p w14:paraId="054DCD4B" w14:textId="519D142F" w:rsidR="00162DC3" w:rsidRPr="004F1B50" w:rsidRDefault="00162DC3" w:rsidP="008C5712">
      <w:pPr>
        <w:pStyle w:val="Odstavecseseznamem"/>
        <w:spacing w:after="0"/>
        <w:ind w:left="0"/>
        <w:rPr>
          <w:rFonts w:ascii="Arial" w:hAnsi="Arial" w:cs="Arial"/>
          <w:sz w:val="20"/>
          <w:szCs w:val="20"/>
        </w:rPr>
      </w:pPr>
      <w:r w:rsidRPr="004F1B50">
        <w:rPr>
          <w:rFonts w:ascii="Arial" w:hAnsi="Arial" w:cs="Arial"/>
          <w:sz w:val="20"/>
          <w:szCs w:val="20"/>
        </w:rPr>
        <w:t xml:space="preserve">IČO: </w:t>
      </w:r>
      <w:r w:rsidR="009045B0" w:rsidRPr="004F1B50">
        <w:rPr>
          <w:rFonts w:ascii="Arial" w:hAnsi="Arial" w:cs="Arial"/>
          <w:sz w:val="20"/>
          <w:szCs w:val="20"/>
        </w:rPr>
        <w:tab/>
      </w:r>
      <w:r w:rsidR="009045B0" w:rsidRPr="004F1B50">
        <w:rPr>
          <w:rFonts w:ascii="Arial" w:hAnsi="Arial" w:cs="Arial"/>
          <w:sz w:val="20"/>
          <w:szCs w:val="20"/>
        </w:rPr>
        <w:tab/>
      </w:r>
      <w:r w:rsidR="009045B0" w:rsidRPr="004F1B50">
        <w:rPr>
          <w:rFonts w:ascii="Arial" w:hAnsi="Arial" w:cs="Arial"/>
          <w:sz w:val="20"/>
          <w:szCs w:val="20"/>
        </w:rPr>
        <w:tab/>
      </w:r>
      <w:r w:rsidR="009045B0" w:rsidRPr="004F1B50">
        <w:rPr>
          <w:rFonts w:ascii="Arial" w:hAnsi="Arial" w:cs="Arial"/>
          <w:sz w:val="20"/>
          <w:szCs w:val="20"/>
        </w:rPr>
        <w:tab/>
      </w:r>
      <w:r w:rsidR="00576511" w:rsidRPr="004F1B50">
        <w:rPr>
          <w:rFonts w:ascii="Arial" w:hAnsi="Arial" w:cs="Arial"/>
          <w:sz w:val="20"/>
          <w:szCs w:val="20"/>
        </w:rPr>
        <w:t>042 00 721</w:t>
      </w:r>
      <w:r w:rsidRPr="004F1B50">
        <w:rPr>
          <w:rFonts w:ascii="Arial" w:hAnsi="Arial" w:cs="Arial"/>
          <w:sz w:val="20"/>
          <w:szCs w:val="20"/>
        </w:rPr>
        <w:t xml:space="preserve">                                               </w:t>
      </w:r>
    </w:p>
    <w:p w14:paraId="14C97809" w14:textId="56B5B1B4" w:rsidR="00162DC3" w:rsidRPr="004F1B50" w:rsidRDefault="00162DC3" w:rsidP="008C5712">
      <w:pPr>
        <w:pStyle w:val="Odstavecseseznamem"/>
        <w:ind w:left="0"/>
        <w:rPr>
          <w:rFonts w:ascii="Arial" w:hAnsi="Arial" w:cs="Arial"/>
          <w:sz w:val="20"/>
          <w:szCs w:val="20"/>
        </w:rPr>
      </w:pPr>
      <w:r w:rsidRPr="004F1B50">
        <w:rPr>
          <w:rFonts w:ascii="Arial" w:hAnsi="Arial" w:cs="Arial"/>
          <w:sz w:val="20"/>
          <w:szCs w:val="20"/>
        </w:rPr>
        <w:t>DIČ:</w:t>
      </w:r>
      <w:r w:rsidR="009045B0" w:rsidRPr="004F1B50">
        <w:rPr>
          <w:rFonts w:ascii="Arial" w:hAnsi="Arial" w:cs="Arial"/>
          <w:sz w:val="20"/>
          <w:szCs w:val="20"/>
        </w:rPr>
        <w:tab/>
      </w:r>
      <w:r w:rsidR="009045B0" w:rsidRPr="004F1B50">
        <w:rPr>
          <w:rFonts w:ascii="Arial" w:hAnsi="Arial" w:cs="Arial"/>
          <w:sz w:val="20"/>
          <w:szCs w:val="20"/>
        </w:rPr>
        <w:tab/>
      </w:r>
      <w:r w:rsidR="009045B0" w:rsidRPr="004F1B50">
        <w:rPr>
          <w:rFonts w:ascii="Arial" w:hAnsi="Arial" w:cs="Arial"/>
          <w:sz w:val="20"/>
          <w:szCs w:val="20"/>
        </w:rPr>
        <w:tab/>
      </w:r>
      <w:r w:rsidR="009045B0" w:rsidRPr="004F1B50">
        <w:rPr>
          <w:rFonts w:ascii="Arial" w:hAnsi="Arial" w:cs="Arial"/>
          <w:sz w:val="20"/>
          <w:szCs w:val="20"/>
        </w:rPr>
        <w:tab/>
      </w:r>
      <w:r w:rsidR="00576511" w:rsidRPr="004F1B50">
        <w:rPr>
          <w:rFonts w:ascii="Arial" w:hAnsi="Arial" w:cs="Arial"/>
          <w:sz w:val="20"/>
          <w:szCs w:val="20"/>
        </w:rPr>
        <w:t>CZ04200721</w:t>
      </w:r>
    </w:p>
    <w:p w14:paraId="5E1FAAF1" w14:textId="0A6D532D" w:rsidR="00162DC3" w:rsidRPr="004F1B50" w:rsidRDefault="00162DC3" w:rsidP="008C5712">
      <w:pPr>
        <w:pStyle w:val="Odstavecseseznamem"/>
        <w:ind w:left="0"/>
        <w:rPr>
          <w:rFonts w:ascii="Arial" w:hAnsi="Arial" w:cs="Arial"/>
          <w:sz w:val="20"/>
          <w:szCs w:val="20"/>
        </w:rPr>
      </w:pPr>
      <w:r w:rsidRPr="004F1B50">
        <w:rPr>
          <w:rFonts w:ascii="Arial" w:hAnsi="Arial" w:cs="Arial"/>
          <w:sz w:val="20"/>
          <w:szCs w:val="20"/>
        </w:rPr>
        <w:t>Bankovní spojení:</w:t>
      </w:r>
      <w:r w:rsidR="009045B0" w:rsidRPr="004F1B50">
        <w:rPr>
          <w:rFonts w:ascii="Arial" w:hAnsi="Arial" w:cs="Arial"/>
          <w:sz w:val="20"/>
          <w:szCs w:val="20"/>
        </w:rPr>
        <w:tab/>
      </w:r>
      <w:r w:rsidR="009045B0" w:rsidRPr="004F1B50">
        <w:rPr>
          <w:rFonts w:ascii="Arial" w:hAnsi="Arial" w:cs="Arial"/>
          <w:sz w:val="20"/>
          <w:szCs w:val="20"/>
        </w:rPr>
        <w:tab/>
      </w:r>
      <w:r w:rsidR="005D43E4">
        <w:rPr>
          <w:rFonts w:ascii="Arial" w:hAnsi="Arial" w:cs="Arial"/>
          <w:sz w:val="20"/>
          <w:szCs w:val="20"/>
        </w:rPr>
        <w:t>*****</w:t>
      </w:r>
    </w:p>
    <w:p w14:paraId="0559AF9B" w14:textId="177AF8A0" w:rsidR="009045B0" w:rsidRPr="004F1B50" w:rsidRDefault="00162DC3" w:rsidP="008C5712">
      <w:pPr>
        <w:pStyle w:val="Odstavecseseznamem"/>
        <w:ind w:left="0"/>
        <w:rPr>
          <w:rFonts w:ascii="Arial" w:hAnsi="Arial" w:cs="Arial"/>
          <w:sz w:val="20"/>
          <w:szCs w:val="20"/>
        </w:rPr>
      </w:pPr>
      <w:r w:rsidRPr="004F1B50">
        <w:rPr>
          <w:rFonts w:ascii="Arial" w:hAnsi="Arial" w:cs="Arial"/>
          <w:sz w:val="20"/>
          <w:szCs w:val="20"/>
        </w:rPr>
        <w:t>Číslo účtu:</w:t>
      </w:r>
      <w:r w:rsidRPr="004F1B50">
        <w:rPr>
          <w:rFonts w:ascii="Arial" w:hAnsi="Arial" w:cs="Arial"/>
          <w:sz w:val="20"/>
          <w:szCs w:val="20"/>
        </w:rPr>
        <w:tab/>
      </w:r>
      <w:r w:rsidRPr="004F1B50">
        <w:rPr>
          <w:rFonts w:ascii="Arial" w:hAnsi="Arial" w:cs="Arial"/>
          <w:sz w:val="20"/>
          <w:szCs w:val="20"/>
        </w:rPr>
        <w:tab/>
      </w:r>
      <w:r w:rsidR="009045B0" w:rsidRPr="004F1B50">
        <w:rPr>
          <w:rFonts w:ascii="Arial" w:hAnsi="Arial" w:cs="Arial"/>
          <w:sz w:val="20"/>
          <w:szCs w:val="20"/>
        </w:rPr>
        <w:tab/>
      </w:r>
      <w:r w:rsidR="005D43E4">
        <w:rPr>
          <w:rFonts w:ascii="Arial" w:hAnsi="Arial" w:cs="Arial"/>
          <w:sz w:val="20"/>
          <w:szCs w:val="20"/>
        </w:rPr>
        <w:t>*****</w:t>
      </w:r>
    </w:p>
    <w:p w14:paraId="3DF8C774" w14:textId="5C1B1170" w:rsidR="009045B0" w:rsidRPr="009045B0" w:rsidRDefault="009045B0" w:rsidP="009045B0">
      <w:pPr>
        <w:pStyle w:val="Odstavecseseznamem"/>
        <w:ind w:left="0"/>
        <w:rPr>
          <w:rFonts w:ascii="Arial" w:hAnsi="Arial" w:cs="Arial"/>
          <w:sz w:val="20"/>
          <w:szCs w:val="20"/>
        </w:rPr>
      </w:pPr>
      <w:r w:rsidRPr="004F1B50">
        <w:rPr>
          <w:rFonts w:ascii="Arial" w:hAnsi="Arial" w:cs="Arial"/>
          <w:sz w:val="20"/>
          <w:szCs w:val="20"/>
        </w:rPr>
        <w:t xml:space="preserve">Zastoupená/ý: </w:t>
      </w:r>
      <w:r w:rsidRPr="004F1B50">
        <w:rPr>
          <w:rFonts w:ascii="Arial" w:hAnsi="Arial" w:cs="Arial"/>
          <w:sz w:val="20"/>
          <w:szCs w:val="20"/>
        </w:rPr>
        <w:tab/>
      </w:r>
      <w:r w:rsidRPr="004F1B50">
        <w:rPr>
          <w:rFonts w:ascii="Arial" w:hAnsi="Arial" w:cs="Arial"/>
          <w:sz w:val="20"/>
          <w:szCs w:val="20"/>
        </w:rPr>
        <w:tab/>
      </w:r>
      <w:r w:rsidRPr="004F1B50">
        <w:rPr>
          <w:rFonts w:ascii="Arial" w:hAnsi="Arial" w:cs="Arial"/>
          <w:sz w:val="20"/>
          <w:szCs w:val="20"/>
        </w:rPr>
        <w:tab/>
      </w:r>
      <w:r w:rsidR="00576511" w:rsidRPr="004F1B50">
        <w:rPr>
          <w:rFonts w:ascii="Arial" w:hAnsi="Arial" w:cs="Arial"/>
          <w:sz w:val="20"/>
          <w:szCs w:val="20"/>
        </w:rPr>
        <w:t xml:space="preserve">Mgr. Martinem Uhrem, </w:t>
      </w:r>
      <w:r w:rsidR="00576511">
        <w:rPr>
          <w:rFonts w:ascii="Arial" w:hAnsi="Arial" w:cs="Arial"/>
          <w:sz w:val="20"/>
          <w:szCs w:val="20"/>
        </w:rPr>
        <w:t>MBA a JUDr. Petrem Vališ</w:t>
      </w:r>
      <w:r w:rsidR="001543A5">
        <w:rPr>
          <w:rFonts w:ascii="Arial" w:hAnsi="Arial" w:cs="Arial"/>
          <w:sz w:val="20"/>
          <w:szCs w:val="20"/>
        </w:rPr>
        <w:t>em</w:t>
      </w:r>
    </w:p>
    <w:p w14:paraId="06FD08E4" w14:textId="3A3B0114" w:rsidR="00EF275F" w:rsidRPr="009045B0" w:rsidRDefault="00EF275F" w:rsidP="008C5712">
      <w:pPr>
        <w:spacing w:after="0" w:line="276" w:lineRule="auto"/>
        <w:rPr>
          <w:rFonts w:ascii="Arial" w:hAnsi="Arial" w:cs="Arial"/>
          <w:color w:val="000000"/>
          <w:sz w:val="20"/>
          <w:szCs w:val="20"/>
        </w:rPr>
      </w:pPr>
      <w:r w:rsidRPr="009045B0">
        <w:rPr>
          <w:rFonts w:ascii="Arial" w:hAnsi="Arial" w:cs="Arial"/>
          <w:color w:val="000000"/>
          <w:sz w:val="20"/>
          <w:szCs w:val="20"/>
        </w:rPr>
        <w:t>(dále jen „</w:t>
      </w:r>
      <w:r w:rsidRPr="009045B0">
        <w:rPr>
          <w:rFonts w:ascii="Arial" w:hAnsi="Arial" w:cs="Arial"/>
          <w:b/>
          <w:color w:val="000000"/>
          <w:sz w:val="20"/>
          <w:szCs w:val="20"/>
        </w:rPr>
        <w:t>poskytovatel</w:t>
      </w:r>
      <w:r w:rsidRPr="009045B0">
        <w:rPr>
          <w:rFonts w:ascii="Arial" w:hAnsi="Arial" w:cs="Arial"/>
          <w:color w:val="000000"/>
          <w:sz w:val="20"/>
          <w:szCs w:val="20"/>
        </w:rPr>
        <w:t xml:space="preserve">“)   </w:t>
      </w:r>
    </w:p>
    <w:p w14:paraId="344AD4C4" w14:textId="77777777" w:rsidR="00EF275F" w:rsidRPr="009045B0" w:rsidRDefault="00EF275F" w:rsidP="008C5712">
      <w:pPr>
        <w:spacing w:after="0" w:line="276" w:lineRule="auto"/>
        <w:rPr>
          <w:rFonts w:ascii="Arial" w:hAnsi="Arial" w:cs="Arial"/>
          <w:color w:val="000000"/>
          <w:sz w:val="20"/>
          <w:szCs w:val="20"/>
        </w:rPr>
      </w:pPr>
      <w:r w:rsidRPr="009045B0">
        <w:rPr>
          <w:rFonts w:ascii="Arial" w:hAnsi="Arial" w:cs="Arial"/>
          <w:color w:val="000000"/>
          <w:sz w:val="20"/>
          <w:szCs w:val="20"/>
        </w:rPr>
        <w:t xml:space="preserve">   </w:t>
      </w:r>
    </w:p>
    <w:p w14:paraId="35D1370D" w14:textId="77777777" w:rsidR="00EF275F" w:rsidRPr="009045B0" w:rsidRDefault="00EF275F" w:rsidP="008C5712">
      <w:pPr>
        <w:spacing w:after="0" w:line="276" w:lineRule="auto"/>
        <w:rPr>
          <w:rFonts w:ascii="Arial" w:hAnsi="Arial" w:cs="Arial"/>
          <w:color w:val="000000"/>
          <w:sz w:val="20"/>
          <w:szCs w:val="20"/>
        </w:rPr>
      </w:pPr>
      <w:r w:rsidRPr="009045B0">
        <w:rPr>
          <w:rFonts w:ascii="Arial" w:hAnsi="Arial" w:cs="Arial"/>
          <w:color w:val="000000"/>
          <w:sz w:val="20"/>
          <w:szCs w:val="20"/>
        </w:rPr>
        <w:t xml:space="preserve">(spolu dále také </w:t>
      </w:r>
      <w:r w:rsidRPr="009045B0">
        <w:rPr>
          <w:rFonts w:ascii="Arial" w:hAnsi="Arial" w:cs="Arial"/>
          <w:b/>
          <w:color w:val="000000"/>
          <w:sz w:val="20"/>
          <w:szCs w:val="20"/>
        </w:rPr>
        <w:t>smluvní strany</w:t>
      </w:r>
      <w:r w:rsidRPr="009045B0">
        <w:rPr>
          <w:rFonts w:ascii="Arial" w:hAnsi="Arial" w:cs="Arial"/>
          <w:color w:val="000000"/>
          <w:sz w:val="20"/>
          <w:szCs w:val="20"/>
        </w:rPr>
        <w:t xml:space="preserve">)      </w:t>
      </w:r>
    </w:p>
    <w:p w14:paraId="3639AB04" w14:textId="0E08F505" w:rsidR="00EF275F" w:rsidRDefault="00EF275F" w:rsidP="008C5712">
      <w:pPr>
        <w:rPr>
          <w:rStyle w:val="Siln"/>
          <w:rFonts w:ascii="Arial" w:hAnsi="Arial" w:cs="Arial"/>
          <w:sz w:val="20"/>
          <w:szCs w:val="20"/>
        </w:rPr>
      </w:pPr>
    </w:p>
    <w:p w14:paraId="08AC81B3" w14:textId="2ED00232" w:rsidR="00E22F03" w:rsidRDefault="00E22F03" w:rsidP="008C5712">
      <w:pPr>
        <w:rPr>
          <w:rStyle w:val="Siln"/>
          <w:rFonts w:ascii="Arial" w:hAnsi="Arial" w:cs="Arial"/>
          <w:sz w:val="20"/>
          <w:szCs w:val="20"/>
        </w:rPr>
      </w:pPr>
    </w:p>
    <w:p w14:paraId="7CF107A9" w14:textId="77777777" w:rsidR="00E22F03" w:rsidRPr="00F7100E" w:rsidRDefault="00E22F03" w:rsidP="008C5712">
      <w:pPr>
        <w:rPr>
          <w:rStyle w:val="Siln"/>
          <w:rFonts w:ascii="Arial" w:hAnsi="Arial" w:cs="Arial"/>
          <w:sz w:val="20"/>
          <w:szCs w:val="20"/>
        </w:rPr>
      </w:pPr>
    </w:p>
    <w:p w14:paraId="5D628242" w14:textId="77777777" w:rsidR="00315BA8" w:rsidRPr="00F7100E" w:rsidRDefault="00315BA8" w:rsidP="00315BA8">
      <w:pPr>
        <w:spacing w:after="120" w:line="276" w:lineRule="auto"/>
        <w:jc w:val="both"/>
        <w:rPr>
          <w:rFonts w:ascii="Arial" w:eastAsia="Times New Roman" w:hAnsi="Arial" w:cs="Arial"/>
          <w:sz w:val="20"/>
          <w:szCs w:val="20"/>
          <w:lang w:eastAsia="cs-CZ"/>
        </w:rPr>
      </w:pPr>
      <w:r w:rsidRPr="00F7100E">
        <w:rPr>
          <w:rFonts w:ascii="Arial" w:eastAsia="Times New Roman" w:hAnsi="Arial" w:cs="Arial"/>
          <w:sz w:val="20"/>
          <w:szCs w:val="20"/>
          <w:lang w:eastAsia="cs-CZ"/>
        </w:rPr>
        <w:t>PREAMBULE</w:t>
      </w:r>
    </w:p>
    <w:p w14:paraId="272BF498" w14:textId="77777777" w:rsidR="00315BA8" w:rsidRPr="00F7100E" w:rsidRDefault="00315BA8" w:rsidP="00315BA8">
      <w:pPr>
        <w:spacing w:after="120" w:line="276" w:lineRule="auto"/>
        <w:jc w:val="both"/>
        <w:rPr>
          <w:rFonts w:ascii="Arial" w:eastAsia="Times New Roman" w:hAnsi="Arial" w:cs="Arial"/>
          <w:sz w:val="20"/>
          <w:szCs w:val="20"/>
          <w:lang w:eastAsia="cs-CZ"/>
        </w:rPr>
      </w:pPr>
      <w:r w:rsidRPr="00F7100E">
        <w:rPr>
          <w:rFonts w:ascii="Arial" w:eastAsia="Times New Roman" w:hAnsi="Arial" w:cs="Arial"/>
          <w:sz w:val="20"/>
          <w:szCs w:val="20"/>
          <w:lang w:eastAsia="cs-CZ"/>
        </w:rPr>
        <w:t>Vzhledem k tomu, že:</w:t>
      </w:r>
    </w:p>
    <w:p w14:paraId="5C534428" w14:textId="0BDDBCC7" w:rsidR="00A14ED3" w:rsidRPr="00F7100E" w:rsidRDefault="00A14ED3" w:rsidP="00F53858">
      <w:pPr>
        <w:numPr>
          <w:ilvl w:val="0"/>
          <w:numId w:val="3"/>
        </w:numPr>
        <w:spacing w:after="120" w:line="276" w:lineRule="auto"/>
        <w:jc w:val="both"/>
        <w:rPr>
          <w:rFonts w:ascii="Arial" w:hAnsi="Arial" w:cs="Arial"/>
          <w:sz w:val="20"/>
          <w:szCs w:val="20"/>
        </w:rPr>
      </w:pPr>
      <w:r w:rsidRPr="00F7100E">
        <w:rPr>
          <w:rFonts w:ascii="Arial" w:eastAsia="Times New Roman" w:hAnsi="Arial" w:cs="Arial"/>
          <w:sz w:val="20"/>
          <w:szCs w:val="20"/>
          <w:lang w:eastAsia="cs-CZ"/>
        </w:rPr>
        <w:t>p</w:t>
      </w:r>
      <w:r w:rsidR="00315BA8" w:rsidRPr="00F7100E">
        <w:rPr>
          <w:rFonts w:ascii="Arial" w:eastAsia="Times New Roman" w:hAnsi="Arial" w:cs="Arial"/>
          <w:sz w:val="20"/>
          <w:szCs w:val="20"/>
          <w:lang w:eastAsia="cs-CZ"/>
        </w:rPr>
        <w:t xml:space="preserve">oskytovatel je vybraným </w:t>
      </w:r>
      <w:r w:rsidR="00F7100E" w:rsidRPr="00F7100E">
        <w:rPr>
          <w:rFonts w:ascii="Arial" w:eastAsia="Times New Roman" w:hAnsi="Arial" w:cs="Arial"/>
          <w:sz w:val="20"/>
          <w:szCs w:val="20"/>
          <w:lang w:eastAsia="cs-CZ"/>
        </w:rPr>
        <w:t>dodavatelem</w:t>
      </w:r>
      <w:r w:rsidR="00315BA8" w:rsidRPr="00F7100E">
        <w:rPr>
          <w:rFonts w:ascii="Arial" w:eastAsia="Times New Roman" w:hAnsi="Arial" w:cs="Arial"/>
          <w:sz w:val="20"/>
          <w:szCs w:val="20"/>
          <w:lang w:eastAsia="cs-CZ"/>
        </w:rPr>
        <w:t xml:space="preserve"> veřejné zakázky </w:t>
      </w:r>
      <w:r w:rsidR="00315BA8" w:rsidRPr="00F7100E">
        <w:rPr>
          <w:rFonts w:ascii="Arial" w:eastAsia="Times New Roman" w:hAnsi="Arial" w:cs="Arial"/>
          <w:b/>
          <w:sz w:val="20"/>
          <w:szCs w:val="20"/>
          <w:lang w:eastAsia="cs-CZ"/>
        </w:rPr>
        <w:t>„</w:t>
      </w:r>
      <w:r w:rsidR="00E22F03" w:rsidRPr="00E22F03">
        <w:rPr>
          <w:rFonts w:ascii="Arial" w:eastAsia="Times New Roman" w:hAnsi="Arial" w:cs="Arial"/>
          <w:b/>
          <w:bCs/>
          <w:sz w:val="20"/>
          <w:szCs w:val="20"/>
          <w:lang w:eastAsia="cs-CZ"/>
        </w:rPr>
        <w:t>Bezpečné veřejné prost</w:t>
      </w:r>
      <w:r w:rsidR="00B07827">
        <w:rPr>
          <w:rFonts w:ascii="Arial" w:eastAsia="Times New Roman" w:hAnsi="Arial" w:cs="Arial"/>
          <w:b/>
          <w:bCs/>
          <w:sz w:val="20"/>
          <w:szCs w:val="20"/>
          <w:lang w:eastAsia="cs-CZ"/>
        </w:rPr>
        <w:t xml:space="preserve">ranství </w:t>
      </w:r>
      <w:r w:rsidR="000439B5">
        <w:rPr>
          <w:rFonts w:ascii="Arial" w:eastAsia="Times New Roman" w:hAnsi="Arial" w:cs="Arial"/>
          <w:b/>
          <w:bCs/>
          <w:sz w:val="20"/>
          <w:szCs w:val="20"/>
          <w:lang w:eastAsia="cs-CZ"/>
        </w:rPr>
        <w:br/>
      </w:r>
      <w:r w:rsidR="00B07827">
        <w:rPr>
          <w:rFonts w:ascii="Arial" w:eastAsia="Times New Roman" w:hAnsi="Arial" w:cs="Arial"/>
          <w:b/>
          <w:bCs/>
          <w:sz w:val="20"/>
          <w:szCs w:val="20"/>
          <w:lang w:eastAsia="cs-CZ"/>
        </w:rPr>
        <w:t xml:space="preserve">v Karlovarském kraji – </w:t>
      </w:r>
      <w:r w:rsidR="00E22F03" w:rsidRPr="00E22F03">
        <w:rPr>
          <w:rFonts w:ascii="Arial" w:eastAsia="Times New Roman" w:hAnsi="Arial" w:cs="Arial"/>
          <w:b/>
          <w:bCs/>
          <w:sz w:val="20"/>
          <w:szCs w:val="20"/>
          <w:lang w:eastAsia="cs-CZ"/>
        </w:rPr>
        <w:t xml:space="preserve">část 1 - vyhodnocení ohroženosti 4 </w:t>
      </w:r>
      <w:proofErr w:type="spellStart"/>
      <w:r w:rsidR="00E22F03" w:rsidRPr="00E22F03">
        <w:rPr>
          <w:rFonts w:ascii="Arial" w:eastAsia="Times New Roman" w:hAnsi="Arial" w:cs="Arial"/>
          <w:b/>
          <w:bCs/>
          <w:sz w:val="20"/>
          <w:szCs w:val="20"/>
          <w:lang w:eastAsia="cs-CZ"/>
        </w:rPr>
        <w:t>eventů</w:t>
      </w:r>
      <w:proofErr w:type="spellEnd"/>
      <w:r w:rsidR="00E22F03" w:rsidRPr="00E22F03">
        <w:rPr>
          <w:rFonts w:ascii="Arial" w:eastAsia="Times New Roman" w:hAnsi="Arial" w:cs="Arial"/>
          <w:b/>
          <w:bCs/>
          <w:sz w:val="20"/>
          <w:szCs w:val="20"/>
          <w:lang w:eastAsia="cs-CZ"/>
        </w:rPr>
        <w:t xml:space="preserve"> (měkkých cílů), včetně tvorby bezpečnostních plánů a bezpečnostních procedur, vzdělávací semináře</w:t>
      </w:r>
      <w:r w:rsidR="00315BA8" w:rsidRPr="00F7100E">
        <w:rPr>
          <w:rFonts w:ascii="Arial" w:eastAsia="Times New Roman" w:hAnsi="Arial" w:cs="Arial"/>
          <w:b/>
          <w:bCs/>
          <w:sz w:val="20"/>
          <w:szCs w:val="20"/>
          <w:lang w:eastAsia="cs-CZ"/>
        </w:rPr>
        <w:t>“</w:t>
      </w:r>
      <w:r w:rsidR="00315BA8" w:rsidRPr="00F7100E">
        <w:rPr>
          <w:rFonts w:ascii="Arial" w:eastAsia="Times New Roman" w:hAnsi="Arial" w:cs="Arial"/>
          <w:b/>
          <w:sz w:val="20"/>
          <w:szCs w:val="20"/>
          <w:lang w:eastAsia="cs-CZ"/>
        </w:rPr>
        <w:t xml:space="preserve"> </w:t>
      </w:r>
      <w:r w:rsidR="001543A5">
        <w:rPr>
          <w:rFonts w:ascii="Arial" w:eastAsia="Times New Roman" w:hAnsi="Arial" w:cs="Arial"/>
          <w:sz w:val="20"/>
          <w:szCs w:val="20"/>
          <w:lang w:eastAsia="cs-CZ"/>
        </w:rPr>
        <w:t>vyhlášené dne 10. 6. 2019</w:t>
      </w:r>
      <w:r w:rsidR="00315BA8" w:rsidRPr="00F7100E">
        <w:rPr>
          <w:rFonts w:ascii="Arial" w:eastAsia="Times New Roman" w:hAnsi="Arial" w:cs="Arial"/>
          <w:sz w:val="20"/>
          <w:szCs w:val="20"/>
          <w:lang w:eastAsia="cs-CZ"/>
        </w:rPr>
        <w:t xml:space="preserve"> objednatelem jako zadavatelem </w:t>
      </w:r>
      <w:r w:rsidR="00E22F03">
        <w:rPr>
          <w:rFonts w:ascii="Arial" w:eastAsia="Times New Roman" w:hAnsi="Arial" w:cs="Arial"/>
          <w:sz w:val="20"/>
          <w:szCs w:val="20"/>
          <w:lang w:eastAsia="cs-CZ"/>
        </w:rPr>
        <w:t>veřejné zakázky malého rozsahu</w:t>
      </w:r>
      <w:r w:rsidRPr="00F7100E">
        <w:rPr>
          <w:rFonts w:ascii="Arial" w:eastAsia="Times New Roman" w:hAnsi="Arial" w:cs="Arial"/>
          <w:sz w:val="20"/>
          <w:szCs w:val="20"/>
          <w:lang w:eastAsia="cs-CZ"/>
        </w:rPr>
        <w:t xml:space="preserve"> (zadávací dokumentace je externí přílohou této smlouvy uloženou u objednatele)</w:t>
      </w:r>
      <w:r w:rsidRPr="00F7100E">
        <w:rPr>
          <w:rFonts w:ascii="Arial" w:hAnsi="Arial" w:cs="Arial"/>
          <w:sz w:val="20"/>
          <w:szCs w:val="20"/>
        </w:rPr>
        <w:t>; a</w:t>
      </w:r>
    </w:p>
    <w:p w14:paraId="298A8A76" w14:textId="77777777" w:rsidR="00315BA8" w:rsidRPr="00F7100E" w:rsidRDefault="00315BA8" w:rsidP="00F53858">
      <w:pPr>
        <w:numPr>
          <w:ilvl w:val="0"/>
          <w:numId w:val="3"/>
        </w:numPr>
        <w:spacing w:after="120" w:line="276" w:lineRule="auto"/>
        <w:contextualSpacing/>
        <w:jc w:val="both"/>
        <w:rPr>
          <w:rFonts w:ascii="Arial" w:eastAsia="Times New Roman" w:hAnsi="Arial" w:cs="Arial"/>
          <w:sz w:val="20"/>
          <w:szCs w:val="20"/>
          <w:lang w:eastAsia="cs-CZ"/>
        </w:rPr>
      </w:pPr>
      <w:r w:rsidRPr="00F7100E">
        <w:rPr>
          <w:rFonts w:ascii="Arial" w:eastAsia="Times New Roman" w:hAnsi="Arial" w:cs="Arial"/>
          <w:sz w:val="20"/>
          <w:szCs w:val="20"/>
          <w:lang w:eastAsia="cs-CZ"/>
        </w:rPr>
        <w:t xml:space="preserve">poskytovatel prohlašuje, že je držitelem potřebného živnostenského oprávnění a </w:t>
      </w:r>
      <w:r w:rsidRPr="00F7100E">
        <w:rPr>
          <w:rFonts w:ascii="Arial" w:eastAsia="Times New Roman" w:hAnsi="Arial" w:cs="Arial"/>
          <w:color w:val="000000"/>
          <w:sz w:val="20"/>
          <w:szCs w:val="20"/>
          <w:lang w:eastAsia="cs-CZ"/>
        </w:rPr>
        <w:t xml:space="preserve">má řádné </w:t>
      </w:r>
      <w:r w:rsidR="00A14ED3" w:rsidRPr="00F7100E">
        <w:rPr>
          <w:rFonts w:ascii="Arial" w:eastAsia="Times New Roman" w:hAnsi="Arial" w:cs="Arial"/>
          <w:color w:val="000000"/>
          <w:sz w:val="20"/>
          <w:szCs w:val="20"/>
          <w:lang w:eastAsia="cs-CZ"/>
        </w:rPr>
        <w:t xml:space="preserve">personální i technické </w:t>
      </w:r>
      <w:r w:rsidRPr="00F7100E">
        <w:rPr>
          <w:rFonts w:ascii="Arial" w:eastAsia="Times New Roman" w:hAnsi="Arial" w:cs="Arial"/>
          <w:color w:val="000000"/>
          <w:sz w:val="20"/>
          <w:szCs w:val="20"/>
          <w:lang w:eastAsia="cs-CZ"/>
        </w:rPr>
        <w:t xml:space="preserve">vybavení, zkušenosti a schopnosti, aby </w:t>
      </w:r>
      <w:r w:rsidRPr="00F7100E">
        <w:rPr>
          <w:rFonts w:ascii="Arial" w:eastAsia="Times New Roman" w:hAnsi="Arial" w:cs="Arial"/>
          <w:sz w:val="20"/>
          <w:szCs w:val="20"/>
          <w:lang w:eastAsia="cs-CZ"/>
        </w:rPr>
        <w:t xml:space="preserve">předmět smlouvy splnil ve stanovené době a ve sjednané kvalitě,  </w:t>
      </w:r>
    </w:p>
    <w:p w14:paraId="3C835F42" w14:textId="77777777" w:rsidR="00092E61" w:rsidRDefault="00092E61" w:rsidP="009045B0">
      <w:pPr>
        <w:spacing w:after="120" w:line="276" w:lineRule="auto"/>
        <w:ind w:firstLine="709"/>
        <w:jc w:val="both"/>
        <w:rPr>
          <w:rFonts w:ascii="Arial" w:eastAsia="Times New Roman" w:hAnsi="Arial" w:cs="Arial"/>
          <w:sz w:val="20"/>
          <w:szCs w:val="20"/>
          <w:lang w:eastAsia="cs-CZ"/>
        </w:rPr>
      </w:pPr>
    </w:p>
    <w:p w14:paraId="594B7119" w14:textId="5F14C31E" w:rsidR="00315BA8" w:rsidRDefault="00315BA8" w:rsidP="009045B0">
      <w:pPr>
        <w:spacing w:after="120" w:line="276" w:lineRule="auto"/>
        <w:ind w:firstLine="709"/>
        <w:jc w:val="both"/>
        <w:rPr>
          <w:rFonts w:ascii="Arial" w:eastAsia="Times New Roman" w:hAnsi="Arial" w:cs="Arial"/>
          <w:sz w:val="20"/>
          <w:szCs w:val="20"/>
          <w:lang w:eastAsia="cs-CZ"/>
        </w:rPr>
      </w:pPr>
      <w:r w:rsidRPr="00F7100E">
        <w:rPr>
          <w:rFonts w:ascii="Arial" w:eastAsia="Times New Roman" w:hAnsi="Arial" w:cs="Arial"/>
          <w:sz w:val="20"/>
          <w:szCs w:val="20"/>
          <w:lang w:eastAsia="cs-CZ"/>
        </w:rPr>
        <w:t>dohodly se smluvní strany na uzavření této</w:t>
      </w:r>
    </w:p>
    <w:p w14:paraId="3B14EC3C" w14:textId="5C6ECE6D" w:rsidR="00E22F03" w:rsidRDefault="00E22F03" w:rsidP="003163C8">
      <w:pPr>
        <w:spacing w:after="120" w:line="276" w:lineRule="auto"/>
        <w:jc w:val="both"/>
        <w:rPr>
          <w:rFonts w:ascii="Arial" w:eastAsia="Times New Roman" w:hAnsi="Arial" w:cs="Arial"/>
          <w:sz w:val="20"/>
          <w:szCs w:val="20"/>
          <w:lang w:eastAsia="cs-CZ"/>
        </w:rPr>
      </w:pPr>
    </w:p>
    <w:p w14:paraId="04C09CCA" w14:textId="77777777" w:rsidR="00A14ED3" w:rsidRPr="00F7100E" w:rsidRDefault="00A14ED3" w:rsidP="00A14ED3">
      <w:pPr>
        <w:jc w:val="center"/>
        <w:rPr>
          <w:rStyle w:val="Siln"/>
          <w:rFonts w:ascii="Arial" w:hAnsi="Arial" w:cs="Arial"/>
          <w:sz w:val="40"/>
          <w:szCs w:val="40"/>
        </w:rPr>
      </w:pPr>
      <w:r w:rsidRPr="00F7100E">
        <w:rPr>
          <w:rStyle w:val="Siln"/>
          <w:rFonts w:ascii="Arial" w:hAnsi="Arial" w:cs="Arial"/>
          <w:sz w:val="40"/>
          <w:szCs w:val="40"/>
        </w:rPr>
        <w:lastRenderedPageBreak/>
        <w:t>Smlouvy</w:t>
      </w:r>
    </w:p>
    <w:p w14:paraId="6C4BA41B" w14:textId="24EB2388" w:rsidR="00551E8B" w:rsidRPr="00F7100E" w:rsidRDefault="00A14ED3" w:rsidP="00551E8B">
      <w:pPr>
        <w:jc w:val="center"/>
        <w:rPr>
          <w:rStyle w:val="Siln"/>
          <w:rFonts w:ascii="Arial" w:hAnsi="Arial" w:cs="Arial"/>
          <w:sz w:val="32"/>
          <w:szCs w:val="32"/>
        </w:rPr>
      </w:pPr>
      <w:r w:rsidRPr="00F7100E">
        <w:rPr>
          <w:rStyle w:val="Siln"/>
          <w:rFonts w:ascii="Arial" w:hAnsi="Arial" w:cs="Arial"/>
          <w:sz w:val="32"/>
          <w:szCs w:val="32"/>
        </w:rPr>
        <w:t xml:space="preserve">o </w:t>
      </w:r>
    </w:p>
    <w:p w14:paraId="2CE39EE3" w14:textId="234191CA" w:rsidR="00A14ED3" w:rsidRPr="00F7100E" w:rsidRDefault="00E22F03" w:rsidP="00A14ED3">
      <w:pPr>
        <w:spacing w:after="120" w:line="276" w:lineRule="auto"/>
        <w:jc w:val="center"/>
        <w:rPr>
          <w:rStyle w:val="Siln"/>
          <w:rFonts w:ascii="Arial" w:hAnsi="Arial" w:cs="Arial"/>
          <w:sz w:val="32"/>
          <w:szCs w:val="32"/>
        </w:rPr>
      </w:pPr>
      <w:r>
        <w:rPr>
          <w:rStyle w:val="Siln"/>
          <w:rFonts w:ascii="Arial" w:hAnsi="Arial" w:cs="Arial"/>
          <w:sz w:val="32"/>
          <w:szCs w:val="32"/>
        </w:rPr>
        <w:t>vyhodnocení ohroženosti měkkých cílů</w:t>
      </w:r>
    </w:p>
    <w:p w14:paraId="335346B4" w14:textId="77777777" w:rsidR="0064054F" w:rsidRPr="00F7100E" w:rsidRDefault="0064054F" w:rsidP="009045B0">
      <w:pPr>
        <w:pStyle w:val="Default"/>
        <w:spacing w:after="120" w:line="276" w:lineRule="auto"/>
        <w:jc w:val="center"/>
        <w:rPr>
          <w:rFonts w:ascii="Arial" w:hAnsi="Arial" w:cs="Arial"/>
          <w:sz w:val="20"/>
          <w:szCs w:val="20"/>
        </w:rPr>
      </w:pPr>
      <w:r w:rsidRPr="00F7100E">
        <w:rPr>
          <w:rFonts w:ascii="Arial" w:hAnsi="Arial" w:cs="Arial"/>
          <w:sz w:val="20"/>
          <w:szCs w:val="20"/>
        </w:rPr>
        <w:t>(dále jen „smlouva“)</w:t>
      </w:r>
    </w:p>
    <w:p w14:paraId="1CCC31DF" w14:textId="41AA6F97" w:rsidR="0064054F" w:rsidRDefault="0064054F" w:rsidP="009045B0">
      <w:pPr>
        <w:pStyle w:val="BodyText21"/>
        <w:widowControl/>
        <w:spacing w:after="120" w:line="276" w:lineRule="auto"/>
        <w:jc w:val="center"/>
        <w:rPr>
          <w:rFonts w:ascii="Arial" w:hAnsi="Arial" w:cs="Arial"/>
          <w:sz w:val="20"/>
        </w:rPr>
      </w:pPr>
      <w:r w:rsidRPr="00F7100E">
        <w:rPr>
          <w:rFonts w:ascii="Arial" w:hAnsi="Arial" w:cs="Arial"/>
          <w:sz w:val="20"/>
        </w:rPr>
        <w:t>dle zákona č. 89/2012 Sb., občanský zákoník</w:t>
      </w:r>
      <w:r w:rsidR="00551E8B">
        <w:rPr>
          <w:rFonts w:ascii="Arial" w:hAnsi="Arial" w:cs="Arial"/>
          <w:sz w:val="20"/>
        </w:rPr>
        <w:t>, ve znění pozdějších předpisů</w:t>
      </w:r>
    </w:p>
    <w:p w14:paraId="0730CB88" w14:textId="3A272BA3" w:rsidR="00551E8B" w:rsidRDefault="00551E8B" w:rsidP="00551E8B">
      <w:pPr>
        <w:pStyle w:val="Odstavecseseznamem"/>
        <w:ind w:left="0"/>
        <w:rPr>
          <w:rFonts w:ascii="Arial" w:hAnsi="Arial" w:cs="Arial"/>
          <w:b/>
          <w:bCs/>
          <w:sz w:val="20"/>
          <w:szCs w:val="20"/>
        </w:rPr>
      </w:pPr>
    </w:p>
    <w:p w14:paraId="41FE879D" w14:textId="7BC72ABA" w:rsidR="00CF5204" w:rsidRPr="00F7100E" w:rsidRDefault="00B46D8F" w:rsidP="004D25EE">
      <w:pPr>
        <w:pStyle w:val="Odstavecseseznamem"/>
        <w:numPr>
          <w:ilvl w:val="0"/>
          <w:numId w:val="1"/>
        </w:numPr>
        <w:ind w:left="284" w:hanging="284"/>
        <w:contextualSpacing w:val="0"/>
        <w:jc w:val="center"/>
        <w:rPr>
          <w:rFonts w:ascii="Arial" w:hAnsi="Arial" w:cs="Arial"/>
          <w:b/>
          <w:bCs/>
          <w:sz w:val="20"/>
          <w:szCs w:val="20"/>
        </w:rPr>
      </w:pPr>
      <w:r w:rsidRPr="00F7100E">
        <w:rPr>
          <w:rFonts w:ascii="Arial" w:hAnsi="Arial" w:cs="Arial"/>
          <w:b/>
          <w:bCs/>
          <w:sz w:val="20"/>
          <w:szCs w:val="20"/>
        </w:rPr>
        <w:t>Předmět</w:t>
      </w:r>
      <w:r w:rsidR="00CF5204" w:rsidRPr="00F7100E">
        <w:rPr>
          <w:rFonts w:ascii="Arial" w:hAnsi="Arial" w:cs="Arial"/>
          <w:b/>
          <w:bCs/>
          <w:sz w:val="20"/>
          <w:szCs w:val="20"/>
        </w:rPr>
        <w:t xml:space="preserve"> smlouvy</w:t>
      </w:r>
    </w:p>
    <w:p w14:paraId="343D1ECF" w14:textId="05D10197" w:rsidR="00225079" w:rsidRPr="003163C8" w:rsidRDefault="009A204B" w:rsidP="003163C8">
      <w:pPr>
        <w:pStyle w:val="Odstavecseseznamem"/>
        <w:numPr>
          <w:ilvl w:val="0"/>
          <w:numId w:val="14"/>
        </w:numPr>
        <w:spacing w:before="120" w:after="120"/>
        <w:jc w:val="both"/>
        <w:rPr>
          <w:rFonts w:ascii="Arial" w:hAnsi="Arial" w:cs="Arial"/>
          <w:bCs/>
          <w:sz w:val="20"/>
          <w:szCs w:val="20"/>
        </w:rPr>
      </w:pPr>
      <w:r w:rsidRPr="00E22F03">
        <w:rPr>
          <w:rFonts w:ascii="Arial" w:hAnsi="Arial" w:cs="Arial"/>
          <w:bCs/>
          <w:sz w:val="20"/>
          <w:szCs w:val="20"/>
        </w:rPr>
        <w:t>Poskytovatel</w:t>
      </w:r>
      <w:r w:rsidR="00B46D8F" w:rsidRPr="00E22F03">
        <w:rPr>
          <w:rFonts w:ascii="Arial" w:hAnsi="Arial" w:cs="Arial"/>
          <w:bCs/>
          <w:sz w:val="20"/>
          <w:szCs w:val="20"/>
        </w:rPr>
        <w:t xml:space="preserve"> se zavazuje</w:t>
      </w:r>
      <w:r w:rsidR="00E22F03" w:rsidRPr="00E22F03">
        <w:rPr>
          <w:rFonts w:ascii="Arial" w:hAnsi="Arial" w:cs="Arial"/>
          <w:bCs/>
          <w:sz w:val="20"/>
          <w:szCs w:val="20"/>
        </w:rPr>
        <w:t xml:space="preserve"> </w:t>
      </w:r>
      <w:r w:rsidR="00E22F03">
        <w:rPr>
          <w:rStyle w:val="FontStyle15"/>
        </w:rPr>
        <w:t xml:space="preserve">pro objednatele v rámci projektu </w:t>
      </w:r>
      <w:r w:rsidR="00E22F03">
        <w:rPr>
          <w:rStyle w:val="FontStyle13"/>
        </w:rPr>
        <w:t>„</w:t>
      </w:r>
      <w:r w:rsidR="00E22F03" w:rsidRPr="00E22F03">
        <w:rPr>
          <w:rStyle w:val="FontStyle13"/>
          <w:b/>
          <w:i w:val="0"/>
        </w:rPr>
        <w:t>Karlovarský kraj - Bezpečné veřejné prostranství v Karlovarském kraji</w:t>
      </w:r>
      <w:r w:rsidR="00E22F03">
        <w:rPr>
          <w:rStyle w:val="FontStyle13"/>
        </w:rPr>
        <w:t xml:space="preserve">" </w:t>
      </w:r>
      <w:r w:rsidR="00E22F03">
        <w:rPr>
          <w:rStyle w:val="FontStyle15"/>
        </w:rPr>
        <w:t>za dále sjednaných podmínek zajistit realizaci vyhodnocení</w:t>
      </w:r>
      <w:r w:rsidR="001E273A" w:rsidRPr="00E22F03">
        <w:rPr>
          <w:rFonts w:ascii="Arial" w:hAnsi="Arial" w:cs="Arial"/>
          <w:bCs/>
          <w:sz w:val="20"/>
          <w:szCs w:val="20"/>
        </w:rPr>
        <w:t> </w:t>
      </w:r>
      <w:r w:rsidR="00E22F03">
        <w:rPr>
          <w:rFonts w:ascii="Arial" w:hAnsi="Arial" w:cs="Arial"/>
          <w:bCs/>
          <w:sz w:val="20"/>
          <w:szCs w:val="20"/>
        </w:rPr>
        <w:t>ohroženosti 4 měkkých cílů (dále jen „</w:t>
      </w:r>
      <w:proofErr w:type="spellStart"/>
      <w:r w:rsidR="00E22F03">
        <w:rPr>
          <w:rFonts w:ascii="Arial" w:hAnsi="Arial" w:cs="Arial"/>
          <w:bCs/>
          <w:sz w:val="20"/>
          <w:szCs w:val="20"/>
        </w:rPr>
        <w:t>event</w:t>
      </w:r>
      <w:proofErr w:type="spellEnd"/>
      <w:r w:rsidR="00E22F03">
        <w:rPr>
          <w:rFonts w:ascii="Arial" w:hAnsi="Arial" w:cs="Arial"/>
          <w:bCs/>
          <w:sz w:val="20"/>
          <w:szCs w:val="20"/>
        </w:rPr>
        <w:t>“), vytvoření</w:t>
      </w:r>
      <w:r w:rsidR="00E22F03" w:rsidRPr="00E22F03">
        <w:rPr>
          <w:rFonts w:ascii="Arial" w:hAnsi="Arial" w:cs="Arial"/>
          <w:bCs/>
          <w:sz w:val="20"/>
          <w:szCs w:val="20"/>
        </w:rPr>
        <w:t xml:space="preserve"> bezpečnostních plánů </w:t>
      </w:r>
      <w:r w:rsidR="000439B5">
        <w:rPr>
          <w:rFonts w:ascii="Arial" w:hAnsi="Arial" w:cs="Arial"/>
          <w:bCs/>
          <w:sz w:val="20"/>
          <w:szCs w:val="20"/>
        </w:rPr>
        <w:br/>
      </w:r>
      <w:r w:rsidR="00E22F03" w:rsidRPr="00E22F03">
        <w:rPr>
          <w:rFonts w:ascii="Arial" w:hAnsi="Arial" w:cs="Arial"/>
          <w:bCs/>
          <w:sz w:val="20"/>
          <w:szCs w:val="20"/>
        </w:rPr>
        <w:t xml:space="preserve">a bezpečnostních procedur 4 </w:t>
      </w:r>
      <w:proofErr w:type="spellStart"/>
      <w:r w:rsidR="00E22F03" w:rsidRPr="00E22F03">
        <w:rPr>
          <w:rFonts w:ascii="Arial" w:hAnsi="Arial" w:cs="Arial"/>
          <w:bCs/>
          <w:sz w:val="20"/>
          <w:szCs w:val="20"/>
        </w:rPr>
        <w:t>eventů</w:t>
      </w:r>
      <w:proofErr w:type="spellEnd"/>
      <w:r w:rsidR="00E22F03">
        <w:rPr>
          <w:rFonts w:ascii="Arial" w:hAnsi="Arial" w:cs="Arial"/>
          <w:bCs/>
          <w:sz w:val="20"/>
          <w:szCs w:val="20"/>
        </w:rPr>
        <w:t xml:space="preserve"> a uspořádání vzdělávacích seminářů</w:t>
      </w:r>
      <w:r w:rsidR="00E22F03" w:rsidRPr="00E22F03">
        <w:rPr>
          <w:rFonts w:ascii="Arial" w:hAnsi="Arial" w:cs="Arial"/>
          <w:bCs/>
          <w:sz w:val="20"/>
          <w:szCs w:val="20"/>
        </w:rPr>
        <w:t xml:space="preserve"> </w:t>
      </w:r>
      <w:r w:rsidR="00C8367E" w:rsidRPr="00E22F03">
        <w:rPr>
          <w:rFonts w:ascii="Arial" w:hAnsi="Arial" w:cs="Arial"/>
          <w:bCs/>
          <w:sz w:val="20"/>
          <w:szCs w:val="20"/>
        </w:rPr>
        <w:t xml:space="preserve">(dále jen „Služba“) </w:t>
      </w:r>
      <w:r w:rsidR="000439B5">
        <w:rPr>
          <w:rFonts w:ascii="Arial" w:hAnsi="Arial" w:cs="Arial"/>
          <w:bCs/>
          <w:sz w:val="20"/>
          <w:szCs w:val="20"/>
        </w:rPr>
        <w:br/>
      </w:r>
      <w:r w:rsidR="001E273A" w:rsidRPr="00E22F03">
        <w:rPr>
          <w:rFonts w:ascii="Arial" w:hAnsi="Arial" w:cs="Arial"/>
          <w:bCs/>
          <w:sz w:val="20"/>
          <w:szCs w:val="20"/>
        </w:rPr>
        <w:t>a objednatel se zavazuje zaplatit poskytovateli dohodnutou odměnu, to vše za podmínek dohodnutých ve smlouvě.</w:t>
      </w:r>
      <w:r w:rsidR="00B46D8F" w:rsidRPr="00E22F03">
        <w:rPr>
          <w:rFonts w:ascii="Arial" w:hAnsi="Arial" w:cs="Arial"/>
          <w:bCs/>
          <w:sz w:val="20"/>
          <w:szCs w:val="20"/>
        </w:rPr>
        <w:t xml:space="preserve"> </w:t>
      </w:r>
    </w:p>
    <w:p w14:paraId="6E10422B" w14:textId="77777777" w:rsidR="003163C8" w:rsidRPr="003163C8" w:rsidRDefault="003163C8" w:rsidP="003163C8">
      <w:pPr>
        <w:pStyle w:val="Odstavecseseznamem"/>
        <w:spacing w:before="120" w:after="120"/>
        <w:ind w:left="567"/>
        <w:jc w:val="both"/>
        <w:rPr>
          <w:rFonts w:ascii="Arial" w:hAnsi="Arial" w:cs="Arial"/>
          <w:bCs/>
          <w:sz w:val="20"/>
          <w:szCs w:val="20"/>
        </w:rPr>
      </w:pPr>
    </w:p>
    <w:p w14:paraId="432B8DF1" w14:textId="2481AE2A" w:rsidR="0030621B" w:rsidRPr="0030621B" w:rsidRDefault="0030621B" w:rsidP="004D25EE">
      <w:pPr>
        <w:pStyle w:val="Odstavecseseznamem"/>
        <w:numPr>
          <w:ilvl w:val="0"/>
          <w:numId w:val="1"/>
        </w:numPr>
        <w:ind w:left="284" w:hanging="284"/>
        <w:contextualSpacing w:val="0"/>
        <w:jc w:val="center"/>
        <w:rPr>
          <w:rFonts w:ascii="Arial" w:hAnsi="Arial" w:cs="Arial"/>
          <w:b/>
          <w:bCs/>
          <w:sz w:val="20"/>
          <w:szCs w:val="20"/>
        </w:rPr>
      </w:pPr>
      <w:r>
        <w:rPr>
          <w:rFonts w:ascii="Arial" w:hAnsi="Arial" w:cs="Arial"/>
          <w:b/>
          <w:bCs/>
          <w:sz w:val="20"/>
          <w:szCs w:val="20"/>
        </w:rPr>
        <w:t>Specifikace Služby</w:t>
      </w:r>
    </w:p>
    <w:p w14:paraId="4FC0D428" w14:textId="6A249F6E" w:rsidR="0030621B" w:rsidRDefault="00092E61" w:rsidP="00F53858">
      <w:pPr>
        <w:pStyle w:val="Odstavecseseznamem"/>
        <w:numPr>
          <w:ilvl w:val="0"/>
          <w:numId w:val="2"/>
        </w:numPr>
        <w:spacing w:before="120" w:after="120"/>
        <w:contextualSpacing w:val="0"/>
        <w:jc w:val="both"/>
        <w:rPr>
          <w:rFonts w:ascii="Arial" w:hAnsi="Arial" w:cs="Arial"/>
          <w:bCs/>
          <w:sz w:val="20"/>
          <w:szCs w:val="20"/>
        </w:rPr>
      </w:pPr>
      <w:r w:rsidRPr="00981AEA">
        <w:rPr>
          <w:rFonts w:ascii="Arial" w:hAnsi="Arial" w:cs="Arial"/>
          <w:bCs/>
          <w:sz w:val="20"/>
          <w:szCs w:val="20"/>
        </w:rPr>
        <w:t>Poskytovatel se zavazuje zajistit v rámci Služby následující činnosti:</w:t>
      </w:r>
    </w:p>
    <w:p w14:paraId="1A052E62" w14:textId="1FA103F6" w:rsidR="00D91DB8" w:rsidRPr="00D91DB8" w:rsidRDefault="00E22F03" w:rsidP="00F53858">
      <w:pPr>
        <w:pStyle w:val="Odstavecseseznamem"/>
        <w:numPr>
          <w:ilvl w:val="1"/>
          <w:numId w:val="15"/>
        </w:numPr>
        <w:spacing w:before="120" w:after="120"/>
        <w:jc w:val="both"/>
        <w:rPr>
          <w:rFonts w:ascii="Arial" w:hAnsi="Arial" w:cs="Arial"/>
          <w:b/>
          <w:bCs/>
          <w:sz w:val="20"/>
          <w:szCs w:val="20"/>
        </w:rPr>
      </w:pPr>
      <w:r w:rsidRPr="00E22F03">
        <w:rPr>
          <w:rFonts w:ascii="Arial" w:hAnsi="Arial" w:cs="Arial"/>
          <w:b/>
          <w:bCs/>
          <w:sz w:val="20"/>
          <w:szCs w:val="20"/>
        </w:rPr>
        <w:t xml:space="preserve">Vyhodnocení ohroženosti 4 </w:t>
      </w:r>
      <w:proofErr w:type="spellStart"/>
      <w:r w:rsidRPr="00E22F03">
        <w:rPr>
          <w:rFonts w:ascii="Arial" w:hAnsi="Arial" w:cs="Arial"/>
          <w:b/>
          <w:bCs/>
          <w:sz w:val="20"/>
          <w:szCs w:val="20"/>
        </w:rPr>
        <w:t>eventů</w:t>
      </w:r>
      <w:proofErr w:type="spellEnd"/>
      <w:r w:rsidRPr="00E22F03">
        <w:rPr>
          <w:rFonts w:ascii="Arial" w:hAnsi="Arial" w:cs="Arial"/>
          <w:b/>
          <w:bCs/>
          <w:sz w:val="20"/>
          <w:szCs w:val="20"/>
        </w:rPr>
        <w:t xml:space="preserve"> - dle metodiky MV Vyhodnocení ohroženosti měkkého cíle</w:t>
      </w:r>
    </w:p>
    <w:p w14:paraId="6A05043A" w14:textId="4EB2F884" w:rsidR="00E22F03" w:rsidRPr="00E22F03" w:rsidRDefault="00E22F03" w:rsidP="00347B78">
      <w:pPr>
        <w:tabs>
          <w:tab w:val="left" w:pos="283"/>
        </w:tabs>
        <w:ind w:left="567"/>
        <w:jc w:val="both"/>
        <w:rPr>
          <w:rFonts w:ascii="Arial" w:hAnsi="Arial" w:cs="Arial"/>
          <w:sz w:val="20"/>
          <w:szCs w:val="20"/>
        </w:rPr>
      </w:pPr>
      <w:proofErr w:type="spellStart"/>
      <w:r w:rsidRPr="00E22F03">
        <w:rPr>
          <w:rFonts w:ascii="Arial" w:hAnsi="Arial" w:cs="Arial"/>
          <w:sz w:val="20"/>
          <w:szCs w:val="20"/>
        </w:rPr>
        <w:t>Event</w:t>
      </w:r>
      <w:r w:rsidR="00677778">
        <w:rPr>
          <w:rFonts w:ascii="Arial" w:hAnsi="Arial" w:cs="Arial"/>
          <w:sz w:val="20"/>
          <w:szCs w:val="20"/>
        </w:rPr>
        <w:t>y</w:t>
      </w:r>
      <w:proofErr w:type="spellEnd"/>
      <w:r w:rsidRPr="00E22F03">
        <w:rPr>
          <w:rFonts w:ascii="Arial" w:hAnsi="Arial" w:cs="Arial"/>
          <w:sz w:val="20"/>
          <w:szCs w:val="20"/>
        </w:rPr>
        <w:t>:</w:t>
      </w:r>
    </w:p>
    <w:p w14:paraId="5D80178F" w14:textId="77777777" w:rsidR="00E22F03" w:rsidRPr="00E22F03" w:rsidRDefault="00E22F03" w:rsidP="00F53858">
      <w:pPr>
        <w:pStyle w:val="Odstavecseseznamem"/>
        <w:numPr>
          <w:ilvl w:val="0"/>
          <w:numId w:val="10"/>
        </w:numPr>
        <w:tabs>
          <w:tab w:val="left" w:pos="283"/>
        </w:tabs>
        <w:spacing w:after="0" w:line="240" w:lineRule="auto"/>
        <w:ind w:left="1134"/>
        <w:jc w:val="both"/>
        <w:rPr>
          <w:rFonts w:ascii="Arial" w:hAnsi="Arial" w:cs="Arial"/>
          <w:sz w:val="20"/>
          <w:szCs w:val="20"/>
        </w:rPr>
      </w:pPr>
      <w:proofErr w:type="spellStart"/>
      <w:r w:rsidRPr="00E22F03">
        <w:rPr>
          <w:rFonts w:ascii="Arial" w:hAnsi="Arial" w:cs="Arial"/>
          <w:sz w:val="20"/>
          <w:szCs w:val="20"/>
        </w:rPr>
        <w:t>Mattoni</w:t>
      </w:r>
      <w:proofErr w:type="spellEnd"/>
      <w:r w:rsidRPr="00E22F03">
        <w:rPr>
          <w:rFonts w:ascii="Arial" w:hAnsi="Arial" w:cs="Arial"/>
          <w:sz w:val="20"/>
          <w:szCs w:val="20"/>
        </w:rPr>
        <w:t xml:space="preserve"> ½ maraton Karlovy Vary</w:t>
      </w:r>
    </w:p>
    <w:p w14:paraId="1614B7C5" w14:textId="77777777" w:rsidR="00E22F03" w:rsidRPr="00E22F03" w:rsidRDefault="00E22F03" w:rsidP="00F53858">
      <w:pPr>
        <w:pStyle w:val="Odstavecseseznamem"/>
        <w:numPr>
          <w:ilvl w:val="0"/>
          <w:numId w:val="10"/>
        </w:numPr>
        <w:tabs>
          <w:tab w:val="left" w:pos="283"/>
        </w:tabs>
        <w:spacing w:after="0" w:line="240" w:lineRule="auto"/>
        <w:ind w:left="1134"/>
        <w:jc w:val="both"/>
        <w:rPr>
          <w:rFonts w:ascii="Arial" w:hAnsi="Arial" w:cs="Arial"/>
          <w:sz w:val="20"/>
          <w:szCs w:val="20"/>
        </w:rPr>
      </w:pPr>
      <w:proofErr w:type="spellStart"/>
      <w:r w:rsidRPr="00E22F03">
        <w:rPr>
          <w:rFonts w:ascii="Arial" w:hAnsi="Arial" w:cs="Arial"/>
          <w:sz w:val="20"/>
          <w:szCs w:val="20"/>
        </w:rPr>
        <w:t>Huráá</w:t>
      </w:r>
      <w:proofErr w:type="spellEnd"/>
      <w:r w:rsidRPr="00E22F03">
        <w:rPr>
          <w:rFonts w:ascii="Arial" w:hAnsi="Arial" w:cs="Arial"/>
          <w:sz w:val="20"/>
          <w:szCs w:val="20"/>
        </w:rPr>
        <w:t xml:space="preserve"> prázdniny – mezinárodní soutěž ohňostrojů v Sokolově</w:t>
      </w:r>
    </w:p>
    <w:p w14:paraId="33DACCD8" w14:textId="77777777" w:rsidR="00E22F03" w:rsidRPr="00E22F03" w:rsidRDefault="00E22F03" w:rsidP="00F53858">
      <w:pPr>
        <w:pStyle w:val="Odstavecseseznamem"/>
        <w:numPr>
          <w:ilvl w:val="0"/>
          <w:numId w:val="10"/>
        </w:numPr>
        <w:tabs>
          <w:tab w:val="left" w:pos="283"/>
        </w:tabs>
        <w:spacing w:after="0" w:line="240" w:lineRule="auto"/>
        <w:ind w:left="1134"/>
        <w:jc w:val="both"/>
        <w:rPr>
          <w:rFonts w:ascii="Arial" w:hAnsi="Arial" w:cs="Arial"/>
          <w:sz w:val="20"/>
          <w:szCs w:val="20"/>
        </w:rPr>
      </w:pPr>
      <w:r w:rsidRPr="00E22F03">
        <w:rPr>
          <w:rFonts w:ascii="Arial" w:hAnsi="Arial" w:cs="Arial"/>
          <w:sz w:val="20"/>
          <w:szCs w:val="20"/>
        </w:rPr>
        <w:t>Den horníků – hornická pouť Sokolov</w:t>
      </w:r>
    </w:p>
    <w:p w14:paraId="6BF150DC" w14:textId="35FD612C" w:rsidR="00E22F03" w:rsidRDefault="00E22F03" w:rsidP="00F53858">
      <w:pPr>
        <w:pStyle w:val="Odstavecseseznamem"/>
        <w:numPr>
          <w:ilvl w:val="0"/>
          <w:numId w:val="10"/>
        </w:numPr>
        <w:tabs>
          <w:tab w:val="left" w:pos="283"/>
        </w:tabs>
        <w:spacing w:after="0" w:line="240" w:lineRule="auto"/>
        <w:ind w:left="1134"/>
        <w:jc w:val="both"/>
        <w:rPr>
          <w:rFonts w:ascii="Arial" w:hAnsi="Arial" w:cs="Arial"/>
          <w:sz w:val="20"/>
          <w:szCs w:val="20"/>
        </w:rPr>
      </w:pPr>
      <w:r w:rsidRPr="00E22F03">
        <w:rPr>
          <w:rFonts w:ascii="Arial" w:hAnsi="Arial" w:cs="Arial"/>
          <w:sz w:val="20"/>
          <w:szCs w:val="20"/>
        </w:rPr>
        <w:t>Chebské vánoční trhy</w:t>
      </w:r>
    </w:p>
    <w:p w14:paraId="54859EF0" w14:textId="77777777" w:rsidR="00347B78" w:rsidRPr="00E22F03" w:rsidRDefault="00347B78" w:rsidP="00347B78">
      <w:pPr>
        <w:pStyle w:val="Odstavecseseznamem"/>
        <w:tabs>
          <w:tab w:val="left" w:pos="283"/>
        </w:tabs>
        <w:spacing w:after="0" w:line="240" w:lineRule="auto"/>
        <w:ind w:left="1134"/>
        <w:jc w:val="both"/>
        <w:rPr>
          <w:rFonts w:ascii="Arial" w:hAnsi="Arial" w:cs="Arial"/>
          <w:sz w:val="20"/>
          <w:szCs w:val="20"/>
        </w:rPr>
      </w:pPr>
    </w:p>
    <w:p w14:paraId="23B7F252" w14:textId="145E39DF" w:rsidR="00E22F03" w:rsidRPr="00E22F03" w:rsidRDefault="00E22F03" w:rsidP="00347B78">
      <w:pPr>
        <w:tabs>
          <w:tab w:val="left" w:pos="283"/>
        </w:tabs>
        <w:ind w:left="567"/>
        <w:jc w:val="both"/>
        <w:rPr>
          <w:rFonts w:ascii="Arial" w:hAnsi="Arial" w:cs="Arial"/>
          <w:sz w:val="20"/>
          <w:szCs w:val="20"/>
        </w:rPr>
      </w:pPr>
      <w:r w:rsidRPr="00E22F03">
        <w:rPr>
          <w:rFonts w:ascii="Arial" w:hAnsi="Arial" w:cs="Arial"/>
          <w:sz w:val="20"/>
          <w:szCs w:val="20"/>
        </w:rPr>
        <w:t xml:space="preserve">Vyhodnocení ohroženosti </w:t>
      </w:r>
      <w:proofErr w:type="spellStart"/>
      <w:r w:rsidRPr="00E22F03">
        <w:rPr>
          <w:rFonts w:ascii="Arial" w:hAnsi="Arial" w:cs="Arial"/>
          <w:sz w:val="20"/>
          <w:szCs w:val="20"/>
        </w:rPr>
        <w:t>eventů</w:t>
      </w:r>
      <w:proofErr w:type="spellEnd"/>
      <w:r w:rsidRPr="00E22F03">
        <w:rPr>
          <w:rFonts w:ascii="Arial" w:hAnsi="Arial" w:cs="Arial"/>
          <w:sz w:val="20"/>
          <w:szCs w:val="20"/>
        </w:rPr>
        <w:t xml:space="preserve"> bude obsahovat zejména:</w:t>
      </w:r>
    </w:p>
    <w:p w14:paraId="62D80AEE" w14:textId="77777777" w:rsidR="00E22F03" w:rsidRPr="00E22F03" w:rsidRDefault="00E22F03" w:rsidP="00F53858">
      <w:pPr>
        <w:pStyle w:val="Odstavecseseznamem"/>
        <w:numPr>
          <w:ilvl w:val="0"/>
          <w:numId w:val="9"/>
        </w:numPr>
        <w:tabs>
          <w:tab w:val="left" w:pos="283"/>
        </w:tabs>
        <w:spacing w:after="0" w:line="240" w:lineRule="auto"/>
        <w:ind w:left="1134"/>
        <w:jc w:val="both"/>
        <w:rPr>
          <w:rFonts w:ascii="Arial" w:hAnsi="Arial" w:cs="Arial"/>
          <w:sz w:val="20"/>
          <w:szCs w:val="20"/>
        </w:rPr>
      </w:pPr>
      <w:r w:rsidRPr="00E22F03">
        <w:rPr>
          <w:rFonts w:ascii="Arial" w:hAnsi="Arial" w:cs="Arial"/>
          <w:sz w:val="20"/>
          <w:szCs w:val="20"/>
        </w:rPr>
        <w:t>určení pravděpodobnosti daného způsobu útoku</w:t>
      </w:r>
    </w:p>
    <w:p w14:paraId="15282FD2" w14:textId="77777777" w:rsidR="00E22F03" w:rsidRPr="00E22F03" w:rsidRDefault="00E22F03" w:rsidP="00F53858">
      <w:pPr>
        <w:pStyle w:val="Odstavecseseznamem"/>
        <w:numPr>
          <w:ilvl w:val="0"/>
          <w:numId w:val="9"/>
        </w:numPr>
        <w:tabs>
          <w:tab w:val="left" w:pos="283"/>
        </w:tabs>
        <w:spacing w:after="0" w:line="240" w:lineRule="auto"/>
        <w:ind w:left="1134"/>
        <w:jc w:val="both"/>
        <w:rPr>
          <w:rFonts w:ascii="Arial" w:hAnsi="Arial" w:cs="Arial"/>
          <w:sz w:val="20"/>
          <w:szCs w:val="20"/>
        </w:rPr>
      </w:pPr>
      <w:r w:rsidRPr="00E22F03">
        <w:rPr>
          <w:rFonts w:ascii="Arial" w:hAnsi="Arial" w:cs="Arial"/>
          <w:sz w:val="20"/>
          <w:szCs w:val="20"/>
        </w:rPr>
        <w:t>dostupnost prostředků útoku</w:t>
      </w:r>
    </w:p>
    <w:p w14:paraId="41BF3938" w14:textId="77777777" w:rsidR="00E22F03" w:rsidRPr="00E22F03" w:rsidRDefault="00E22F03" w:rsidP="00F53858">
      <w:pPr>
        <w:pStyle w:val="Odstavecseseznamem"/>
        <w:numPr>
          <w:ilvl w:val="0"/>
          <w:numId w:val="9"/>
        </w:numPr>
        <w:tabs>
          <w:tab w:val="left" w:pos="283"/>
        </w:tabs>
        <w:spacing w:after="0" w:line="240" w:lineRule="auto"/>
        <w:ind w:left="1134"/>
        <w:jc w:val="both"/>
        <w:rPr>
          <w:rFonts w:ascii="Arial" w:hAnsi="Arial" w:cs="Arial"/>
          <w:sz w:val="20"/>
          <w:szCs w:val="20"/>
        </w:rPr>
      </w:pPr>
      <w:r w:rsidRPr="00E22F03">
        <w:rPr>
          <w:rFonts w:ascii="Arial" w:hAnsi="Arial" w:cs="Arial"/>
          <w:sz w:val="20"/>
          <w:szCs w:val="20"/>
        </w:rPr>
        <w:t>výskyt daného způsobu útoku</w:t>
      </w:r>
    </w:p>
    <w:p w14:paraId="60030072" w14:textId="77777777" w:rsidR="00E22F03" w:rsidRPr="00E22F03" w:rsidRDefault="00E22F03" w:rsidP="00F53858">
      <w:pPr>
        <w:pStyle w:val="Odstavecseseznamem"/>
        <w:numPr>
          <w:ilvl w:val="0"/>
          <w:numId w:val="9"/>
        </w:numPr>
        <w:tabs>
          <w:tab w:val="left" w:pos="283"/>
        </w:tabs>
        <w:spacing w:after="0" w:line="240" w:lineRule="auto"/>
        <w:ind w:left="1134"/>
        <w:jc w:val="both"/>
        <w:rPr>
          <w:rFonts w:ascii="Arial" w:hAnsi="Arial" w:cs="Arial"/>
          <w:sz w:val="20"/>
          <w:szCs w:val="20"/>
        </w:rPr>
      </w:pPr>
      <w:r w:rsidRPr="00E22F03">
        <w:rPr>
          <w:rFonts w:ascii="Arial" w:hAnsi="Arial" w:cs="Arial"/>
          <w:sz w:val="20"/>
          <w:szCs w:val="20"/>
        </w:rPr>
        <w:t>složitost provedení daného způsobu útoku</w:t>
      </w:r>
    </w:p>
    <w:p w14:paraId="19B68810" w14:textId="7F6F666C" w:rsidR="00E22F03" w:rsidRPr="00E22F03" w:rsidRDefault="00E22F03" w:rsidP="00347B78">
      <w:pPr>
        <w:spacing w:before="120" w:after="120"/>
        <w:ind w:left="567"/>
        <w:jc w:val="both"/>
        <w:rPr>
          <w:rFonts w:ascii="Arial" w:hAnsi="Arial" w:cs="Arial"/>
          <w:b/>
          <w:bCs/>
          <w:sz w:val="20"/>
          <w:szCs w:val="20"/>
        </w:rPr>
      </w:pPr>
      <w:r w:rsidRPr="00E22F03">
        <w:rPr>
          <w:rFonts w:ascii="Arial" w:hAnsi="Arial" w:cs="Arial"/>
          <w:sz w:val="20"/>
          <w:szCs w:val="20"/>
        </w:rPr>
        <w:t xml:space="preserve">Odkaz na metodiku MV: </w:t>
      </w:r>
      <w:hyperlink r:id="rId7" w:history="1">
        <w:r w:rsidRPr="00E22F03">
          <w:rPr>
            <w:rStyle w:val="Hypertextovodkaz"/>
            <w:rFonts w:ascii="Arial" w:hAnsi="Arial" w:cs="Arial"/>
            <w:sz w:val="20"/>
            <w:szCs w:val="20"/>
          </w:rPr>
          <w:t>https://www.mvcr.cz/cthh/clanek/vyhodnoceni-ohrozenosti-mekkeho-cile-metodika-ke-stazeni.aspx</w:t>
        </w:r>
      </w:hyperlink>
    </w:p>
    <w:p w14:paraId="2C77EC7B" w14:textId="0A891B8D" w:rsidR="00E22F03" w:rsidRDefault="00E22F03" w:rsidP="00E22F03">
      <w:pPr>
        <w:spacing w:before="120" w:after="120"/>
        <w:jc w:val="both"/>
        <w:rPr>
          <w:rFonts w:ascii="Arial" w:hAnsi="Arial" w:cs="Arial"/>
          <w:b/>
          <w:bCs/>
          <w:sz w:val="20"/>
          <w:szCs w:val="20"/>
        </w:rPr>
      </w:pPr>
    </w:p>
    <w:p w14:paraId="22164460" w14:textId="50841365" w:rsidR="00D91DB8" w:rsidRPr="00D91DB8" w:rsidRDefault="00347B78" w:rsidP="00F53858">
      <w:pPr>
        <w:pStyle w:val="Odstavecseseznamem"/>
        <w:numPr>
          <w:ilvl w:val="1"/>
          <w:numId w:val="15"/>
        </w:numPr>
        <w:spacing w:before="120" w:after="120"/>
        <w:ind w:left="788" w:hanging="431"/>
        <w:contextualSpacing w:val="0"/>
        <w:jc w:val="both"/>
        <w:rPr>
          <w:rFonts w:ascii="Arial" w:hAnsi="Arial" w:cs="Arial"/>
          <w:b/>
          <w:bCs/>
          <w:sz w:val="20"/>
          <w:szCs w:val="20"/>
        </w:rPr>
      </w:pPr>
      <w:r w:rsidRPr="00347B78">
        <w:rPr>
          <w:rFonts w:ascii="Arial" w:hAnsi="Arial" w:cs="Arial"/>
          <w:b/>
          <w:bCs/>
          <w:sz w:val="20"/>
          <w:szCs w:val="20"/>
        </w:rPr>
        <w:t xml:space="preserve">Tvorba bezpečnostních plánů a bezpečnostních procedur 4 </w:t>
      </w:r>
      <w:proofErr w:type="spellStart"/>
      <w:r w:rsidRPr="00347B78">
        <w:rPr>
          <w:rFonts w:ascii="Arial" w:hAnsi="Arial" w:cs="Arial"/>
          <w:b/>
          <w:bCs/>
          <w:sz w:val="20"/>
          <w:szCs w:val="20"/>
        </w:rPr>
        <w:t>eventů</w:t>
      </w:r>
      <w:proofErr w:type="spellEnd"/>
    </w:p>
    <w:p w14:paraId="0DE9B7B0" w14:textId="346B3474" w:rsidR="00347B78" w:rsidRPr="00347B78" w:rsidRDefault="00347B78" w:rsidP="00F53858">
      <w:pPr>
        <w:pStyle w:val="Odstavecseseznamem"/>
        <w:numPr>
          <w:ilvl w:val="0"/>
          <w:numId w:val="9"/>
        </w:numPr>
        <w:tabs>
          <w:tab w:val="left" w:pos="283"/>
        </w:tabs>
        <w:spacing w:after="0" w:line="240" w:lineRule="auto"/>
        <w:ind w:left="1134"/>
        <w:jc w:val="both"/>
        <w:rPr>
          <w:rFonts w:ascii="Arial" w:hAnsi="Arial" w:cs="Arial"/>
          <w:sz w:val="20"/>
          <w:szCs w:val="20"/>
        </w:rPr>
      </w:pPr>
      <w:r w:rsidRPr="00347B78">
        <w:rPr>
          <w:rFonts w:ascii="Arial" w:hAnsi="Arial" w:cs="Arial"/>
          <w:sz w:val="20"/>
          <w:szCs w:val="20"/>
        </w:rPr>
        <w:t xml:space="preserve">vytvoření bezpečnostního plánu pro každý </w:t>
      </w:r>
      <w:proofErr w:type="spellStart"/>
      <w:r w:rsidRPr="00347B78">
        <w:rPr>
          <w:rFonts w:ascii="Arial" w:hAnsi="Arial" w:cs="Arial"/>
          <w:sz w:val="20"/>
          <w:szCs w:val="20"/>
        </w:rPr>
        <w:t>event</w:t>
      </w:r>
      <w:proofErr w:type="spellEnd"/>
      <w:r w:rsidRPr="00347B78">
        <w:rPr>
          <w:rFonts w:ascii="Arial" w:hAnsi="Arial" w:cs="Arial"/>
          <w:sz w:val="20"/>
          <w:szCs w:val="20"/>
        </w:rPr>
        <w:t xml:space="preserve"> </w:t>
      </w:r>
      <w:r>
        <w:rPr>
          <w:rFonts w:ascii="Arial" w:hAnsi="Arial" w:cs="Arial"/>
          <w:sz w:val="20"/>
          <w:szCs w:val="20"/>
        </w:rPr>
        <w:t xml:space="preserve">dle bodu </w:t>
      </w:r>
      <w:r w:rsidR="004D6F09">
        <w:rPr>
          <w:rFonts w:ascii="Arial" w:hAnsi="Arial" w:cs="Arial"/>
          <w:sz w:val="20"/>
          <w:szCs w:val="20"/>
        </w:rPr>
        <w:t>1.1. smlouvy</w:t>
      </w:r>
      <w:r>
        <w:rPr>
          <w:rFonts w:ascii="Arial" w:hAnsi="Arial" w:cs="Arial"/>
          <w:sz w:val="20"/>
          <w:szCs w:val="20"/>
        </w:rPr>
        <w:t>.</w:t>
      </w:r>
    </w:p>
    <w:p w14:paraId="5A38A02C" w14:textId="77777777" w:rsidR="00347B78" w:rsidRPr="00347B78" w:rsidRDefault="00347B78" w:rsidP="00F53858">
      <w:pPr>
        <w:pStyle w:val="Odstavecseseznamem"/>
        <w:numPr>
          <w:ilvl w:val="0"/>
          <w:numId w:val="9"/>
        </w:numPr>
        <w:tabs>
          <w:tab w:val="left" w:pos="283"/>
        </w:tabs>
        <w:spacing w:after="0" w:line="240" w:lineRule="auto"/>
        <w:ind w:left="1134"/>
        <w:jc w:val="both"/>
        <w:rPr>
          <w:rFonts w:ascii="Arial" w:hAnsi="Arial" w:cs="Arial"/>
          <w:sz w:val="20"/>
          <w:szCs w:val="20"/>
        </w:rPr>
      </w:pPr>
      <w:r w:rsidRPr="00347B78">
        <w:rPr>
          <w:rFonts w:ascii="Arial" w:hAnsi="Arial" w:cs="Arial"/>
          <w:sz w:val="20"/>
          <w:szCs w:val="20"/>
        </w:rPr>
        <w:t>výsledná analýza zdrojů hrozeb a míry rizik</w:t>
      </w:r>
    </w:p>
    <w:p w14:paraId="2F8F13BA" w14:textId="4A6BC691" w:rsidR="00347B78" w:rsidRPr="004D6F09" w:rsidRDefault="00347B78" w:rsidP="004D6F09">
      <w:pPr>
        <w:spacing w:before="120" w:after="120"/>
        <w:ind w:left="567"/>
        <w:jc w:val="both"/>
      </w:pPr>
      <w:r w:rsidRPr="00347B78">
        <w:rPr>
          <w:rFonts w:ascii="Arial" w:hAnsi="Arial" w:cs="Arial"/>
          <w:sz w:val="20"/>
          <w:szCs w:val="20"/>
        </w:rPr>
        <w:t xml:space="preserve">Možno využít metodiku ochrany měkkých cílů, vytvořenou MV. Odkaz na metodiku: </w:t>
      </w:r>
      <w:hyperlink r:id="rId8" w:history="1">
        <w:r w:rsidRPr="004D6F09">
          <w:rPr>
            <w:rStyle w:val="Hypertextovodkaz"/>
            <w:rFonts w:ascii="Arial" w:hAnsi="Arial" w:cs="Arial"/>
            <w:sz w:val="20"/>
            <w:szCs w:val="20"/>
          </w:rPr>
          <w:t>https://www.mvcr.cz/cthh/clanek/terorismus-web-dokumenty-dokumenty.aspx</w:t>
        </w:r>
      </w:hyperlink>
    </w:p>
    <w:p w14:paraId="7D48273F" w14:textId="0601D843" w:rsidR="00D91DB8" w:rsidRPr="000D3CC4" w:rsidRDefault="00D91DB8" w:rsidP="00347B78">
      <w:pPr>
        <w:pStyle w:val="Style13"/>
        <w:widowControl/>
        <w:tabs>
          <w:tab w:val="left" w:pos="770"/>
        </w:tabs>
        <w:spacing w:line="274" w:lineRule="exact"/>
        <w:ind w:left="1134" w:firstLine="0"/>
        <w:rPr>
          <w:rStyle w:val="FontStyle30"/>
          <w:rFonts w:ascii="Arial" w:hAnsi="Arial" w:cs="Arial"/>
          <w:sz w:val="20"/>
          <w:szCs w:val="20"/>
        </w:rPr>
      </w:pPr>
    </w:p>
    <w:p w14:paraId="2115F1A2" w14:textId="261F80D2" w:rsidR="00D91DB8" w:rsidRPr="00D91DB8" w:rsidRDefault="00347B78" w:rsidP="00F53858">
      <w:pPr>
        <w:pStyle w:val="Odstavecseseznamem"/>
        <w:numPr>
          <w:ilvl w:val="1"/>
          <w:numId w:val="15"/>
        </w:numPr>
        <w:spacing w:before="120" w:after="120"/>
        <w:ind w:left="788" w:hanging="431"/>
        <w:contextualSpacing w:val="0"/>
        <w:jc w:val="both"/>
        <w:rPr>
          <w:rFonts w:ascii="Arial" w:hAnsi="Arial" w:cs="Arial"/>
          <w:b/>
          <w:bCs/>
          <w:sz w:val="20"/>
          <w:szCs w:val="20"/>
        </w:rPr>
      </w:pPr>
      <w:r w:rsidRPr="00347B78">
        <w:rPr>
          <w:rFonts w:ascii="Arial" w:hAnsi="Arial" w:cs="Arial"/>
          <w:b/>
          <w:bCs/>
          <w:sz w:val="20"/>
          <w:szCs w:val="20"/>
        </w:rPr>
        <w:t xml:space="preserve">Vzdělávací semináře v rámci 4 </w:t>
      </w:r>
      <w:proofErr w:type="spellStart"/>
      <w:r w:rsidRPr="00347B78">
        <w:rPr>
          <w:rFonts w:ascii="Arial" w:hAnsi="Arial" w:cs="Arial"/>
          <w:b/>
          <w:bCs/>
          <w:sz w:val="20"/>
          <w:szCs w:val="20"/>
        </w:rPr>
        <w:t>eventů</w:t>
      </w:r>
      <w:proofErr w:type="spellEnd"/>
      <w:r w:rsidRPr="00347B78">
        <w:rPr>
          <w:rFonts w:ascii="Arial" w:hAnsi="Arial" w:cs="Arial"/>
          <w:b/>
          <w:bCs/>
          <w:sz w:val="20"/>
          <w:szCs w:val="20"/>
        </w:rPr>
        <w:t xml:space="preserve"> - celkem 6 seminářů v rozsahu min</w:t>
      </w:r>
      <w:r w:rsidR="00677778">
        <w:rPr>
          <w:rFonts w:ascii="Arial" w:hAnsi="Arial" w:cs="Arial"/>
          <w:b/>
          <w:bCs/>
          <w:sz w:val="20"/>
          <w:szCs w:val="20"/>
        </w:rPr>
        <w:t>.</w:t>
      </w:r>
      <w:r w:rsidRPr="00347B78">
        <w:rPr>
          <w:rFonts w:ascii="Arial" w:hAnsi="Arial" w:cs="Arial"/>
          <w:b/>
          <w:bCs/>
          <w:sz w:val="20"/>
          <w:szCs w:val="20"/>
        </w:rPr>
        <w:t xml:space="preserve"> 5 hodin/seminář</w:t>
      </w:r>
    </w:p>
    <w:p w14:paraId="36F7FBAE" w14:textId="42FE079B" w:rsidR="00347B78" w:rsidRPr="00347B78" w:rsidRDefault="00347B78" w:rsidP="00F53858">
      <w:pPr>
        <w:pStyle w:val="Odstavecseseznamem"/>
        <w:numPr>
          <w:ilvl w:val="0"/>
          <w:numId w:val="11"/>
        </w:numPr>
        <w:spacing w:after="0" w:line="240" w:lineRule="auto"/>
        <w:jc w:val="both"/>
        <w:rPr>
          <w:rFonts w:ascii="Arial" w:hAnsi="Arial" w:cs="Arial"/>
          <w:sz w:val="20"/>
          <w:szCs w:val="20"/>
        </w:rPr>
      </w:pPr>
      <w:r w:rsidRPr="00347B78">
        <w:rPr>
          <w:rFonts w:ascii="Arial" w:hAnsi="Arial" w:cs="Arial"/>
          <w:sz w:val="20"/>
          <w:szCs w:val="20"/>
        </w:rPr>
        <w:t xml:space="preserve">3 vzdělávací semináře pro organizátory a pořadatele </w:t>
      </w:r>
      <w:proofErr w:type="spellStart"/>
      <w:r>
        <w:rPr>
          <w:rFonts w:ascii="Arial" w:hAnsi="Arial" w:cs="Arial"/>
          <w:sz w:val="20"/>
          <w:szCs w:val="20"/>
        </w:rPr>
        <w:t>eventů</w:t>
      </w:r>
      <w:proofErr w:type="spellEnd"/>
      <w:r w:rsidRPr="00347B78">
        <w:rPr>
          <w:rFonts w:ascii="Arial" w:hAnsi="Arial" w:cs="Arial"/>
          <w:sz w:val="20"/>
          <w:szCs w:val="20"/>
        </w:rPr>
        <w:t xml:space="preserve"> ve městech Karlovy Vary, Sokolov a Cheb</w:t>
      </w:r>
      <w:r>
        <w:rPr>
          <w:rFonts w:ascii="Arial" w:hAnsi="Arial" w:cs="Arial"/>
          <w:sz w:val="20"/>
          <w:szCs w:val="20"/>
        </w:rPr>
        <w:t>, jejichž obsahem bude</w:t>
      </w:r>
      <w:r w:rsidRPr="00347B78">
        <w:rPr>
          <w:rFonts w:ascii="Arial" w:hAnsi="Arial" w:cs="Arial"/>
          <w:sz w:val="20"/>
          <w:szCs w:val="20"/>
        </w:rPr>
        <w:t>:</w:t>
      </w:r>
    </w:p>
    <w:p w14:paraId="627F2544" w14:textId="5A624841" w:rsidR="00347B78" w:rsidRPr="00347B78" w:rsidRDefault="00347B78" w:rsidP="00F53858">
      <w:pPr>
        <w:pStyle w:val="Odstavecseseznamem"/>
        <w:numPr>
          <w:ilvl w:val="1"/>
          <w:numId w:val="12"/>
        </w:numPr>
        <w:spacing w:after="0" w:line="240" w:lineRule="auto"/>
        <w:jc w:val="both"/>
        <w:rPr>
          <w:rFonts w:ascii="Arial" w:hAnsi="Arial" w:cs="Arial"/>
          <w:sz w:val="20"/>
          <w:szCs w:val="20"/>
        </w:rPr>
      </w:pPr>
      <w:r w:rsidRPr="00347B78">
        <w:rPr>
          <w:rFonts w:ascii="Arial" w:hAnsi="Arial" w:cs="Arial"/>
          <w:sz w:val="20"/>
          <w:szCs w:val="20"/>
        </w:rPr>
        <w:t xml:space="preserve">informace k zajištění </w:t>
      </w:r>
      <w:proofErr w:type="spellStart"/>
      <w:r w:rsidRPr="00347B78">
        <w:rPr>
          <w:rFonts w:ascii="Arial" w:hAnsi="Arial" w:cs="Arial"/>
          <w:sz w:val="20"/>
          <w:szCs w:val="20"/>
        </w:rPr>
        <w:t>zodolnění</w:t>
      </w:r>
      <w:proofErr w:type="spellEnd"/>
      <w:r w:rsidRPr="00347B78">
        <w:rPr>
          <w:rFonts w:ascii="Arial" w:hAnsi="Arial" w:cs="Arial"/>
          <w:sz w:val="20"/>
          <w:szCs w:val="20"/>
        </w:rPr>
        <w:t xml:space="preserve"> </w:t>
      </w:r>
      <w:proofErr w:type="spellStart"/>
      <w:r w:rsidRPr="00347B78">
        <w:rPr>
          <w:rFonts w:ascii="Arial" w:hAnsi="Arial" w:cs="Arial"/>
          <w:sz w:val="20"/>
          <w:szCs w:val="20"/>
        </w:rPr>
        <w:t>eventu</w:t>
      </w:r>
      <w:proofErr w:type="spellEnd"/>
      <w:r w:rsidRPr="00347B78">
        <w:rPr>
          <w:rFonts w:ascii="Arial" w:hAnsi="Arial" w:cs="Arial"/>
          <w:sz w:val="20"/>
          <w:szCs w:val="20"/>
        </w:rPr>
        <w:t xml:space="preserve">, vytvoření bezpečnostního plánu, vyhodnocení ohroženosti, stanovení hrozeb, pravděpodobnost jejich vzniku a míra dopadu na </w:t>
      </w:r>
      <w:proofErr w:type="spellStart"/>
      <w:r w:rsidRPr="00347B78">
        <w:rPr>
          <w:rFonts w:ascii="Arial" w:hAnsi="Arial" w:cs="Arial"/>
          <w:sz w:val="20"/>
          <w:szCs w:val="20"/>
        </w:rPr>
        <w:t>event</w:t>
      </w:r>
      <w:proofErr w:type="spellEnd"/>
      <w:r w:rsidRPr="00347B78">
        <w:rPr>
          <w:rFonts w:ascii="Arial" w:hAnsi="Arial" w:cs="Arial"/>
          <w:sz w:val="20"/>
          <w:szCs w:val="20"/>
        </w:rPr>
        <w:t xml:space="preserve"> a okolí, míra zranitelnosti</w:t>
      </w:r>
    </w:p>
    <w:p w14:paraId="42C5807D" w14:textId="77777777" w:rsidR="00347B78" w:rsidRPr="00347B78" w:rsidRDefault="00347B78" w:rsidP="00F53858">
      <w:pPr>
        <w:pStyle w:val="Odstavecseseznamem"/>
        <w:numPr>
          <w:ilvl w:val="1"/>
          <w:numId w:val="12"/>
        </w:numPr>
        <w:spacing w:after="0" w:line="240" w:lineRule="auto"/>
        <w:jc w:val="both"/>
        <w:rPr>
          <w:rFonts w:ascii="Arial" w:hAnsi="Arial" w:cs="Arial"/>
          <w:sz w:val="20"/>
          <w:szCs w:val="20"/>
        </w:rPr>
      </w:pPr>
      <w:r w:rsidRPr="00347B78">
        <w:rPr>
          <w:rFonts w:ascii="Arial" w:hAnsi="Arial" w:cs="Arial"/>
          <w:sz w:val="20"/>
          <w:szCs w:val="20"/>
        </w:rPr>
        <w:t>vyhodnocení ohroženosti měkkého cíle</w:t>
      </w:r>
    </w:p>
    <w:p w14:paraId="2DDF0CA2" w14:textId="03E2C7E6" w:rsidR="00347B78" w:rsidRPr="00347B78" w:rsidRDefault="00347B78" w:rsidP="00F53858">
      <w:pPr>
        <w:pStyle w:val="Odstavecseseznamem"/>
        <w:numPr>
          <w:ilvl w:val="1"/>
          <w:numId w:val="12"/>
        </w:numPr>
        <w:spacing w:after="0" w:line="240" w:lineRule="auto"/>
        <w:jc w:val="both"/>
        <w:rPr>
          <w:rFonts w:ascii="Arial" w:hAnsi="Arial" w:cs="Arial"/>
          <w:sz w:val="20"/>
          <w:szCs w:val="20"/>
        </w:rPr>
      </w:pPr>
      <w:r w:rsidRPr="00347B78">
        <w:rPr>
          <w:rFonts w:ascii="Arial" w:hAnsi="Arial" w:cs="Arial"/>
          <w:sz w:val="20"/>
          <w:szCs w:val="20"/>
        </w:rPr>
        <w:t xml:space="preserve">vytvoření bezpečnostního plánu a dokumentace </w:t>
      </w:r>
      <w:proofErr w:type="spellStart"/>
      <w:r w:rsidRPr="00347B78">
        <w:rPr>
          <w:rFonts w:ascii="Arial" w:hAnsi="Arial" w:cs="Arial"/>
          <w:sz w:val="20"/>
          <w:szCs w:val="20"/>
        </w:rPr>
        <w:t>eventů</w:t>
      </w:r>
      <w:proofErr w:type="spellEnd"/>
      <w:r w:rsidRPr="00347B78">
        <w:rPr>
          <w:rFonts w:ascii="Arial" w:hAnsi="Arial" w:cs="Arial"/>
          <w:sz w:val="20"/>
          <w:szCs w:val="20"/>
        </w:rPr>
        <w:t xml:space="preserve"> </w:t>
      </w:r>
    </w:p>
    <w:p w14:paraId="60F478CB" w14:textId="3AA69E7B" w:rsidR="00347B78" w:rsidRPr="00347B78" w:rsidRDefault="00347B78" w:rsidP="00F53858">
      <w:pPr>
        <w:pStyle w:val="Odstavecseseznamem"/>
        <w:numPr>
          <w:ilvl w:val="0"/>
          <w:numId w:val="11"/>
        </w:numPr>
        <w:spacing w:after="0" w:line="240" w:lineRule="auto"/>
        <w:jc w:val="both"/>
        <w:rPr>
          <w:rFonts w:ascii="Arial" w:hAnsi="Arial" w:cs="Arial"/>
          <w:sz w:val="20"/>
          <w:szCs w:val="20"/>
        </w:rPr>
      </w:pPr>
      <w:r w:rsidRPr="00347B78">
        <w:rPr>
          <w:rFonts w:ascii="Arial" w:hAnsi="Arial" w:cs="Arial"/>
          <w:sz w:val="20"/>
          <w:szCs w:val="20"/>
        </w:rPr>
        <w:lastRenderedPageBreak/>
        <w:t xml:space="preserve">3 vzdělávací semináře pro vlastníky </w:t>
      </w:r>
      <w:r>
        <w:rPr>
          <w:rFonts w:ascii="Arial" w:hAnsi="Arial" w:cs="Arial"/>
          <w:sz w:val="20"/>
          <w:szCs w:val="20"/>
        </w:rPr>
        <w:t>veřejných prostranství</w:t>
      </w:r>
      <w:r w:rsidR="008173FF">
        <w:rPr>
          <w:rFonts w:ascii="Arial" w:hAnsi="Arial" w:cs="Arial"/>
          <w:sz w:val="20"/>
          <w:szCs w:val="20"/>
        </w:rPr>
        <w:t xml:space="preserve"> </w:t>
      </w:r>
      <w:r w:rsidR="008A14D0">
        <w:rPr>
          <w:rFonts w:ascii="Arial" w:hAnsi="Arial" w:cs="Arial"/>
          <w:sz w:val="20"/>
          <w:szCs w:val="20"/>
        </w:rPr>
        <w:t>(měkkých cílů)</w:t>
      </w:r>
      <w:r>
        <w:rPr>
          <w:rFonts w:ascii="Arial" w:hAnsi="Arial" w:cs="Arial"/>
          <w:sz w:val="20"/>
          <w:szCs w:val="20"/>
        </w:rPr>
        <w:t xml:space="preserve">, na </w:t>
      </w:r>
      <w:r w:rsidRPr="000439B5">
        <w:rPr>
          <w:rFonts w:ascii="Arial" w:hAnsi="Arial" w:cs="Arial"/>
          <w:sz w:val="20"/>
          <w:szCs w:val="20"/>
        </w:rPr>
        <w:t>kterých  budou pořádány</w:t>
      </w:r>
      <w:r w:rsidRPr="002362CC">
        <w:rPr>
          <w:rFonts w:ascii="Arial" w:hAnsi="Arial" w:cs="Arial"/>
          <w:color w:val="FF0000"/>
          <w:sz w:val="20"/>
          <w:szCs w:val="20"/>
        </w:rPr>
        <w:t xml:space="preserve"> </w:t>
      </w:r>
      <w:proofErr w:type="spellStart"/>
      <w:r>
        <w:rPr>
          <w:rFonts w:ascii="Arial" w:hAnsi="Arial" w:cs="Arial"/>
          <w:sz w:val="20"/>
          <w:szCs w:val="20"/>
        </w:rPr>
        <w:t>eventy</w:t>
      </w:r>
      <w:proofErr w:type="spellEnd"/>
      <w:r>
        <w:rPr>
          <w:rFonts w:ascii="Arial" w:hAnsi="Arial" w:cs="Arial"/>
          <w:sz w:val="20"/>
          <w:szCs w:val="20"/>
        </w:rPr>
        <w:t xml:space="preserve"> dle bodu </w:t>
      </w:r>
      <w:r w:rsidR="004D6F09">
        <w:rPr>
          <w:rFonts w:ascii="Arial" w:hAnsi="Arial" w:cs="Arial"/>
          <w:sz w:val="20"/>
          <w:szCs w:val="20"/>
        </w:rPr>
        <w:t>1.1. smlouvy</w:t>
      </w:r>
      <w:r>
        <w:rPr>
          <w:rFonts w:ascii="Arial" w:hAnsi="Arial" w:cs="Arial"/>
          <w:sz w:val="20"/>
          <w:szCs w:val="20"/>
        </w:rPr>
        <w:t>,</w:t>
      </w:r>
      <w:r w:rsidRPr="00347B78">
        <w:rPr>
          <w:rFonts w:ascii="Arial" w:hAnsi="Arial" w:cs="Arial"/>
          <w:sz w:val="20"/>
          <w:szCs w:val="20"/>
        </w:rPr>
        <w:t xml:space="preserve"> ve městech Karlovy Vary, Sokolov a Cheb</w:t>
      </w:r>
      <w:r>
        <w:rPr>
          <w:rFonts w:ascii="Arial" w:hAnsi="Arial" w:cs="Arial"/>
          <w:sz w:val="20"/>
          <w:szCs w:val="20"/>
        </w:rPr>
        <w:t>, jejichž obsahem bude</w:t>
      </w:r>
      <w:r w:rsidRPr="00347B78">
        <w:rPr>
          <w:rFonts w:ascii="Arial" w:hAnsi="Arial" w:cs="Arial"/>
          <w:sz w:val="20"/>
          <w:szCs w:val="20"/>
        </w:rPr>
        <w:t>:</w:t>
      </w:r>
    </w:p>
    <w:p w14:paraId="1DCAEAB3" w14:textId="768A876A" w:rsidR="00347B78" w:rsidRPr="00347B78" w:rsidRDefault="00347B78" w:rsidP="00F53858">
      <w:pPr>
        <w:pStyle w:val="Odstavecseseznamem"/>
        <w:numPr>
          <w:ilvl w:val="0"/>
          <w:numId w:val="13"/>
        </w:numPr>
        <w:spacing w:after="0" w:line="240" w:lineRule="auto"/>
        <w:ind w:left="2305" w:hanging="425"/>
        <w:jc w:val="both"/>
        <w:rPr>
          <w:rFonts w:ascii="Arial" w:hAnsi="Arial" w:cs="Arial"/>
          <w:sz w:val="20"/>
          <w:szCs w:val="20"/>
        </w:rPr>
      </w:pPr>
      <w:r w:rsidRPr="00347B78">
        <w:rPr>
          <w:rFonts w:ascii="Arial" w:hAnsi="Arial" w:cs="Arial"/>
          <w:sz w:val="20"/>
          <w:szCs w:val="20"/>
        </w:rPr>
        <w:t xml:space="preserve">seznámení s problematikou ohroženosti </w:t>
      </w:r>
      <w:proofErr w:type="spellStart"/>
      <w:r w:rsidRPr="00347B78">
        <w:rPr>
          <w:rFonts w:ascii="Arial" w:hAnsi="Arial" w:cs="Arial"/>
          <w:sz w:val="20"/>
          <w:szCs w:val="20"/>
        </w:rPr>
        <w:t>eventu</w:t>
      </w:r>
      <w:proofErr w:type="spellEnd"/>
      <w:r w:rsidRPr="00347B78">
        <w:rPr>
          <w:rFonts w:ascii="Arial" w:hAnsi="Arial" w:cs="Arial"/>
          <w:sz w:val="20"/>
          <w:szCs w:val="20"/>
        </w:rPr>
        <w:t xml:space="preserve">, atraktivitou </w:t>
      </w:r>
      <w:proofErr w:type="spellStart"/>
      <w:r w:rsidRPr="00347B78">
        <w:rPr>
          <w:rFonts w:ascii="Arial" w:hAnsi="Arial" w:cs="Arial"/>
          <w:sz w:val="20"/>
          <w:szCs w:val="20"/>
        </w:rPr>
        <w:t>eventu</w:t>
      </w:r>
      <w:proofErr w:type="spellEnd"/>
      <w:r w:rsidRPr="00347B78">
        <w:rPr>
          <w:rFonts w:ascii="Arial" w:hAnsi="Arial" w:cs="Arial"/>
          <w:sz w:val="20"/>
          <w:szCs w:val="20"/>
        </w:rPr>
        <w:t xml:space="preserve"> a působení dopadu rizik pro danou lokalitu pořádaného </w:t>
      </w:r>
      <w:proofErr w:type="spellStart"/>
      <w:r w:rsidRPr="00347B78">
        <w:rPr>
          <w:rFonts w:ascii="Arial" w:hAnsi="Arial" w:cs="Arial"/>
          <w:sz w:val="20"/>
          <w:szCs w:val="20"/>
        </w:rPr>
        <w:t>eventu</w:t>
      </w:r>
      <w:proofErr w:type="spellEnd"/>
      <w:r w:rsidRPr="00347B78">
        <w:rPr>
          <w:rFonts w:ascii="Arial" w:hAnsi="Arial" w:cs="Arial"/>
          <w:sz w:val="20"/>
          <w:szCs w:val="20"/>
        </w:rPr>
        <w:t xml:space="preserve">. Je určen vlastníkům měkkých cílů v okolí vytipovaných </w:t>
      </w:r>
      <w:proofErr w:type="spellStart"/>
      <w:r w:rsidRPr="00347B78">
        <w:rPr>
          <w:rFonts w:ascii="Arial" w:hAnsi="Arial" w:cs="Arial"/>
          <w:sz w:val="20"/>
          <w:szCs w:val="20"/>
        </w:rPr>
        <w:t>eventů</w:t>
      </w:r>
      <w:proofErr w:type="spellEnd"/>
      <w:r w:rsidRPr="00347B78">
        <w:rPr>
          <w:rFonts w:ascii="Arial" w:hAnsi="Arial" w:cs="Arial"/>
          <w:sz w:val="20"/>
          <w:szCs w:val="20"/>
        </w:rPr>
        <w:t>.</w:t>
      </w:r>
    </w:p>
    <w:p w14:paraId="0C9A9E89" w14:textId="5B9DED6A" w:rsidR="00347B78" w:rsidRPr="00347B78" w:rsidRDefault="00347B78" w:rsidP="00F53858">
      <w:pPr>
        <w:pStyle w:val="Odstavecseseznamem"/>
        <w:numPr>
          <w:ilvl w:val="0"/>
          <w:numId w:val="13"/>
        </w:numPr>
        <w:spacing w:after="0" w:line="240" w:lineRule="auto"/>
        <w:ind w:left="2305" w:hanging="425"/>
        <w:jc w:val="both"/>
        <w:rPr>
          <w:rFonts w:ascii="Arial" w:hAnsi="Arial" w:cs="Arial"/>
          <w:sz w:val="20"/>
          <w:szCs w:val="20"/>
        </w:rPr>
      </w:pPr>
      <w:r w:rsidRPr="00347B78">
        <w:rPr>
          <w:rFonts w:ascii="Arial" w:hAnsi="Arial" w:cs="Arial"/>
          <w:sz w:val="20"/>
          <w:szCs w:val="20"/>
        </w:rPr>
        <w:t xml:space="preserve">základy bezpečnosti při </w:t>
      </w:r>
      <w:proofErr w:type="spellStart"/>
      <w:r w:rsidRPr="00347B78">
        <w:rPr>
          <w:rFonts w:ascii="Arial" w:hAnsi="Arial" w:cs="Arial"/>
          <w:sz w:val="20"/>
          <w:szCs w:val="20"/>
        </w:rPr>
        <w:t>eventech</w:t>
      </w:r>
      <w:proofErr w:type="spellEnd"/>
      <w:r w:rsidRPr="00347B78">
        <w:rPr>
          <w:rFonts w:ascii="Arial" w:hAnsi="Arial" w:cs="Arial"/>
          <w:sz w:val="20"/>
          <w:szCs w:val="20"/>
        </w:rPr>
        <w:t xml:space="preserve"> </w:t>
      </w:r>
    </w:p>
    <w:p w14:paraId="22C0A884" w14:textId="535168D7" w:rsidR="00347B78" w:rsidRPr="00347B78" w:rsidRDefault="00347B78" w:rsidP="00F53858">
      <w:pPr>
        <w:pStyle w:val="Odstavecseseznamem"/>
        <w:numPr>
          <w:ilvl w:val="0"/>
          <w:numId w:val="13"/>
        </w:numPr>
        <w:spacing w:after="0" w:line="240" w:lineRule="auto"/>
        <w:ind w:left="2305" w:hanging="425"/>
        <w:jc w:val="both"/>
        <w:rPr>
          <w:rFonts w:ascii="Arial" w:hAnsi="Arial" w:cs="Arial"/>
          <w:sz w:val="20"/>
          <w:szCs w:val="20"/>
        </w:rPr>
      </w:pPr>
      <w:r w:rsidRPr="00347B78">
        <w:rPr>
          <w:rFonts w:ascii="Arial" w:hAnsi="Arial" w:cs="Arial"/>
          <w:sz w:val="20"/>
          <w:szCs w:val="20"/>
        </w:rPr>
        <w:t xml:space="preserve">bezpečnost při </w:t>
      </w:r>
      <w:proofErr w:type="spellStart"/>
      <w:r w:rsidRPr="00347B78">
        <w:rPr>
          <w:rFonts w:ascii="Arial" w:hAnsi="Arial" w:cs="Arial"/>
          <w:sz w:val="20"/>
          <w:szCs w:val="20"/>
        </w:rPr>
        <w:t>outdoorových</w:t>
      </w:r>
      <w:proofErr w:type="spellEnd"/>
      <w:r w:rsidRPr="00347B78">
        <w:rPr>
          <w:rFonts w:ascii="Arial" w:hAnsi="Arial" w:cs="Arial"/>
          <w:sz w:val="20"/>
          <w:szCs w:val="20"/>
        </w:rPr>
        <w:t xml:space="preserve"> </w:t>
      </w:r>
      <w:proofErr w:type="spellStart"/>
      <w:r w:rsidRPr="00347B78">
        <w:rPr>
          <w:rFonts w:ascii="Arial" w:hAnsi="Arial" w:cs="Arial"/>
          <w:sz w:val="20"/>
          <w:szCs w:val="20"/>
        </w:rPr>
        <w:t>eventech</w:t>
      </w:r>
      <w:proofErr w:type="spellEnd"/>
      <w:r w:rsidRPr="00347B78">
        <w:rPr>
          <w:rFonts w:ascii="Arial" w:hAnsi="Arial" w:cs="Arial"/>
          <w:sz w:val="20"/>
          <w:szCs w:val="20"/>
        </w:rPr>
        <w:t xml:space="preserve"> v příkladech</w:t>
      </w:r>
    </w:p>
    <w:p w14:paraId="7D149484" w14:textId="05CE2D5E" w:rsidR="007F3C6A" w:rsidRDefault="007F3C6A" w:rsidP="007F3C6A">
      <w:pPr>
        <w:pStyle w:val="Odstavecseseznamem"/>
        <w:spacing w:before="120" w:after="120"/>
        <w:ind w:left="284"/>
        <w:jc w:val="both"/>
        <w:rPr>
          <w:rFonts w:ascii="Arial" w:hAnsi="Arial" w:cs="Arial"/>
          <w:bCs/>
          <w:sz w:val="20"/>
          <w:szCs w:val="20"/>
        </w:rPr>
      </w:pPr>
    </w:p>
    <w:p w14:paraId="374C9892" w14:textId="77777777" w:rsidR="007F3C6A" w:rsidRPr="000D3CC4" w:rsidRDefault="007F3C6A" w:rsidP="007F3C6A">
      <w:pPr>
        <w:pStyle w:val="Odstavecseseznamem"/>
        <w:spacing w:before="120" w:after="120"/>
        <w:ind w:left="284"/>
        <w:jc w:val="both"/>
        <w:rPr>
          <w:rFonts w:ascii="Arial" w:hAnsi="Arial" w:cs="Arial"/>
          <w:bCs/>
          <w:sz w:val="20"/>
          <w:szCs w:val="20"/>
        </w:rPr>
      </w:pPr>
    </w:p>
    <w:p w14:paraId="19A39B12" w14:textId="77777777" w:rsidR="00985F9A" w:rsidRDefault="007740B3" w:rsidP="004D25EE">
      <w:pPr>
        <w:pStyle w:val="Odstavecseseznamem"/>
        <w:numPr>
          <w:ilvl w:val="0"/>
          <w:numId w:val="1"/>
        </w:numPr>
        <w:ind w:left="284" w:hanging="284"/>
        <w:contextualSpacing w:val="0"/>
        <w:jc w:val="center"/>
        <w:rPr>
          <w:rFonts w:ascii="Arial" w:hAnsi="Arial" w:cs="Arial"/>
          <w:b/>
          <w:bCs/>
          <w:sz w:val="20"/>
          <w:szCs w:val="20"/>
        </w:rPr>
      </w:pPr>
      <w:r w:rsidRPr="00985F9A">
        <w:rPr>
          <w:rFonts w:ascii="Arial" w:hAnsi="Arial" w:cs="Arial"/>
          <w:b/>
          <w:bCs/>
          <w:sz w:val="20"/>
          <w:szCs w:val="20"/>
        </w:rPr>
        <w:t>Termín</w:t>
      </w:r>
      <w:r w:rsidR="00C8367E" w:rsidRPr="00985F9A">
        <w:rPr>
          <w:rFonts w:ascii="Arial" w:hAnsi="Arial" w:cs="Arial"/>
          <w:b/>
          <w:bCs/>
          <w:sz w:val="20"/>
          <w:szCs w:val="20"/>
        </w:rPr>
        <w:t xml:space="preserve"> a místo</w:t>
      </w:r>
      <w:r w:rsidR="00273EA8" w:rsidRPr="00985F9A">
        <w:rPr>
          <w:rFonts w:ascii="Arial" w:hAnsi="Arial" w:cs="Arial"/>
          <w:b/>
          <w:bCs/>
          <w:sz w:val="20"/>
          <w:szCs w:val="20"/>
        </w:rPr>
        <w:t xml:space="preserve"> plnění</w:t>
      </w:r>
      <w:r w:rsidRPr="00985F9A">
        <w:rPr>
          <w:rFonts w:ascii="Arial" w:hAnsi="Arial" w:cs="Arial"/>
          <w:b/>
          <w:bCs/>
          <w:sz w:val="20"/>
          <w:szCs w:val="20"/>
        </w:rPr>
        <w:t xml:space="preserve"> </w:t>
      </w:r>
    </w:p>
    <w:p w14:paraId="167F7376" w14:textId="2C3474B9" w:rsidR="00985F9A" w:rsidRPr="00985F9A" w:rsidRDefault="00637B5D" w:rsidP="00F53858">
      <w:pPr>
        <w:pStyle w:val="Odstavecseseznamem"/>
        <w:numPr>
          <w:ilvl w:val="0"/>
          <w:numId w:val="17"/>
        </w:numPr>
        <w:spacing w:before="120" w:after="120"/>
        <w:contextualSpacing w:val="0"/>
        <w:jc w:val="both"/>
        <w:rPr>
          <w:rFonts w:ascii="Arial" w:hAnsi="Arial" w:cs="Arial"/>
          <w:bCs/>
          <w:sz w:val="20"/>
          <w:szCs w:val="20"/>
        </w:rPr>
      </w:pPr>
      <w:r w:rsidRPr="00985F9A">
        <w:rPr>
          <w:rFonts w:ascii="Arial" w:hAnsi="Arial" w:cs="Arial"/>
          <w:bCs/>
          <w:sz w:val="20"/>
          <w:szCs w:val="20"/>
        </w:rPr>
        <w:t xml:space="preserve">Poskytovatel se zavazuje poskytovat </w:t>
      </w:r>
      <w:r w:rsidR="00CE2FA5">
        <w:rPr>
          <w:rFonts w:ascii="Arial" w:hAnsi="Arial" w:cs="Arial"/>
          <w:bCs/>
          <w:sz w:val="20"/>
          <w:szCs w:val="20"/>
        </w:rPr>
        <w:t xml:space="preserve">Službu </w:t>
      </w:r>
      <w:r w:rsidRPr="00985F9A">
        <w:rPr>
          <w:rFonts w:ascii="Arial" w:hAnsi="Arial" w:cs="Arial"/>
          <w:bCs/>
          <w:sz w:val="20"/>
          <w:szCs w:val="20"/>
        </w:rPr>
        <w:t xml:space="preserve">v termínech </w:t>
      </w:r>
      <w:r w:rsidR="00CE2FA5">
        <w:rPr>
          <w:rFonts w:ascii="Arial" w:hAnsi="Arial" w:cs="Arial"/>
          <w:bCs/>
          <w:sz w:val="20"/>
          <w:szCs w:val="20"/>
        </w:rPr>
        <w:t>dle harmonogramu, který je nedílnou součástí smlouvy jako Příloha č. 1</w:t>
      </w:r>
      <w:r w:rsidRPr="00985F9A">
        <w:rPr>
          <w:rFonts w:ascii="Arial" w:hAnsi="Arial" w:cs="Arial"/>
          <w:bCs/>
          <w:sz w:val="20"/>
          <w:szCs w:val="20"/>
        </w:rPr>
        <w:t>.</w:t>
      </w:r>
    </w:p>
    <w:p w14:paraId="3862B877" w14:textId="0EF43F13" w:rsidR="00CE2FA5" w:rsidRDefault="00CE2FA5" w:rsidP="00F53858">
      <w:pPr>
        <w:pStyle w:val="Odstavecseseznamem"/>
        <w:numPr>
          <w:ilvl w:val="0"/>
          <w:numId w:val="17"/>
        </w:numPr>
        <w:spacing w:before="120" w:after="120"/>
        <w:contextualSpacing w:val="0"/>
        <w:jc w:val="both"/>
        <w:rPr>
          <w:rFonts w:ascii="Arial" w:hAnsi="Arial" w:cs="Arial"/>
          <w:bCs/>
          <w:sz w:val="20"/>
          <w:szCs w:val="20"/>
        </w:rPr>
      </w:pPr>
      <w:r>
        <w:rPr>
          <w:rFonts w:ascii="Arial" w:hAnsi="Arial" w:cs="Arial"/>
          <w:bCs/>
          <w:sz w:val="20"/>
          <w:szCs w:val="20"/>
        </w:rPr>
        <w:t>Místem plnění je Karlovarský kraj</w:t>
      </w:r>
      <w:r w:rsidR="000439B5">
        <w:rPr>
          <w:rFonts w:ascii="Arial" w:hAnsi="Arial" w:cs="Arial"/>
          <w:bCs/>
          <w:sz w:val="20"/>
          <w:szCs w:val="20"/>
        </w:rPr>
        <w:t>.</w:t>
      </w:r>
    </w:p>
    <w:p w14:paraId="71C8FA84" w14:textId="76C7428C" w:rsidR="00B061DD" w:rsidRDefault="004D6F09" w:rsidP="00F53858">
      <w:pPr>
        <w:pStyle w:val="Odstavecseseznamem"/>
        <w:numPr>
          <w:ilvl w:val="0"/>
          <w:numId w:val="17"/>
        </w:numPr>
        <w:spacing w:before="120" w:after="120"/>
        <w:contextualSpacing w:val="0"/>
        <w:jc w:val="both"/>
        <w:rPr>
          <w:rFonts w:ascii="Arial" w:hAnsi="Arial" w:cs="Arial"/>
          <w:bCs/>
          <w:sz w:val="20"/>
          <w:szCs w:val="20"/>
        </w:rPr>
      </w:pPr>
      <w:r w:rsidRPr="004D25EE">
        <w:rPr>
          <w:rFonts w:ascii="Arial" w:hAnsi="Arial" w:cs="Arial"/>
          <w:bCs/>
          <w:sz w:val="20"/>
          <w:szCs w:val="20"/>
        </w:rPr>
        <w:t xml:space="preserve">O převzetí </w:t>
      </w:r>
      <w:r w:rsidR="00EE7FEE" w:rsidRPr="004D25EE">
        <w:rPr>
          <w:rFonts w:ascii="Arial" w:hAnsi="Arial" w:cs="Arial"/>
          <w:bCs/>
          <w:sz w:val="20"/>
          <w:szCs w:val="20"/>
        </w:rPr>
        <w:t xml:space="preserve">každé </w:t>
      </w:r>
      <w:r w:rsidRPr="004D25EE">
        <w:rPr>
          <w:rFonts w:ascii="Arial" w:hAnsi="Arial" w:cs="Arial"/>
          <w:bCs/>
          <w:sz w:val="20"/>
          <w:szCs w:val="20"/>
        </w:rPr>
        <w:t>dílčí Služby dle čl.</w:t>
      </w:r>
      <w:r w:rsidR="00F53858">
        <w:rPr>
          <w:rFonts w:ascii="Arial" w:hAnsi="Arial" w:cs="Arial"/>
          <w:bCs/>
          <w:sz w:val="20"/>
          <w:szCs w:val="20"/>
        </w:rPr>
        <w:t xml:space="preserve"> </w:t>
      </w:r>
      <w:r w:rsidR="00EE7FEE" w:rsidRPr="004D25EE">
        <w:rPr>
          <w:rFonts w:ascii="Arial" w:hAnsi="Arial" w:cs="Arial"/>
          <w:bCs/>
          <w:sz w:val="20"/>
          <w:szCs w:val="20"/>
        </w:rPr>
        <w:t>II</w:t>
      </w:r>
      <w:r w:rsidR="00F53858">
        <w:rPr>
          <w:rFonts w:ascii="Arial" w:hAnsi="Arial" w:cs="Arial"/>
          <w:bCs/>
          <w:sz w:val="20"/>
          <w:szCs w:val="20"/>
        </w:rPr>
        <w:t>.</w:t>
      </w:r>
      <w:r w:rsidR="00677778">
        <w:rPr>
          <w:rFonts w:ascii="Arial" w:hAnsi="Arial" w:cs="Arial"/>
          <w:bCs/>
          <w:sz w:val="20"/>
          <w:szCs w:val="20"/>
        </w:rPr>
        <w:t xml:space="preserve"> odst. 1 bodu 1.1., 1.2. a 1.3.</w:t>
      </w:r>
      <w:r w:rsidR="00EE7FEE" w:rsidRPr="004D25EE">
        <w:rPr>
          <w:rFonts w:ascii="Arial" w:hAnsi="Arial" w:cs="Arial"/>
          <w:bCs/>
          <w:sz w:val="20"/>
          <w:szCs w:val="20"/>
        </w:rPr>
        <w:t xml:space="preserve"> smlouvy</w:t>
      </w:r>
      <w:r w:rsidRPr="004D25EE">
        <w:rPr>
          <w:rFonts w:ascii="Arial" w:hAnsi="Arial" w:cs="Arial"/>
          <w:bCs/>
          <w:sz w:val="20"/>
          <w:szCs w:val="20"/>
        </w:rPr>
        <w:t xml:space="preserve"> bude sepsán a oprávněnými zástupci obou smluvních stran podepsán Protokol o </w:t>
      </w:r>
      <w:r w:rsidR="00EE7FEE" w:rsidRPr="004D25EE">
        <w:rPr>
          <w:rFonts w:ascii="Arial" w:hAnsi="Arial" w:cs="Arial"/>
          <w:bCs/>
          <w:sz w:val="20"/>
          <w:szCs w:val="20"/>
        </w:rPr>
        <w:t>řádném poskytnutí služby</w:t>
      </w:r>
      <w:r w:rsidR="005C1C70">
        <w:rPr>
          <w:rFonts w:ascii="Arial" w:hAnsi="Arial" w:cs="Arial"/>
          <w:bCs/>
          <w:sz w:val="20"/>
          <w:szCs w:val="20"/>
        </w:rPr>
        <w:t xml:space="preserve"> (dále jen „Protokol“)</w:t>
      </w:r>
      <w:r w:rsidRPr="004D25EE">
        <w:rPr>
          <w:rFonts w:ascii="Arial" w:hAnsi="Arial" w:cs="Arial"/>
          <w:bCs/>
          <w:sz w:val="20"/>
          <w:szCs w:val="20"/>
        </w:rPr>
        <w:t>.</w:t>
      </w:r>
      <w:r w:rsidR="005C1C70">
        <w:rPr>
          <w:rFonts w:ascii="Arial" w:hAnsi="Arial" w:cs="Arial"/>
          <w:bCs/>
          <w:sz w:val="20"/>
          <w:szCs w:val="20"/>
        </w:rPr>
        <w:t xml:space="preserve"> </w:t>
      </w:r>
      <w:r w:rsidR="00EE7FEE" w:rsidRPr="004D25EE">
        <w:rPr>
          <w:rFonts w:ascii="Arial" w:hAnsi="Arial" w:cs="Arial"/>
          <w:bCs/>
          <w:sz w:val="20"/>
          <w:szCs w:val="20"/>
        </w:rPr>
        <w:t>Dokumenty, které budou výstupem Služby, budou předány</w:t>
      </w:r>
      <w:r w:rsidRPr="004D25EE">
        <w:rPr>
          <w:rFonts w:ascii="Arial" w:hAnsi="Arial" w:cs="Arial"/>
          <w:bCs/>
          <w:sz w:val="20"/>
          <w:szCs w:val="20"/>
        </w:rPr>
        <w:t xml:space="preserve"> </w:t>
      </w:r>
      <w:r w:rsidR="002121D6">
        <w:rPr>
          <w:rFonts w:ascii="Arial" w:hAnsi="Arial" w:cs="Arial"/>
          <w:bCs/>
          <w:sz w:val="20"/>
          <w:szCs w:val="20"/>
        </w:rPr>
        <w:t>poskytovatelem</w:t>
      </w:r>
      <w:r w:rsidRPr="004D25EE">
        <w:rPr>
          <w:rFonts w:ascii="Arial" w:hAnsi="Arial" w:cs="Arial"/>
          <w:bCs/>
          <w:sz w:val="20"/>
          <w:szCs w:val="20"/>
        </w:rPr>
        <w:t xml:space="preserve"> na adrese sídla objednatele.</w:t>
      </w:r>
      <w:r w:rsidR="00B061DD">
        <w:rPr>
          <w:rFonts w:ascii="Arial" w:hAnsi="Arial" w:cs="Arial"/>
          <w:bCs/>
          <w:sz w:val="20"/>
          <w:szCs w:val="20"/>
        </w:rPr>
        <w:t xml:space="preserve"> </w:t>
      </w:r>
    </w:p>
    <w:p w14:paraId="33A066E3" w14:textId="5C8A0FC5" w:rsidR="009A204B" w:rsidRDefault="009A204B" w:rsidP="00F42737">
      <w:pPr>
        <w:spacing w:before="120" w:after="120" w:line="276" w:lineRule="auto"/>
        <w:contextualSpacing/>
        <w:jc w:val="both"/>
        <w:rPr>
          <w:rFonts w:ascii="Arial" w:hAnsi="Arial" w:cs="Arial"/>
          <w:bCs/>
          <w:sz w:val="20"/>
          <w:szCs w:val="20"/>
        </w:rPr>
      </w:pPr>
    </w:p>
    <w:p w14:paraId="2B97ECC1" w14:textId="77777777" w:rsidR="00F42737" w:rsidRPr="00F7100E" w:rsidRDefault="00547DB3" w:rsidP="004D25EE">
      <w:pPr>
        <w:pStyle w:val="Odstavecseseznamem"/>
        <w:numPr>
          <w:ilvl w:val="0"/>
          <w:numId w:val="1"/>
        </w:numPr>
        <w:ind w:left="284" w:hanging="284"/>
        <w:contextualSpacing w:val="0"/>
        <w:jc w:val="center"/>
        <w:rPr>
          <w:rFonts w:ascii="Arial" w:hAnsi="Arial" w:cs="Arial"/>
          <w:b/>
          <w:bCs/>
          <w:sz w:val="20"/>
          <w:szCs w:val="20"/>
        </w:rPr>
      </w:pPr>
      <w:r w:rsidRPr="00F7100E">
        <w:rPr>
          <w:rFonts w:ascii="Arial" w:hAnsi="Arial" w:cs="Arial"/>
          <w:b/>
          <w:bCs/>
          <w:sz w:val="20"/>
          <w:szCs w:val="20"/>
        </w:rPr>
        <w:t>Cena a platební podmínky</w:t>
      </w:r>
    </w:p>
    <w:p w14:paraId="40FCE1F9" w14:textId="32AA5E27" w:rsidR="00A87712" w:rsidRPr="00F7100E" w:rsidRDefault="005E3640" w:rsidP="00F53858">
      <w:pPr>
        <w:pStyle w:val="Odstavecseseznamem"/>
        <w:numPr>
          <w:ilvl w:val="0"/>
          <w:numId w:val="18"/>
        </w:numPr>
        <w:spacing w:before="240" w:after="120"/>
        <w:jc w:val="both"/>
        <w:rPr>
          <w:rFonts w:ascii="Arial" w:hAnsi="Arial" w:cs="Arial"/>
          <w:bCs/>
          <w:sz w:val="20"/>
          <w:szCs w:val="20"/>
        </w:rPr>
      </w:pPr>
      <w:r>
        <w:rPr>
          <w:rFonts w:ascii="Arial" w:hAnsi="Arial" w:cs="Arial"/>
          <w:bCs/>
          <w:sz w:val="20"/>
          <w:szCs w:val="20"/>
        </w:rPr>
        <w:t xml:space="preserve">Celková cena za poskytování Služby </w:t>
      </w:r>
      <w:r w:rsidR="00A87712" w:rsidRPr="00F7100E">
        <w:rPr>
          <w:rFonts w:ascii="Arial" w:hAnsi="Arial" w:cs="Arial"/>
          <w:bCs/>
          <w:sz w:val="20"/>
          <w:szCs w:val="20"/>
        </w:rPr>
        <w:t>činí:</w:t>
      </w:r>
    </w:p>
    <w:p w14:paraId="4075DB28" w14:textId="78A0DD86" w:rsidR="00A87712" w:rsidRPr="00F7100E" w:rsidRDefault="004B291E" w:rsidP="004B291E">
      <w:pPr>
        <w:spacing w:after="120" w:line="276" w:lineRule="auto"/>
        <w:ind w:left="1134"/>
        <w:jc w:val="both"/>
        <w:rPr>
          <w:rFonts w:ascii="Arial" w:hAnsi="Arial" w:cs="Arial"/>
          <w:sz w:val="20"/>
          <w:szCs w:val="20"/>
        </w:rPr>
      </w:pPr>
      <w:r>
        <w:rPr>
          <w:rFonts w:ascii="Arial" w:hAnsi="Arial" w:cs="Arial"/>
          <w:sz w:val="20"/>
          <w:szCs w:val="20"/>
        </w:rPr>
        <w:t xml:space="preserve">     Cena bez DPH </w:t>
      </w:r>
      <w:r w:rsidR="001543A5">
        <w:rPr>
          <w:rFonts w:ascii="Arial" w:hAnsi="Arial" w:cs="Arial"/>
          <w:sz w:val="20"/>
          <w:szCs w:val="20"/>
        </w:rPr>
        <w:t xml:space="preserve">280 000,- </w:t>
      </w:r>
      <w:r w:rsidR="00A87712" w:rsidRPr="00F7100E">
        <w:rPr>
          <w:rFonts w:ascii="Arial" w:hAnsi="Arial" w:cs="Arial"/>
          <w:sz w:val="20"/>
          <w:szCs w:val="20"/>
        </w:rPr>
        <w:t xml:space="preserve"> Kč</w:t>
      </w:r>
    </w:p>
    <w:p w14:paraId="0465753C" w14:textId="09F33E1E" w:rsidR="00A87712" w:rsidRPr="00F7100E" w:rsidRDefault="00A87712" w:rsidP="004B291E">
      <w:pPr>
        <w:spacing w:after="120" w:line="276" w:lineRule="auto"/>
        <w:ind w:left="1842" w:firstLine="282"/>
        <w:jc w:val="both"/>
        <w:rPr>
          <w:rFonts w:ascii="Arial" w:hAnsi="Arial" w:cs="Arial"/>
          <w:sz w:val="20"/>
          <w:szCs w:val="20"/>
        </w:rPr>
      </w:pPr>
      <w:r w:rsidRPr="00F7100E">
        <w:rPr>
          <w:rFonts w:ascii="Arial" w:hAnsi="Arial" w:cs="Arial"/>
          <w:sz w:val="20"/>
          <w:szCs w:val="20"/>
        </w:rPr>
        <w:t xml:space="preserve"> (slovy:</w:t>
      </w:r>
      <w:r w:rsidR="001543A5">
        <w:rPr>
          <w:rFonts w:ascii="Arial" w:hAnsi="Arial" w:cs="Arial"/>
          <w:sz w:val="20"/>
          <w:szCs w:val="20"/>
        </w:rPr>
        <w:t xml:space="preserve"> dvě</w:t>
      </w:r>
      <w:r w:rsidR="00195913">
        <w:rPr>
          <w:rFonts w:ascii="Arial" w:hAnsi="Arial" w:cs="Arial"/>
          <w:sz w:val="20"/>
          <w:szCs w:val="20"/>
        </w:rPr>
        <w:t xml:space="preserve"> </w:t>
      </w:r>
      <w:r w:rsidR="001543A5">
        <w:rPr>
          <w:rFonts w:ascii="Arial" w:hAnsi="Arial" w:cs="Arial"/>
          <w:sz w:val="20"/>
          <w:szCs w:val="20"/>
        </w:rPr>
        <w:t>stě</w:t>
      </w:r>
      <w:r w:rsidR="00195913">
        <w:rPr>
          <w:rFonts w:ascii="Arial" w:hAnsi="Arial" w:cs="Arial"/>
          <w:sz w:val="20"/>
          <w:szCs w:val="20"/>
        </w:rPr>
        <w:t xml:space="preserve"> </w:t>
      </w:r>
      <w:r w:rsidR="001543A5">
        <w:rPr>
          <w:rFonts w:ascii="Arial" w:hAnsi="Arial" w:cs="Arial"/>
          <w:sz w:val="20"/>
          <w:szCs w:val="20"/>
        </w:rPr>
        <w:t>osmdesát</w:t>
      </w:r>
      <w:r w:rsidR="00195913">
        <w:rPr>
          <w:rFonts w:ascii="Arial" w:hAnsi="Arial" w:cs="Arial"/>
          <w:sz w:val="20"/>
          <w:szCs w:val="20"/>
        </w:rPr>
        <w:t xml:space="preserve"> </w:t>
      </w:r>
      <w:r w:rsidR="001543A5">
        <w:rPr>
          <w:rFonts w:ascii="Arial" w:hAnsi="Arial" w:cs="Arial"/>
          <w:sz w:val="20"/>
          <w:szCs w:val="20"/>
        </w:rPr>
        <w:t>tisíc</w:t>
      </w:r>
      <w:r w:rsidR="00195913">
        <w:rPr>
          <w:rFonts w:ascii="Arial" w:hAnsi="Arial" w:cs="Arial"/>
          <w:sz w:val="20"/>
          <w:szCs w:val="20"/>
        </w:rPr>
        <w:t xml:space="preserve"> korun českých)</w:t>
      </w:r>
    </w:p>
    <w:p w14:paraId="434F4142" w14:textId="27CC7341" w:rsidR="00A87712" w:rsidRPr="00F7100E" w:rsidRDefault="00A87712" w:rsidP="004B291E">
      <w:pPr>
        <w:spacing w:after="120" w:line="276" w:lineRule="auto"/>
        <w:ind w:left="2268"/>
        <w:jc w:val="both"/>
        <w:rPr>
          <w:rFonts w:ascii="Arial" w:hAnsi="Arial" w:cs="Arial"/>
          <w:sz w:val="20"/>
          <w:szCs w:val="20"/>
        </w:rPr>
      </w:pPr>
      <w:r w:rsidRPr="00F7100E">
        <w:rPr>
          <w:rFonts w:ascii="Arial" w:hAnsi="Arial" w:cs="Arial"/>
          <w:sz w:val="20"/>
          <w:szCs w:val="20"/>
        </w:rPr>
        <w:t xml:space="preserve"> DPH </w:t>
      </w:r>
      <w:r w:rsidR="000439B5">
        <w:rPr>
          <w:rFonts w:ascii="Arial" w:hAnsi="Arial" w:cs="Arial"/>
          <w:sz w:val="20"/>
          <w:szCs w:val="20"/>
        </w:rPr>
        <w:t xml:space="preserve">  </w:t>
      </w:r>
      <w:r w:rsidR="001543A5">
        <w:rPr>
          <w:rFonts w:ascii="Arial" w:hAnsi="Arial" w:cs="Arial"/>
          <w:sz w:val="20"/>
          <w:szCs w:val="20"/>
        </w:rPr>
        <w:t>58 800,-</w:t>
      </w:r>
      <w:r w:rsidRPr="00F7100E">
        <w:rPr>
          <w:rFonts w:ascii="Arial" w:hAnsi="Arial" w:cs="Arial"/>
          <w:sz w:val="20"/>
          <w:szCs w:val="20"/>
        </w:rPr>
        <w:t xml:space="preserve"> Kč</w:t>
      </w:r>
    </w:p>
    <w:p w14:paraId="52875F3C" w14:textId="319E8793" w:rsidR="00A87712" w:rsidRPr="00F7100E" w:rsidRDefault="001543A5" w:rsidP="004B291E">
      <w:pPr>
        <w:spacing w:after="120" w:line="276" w:lineRule="auto"/>
        <w:ind w:left="1842" w:firstLine="282"/>
        <w:jc w:val="both"/>
        <w:rPr>
          <w:rFonts w:ascii="Arial" w:hAnsi="Arial" w:cs="Arial"/>
          <w:sz w:val="20"/>
          <w:szCs w:val="20"/>
        </w:rPr>
      </w:pPr>
      <w:r>
        <w:rPr>
          <w:rFonts w:ascii="Arial" w:hAnsi="Arial" w:cs="Arial"/>
          <w:sz w:val="20"/>
          <w:szCs w:val="20"/>
        </w:rPr>
        <w:t xml:space="preserve"> (slovy: </w:t>
      </w:r>
      <w:r w:rsidR="00C81FB6">
        <w:rPr>
          <w:rFonts w:ascii="Arial" w:hAnsi="Arial" w:cs="Arial"/>
          <w:sz w:val="20"/>
          <w:szCs w:val="20"/>
        </w:rPr>
        <w:t xml:space="preserve">padesát </w:t>
      </w:r>
      <w:r>
        <w:rPr>
          <w:rFonts w:ascii="Arial" w:hAnsi="Arial" w:cs="Arial"/>
          <w:sz w:val="20"/>
          <w:szCs w:val="20"/>
        </w:rPr>
        <w:t>osm</w:t>
      </w:r>
      <w:r w:rsidR="00C81FB6">
        <w:rPr>
          <w:rFonts w:ascii="Arial" w:hAnsi="Arial" w:cs="Arial"/>
          <w:sz w:val="20"/>
          <w:szCs w:val="20"/>
        </w:rPr>
        <w:t xml:space="preserve"> </w:t>
      </w:r>
      <w:r>
        <w:rPr>
          <w:rFonts w:ascii="Arial" w:hAnsi="Arial" w:cs="Arial"/>
          <w:sz w:val="20"/>
          <w:szCs w:val="20"/>
        </w:rPr>
        <w:t>tisíc</w:t>
      </w:r>
      <w:r w:rsidR="00C81FB6">
        <w:rPr>
          <w:rFonts w:ascii="Arial" w:hAnsi="Arial" w:cs="Arial"/>
          <w:sz w:val="20"/>
          <w:szCs w:val="20"/>
        </w:rPr>
        <w:t xml:space="preserve"> </w:t>
      </w:r>
      <w:r>
        <w:rPr>
          <w:rFonts w:ascii="Arial" w:hAnsi="Arial" w:cs="Arial"/>
          <w:sz w:val="20"/>
          <w:szCs w:val="20"/>
        </w:rPr>
        <w:t>osm</w:t>
      </w:r>
      <w:r w:rsidR="00C81FB6">
        <w:rPr>
          <w:rFonts w:ascii="Arial" w:hAnsi="Arial" w:cs="Arial"/>
          <w:sz w:val="20"/>
          <w:szCs w:val="20"/>
        </w:rPr>
        <w:t xml:space="preserve"> </w:t>
      </w:r>
      <w:r>
        <w:rPr>
          <w:rFonts w:ascii="Arial" w:hAnsi="Arial" w:cs="Arial"/>
          <w:sz w:val="20"/>
          <w:szCs w:val="20"/>
        </w:rPr>
        <w:t>set</w:t>
      </w:r>
      <w:r w:rsidR="00C81FB6">
        <w:rPr>
          <w:rFonts w:ascii="Arial" w:hAnsi="Arial" w:cs="Arial"/>
          <w:sz w:val="20"/>
          <w:szCs w:val="20"/>
        </w:rPr>
        <w:t xml:space="preserve"> </w:t>
      </w:r>
      <w:r>
        <w:rPr>
          <w:rFonts w:ascii="Arial" w:hAnsi="Arial" w:cs="Arial"/>
          <w:sz w:val="20"/>
          <w:szCs w:val="20"/>
        </w:rPr>
        <w:t>korun</w:t>
      </w:r>
      <w:r w:rsidR="00C81FB6">
        <w:rPr>
          <w:rFonts w:ascii="Arial" w:hAnsi="Arial" w:cs="Arial"/>
          <w:sz w:val="20"/>
          <w:szCs w:val="20"/>
        </w:rPr>
        <w:t xml:space="preserve"> </w:t>
      </w:r>
      <w:r>
        <w:rPr>
          <w:rFonts w:ascii="Arial" w:hAnsi="Arial" w:cs="Arial"/>
          <w:sz w:val="20"/>
          <w:szCs w:val="20"/>
        </w:rPr>
        <w:t>českých</w:t>
      </w:r>
      <w:r w:rsidR="00A87712" w:rsidRPr="00F7100E">
        <w:rPr>
          <w:rFonts w:ascii="Arial" w:hAnsi="Arial" w:cs="Arial"/>
          <w:sz w:val="20"/>
          <w:szCs w:val="20"/>
        </w:rPr>
        <w:t>)</w:t>
      </w:r>
    </w:p>
    <w:p w14:paraId="2E5D6DF8" w14:textId="77777777" w:rsidR="00A87712" w:rsidRPr="00F7100E" w:rsidRDefault="00A87712" w:rsidP="004B291E">
      <w:pPr>
        <w:spacing w:after="120" w:line="276" w:lineRule="auto"/>
        <w:ind w:left="1134"/>
        <w:jc w:val="both"/>
        <w:rPr>
          <w:rFonts w:ascii="Arial" w:hAnsi="Arial" w:cs="Arial"/>
          <w:sz w:val="20"/>
          <w:szCs w:val="20"/>
        </w:rPr>
      </w:pPr>
      <w:r w:rsidRPr="00F7100E">
        <w:rPr>
          <w:rFonts w:ascii="Arial" w:hAnsi="Arial" w:cs="Arial"/>
          <w:sz w:val="20"/>
          <w:szCs w:val="20"/>
        </w:rPr>
        <w:t>------------------------------------------------------------------------------------------------</w:t>
      </w:r>
    </w:p>
    <w:p w14:paraId="51508F85" w14:textId="7D76F582" w:rsidR="00A87712" w:rsidRPr="000439B5" w:rsidRDefault="000439B5" w:rsidP="004B291E">
      <w:pPr>
        <w:spacing w:after="120" w:line="276" w:lineRule="auto"/>
        <w:ind w:left="1134"/>
        <w:jc w:val="both"/>
        <w:rPr>
          <w:rFonts w:ascii="Arial" w:hAnsi="Arial" w:cs="Arial"/>
          <w:b/>
          <w:sz w:val="20"/>
          <w:szCs w:val="20"/>
        </w:rPr>
      </w:pPr>
      <w:r>
        <w:rPr>
          <w:rFonts w:ascii="Arial" w:hAnsi="Arial" w:cs="Arial"/>
          <w:sz w:val="20"/>
          <w:szCs w:val="20"/>
        </w:rPr>
        <w:t xml:space="preserve"> </w:t>
      </w:r>
      <w:r w:rsidR="00A87712" w:rsidRPr="000439B5">
        <w:rPr>
          <w:rFonts w:ascii="Arial" w:hAnsi="Arial" w:cs="Arial"/>
          <w:b/>
          <w:sz w:val="20"/>
          <w:szCs w:val="20"/>
        </w:rPr>
        <w:t xml:space="preserve">Cena včetně DPH </w:t>
      </w:r>
      <w:r w:rsidR="001543A5" w:rsidRPr="000439B5">
        <w:rPr>
          <w:rFonts w:ascii="Arial" w:hAnsi="Arial" w:cs="Arial"/>
          <w:b/>
          <w:sz w:val="20"/>
          <w:szCs w:val="20"/>
        </w:rPr>
        <w:t>338 800,-</w:t>
      </w:r>
      <w:r w:rsidR="00A87712" w:rsidRPr="000439B5">
        <w:rPr>
          <w:rFonts w:ascii="Arial" w:hAnsi="Arial" w:cs="Arial"/>
          <w:b/>
          <w:sz w:val="20"/>
          <w:szCs w:val="20"/>
        </w:rPr>
        <w:t xml:space="preserve"> Kč</w:t>
      </w:r>
    </w:p>
    <w:p w14:paraId="1A9EC5A6" w14:textId="53D32074" w:rsidR="00A87712" w:rsidRDefault="00A87712" w:rsidP="004B291E">
      <w:pPr>
        <w:pStyle w:val="slovn2rove"/>
        <w:numPr>
          <w:ilvl w:val="0"/>
          <w:numId w:val="0"/>
        </w:numPr>
        <w:spacing w:line="276" w:lineRule="auto"/>
        <w:ind w:left="720"/>
        <w:rPr>
          <w:rFonts w:cs="Arial"/>
          <w:sz w:val="20"/>
          <w:szCs w:val="20"/>
        </w:rPr>
      </w:pPr>
      <w:r w:rsidRPr="00F7100E">
        <w:rPr>
          <w:rFonts w:cs="Arial"/>
          <w:sz w:val="20"/>
          <w:szCs w:val="20"/>
        </w:rPr>
        <w:tab/>
      </w:r>
      <w:r w:rsidRPr="00F7100E">
        <w:rPr>
          <w:rFonts w:cs="Arial"/>
          <w:sz w:val="20"/>
          <w:szCs w:val="20"/>
        </w:rPr>
        <w:tab/>
        <w:t xml:space="preserve"> (slovy:</w:t>
      </w:r>
      <w:r w:rsidR="00C81FB6">
        <w:rPr>
          <w:rFonts w:cs="Arial"/>
          <w:sz w:val="20"/>
          <w:szCs w:val="20"/>
        </w:rPr>
        <w:t xml:space="preserve"> </w:t>
      </w:r>
      <w:r w:rsidR="00C81FB6" w:rsidRPr="00C81FB6">
        <w:rPr>
          <w:rFonts w:cs="Arial"/>
          <w:sz w:val="20"/>
          <w:szCs w:val="20"/>
        </w:rPr>
        <w:t>tři sta třicet osm tisíc osm set korun českých</w:t>
      </w:r>
      <w:r w:rsidRPr="00F7100E">
        <w:rPr>
          <w:rFonts w:cs="Arial"/>
          <w:sz w:val="20"/>
          <w:szCs w:val="20"/>
        </w:rPr>
        <w:t>)</w:t>
      </w:r>
    </w:p>
    <w:p w14:paraId="6590EE43" w14:textId="77777777" w:rsidR="003163C8" w:rsidRDefault="003163C8" w:rsidP="004B291E">
      <w:pPr>
        <w:pStyle w:val="slovn2rove"/>
        <w:numPr>
          <w:ilvl w:val="0"/>
          <w:numId w:val="0"/>
        </w:numPr>
        <w:spacing w:line="276" w:lineRule="auto"/>
        <w:ind w:left="720"/>
        <w:rPr>
          <w:rFonts w:cs="Arial"/>
          <w:sz w:val="20"/>
          <w:szCs w:val="20"/>
        </w:rPr>
      </w:pPr>
    </w:p>
    <w:p w14:paraId="6E8A384D" w14:textId="4D599B6A" w:rsidR="004E12DC" w:rsidRDefault="00677778" w:rsidP="00F53858">
      <w:pPr>
        <w:pStyle w:val="Odstavecseseznamem"/>
        <w:numPr>
          <w:ilvl w:val="0"/>
          <w:numId w:val="18"/>
        </w:numPr>
        <w:spacing w:before="120" w:after="120"/>
        <w:contextualSpacing w:val="0"/>
        <w:jc w:val="both"/>
        <w:rPr>
          <w:rFonts w:ascii="Arial" w:hAnsi="Arial" w:cs="Arial"/>
          <w:bCs/>
          <w:sz w:val="20"/>
          <w:szCs w:val="20"/>
        </w:rPr>
      </w:pPr>
      <w:r>
        <w:rPr>
          <w:rFonts w:ascii="Arial" w:hAnsi="Arial" w:cs="Arial"/>
          <w:bCs/>
          <w:sz w:val="20"/>
          <w:szCs w:val="20"/>
        </w:rPr>
        <w:t>Cena za dílčí služby činí:</w:t>
      </w:r>
    </w:p>
    <w:p w14:paraId="01AC15EA" w14:textId="051E6D3E" w:rsidR="00677778" w:rsidRDefault="00677778" w:rsidP="00677778">
      <w:pPr>
        <w:pStyle w:val="Odstavecseseznamem"/>
        <w:numPr>
          <w:ilvl w:val="1"/>
          <w:numId w:val="18"/>
        </w:numPr>
        <w:spacing w:before="120" w:after="120"/>
        <w:contextualSpacing w:val="0"/>
        <w:jc w:val="both"/>
        <w:rPr>
          <w:rFonts w:ascii="Arial" w:hAnsi="Arial" w:cs="Arial"/>
          <w:bCs/>
          <w:sz w:val="20"/>
          <w:szCs w:val="20"/>
        </w:rPr>
      </w:pPr>
      <w:r w:rsidRPr="00677778">
        <w:rPr>
          <w:rFonts w:ascii="Arial" w:hAnsi="Arial" w:cs="Arial"/>
          <w:bCs/>
          <w:sz w:val="20"/>
          <w:szCs w:val="20"/>
        </w:rPr>
        <w:t xml:space="preserve">Vyhodnocení ohroženosti 4 </w:t>
      </w:r>
      <w:proofErr w:type="spellStart"/>
      <w:r w:rsidRPr="00677778">
        <w:rPr>
          <w:rFonts w:ascii="Arial" w:hAnsi="Arial" w:cs="Arial"/>
          <w:bCs/>
          <w:sz w:val="20"/>
          <w:szCs w:val="20"/>
        </w:rPr>
        <w:t>eventů</w:t>
      </w:r>
      <w:proofErr w:type="spellEnd"/>
      <w:r>
        <w:rPr>
          <w:rFonts w:ascii="Arial" w:hAnsi="Arial" w:cs="Arial"/>
          <w:bCs/>
          <w:sz w:val="20"/>
          <w:szCs w:val="20"/>
        </w:rPr>
        <w:t>:</w:t>
      </w:r>
    </w:p>
    <w:p w14:paraId="7B51A336" w14:textId="38530C87" w:rsidR="00677778" w:rsidRDefault="00677778" w:rsidP="00677778">
      <w:pPr>
        <w:pStyle w:val="Odstavecseseznamem"/>
        <w:tabs>
          <w:tab w:val="right" w:pos="6096"/>
        </w:tabs>
        <w:spacing w:before="120" w:after="120"/>
        <w:ind w:left="792"/>
        <w:contextualSpacing w:val="0"/>
        <w:jc w:val="both"/>
        <w:rPr>
          <w:rFonts w:ascii="Arial" w:hAnsi="Arial" w:cs="Arial"/>
          <w:sz w:val="20"/>
          <w:szCs w:val="20"/>
        </w:rPr>
      </w:pPr>
      <w:r>
        <w:rPr>
          <w:rFonts w:ascii="Arial" w:hAnsi="Arial" w:cs="Arial"/>
          <w:sz w:val="20"/>
          <w:szCs w:val="20"/>
        </w:rPr>
        <w:tab/>
        <w:t xml:space="preserve">Cena bez DPH </w:t>
      </w:r>
      <w:r w:rsidR="00B151CB">
        <w:rPr>
          <w:rFonts w:ascii="Arial" w:hAnsi="Arial" w:cs="Arial"/>
          <w:sz w:val="20"/>
          <w:szCs w:val="20"/>
        </w:rPr>
        <w:t>100 000,-</w:t>
      </w:r>
      <w:r w:rsidRPr="00F7100E">
        <w:rPr>
          <w:rFonts w:ascii="Arial" w:hAnsi="Arial" w:cs="Arial"/>
          <w:sz w:val="20"/>
          <w:szCs w:val="20"/>
        </w:rPr>
        <w:t xml:space="preserve"> Kč</w:t>
      </w:r>
    </w:p>
    <w:p w14:paraId="303300CE" w14:textId="15EFB0E0" w:rsidR="00677778" w:rsidRDefault="00677778" w:rsidP="00677778">
      <w:pPr>
        <w:pStyle w:val="Odstavecseseznamem"/>
        <w:tabs>
          <w:tab w:val="right" w:pos="6096"/>
        </w:tabs>
        <w:spacing w:before="120" w:after="120"/>
        <w:ind w:left="792"/>
        <w:contextualSpacing w:val="0"/>
        <w:rPr>
          <w:rFonts w:ascii="Arial" w:hAnsi="Arial" w:cs="Arial"/>
          <w:sz w:val="20"/>
          <w:szCs w:val="20"/>
        </w:rPr>
      </w:pPr>
      <w:r>
        <w:rPr>
          <w:rFonts w:ascii="Arial" w:hAnsi="Arial" w:cs="Arial"/>
          <w:sz w:val="20"/>
          <w:szCs w:val="20"/>
        </w:rPr>
        <w:tab/>
      </w:r>
      <w:r w:rsidRPr="00F7100E">
        <w:rPr>
          <w:rFonts w:ascii="Arial" w:hAnsi="Arial" w:cs="Arial"/>
          <w:sz w:val="20"/>
          <w:szCs w:val="20"/>
        </w:rPr>
        <w:t>DPH</w:t>
      </w:r>
      <w:r w:rsidR="00B151CB">
        <w:rPr>
          <w:rFonts w:ascii="Arial" w:hAnsi="Arial" w:cs="Arial"/>
          <w:sz w:val="20"/>
          <w:szCs w:val="20"/>
        </w:rPr>
        <w:t xml:space="preserve"> 21 000,-</w:t>
      </w:r>
      <w:r w:rsidRPr="00F7100E">
        <w:rPr>
          <w:rFonts w:ascii="Arial" w:hAnsi="Arial" w:cs="Arial"/>
          <w:sz w:val="20"/>
          <w:szCs w:val="20"/>
        </w:rPr>
        <w:t xml:space="preserve"> Kč</w:t>
      </w:r>
    </w:p>
    <w:p w14:paraId="7EB4AEA9" w14:textId="1BAF82F8" w:rsidR="00677778" w:rsidRDefault="00677778" w:rsidP="00677778">
      <w:pPr>
        <w:pStyle w:val="Odstavecseseznamem"/>
        <w:tabs>
          <w:tab w:val="right" w:pos="6096"/>
        </w:tabs>
        <w:spacing w:before="120" w:after="120"/>
        <w:ind w:left="792"/>
        <w:contextualSpacing w:val="0"/>
        <w:rPr>
          <w:rFonts w:ascii="Arial" w:hAnsi="Arial" w:cs="Arial"/>
          <w:sz w:val="20"/>
          <w:szCs w:val="20"/>
        </w:rPr>
      </w:pPr>
      <w:r>
        <w:rPr>
          <w:rFonts w:ascii="Arial" w:hAnsi="Arial" w:cs="Arial"/>
          <w:sz w:val="20"/>
          <w:szCs w:val="20"/>
        </w:rPr>
        <w:tab/>
      </w:r>
      <w:r w:rsidRPr="00F7100E">
        <w:rPr>
          <w:rFonts w:ascii="Arial" w:hAnsi="Arial" w:cs="Arial"/>
          <w:sz w:val="20"/>
          <w:szCs w:val="20"/>
        </w:rPr>
        <w:t>Cena včetně DPH</w:t>
      </w:r>
      <w:r w:rsidR="00B151CB">
        <w:rPr>
          <w:rFonts w:ascii="Arial" w:hAnsi="Arial" w:cs="Arial"/>
          <w:sz w:val="20"/>
          <w:szCs w:val="20"/>
        </w:rPr>
        <w:t xml:space="preserve"> 121 000,-</w:t>
      </w:r>
      <w:r w:rsidRPr="00F7100E">
        <w:rPr>
          <w:rFonts w:ascii="Arial" w:hAnsi="Arial" w:cs="Arial"/>
          <w:sz w:val="20"/>
          <w:szCs w:val="20"/>
        </w:rPr>
        <w:t xml:space="preserve"> Kč</w:t>
      </w:r>
    </w:p>
    <w:p w14:paraId="1164EBF2" w14:textId="30A63EFD" w:rsidR="00677778" w:rsidRDefault="00677778" w:rsidP="00677778">
      <w:pPr>
        <w:pStyle w:val="Odstavecseseznamem"/>
        <w:numPr>
          <w:ilvl w:val="1"/>
          <w:numId w:val="18"/>
        </w:numPr>
        <w:spacing w:before="120" w:after="120"/>
        <w:contextualSpacing w:val="0"/>
        <w:jc w:val="both"/>
        <w:rPr>
          <w:rFonts w:ascii="Arial" w:hAnsi="Arial" w:cs="Arial"/>
          <w:bCs/>
          <w:sz w:val="20"/>
          <w:szCs w:val="20"/>
        </w:rPr>
      </w:pPr>
      <w:r w:rsidRPr="00677778">
        <w:rPr>
          <w:rFonts w:ascii="Arial" w:hAnsi="Arial" w:cs="Arial"/>
          <w:bCs/>
          <w:sz w:val="20"/>
          <w:szCs w:val="20"/>
        </w:rPr>
        <w:t xml:space="preserve">Tvorba bezpečnostních plánů a bezpečnostních procedur 4 </w:t>
      </w:r>
      <w:proofErr w:type="spellStart"/>
      <w:r w:rsidRPr="00677778">
        <w:rPr>
          <w:rFonts w:ascii="Arial" w:hAnsi="Arial" w:cs="Arial"/>
          <w:bCs/>
          <w:sz w:val="20"/>
          <w:szCs w:val="20"/>
        </w:rPr>
        <w:t>eventů</w:t>
      </w:r>
      <w:proofErr w:type="spellEnd"/>
    </w:p>
    <w:p w14:paraId="549FD1C8" w14:textId="3FA63881" w:rsidR="00677778" w:rsidRDefault="00677778" w:rsidP="00677778">
      <w:pPr>
        <w:pStyle w:val="Odstavecseseznamem"/>
        <w:tabs>
          <w:tab w:val="right" w:pos="6096"/>
        </w:tabs>
        <w:spacing w:before="120" w:after="120"/>
        <w:ind w:left="360"/>
        <w:contextualSpacing w:val="0"/>
        <w:jc w:val="both"/>
        <w:rPr>
          <w:rFonts w:ascii="Arial" w:hAnsi="Arial" w:cs="Arial"/>
          <w:sz w:val="20"/>
          <w:szCs w:val="20"/>
        </w:rPr>
      </w:pPr>
      <w:r>
        <w:rPr>
          <w:rFonts w:ascii="Arial" w:hAnsi="Arial" w:cs="Arial"/>
          <w:sz w:val="20"/>
          <w:szCs w:val="20"/>
        </w:rPr>
        <w:tab/>
        <w:t xml:space="preserve">Cena bez DPH </w:t>
      </w:r>
      <w:r w:rsidR="00B151CB">
        <w:rPr>
          <w:rFonts w:ascii="Arial" w:hAnsi="Arial" w:cs="Arial"/>
          <w:sz w:val="20"/>
          <w:szCs w:val="20"/>
        </w:rPr>
        <w:t xml:space="preserve">100 000,- </w:t>
      </w:r>
      <w:r w:rsidRPr="00F7100E">
        <w:rPr>
          <w:rFonts w:ascii="Arial" w:hAnsi="Arial" w:cs="Arial"/>
          <w:sz w:val="20"/>
          <w:szCs w:val="20"/>
        </w:rPr>
        <w:t xml:space="preserve"> Kč</w:t>
      </w:r>
    </w:p>
    <w:p w14:paraId="123FD407" w14:textId="0CF89527" w:rsidR="00677778" w:rsidRDefault="00677778" w:rsidP="00677778">
      <w:pPr>
        <w:pStyle w:val="Odstavecseseznamem"/>
        <w:tabs>
          <w:tab w:val="right" w:pos="6096"/>
        </w:tabs>
        <w:spacing w:before="120" w:after="120"/>
        <w:ind w:left="360"/>
        <w:contextualSpacing w:val="0"/>
        <w:rPr>
          <w:rFonts w:ascii="Arial" w:hAnsi="Arial" w:cs="Arial"/>
          <w:sz w:val="20"/>
          <w:szCs w:val="20"/>
        </w:rPr>
      </w:pPr>
      <w:r>
        <w:rPr>
          <w:rFonts w:ascii="Arial" w:hAnsi="Arial" w:cs="Arial"/>
          <w:sz w:val="20"/>
          <w:szCs w:val="20"/>
        </w:rPr>
        <w:tab/>
      </w:r>
      <w:r w:rsidRPr="00F7100E">
        <w:rPr>
          <w:rFonts w:ascii="Arial" w:hAnsi="Arial" w:cs="Arial"/>
          <w:sz w:val="20"/>
          <w:szCs w:val="20"/>
        </w:rPr>
        <w:t xml:space="preserve">DPH </w:t>
      </w:r>
      <w:r w:rsidR="00B151CB">
        <w:rPr>
          <w:rFonts w:ascii="Arial" w:hAnsi="Arial" w:cs="Arial"/>
          <w:sz w:val="20"/>
          <w:szCs w:val="20"/>
        </w:rPr>
        <w:t xml:space="preserve">21 000,- </w:t>
      </w:r>
      <w:r w:rsidRPr="00F7100E">
        <w:rPr>
          <w:rFonts w:ascii="Arial" w:hAnsi="Arial" w:cs="Arial"/>
          <w:sz w:val="20"/>
          <w:szCs w:val="20"/>
        </w:rPr>
        <w:t xml:space="preserve"> Kč</w:t>
      </w:r>
    </w:p>
    <w:p w14:paraId="36D663A4" w14:textId="0365C92C" w:rsidR="00195913" w:rsidRPr="003163C8" w:rsidRDefault="00677778" w:rsidP="003163C8">
      <w:pPr>
        <w:pStyle w:val="Odstavecseseznamem"/>
        <w:tabs>
          <w:tab w:val="right" w:pos="6096"/>
        </w:tabs>
        <w:spacing w:before="120" w:after="120"/>
        <w:ind w:left="360"/>
        <w:contextualSpacing w:val="0"/>
        <w:rPr>
          <w:rFonts w:ascii="Arial" w:hAnsi="Arial" w:cs="Arial"/>
          <w:sz w:val="20"/>
          <w:szCs w:val="20"/>
        </w:rPr>
      </w:pPr>
      <w:r>
        <w:rPr>
          <w:rFonts w:ascii="Arial" w:hAnsi="Arial" w:cs="Arial"/>
          <w:sz w:val="20"/>
          <w:szCs w:val="20"/>
        </w:rPr>
        <w:tab/>
      </w:r>
      <w:r w:rsidR="00B151CB">
        <w:rPr>
          <w:rFonts w:ascii="Arial" w:hAnsi="Arial" w:cs="Arial"/>
          <w:sz w:val="20"/>
          <w:szCs w:val="20"/>
        </w:rPr>
        <w:t xml:space="preserve">Cena včetně DPH 121 000,- </w:t>
      </w:r>
      <w:r w:rsidRPr="00F7100E">
        <w:rPr>
          <w:rFonts w:ascii="Arial" w:hAnsi="Arial" w:cs="Arial"/>
          <w:sz w:val="20"/>
          <w:szCs w:val="20"/>
        </w:rPr>
        <w:t xml:space="preserve"> Kč</w:t>
      </w:r>
    </w:p>
    <w:p w14:paraId="57AEC3D6" w14:textId="42391ED6" w:rsidR="00677778" w:rsidRPr="00677778" w:rsidRDefault="00677778" w:rsidP="00677778">
      <w:pPr>
        <w:pStyle w:val="Odstavecseseznamem"/>
        <w:numPr>
          <w:ilvl w:val="1"/>
          <w:numId w:val="18"/>
        </w:numPr>
        <w:spacing w:before="120" w:after="120"/>
        <w:contextualSpacing w:val="0"/>
        <w:jc w:val="both"/>
        <w:rPr>
          <w:rFonts w:ascii="Arial" w:hAnsi="Arial" w:cs="Arial"/>
          <w:bCs/>
          <w:sz w:val="20"/>
          <w:szCs w:val="20"/>
        </w:rPr>
      </w:pPr>
      <w:r w:rsidRPr="00677778">
        <w:rPr>
          <w:rFonts w:ascii="Arial" w:hAnsi="Arial" w:cs="Arial"/>
          <w:bCs/>
          <w:sz w:val="20"/>
          <w:szCs w:val="20"/>
        </w:rPr>
        <w:t xml:space="preserve">Vzdělávací semináře v rámci 4 </w:t>
      </w:r>
      <w:proofErr w:type="spellStart"/>
      <w:r w:rsidRPr="00677778">
        <w:rPr>
          <w:rFonts w:ascii="Arial" w:hAnsi="Arial" w:cs="Arial"/>
          <w:bCs/>
          <w:sz w:val="20"/>
          <w:szCs w:val="20"/>
        </w:rPr>
        <w:t>eventů</w:t>
      </w:r>
      <w:proofErr w:type="spellEnd"/>
      <w:r w:rsidRPr="00677778">
        <w:rPr>
          <w:rFonts w:ascii="Arial" w:hAnsi="Arial" w:cs="Arial"/>
          <w:bCs/>
          <w:sz w:val="20"/>
          <w:szCs w:val="20"/>
        </w:rPr>
        <w:t xml:space="preserve"> - celkem 6 seminářů v rozsahu min. 5 hodin/seminář</w:t>
      </w:r>
    </w:p>
    <w:p w14:paraId="537C3A33" w14:textId="5DB69EA5" w:rsidR="00677778" w:rsidRPr="00677778" w:rsidRDefault="000A169D" w:rsidP="00677778">
      <w:pPr>
        <w:pStyle w:val="Odstavecseseznamem"/>
        <w:tabs>
          <w:tab w:val="right" w:pos="6096"/>
        </w:tabs>
        <w:spacing w:before="120" w:after="120"/>
        <w:ind w:left="360"/>
        <w:contextualSpacing w:val="0"/>
        <w:jc w:val="both"/>
        <w:rPr>
          <w:rFonts w:ascii="Arial" w:hAnsi="Arial" w:cs="Arial"/>
          <w:sz w:val="20"/>
          <w:szCs w:val="20"/>
        </w:rPr>
      </w:pPr>
      <w:r>
        <w:rPr>
          <w:rFonts w:ascii="Arial" w:hAnsi="Arial" w:cs="Arial"/>
          <w:sz w:val="20"/>
          <w:szCs w:val="20"/>
        </w:rPr>
        <w:tab/>
      </w:r>
      <w:r w:rsidR="00677778" w:rsidRPr="00677778">
        <w:rPr>
          <w:rFonts w:ascii="Arial" w:hAnsi="Arial" w:cs="Arial"/>
          <w:sz w:val="20"/>
          <w:szCs w:val="20"/>
        </w:rPr>
        <w:t>Cena bez DPH</w:t>
      </w:r>
      <w:r w:rsidR="00B151CB">
        <w:rPr>
          <w:rFonts w:ascii="Arial" w:hAnsi="Arial" w:cs="Arial"/>
          <w:sz w:val="20"/>
          <w:szCs w:val="20"/>
        </w:rPr>
        <w:t xml:space="preserve"> 80 000,- </w:t>
      </w:r>
      <w:r w:rsidR="00677778" w:rsidRPr="00677778">
        <w:rPr>
          <w:rFonts w:ascii="Arial" w:hAnsi="Arial" w:cs="Arial"/>
          <w:sz w:val="20"/>
          <w:szCs w:val="20"/>
        </w:rPr>
        <w:t xml:space="preserve"> Kč</w:t>
      </w:r>
    </w:p>
    <w:p w14:paraId="5FD18F9E" w14:textId="69BFC439" w:rsidR="00677778" w:rsidRPr="00677778" w:rsidRDefault="000439B5" w:rsidP="00677778">
      <w:pPr>
        <w:pStyle w:val="Odstavecseseznamem"/>
        <w:tabs>
          <w:tab w:val="right" w:pos="6096"/>
        </w:tabs>
        <w:spacing w:before="120" w:after="120"/>
        <w:ind w:left="360"/>
        <w:contextualSpacing w:val="0"/>
        <w:jc w:val="both"/>
        <w:rPr>
          <w:rFonts w:ascii="Arial" w:hAnsi="Arial" w:cs="Arial"/>
          <w:sz w:val="20"/>
          <w:szCs w:val="20"/>
        </w:rPr>
      </w:pPr>
      <w:r>
        <w:rPr>
          <w:rFonts w:ascii="Arial" w:hAnsi="Arial" w:cs="Arial"/>
          <w:sz w:val="20"/>
          <w:szCs w:val="20"/>
        </w:rPr>
        <w:tab/>
      </w:r>
      <w:r w:rsidR="00677778" w:rsidRPr="00677778">
        <w:rPr>
          <w:rFonts w:ascii="Arial" w:hAnsi="Arial" w:cs="Arial"/>
          <w:sz w:val="20"/>
          <w:szCs w:val="20"/>
        </w:rPr>
        <w:t xml:space="preserve">DPH </w:t>
      </w:r>
      <w:r w:rsidR="00195913">
        <w:rPr>
          <w:rFonts w:ascii="Arial" w:hAnsi="Arial" w:cs="Arial"/>
          <w:sz w:val="20"/>
          <w:szCs w:val="20"/>
        </w:rPr>
        <w:t>16 8</w:t>
      </w:r>
      <w:r w:rsidR="00B151CB">
        <w:rPr>
          <w:rFonts w:ascii="Arial" w:hAnsi="Arial" w:cs="Arial"/>
          <w:sz w:val="20"/>
          <w:szCs w:val="20"/>
        </w:rPr>
        <w:t>00,-</w:t>
      </w:r>
      <w:r w:rsidR="00677778" w:rsidRPr="00677778">
        <w:rPr>
          <w:rFonts w:ascii="Arial" w:hAnsi="Arial" w:cs="Arial"/>
          <w:sz w:val="20"/>
          <w:szCs w:val="20"/>
        </w:rPr>
        <w:t xml:space="preserve"> Kč</w:t>
      </w:r>
    </w:p>
    <w:p w14:paraId="74CB348B" w14:textId="3B30A410" w:rsidR="00677778" w:rsidRPr="00677778" w:rsidRDefault="00677778" w:rsidP="00677778">
      <w:pPr>
        <w:pStyle w:val="Odstavecseseznamem"/>
        <w:tabs>
          <w:tab w:val="right" w:pos="6096"/>
        </w:tabs>
        <w:spacing w:before="120" w:after="120"/>
        <w:ind w:left="360"/>
        <w:contextualSpacing w:val="0"/>
        <w:jc w:val="both"/>
        <w:rPr>
          <w:rFonts w:ascii="Arial" w:hAnsi="Arial" w:cs="Arial"/>
          <w:sz w:val="20"/>
          <w:szCs w:val="20"/>
        </w:rPr>
      </w:pPr>
      <w:r w:rsidRPr="00677778">
        <w:rPr>
          <w:rFonts w:ascii="Arial" w:hAnsi="Arial" w:cs="Arial"/>
          <w:sz w:val="20"/>
          <w:szCs w:val="20"/>
        </w:rPr>
        <w:tab/>
      </w:r>
      <w:r w:rsidR="000439B5">
        <w:rPr>
          <w:rFonts w:ascii="Arial" w:hAnsi="Arial" w:cs="Arial"/>
          <w:sz w:val="20"/>
          <w:szCs w:val="20"/>
        </w:rPr>
        <w:t xml:space="preserve">     </w:t>
      </w:r>
      <w:r w:rsidRPr="00677778">
        <w:rPr>
          <w:rFonts w:ascii="Arial" w:hAnsi="Arial" w:cs="Arial"/>
          <w:sz w:val="20"/>
          <w:szCs w:val="20"/>
        </w:rPr>
        <w:t xml:space="preserve">Cena včetně DPH </w:t>
      </w:r>
      <w:r w:rsidR="007C1C54">
        <w:rPr>
          <w:rFonts w:ascii="Arial" w:hAnsi="Arial" w:cs="Arial"/>
          <w:sz w:val="20"/>
          <w:szCs w:val="20"/>
        </w:rPr>
        <w:t xml:space="preserve">96 800,- </w:t>
      </w:r>
      <w:r w:rsidRPr="00677778">
        <w:rPr>
          <w:rFonts w:ascii="Arial" w:hAnsi="Arial" w:cs="Arial"/>
          <w:sz w:val="20"/>
          <w:szCs w:val="20"/>
        </w:rPr>
        <w:t xml:space="preserve"> Kč</w:t>
      </w:r>
    </w:p>
    <w:p w14:paraId="0875270E" w14:textId="4F0797EB" w:rsidR="002121D6" w:rsidRPr="002121D6" w:rsidRDefault="002121D6" w:rsidP="00F53858">
      <w:pPr>
        <w:pStyle w:val="Odstavecseseznamem"/>
        <w:numPr>
          <w:ilvl w:val="0"/>
          <w:numId w:val="18"/>
        </w:numPr>
        <w:spacing w:before="120" w:after="120"/>
        <w:contextualSpacing w:val="0"/>
        <w:jc w:val="both"/>
        <w:rPr>
          <w:rFonts w:ascii="Arial" w:hAnsi="Arial" w:cs="Arial"/>
          <w:bCs/>
          <w:sz w:val="20"/>
          <w:szCs w:val="20"/>
        </w:rPr>
      </w:pPr>
      <w:r w:rsidRPr="00F7100E">
        <w:rPr>
          <w:rFonts w:ascii="Arial" w:hAnsi="Arial" w:cs="Arial"/>
          <w:bCs/>
          <w:sz w:val="20"/>
          <w:szCs w:val="20"/>
        </w:rPr>
        <w:lastRenderedPageBreak/>
        <w:t>Smluvní strany se dohodly</w:t>
      </w:r>
      <w:r>
        <w:rPr>
          <w:rFonts w:ascii="Arial" w:hAnsi="Arial" w:cs="Arial"/>
          <w:bCs/>
          <w:sz w:val="20"/>
          <w:szCs w:val="20"/>
        </w:rPr>
        <w:t xml:space="preserve">, že cena poskytnuté Služby bude hrazena průběžně, na základě vystavených faktur, a to po dokončení každé dílčí Služby </w:t>
      </w:r>
      <w:r w:rsidR="00F53858">
        <w:rPr>
          <w:rFonts w:ascii="Arial" w:hAnsi="Arial" w:cs="Arial"/>
          <w:bCs/>
          <w:sz w:val="20"/>
          <w:szCs w:val="20"/>
        </w:rPr>
        <w:t xml:space="preserve">a </w:t>
      </w:r>
      <w:r>
        <w:rPr>
          <w:rFonts w:ascii="Arial" w:hAnsi="Arial" w:cs="Arial"/>
          <w:bCs/>
          <w:sz w:val="20"/>
          <w:szCs w:val="20"/>
        </w:rPr>
        <w:t xml:space="preserve">po jejím převzetí dle čl. III. odst. 3 smlouvy, přičemž fakturace bude vycházet z cen </w:t>
      </w:r>
      <w:r w:rsidR="00677778">
        <w:rPr>
          <w:rFonts w:ascii="Arial" w:hAnsi="Arial" w:cs="Arial"/>
          <w:bCs/>
          <w:sz w:val="20"/>
          <w:szCs w:val="20"/>
        </w:rPr>
        <w:t>za dílčí Služby dle odst. 2 tohoto článku smlouvy.</w:t>
      </w:r>
    </w:p>
    <w:p w14:paraId="479EC15B" w14:textId="5A81BB9A" w:rsidR="0051140E" w:rsidRPr="002121D6" w:rsidRDefault="0051140E" w:rsidP="00F53858">
      <w:pPr>
        <w:pStyle w:val="Odstavecseseznamem"/>
        <w:numPr>
          <w:ilvl w:val="0"/>
          <w:numId w:val="18"/>
        </w:numPr>
        <w:spacing w:before="120" w:after="120"/>
        <w:contextualSpacing w:val="0"/>
        <w:jc w:val="both"/>
        <w:rPr>
          <w:rFonts w:ascii="Arial" w:hAnsi="Arial" w:cs="Arial"/>
          <w:bCs/>
          <w:sz w:val="20"/>
          <w:szCs w:val="20"/>
        </w:rPr>
      </w:pPr>
      <w:r w:rsidRPr="002121D6">
        <w:rPr>
          <w:rFonts w:ascii="Arial" w:hAnsi="Arial" w:cs="Arial"/>
          <w:bCs/>
          <w:sz w:val="20"/>
          <w:szCs w:val="20"/>
        </w:rPr>
        <w:t xml:space="preserve">Splatnost </w:t>
      </w:r>
      <w:r w:rsidR="002121D6">
        <w:rPr>
          <w:rFonts w:ascii="Arial" w:hAnsi="Arial" w:cs="Arial"/>
          <w:bCs/>
          <w:sz w:val="20"/>
          <w:szCs w:val="20"/>
        </w:rPr>
        <w:t xml:space="preserve">každé </w:t>
      </w:r>
      <w:r w:rsidRPr="002121D6">
        <w:rPr>
          <w:rFonts w:ascii="Arial" w:hAnsi="Arial" w:cs="Arial"/>
          <w:bCs/>
          <w:sz w:val="20"/>
          <w:szCs w:val="20"/>
        </w:rPr>
        <w:t xml:space="preserve">faktury – daňového dokladu je dohodou smluvních stran stanovena na </w:t>
      </w:r>
      <w:r w:rsidRPr="00FE30C7">
        <w:rPr>
          <w:rFonts w:ascii="Arial" w:hAnsi="Arial" w:cs="Arial"/>
          <w:bCs/>
          <w:sz w:val="20"/>
          <w:szCs w:val="20"/>
        </w:rPr>
        <w:t xml:space="preserve">21 dnů </w:t>
      </w:r>
      <w:r w:rsidRPr="002121D6">
        <w:rPr>
          <w:rFonts w:ascii="Arial" w:hAnsi="Arial" w:cs="Arial"/>
          <w:bCs/>
          <w:sz w:val="20"/>
          <w:szCs w:val="20"/>
        </w:rPr>
        <w:t xml:space="preserve">ode dne jejího prokazatelného doručení objednateli. Zaplacením se pro účely této smlouvy rozumí odepsání příslušné částky z účtu objednatele ve prospěch účtu poskytovatele. Faktura musí obsahovat veškeré náležitosti daňového dokladu podle zákona č. 563/1991 Sb., o účetnictví, ve znění pozdějších předpisů, a zákona č. 235/2004 Sb., o dani z přidané hodnoty, ve znění pozdějších předpisů. </w:t>
      </w:r>
      <w:r w:rsidR="002121D6">
        <w:rPr>
          <w:rFonts w:ascii="Arial" w:hAnsi="Arial" w:cs="Arial"/>
          <w:bCs/>
          <w:sz w:val="20"/>
          <w:szCs w:val="20"/>
        </w:rPr>
        <w:t xml:space="preserve">Ke každé faktuře bude přiložena kopie Protokolu. </w:t>
      </w:r>
      <w:r w:rsidRPr="002121D6">
        <w:rPr>
          <w:rFonts w:ascii="Arial" w:hAnsi="Arial" w:cs="Arial"/>
          <w:bCs/>
          <w:sz w:val="20"/>
          <w:szCs w:val="20"/>
        </w:rPr>
        <w:t>Objednatel má právo vrátit fakturu před lhůtou splatnosti, pokud neobsahuje požadované náležitosti nebo obsahuje nesprávné cenové údaje. Oprávněným vrácením faktury přestává běžet původní lhůta splatnosti, opravená nebo přepracovaná faktura bude opatřena novou lhůtou splatnosti.</w:t>
      </w:r>
    </w:p>
    <w:p w14:paraId="306CA2BE" w14:textId="6D4C09A5" w:rsidR="0051140E" w:rsidRPr="00F7100E" w:rsidRDefault="0051140E" w:rsidP="00F53858">
      <w:pPr>
        <w:pStyle w:val="Odstavecseseznamem"/>
        <w:numPr>
          <w:ilvl w:val="0"/>
          <w:numId w:val="18"/>
        </w:numPr>
        <w:spacing w:before="120" w:after="120"/>
        <w:contextualSpacing w:val="0"/>
        <w:jc w:val="both"/>
        <w:rPr>
          <w:rFonts w:ascii="Arial" w:hAnsi="Arial" w:cs="Arial"/>
          <w:bCs/>
          <w:sz w:val="20"/>
          <w:szCs w:val="20"/>
        </w:rPr>
      </w:pPr>
      <w:r w:rsidRPr="00F7100E">
        <w:rPr>
          <w:rFonts w:ascii="Arial" w:hAnsi="Arial" w:cs="Arial"/>
          <w:bCs/>
          <w:sz w:val="20"/>
          <w:szCs w:val="20"/>
        </w:rPr>
        <w:t>Smluvní strany se dohodly, že v případě změny zákonných sazeb DPH, bude DPH účtována podle předpisů platných v době uskutečnění zdanitelného plnění.</w:t>
      </w:r>
    </w:p>
    <w:p w14:paraId="52AC0EF7" w14:textId="6197D08A" w:rsidR="0051140E" w:rsidRDefault="0051140E" w:rsidP="00F53858">
      <w:pPr>
        <w:pStyle w:val="Odstavecseseznamem"/>
        <w:numPr>
          <w:ilvl w:val="0"/>
          <w:numId w:val="18"/>
        </w:numPr>
        <w:spacing w:before="120" w:after="120"/>
        <w:contextualSpacing w:val="0"/>
        <w:jc w:val="both"/>
        <w:rPr>
          <w:rFonts w:ascii="Arial" w:hAnsi="Arial" w:cs="Arial"/>
          <w:bCs/>
          <w:sz w:val="20"/>
          <w:szCs w:val="20"/>
        </w:rPr>
      </w:pPr>
      <w:r w:rsidRPr="00F7100E">
        <w:rPr>
          <w:rFonts w:ascii="Arial" w:hAnsi="Arial" w:cs="Arial"/>
          <w:bCs/>
          <w:sz w:val="20"/>
          <w:szCs w:val="20"/>
        </w:rPr>
        <w:t>Poskytovatel prohlašuje, že ke dni podpisu smlouvy není nespolehlivým plátcem DPH dle § 106a zákona č. 235/2004 Sb., o dani z přidané hodnoty, v platném znění, a není veden v registru nespolehlivých plátců DPH. Poskytovatel se dále zavazuje uvádět pro účely bezhotovostního převodu pouze účet či účty, které jsou správcem daně zveřejněny způsobem umožňujícím dálkový přístup dle zákona č. 235/2004 Sb., o dani z přidané hodnoty, v platném znění. Pro případ, že se poskytovatel během trvání této smlouvy stane nespolehlivým plátcem ve smyslu ustanovení § 109 odst. 3 zákona č. 235/2004 Sb., o dani z přidané hodnoty, ve znění pozdějších předpisů, se smluvní strany dohodly, že objednatel má právo uhradit DPH za zdanitelné plnění přímo příslušnému správci daně. Objednatelem takto provedená úhrada bude považována za uhrazení příslušné části ceny rovnající se výši DPH fakturované poskytovatelem.</w:t>
      </w:r>
    </w:p>
    <w:p w14:paraId="3BBDCD8F" w14:textId="38E8323D" w:rsidR="004D25EE" w:rsidRDefault="004D25EE" w:rsidP="004D25EE">
      <w:pPr>
        <w:pStyle w:val="Style4"/>
        <w:widowControl/>
        <w:spacing w:before="24"/>
        <w:rPr>
          <w:rStyle w:val="FontStyle14"/>
        </w:rPr>
      </w:pPr>
    </w:p>
    <w:p w14:paraId="7B83B313" w14:textId="77777777" w:rsidR="004D25EE" w:rsidRPr="004D25EE" w:rsidRDefault="004D25EE" w:rsidP="004D25EE">
      <w:pPr>
        <w:pStyle w:val="Odstavecseseznamem"/>
        <w:numPr>
          <w:ilvl w:val="0"/>
          <w:numId w:val="1"/>
        </w:numPr>
        <w:ind w:left="284" w:hanging="284"/>
        <w:contextualSpacing w:val="0"/>
        <w:jc w:val="center"/>
        <w:rPr>
          <w:rFonts w:ascii="Arial" w:hAnsi="Arial" w:cs="Arial"/>
          <w:b/>
          <w:bCs/>
          <w:sz w:val="20"/>
          <w:szCs w:val="20"/>
        </w:rPr>
      </w:pPr>
      <w:r w:rsidRPr="004D25EE">
        <w:rPr>
          <w:rFonts w:ascii="Arial" w:hAnsi="Arial" w:cs="Arial"/>
          <w:b/>
          <w:bCs/>
          <w:sz w:val="20"/>
          <w:szCs w:val="20"/>
        </w:rPr>
        <w:t>Práva a povinnosti smluvních stran</w:t>
      </w:r>
    </w:p>
    <w:p w14:paraId="0679CEBA" w14:textId="6797492A" w:rsidR="004D25EE" w:rsidRPr="0009032C" w:rsidRDefault="004D25EE" w:rsidP="000A169D">
      <w:pPr>
        <w:pStyle w:val="Style10"/>
        <w:widowControl/>
        <w:numPr>
          <w:ilvl w:val="0"/>
          <w:numId w:val="16"/>
        </w:numPr>
        <w:tabs>
          <w:tab w:val="left" w:pos="346"/>
        </w:tabs>
        <w:spacing w:before="254" w:line="250" w:lineRule="exact"/>
        <w:ind w:left="346" w:hanging="346"/>
        <w:rPr>
          <w:rStyle w:val="FontStyle15"/>
        </w:rPr>
      </w:pPr>
      <w:r>
        <w:rPr>
          <w:rStyle w:val="FontStyle15"/>
        </w:rPr>
        <w:t xml:space="preserve">Objednatel je povinen poskytnout </w:t>
      </w:r>
      <w:r w:rsidR="002121D6">
        <w:rPr>
          <w:rStyle w:val="FontStyle15"/>
        </w:rPr>
        <w:t>poskytovateli</w:t>
      </w:r>
      <w:r>
        <w:rPr>
          <w:rStyle w:val="FontStyle15"/>
        </w:rPr>
        <w:t xml:space="preserve"> přiměřenou součinnost, zejména mu poskytnout včas veškeré podklady, které požaduje</w:t>
      </w:r>
      <w:r w:rsidRPr="0009032C">
        <w:rPr>
          <w:rStyle w:val="FontStyle15"/>
        </w:rPr>
        <w:t>, aby při zajištění realizace předmětu smlouvy používal.</w:t>
      </w:r>
    </w:p>
    <w:p w14:paraId="09FC5B90" w14:textId="65CA47C1" w:rsidR="004D25EE" w:rsidRDefault="004D25EE" w:rsidP="000A169D">
      <w:pPr>
        <w:pStyle w:val="Style10"/>
        <w:widowControl/>
        <w:numPr>
          <w:ilvl w:val="0"/>
          <w:numId w:val="16"/>
        </w:numPr>
        <w:tabs>
          <w:tab w:val="left" w:pos="346"/>
        </w:tabs>
        <w:spacing w:before="254" w:line="250" w:lineRule="exact"/>
        <w:ind w:left="346" w:hanging="346"/>
        <w:rPr>
          <w:rStyle w:val="FontStyle15"/>
        </w:rPr>
      </w:pPr>
      <w:r>
        <w:rPr>
          <w:rStyle w:val="FontStyle15"/>
        </w:rPr>
        <w:t xml:space="preserve">Objednatel je povinen bezodkladně informovat </w:t>
      </w:r>
      <w:r w:rsidR="002121D6">
        <w:rPr>
          <w:rStyle w:val="FontStyle15"/>
        </w:rPr>
        <w:t>poskytovatele</w:t>
      </w:r>
      <w:r>
        <w:rPr>
          <w:rStyle w:val="FontStyle15"/>
        </w:rPr>
        <w:t xml:space="preserve"> o všech změnách a jiných okolnostech, které se dotýkají plnění závazků vyplývajících z této smlouvy.</w:t>
      </w:r>
    </w:p>
    <w:p w14:paraId="19026EFB" w14:textId="632F5ABD" w:rsidR="004D25EE" w:rsidRPr="000A169D" w:rsidRDefault="002121D6" w:rsidP="000A169D">
      <w:pPr>
        <w:pStyle w:val="Style10"/>
        <w:widowControl/>
        <w:numPr>
          <w:ilvl w:val="0"/>
          <w:numId w:val="16"/>
        </w:numPr>
        <w:tabs>
          <w:tab w:val="left" w:pos="346"/>
        </w:tabs>
        <w:spacing w:before="254" w:line="250" w:lineRule="exact"/>
        <w:ind w:left="346" w:hanging="346"/>
        <w:rPr>
          <w:rStyle w:val="FontStyle15"/>
        </w:rPr>
      </w:pPr>
      <w:r>
        <w:rPr>
          <w:rStyle w:val="FontStyle15"/>
        </w:rPr>
        <w:t>Poskytovatel</w:t>
      </w:r>
      <w:r w:rsidR="004D25EE">
        <w:rPr>
          <w:rStyle w:val="FontStyle15"/>
        </w:rPr>
        <w:t xml:space="preserve"> se zavazuje při realizaci činností uvedených v čl. II. smlouvy postupovat s veškerou odbornou péčí a dodržovat všechny příslušné právní předpisy. V případě jejich porušení vzniká objednateli nárok na náhradu škody způsobenou porušením těchto povinností. </w:t>
      </w:r>
    </w:p>
    <w:p w14:paraId="0D684457" w14:textId="15FA7D9C" w:rsidR="004D25EE" w:rsidRPr="002121D6" w:rsidRDefault="002121D6" w:rsidP="00F53858">
      <w:pPr>
        <w:pStyle w:val="Style10"/>
        <w:widowControl/>
        <w:numPr>
          <w:ilvl w:val="0"/>
          <w:numId w:val="16"/>
        </w:numPr>
        <w:tabs>
          <w:tab w:val="left" w:pos="346"/>
        </w:tabs>
        <w:spacing w:before="254" w:line="250" w:lineRule="exact"/>
        <w:ind w:left="346" w:hanging="346"/>
        <w:rPr>
          <w:rStyle w:val="FontStyle15"/>
          <w:rFonts w:ascii="Cambria" w:hAnsi="Cambria" w:cs="Cambria"/>
        </w:rPr>
      </w:pPr>
      <w:r>
        <w:rPr>
          <w:rStyle w:val="FontStyle15"/>
        </w:rPr>
        <w:t>Poskytovatel</w:t>
      </w:r>
      <w:r w:rsidR="004D25EE">
        <w:rPr>
          <w:rStyle w:val="FontStyle15"/>
        </w:rPr>
        <w:t xml:space="preserve"> je povinen zachovávat mlčenlivost o všech informacích, které získal od objednatele v souvislosti s realizací předmětu smlouvy a zavazuje se zajistit, aby dokumenty předané mu objednatelem nebyly zneužity třetími osobami. Povinnost zachovávat mlčenlivost trvá i po skončení smluvního vztahu založeného touto smlouvou. </w:t>
      </w:r>
      <w:r>
        <w:rPr>
          <w:rStyle w:val="FontStyle15"/>
        </w:rPr>
        <w:t>Poskytovatel</w:t>
      </w:r>
      <w:r w:rsidR="004D25EE">
        <w:rPr>
          <w:rStyle w:val="FontStyle15"/>
        </w:rPr>
        <w:t xml:space="preserve"> zajistí splnění této povinnosti také třetími osobami</w:t>
      </w:r>
      <w:r>
        <w:rPr>
          <w:rStyle w:val="FontStyle15"/>
        </w:rPr>
        <w:t>, které se budou podílet na poskytování Služby</w:t>
      </w:r>
      <w:r w:rsidR="004D25EE">
        <w:rPr>
          <w:rStyle w:val="FontStyle15"/>
        </w:rPr>
        <w:t>.</w:t>
      </w:r>
    </w:p>
    <w:p w14:paraId="11E3FDD6" w14:textId="4374EB47" w:rsidR="002121D6" w:rsidRDefault="002121D6" w:rsidP="000A169D">
      <w:pPr>
        <w:pStyle w:val="Style10"/>
        <w:widowControl/>
        <w:numPr>
          <w:ilvl w:val="0"/>
          <w:numId w:val="16"/>
        </w:numPr>
        <w:tabs>
          <w:tab w:val="left" w:pos="346"/>
        </w:tabs>
        <w:spacing w:before="254" w:line="250" w:lineRule="exact"/>
        <w:ind w:left="346" w:hanging="346"/>
        <w:rPr>
          <w:rStyle w:val="FontStyle15"/>
        </w:rPr>
      </w:pPr>
      <w:r w:rsidRPr="0009032C">
        <w:rPr>
          <w:rStyle w:val="FontStyle15"/>
        </w:rPr>
        <w:t>Poskytovatel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7772D6C9" w14:textId="77777777" w:rsidR="003163C8" w:rsidRPr="0009032C" w:rsidRDefault="003163C8" w:rsidP="003163C8">
      <w:pPr>
        <w:pStyle w:val="Style10"/>
        <w:widowControl/>
        <w:tabs>
          <w:tab w:val="left" w:pos="346"/>
        </w:tabs>
        <w:spacing w:before="254" w:line="250" w:lineRule="exact"/>
        <w:ind w:left="346"/>
        <w:rPr>
          <w:rStyle w:val="FontStyle15"/>
        </w:rPr>
      </w:pPr>
    </w:p>
    <w:p w14:paraId="35ED2FAA" w14:textId="77777777" w:rsidR="006A4FA2" w:rsidRDefault="006378E7" w:rsidP="004D25EE">
      <w:pPr>
        <w:pStyle w:val="Odstavecseseznamem"/>
        <w:numPr>
          <w:ilvl w:val="0"/>
          <w:numId w:val="1"/>
        </w:numPr>
        <w:ind w:left="284" w:hanging="284"/>
        <w:contextualSpacing w:val="0"/>
        <w:jc w:val="center"/>
        <w:rPr>
          <w:rFonts w:ascii="Arial" w:hAnsi="Arial" w:cs="Arial"/>
          <w:b/>
          <w:bCs/>
          <w:sz w:val="20"/>
          <w:szCs w:val="20"/>
        </w:rPr>
      </w:pPr>
      <w:r w:rsidRPr="00131F6B">
        <w:rPr>
          <w:rFonts w:ascii="Arial" w:hAnsi="Arial" w:cs="Arial"/>
          <w:b/>
          <w:bCs/>
          <w:sz w:val="20"/>
          <w:szCs w:val="20"/>
        </w:rPr>
        <w:t>Sankce</w:t>
      </w:r>
    </w:p>
    <w:p w14:paraId="23FC2F46" w14:textId="28FEC4E6" w:rsidR="006378E7" w:rsidRPr="000025D4" w:rsidRDefault="007607A2" w:rsidP="000A169D">
      <w:pPr>
        <w:pStyle w:val="Style10"/>
        <w:widowControl/>
        <w:numPr>
          <w:ilvl w:val="0"/>
          <w:numId w:val="24"/>
        </w:numPr>
        <w:tabs>
          <w:tab w:val="left" w:pos="346"/>
        </w:tabs>
        <w:spacing w:before="254" w:line="250" w:lineRule="exact"/>
        <w:ind w:left="346" w:hanging="346"/>
        <w:rPr>
          <w:rStyle w:val="FontStyle15"/>
        </w:rPr>
      </w:pPr>
      <w:r w:rsidRPr="000025D4">
        <w:rPr>
          <w:rStyle w:val="FontStyle15"/>
        </w:rPr>
        <w:t>Smluvní strany se dohodly, že v</w:t>
      </w:r>
      <w:r w:rsidR="006378E7" w:rsidRPr="000025D4">
        <w:rPr>
          <w:rStyle w:val="FontStyle15"/>
        </w:rPr>
        <w:t xml:space="preserve"> případě </w:t>
      </w:r>
      <w:r w:rsidR="00A76F9C" w:rsidRPr="000025D4">
        <w:rPr>
          <w:rStyle w:val="FontStyle15"/>
        </w:rPr>
        <w:t xml:space="preserve">prodlení poskytovatele s plněním předmětu smlouvy </w:t>
      </w:r>
      <w:r w:rsidR="00B061DD" w:rsidRPr="000025D4">
        <w:rPr>
          <w:rStyle w:val="FontStyle15"/>
        </w:rPr>
        <w:t>v termínech dle čl. III. odst. 1) smlouvy</w:t>
      </w:r>
      <w:r w:rsidR="00A76F9C" w:rsidRPr="000025D4">
        <w:rPr>
          <w:rStyle w:val="FontStyle15"/>
        </w:rPr>
        <w:t xml:space="preserve">, je objednatel vůči němu oprávněn uplatnit </w:t>
      </w:r>
      <w:r w:rsidR="006378E7" w:rsidRPr="000025D4">
        <w:rPr>
          <w:rStyle w:val="FontStyle15"/>
        </w:rPr>
        <w:t>smluvní pokut</w:t>
      </w:r>
      <w:r w:rsidRPr="000025D4">
        <w:rPr>
          <w:rStyle w:val="FontStyle15"/>
        </w:rPr>
        <w:t>u</w:t>
      </w:r>
      <w:r w:rsidR="006378E7" w:rsidRPr="000025D4">
        <w:rPr>
          <w:rStyle w:val="FontStyle15"/>
        </w:rPr>
        <w:t xml:space="preserve"> ve výši </w:t>
      </w:r>
      <w:r w:rsidR="00B061DD" w:rsidRPr="000025D4">
        <w:rPr>
          <w:rStyle w:val="FontStyle15"/>
        </w:rPr>
        <w:t>1.000</w:t>
      </w:r>
      <w:r w:rsidR="006378E7" w:rsidRPr="000025D4">
        <w:rPr>
          <w:rStyle w:val="FontStyle15"/>
        </w:rPr>
        <w:t>,- Kč za každ</w:t>
      </w:r>
      <w:r w:rsidR="00B061DD" w:rsidRPr="000025D4">
        <w:rPr>
          <w:rStyle w:val="FontStyle15"/>
        </w:rPr>
        <w:t>ý</w:t>
      </w:r>
      <w:r w:rsidR="006378E7" w:rsidRPr="000025D4">
        <w:rPr>
          <w:rStyle w:val="FontStyle15"/>
        </w:rPr>
        <w:t xml:space="preserve"> i započat</w:t>
      </w:r>
      <w:r w:rsidR="00B061DD" w:rsidRPr="000025D4">
        <w:rPr>
          <w:rStyle w:val="FontStyle15"/>
        </w:rPr>
        <w:t>ý</w:t>
      </w:r>
      <w:r w:rsidR="006378E7" w:rsidRPr="000025D4">
        <w:rPr>
          <w:rStyle w:val="FontStyle15"/>
        </w:rPr>
        <w:t xml:space="preserve"> </w:t>
      </w:r>
      <w:r w:rsidR="00B061DD" w:rsidRPr="000025D4">
        <w:rPr>
          <w:rStyle w:val="FontStyle15"/>
        </w:rPr>
        <w:t>den</w:t>
      </w:r>
      <w:r w:rsidR="006378E7" w:rsidRPr="000025D4">
        <w:rPr>
          <w:rStyle w:val="FontStyle15"/>
        </w:rPr>
        <w:t xml:space="preserve"> prodlení. </w:t>
      </w:r>
    </w:p>
    <w:p w14:paraId="585F0889" w14:textId="0132236E" w:rsidR="003958F5" w:rsidRPr="000025D4" w:rsidRDefault="003958F5" w:rsidP="000A169D">
      <w:pPr>
        <w:pStyle w:val="Style10"/>
        <w:widowControl/>
        <w:numPr>
          <w:ilvl w:val="0"/>
          <w:numId w:val="24"/>
        </w:numPr>
        <w:tabs>
          <w:tab w:val="left" w:pos="346"/>
        </w:tabs>
        <w:spacing w:before="254" w:line="250" w:lineRule="exact"/>
        <w:ind w:left="346" w:hanging="346"/>
        <w:rPr>
          <w:rStyle w:val="FontStyle15"/>
        </w:rPr>
      </w:pPr>
      <w:r w:rsidRPr="000025D4">
        <w:rPr>
          <w:rStyle w:val="FontStyle15"/>
        </w:rPr>
        <w:lastRenderedPageBreak/>
        <w:t>Smluvní strany se dohodly, že v případě porušení jiné smluvní povinnosti neuvedené v předchozí</w:t>
      </w:r>
      <w:r w:rsidR="000025D4" w:rsidRPr="000025D4">
        <w:rPr>
          <w:rStyle w:val="FontStyle15"/>
        </w:rPr>
        <w:t>m odstavci</w:t>
      </w:r>
      <w:r w:rsidRPr="000025D4">
        <w:rPr>
          <w:rStyle w:val="FontStyle15"/>
        </w:rPr>
        <w:t xml:space="preserve"> tohoto článku smlouvy poskytovatelem, je objednatel oprávněn uplatnit vůči poskytovateli smluvní pokutu ve výši </w:t>
      </w:r>
      <w:r w:rsidR="000025D4" w:rsidRPr="000025D4">
        <w:rPr>
          <w:rStyle w:val="FontStyle15"/>
        </w:rPr>
        <w:t>500</w:t>
      </w:r>
      <w:r w:rsidRPr="000025D4">
        <w:rPr>
          <w:rStyle w:val="FontStyle15"/>
        </w:rPr>
        <w:t>,- Kč za každé takovéto porušení.</w:t>
      </w:r>
    </w:p>
    <w:p w14:paraId="7B85DE31" w14:textId="55E96D2A" w:rsidR="000025D4" w:rsidRPr="000025D4" w:rsidRDefault="000025D4" w:rsidP="000A169D">
      <w:pPr>
        <w:pStyle w:val="Style10"/>
        <w:widowControl/>
        <w:numPr>
          <w:ilvl w:val="0"/>
          <w:numId w:val="24"/>
        </w:numPr>
        <w:tabs>
          <w:tab w:val="left" w:pos="346"/>
        </w:tabs>
        <w:spacing w:before="254" w:line="250" w:lineRule="exact"/>
        <w:ind w:left="346" w:hanging="346"/>
        <w:rPr>
          <w:rStyle w:val="FontStyle15"/>
        </w:rPr>
      </w:pPr>
      <w:r>
        <w:rPr>
          <w:rStyle w:val="FontStyle15"/>
        </w:rPr>
        <w:t>Pokud se jakákoliv smluvní strana dostane do prodlení s plněním svého peněžitého závazku dle této smlouvy, je povinna zaplatit druhé smluvní straně smluvní pokutu ve výši 0,1 % z dlužné částky za každý i započatý den prodlení.</w:t>
      </w:r>
    </w:p>
    <w:p w14:paraId="1CCBCA4E" w14:textId="7ED60C2F" w:rsidR="006378E7" w:rsidRPr="000025D4" w:rsidRDefault="009B532F" w:rsidP="000A169D">
      <w:pPr>
        <w:pStyle w:val="Style10"/>
        <w:widowControl/>
        <w:numPr>
          <w:ilvl w:val="0"/>
          <w:numId w:val="24"/>
        </w:numPr>
        <w:tabs>
          <w:tab w:val="left" w:pos="346"/>
        </w:tabs>
        <w:spacing w:before="254" w:line="250" w:lineRule="exact"/>
        <w:ind w:left="346" w:hanging="346"/>
        <w:rPr>
          <w:rStyle w:val="FontStyle15"/>
        </w:rPr>
      </w:pPr>
      <w:r w:rsidRPr="000025D4">
        <w:rPr>
          <w:rStyle w:val="FontStyle15"/>
        </w:rPr>
        <w:t>Smluvní pokuta</w:t>
      </w:r>
      <w:r w:rsidR="006378E7" w:rsidRPr="000025D4">
        <w:rPr>
          <w:rStyle w:val="FontStyle15"/>
        </w:rPr>
        <w:t xml:space="preserve"> </w:t>
      </w:r>
      <w:r w:rsidRPr="000025D4">
        <w:rPr>
          <w:rStyle w:val="FontStyle15"/>
        </w:rPr>
        <w:t>je splatná</w:t>
      </w:r>
      <w:r w:rsidR="006378E7" w:rsidRPr="000025D4">
        <w:rPr>
          <w:rStyle w:val="FontStyle15"/>
        </w:rPr>
        <w:t xml:space="preserve"> do 21 dnů </w:t>
      </w:r>
      <w:r w:rsidR="007607A2" w:rsidRPr="000025D4">
        <w:rPr>
          <w:rStyle w:val="FontStyle15"/>
        </w:rPr>
        <w:t>ode dne, kdy byla povinné straně doručena písemná výzva k jejímu zaplacení oprávněnou stranou, a to na účet oprávněné strany uvedený v písemné výzvě.</w:t>
      </w:r>
    </w:p>
    <w:p w14:paraId="1720531D" w14:textId="4EC08EDF" w:rsidR="007607A2" w:rsidRPr="000025D4" w:rsidRDefault="00437EA6" w:rsidP="000A169D">
      <w:pPr>
        <w:pStyle w:val="Style10"/>
        <w:widowControl/>
        <w:numPr>
          <w:ilvl w:val="0"/>
          <w:numId w:val="24"/>
        </w:numPr>
        <w:tabs>
          <w:tab w:val="left" w:pos="346"/>
        </w:tabs>
        <w:spacing w:before="254" w:line="250" w:lineRule="exact"/>
        <w:ind w:left="346" w:hanging="346"/>
        <w:rPr>
          <w:rStyle w:val="FontStyle15"/>
        </w:rPr>
      </w:pPr>
      <w:r w:rsidRPr="000025D4">
        <w:rPr>
          <w:rStyle w:val="FontStyle15"/>
        </w:rPr>
        <w:t>Vznikem nároku na zaplacení smluvní pokuty ani jeho uplatněním není dotčen ani omezen</w:t>
      </w:r>
      <w:r w:rsidR="00CB7DB2" w:rsidRPr="000025D4">
        <w:rPr>
          <w:rStyle w:val="FontStyle15"/>
        </w:rPr>
        <w:t xml:space="preserve"> </w:t>
      </w:r>
      <w:r w:rsidRPr="000025D4">
        <w:rPr>
          <w:rStyle w:val="FontStyle15"/>
        </w:rPr>
        <w:t>nárok druhé smluvní strany na náhradu vzniklé škody</w:t>
      </w:r>
      <w:r w:rsidR="00FD26ED">
        <w:rPr>
          <w:rStyle w:val="FontStyle15"/>
        </w:rPr>
        <w:t xml:space="preserve"> v plné výši</w:t>
      </w:r>
      <w:r w:rsidRPr="000025D4">
        <w:rPr>
          <w:rStyle w:val="FontStyle15"/>
        </w:rPr>
        <w:t>.</w:t>
      </w:r>
    </w:p>
    <w:p w14:paraId="5E95A6F8" w14:textId="77777777" w:rsidR="000025D4" w:rsidRPr="00F7100E" w:rsidRDefault="000025D4" w:rsidP="009B532F">
      <w:pPr>
        <w:spacing w:before="120" w:after="120"/>
        <w:ind w:left="720"/>
        <w:jc w:val="both"/>
        <w:rPr>
          <w:rFonts w:ascii="Arial" w:hAnsi="Arial" w:cs="Arial"/>
          <w:bCs/>
          <w:sz w:val="20"/>
          <w:szCs w:val="20"/>
        </w:rPr>
      </w:pPr>
    </w:p>
    <w:p w14:paraId="4C6B5B78" w14:textId="26143235" w:rsidR="00482282" w:rsidRPr="00F7100E" w:rsidRDefault="00B55BAF" w:rsidP="000025D4">
      <w:pPr>
        <w:pStyle w:val="Odstavecseseznamem"/>
        <w:numPr>
          <w:ilvl w:val="0"/>
          <w:numId w:val="1"/>
        </w:numPr>
        <w:ind w:left="426" w:hanging="426"/>
        <w:contextualSpacing w:val="0"/>
        <w:jc w:val="center"/>
        <w:rPr>
          <w:rFonts w:ascii="Arial" w:hAnsi="Arial" w:cs="Arial"/>
          <w:b/>
          <w:bCs/>
          <w:sz w:val="20"/>
          <w:szCs w:val="20"/>
        </w:rPr>
      </w:pPr>
      <w:r>
        <w:rPr>
          <w:rFonts w:ascii="Arial" w:hAnsi="Arial" w:cs="Arial"/>
          <w:b/>
          <w:bCs/>
          <w:sz w:val="20"/>
          <w:szCs w:val="20"/>
        </w:rPr>
        <w:t>Ukončení smlouvy</w:t>
      </w:r>
    </w:p>
    <w:p w14:paraId="3308E9BC" w14:textId="77777777" w:rsidR="00482282" w:rsidRPr="00B55BAF" w:rsidRDefault="00482282" w:rsidP="000A169D">
      <w:pPr>
        <w:pStyle w:val="Style10"/>
        <w:widowControl/>
        <w:numPr>
          <w:ilvl w:val="0"/>
          <w:numId w:val="20"/>
        </w:numPr>
        <w:tabs>
          <w:tab w:val="left" w:pos="6804"/>
        </w:tabs>
        <w:spacing w:before="254" w:line="250" w:lineRule="exact"/>
        <w:ind w:left="426" w:hanging="426"/>
        <w:rPr>
          <w:rStyle w:val="FontStyle15"/>
        </w:rPr>
      </w:pPr>
      <w:r w:rsidRPr="00B55BAF">
        <w:rPr>
          <w:rStyle w:val="FontStyle15"/>
        </w:rPr>
        <w:t>Platnost smlouvy lze ukončit písemnou dohodou podepsanou oprávněnými zástupci obou smluvních stran.</w:t>
      </w:r>
    </w:p>
    <w:p w14:paraId="77FBA570" w14:textId="77777777" w:rsidR="00482282" w:rsidRPr="00B55BAF" w:rsidRDefault="00482282" w:rsidP="000A169D">
      <w:pPr>
        <w:pStyle w:val="Style10"/>
        <w:widowControl/>
        <w:numPr>
          <w:ilvl w:val="0"/>
          <w:numId w:val="20"/>
        </w:numPr>
        <w:tabs>
          <w:tab w:val="left" w:pos="6804"/>
        </w:tabs>
        <w:spacing w:before="254" w:line="250" w:lineRule="exact"/>
        <w:ind w:left="426" w:hanging="426"/>
        <w:rPr>
          <w:rStyle w:val="FontStyle15"/>
        </w:rPr>
      </w:pPr>
      <w:r w:rsidRPr="00B55BAF">
        <w:rPr>
          <w:rStyle w:val="FontStyle15"/>
        </w:rPr>
        <w:t>Kterákoliv ze smluvních stran může od této smlouvy odstoupit z důvodu podstatného porušení povinností vyplývajících z této smlouvy. Za podstatné porušení podmínek smlouvy smluvní strany považují:</w:t>
      </w:r>
    </w:p>
    <w:p w14:paraId="0C06B938" w14:textId="0AF1B454" w:rsidR="00482282" w:rsidRPr="00BB0F3D" w:rsidRDefault="00482282" w:rsidP="00F53858">
      <w:pPr>
        <w:pStyle w:val="Odstavecseseznamem"/>
        <w:numPr>
          <w:ilvl w:val="0"/>
          <w:numId w:val="7"/>
        </w:numPr>
        <w:spacing w:before="120" w:after="120"/>
        <w:ind w:left="1134"/>
        <w:jc w:val="both"/>
        <w:rPr>
          <w:rFonts w:ascii="Arial" w:hAnsi="Arial" w:cs="Arial"/>
          <w:bCs/>
          <w:sz w:val="20"/>
          <w:szCs w:val="20"/>
        </w:rPr>
      </w:pPr>
      <w:r w:rsidRPr="00BB0F3D">
        <w:rPr>
          <w:rFonts w:ascii="Arial" w:hAnsi="Arial" w:cs="Arial"/>
          <w:bCs/>
          <w:sz w:val="20"/>
          <w:szCs w:val="20"/>
        </w:rPr>
        <w:t>prodlení s</w:t>
      </w:r>
      <w:r w:rsidR="00B96300">
        <w:rPr>
          <w:rFonts w:ascii="Arial" w:hAnsi="Arial" w:cs="Arial"/>
          <w:bCs/>
          <w:sz w:val="20"/>
          <w:szCs w:val="20"/>
        </w:rPr>
        <w:t> plněním termínů</w:t>
      </w:r>
      <w:r w:rsidR="00B55BAF">
        <w:rPr>
          <w:rFonts w:ascii="Arial" w:hAnsi="Arial" w:cs="Arial"/>
          <w:bCs/>
          <w:sz w:val="20"/>
          <w:szCs w:val="20"/>
        </w:rPr>
        <w:t xml:space="preserve"> dle harmonogramu o více než 5 dní</w:t>
      </w:r>
      <w:r w:rsidRPr="00BB0F3D">
        <w:rPr>
          <w:rFonts w:ascii="Arial" w:hAnsi="Arial" w:cs="Arial"/>
          <w:bCs/>
          <w:sz w:val="20"/>
          <w:szCs w:val="20"/>
        </w:rPr>
        <w:t>,</w:t>
      </w:r>
    </w:p>
    <w:p w14:paraId="00139BAC" w14:textId="77777777" w:rsidR="00482282" w:rsidRPr="00BB0F3D" w:rsidRDefault="00482282" w:rsidP="00F53858">
      <w:pPr>
        <w:pStyle w:val="Odstavecseseznamem"/>
        <w:numPr>
          <w:ilvl w:val="0"/>
          <w:numId w:val="7"/>
        </w:numPr>
        <w:spacing w:before="120" w:after="120"/>
        <w:ind w:left="1134"/>
        <w:jc w:val="both"/>
        <w:rPr>
          <w:rFonts w:ascii="Arial" w:hAnsi="Arial" w:cs="Arial"/>
          <w:bCs/>
          <w:sz w:val="20"/>
          <w:szCs w:val="20"/>
        </w:rPr>
      </w:pPr>
      <w:r w:rsidRPr="00BB0F3D">
        <w:rPr>
          <w:rFonts w:ascii="Arial" w:hAnsi="Arial" w:cs="Arial"/>
          <w:bCs/>
          <w:sz w:val="20"/>
          <w:szCs w:val="20"/>
        </w:rPr>
        <w:t>opakované neuhrazení fakturované částky objednatelem do 30 dnů ode dne splatnosti příslušného řádně doručeného daňového dokladu.</w:t>
      </w:r>
    </w:p>
    <w:p w14:paraId="0B47BC87" w14:textId="77777777" w:rsidR="00482282" w:rsidRPr="00B55BAF" w:rsidRDefault="00482282" w:rsidP="000A169D">
      <w:pPr>
        <w:pStyle w:val="Style10"/>
        <w:widowControl/>
        <w:numPr>
          <w:ilvl w:val="0"/>
          <w:numId w:val="20"/>
        </w:numPr>
        <w:tabs>
          <w:tab w:val="left" w:pos="6804"/>
        </w:tabs>
        <w:spacing w:before="254" w:line="250" w:lineRule="exact"/>
        <w:ind w:left="426" w:hanging="426"/>
        <w:rPr>
          <w:rStyle w:val="FontStyle15"/>
        </w:rPr>
      </w:pPr>
      <w:r w:rsidRPr="00B55BAF">
        <w:rPr>
          <w:rStyle w:val="FontStyle15"/>
        </w:rPr>
        <w:t>Odstoupení nabývá účinnosti dnem prokazatelného doručení jeho písemného vyhotovení druhé smluvní straně.</w:t>
      </w:r>
    </w:p>
    <w:p w14:paraId="2CE63729" w14:textId="77777777" w:rsidR="00482282" w:rsidRPr="00F7100E" w:rsidRDefault="00482282" w:rsidP="004B291E">
      <w:pPr>
        <w:spacing w:line="276" w:lineRule="auto"/>
        <w:rPr>
          <w:rFonts w:ascii="Arial" w:hAnsi="Arial" w:cs="Arial"/>
          <w:b/>
          <w:bCs/>
          <w:sz w:val="20"/>
          <w:szCs w:val="20"/>
        </w:rPr>
      </w:pPr>
    </w:p>
    <w:p w14:paraId="2F6DFF7C" w14:textId="6941FC13" w:rsidR="004B2192" w:rsidRDefault="004B2192" w:rsidP="00B96300">
      <w:pPr>
        <w:pStyle w:val="Odstavecseseznamem"/>
        <w:numPr>
          <w:ilvl w:val="0"/>
          <w:numId w:val="1"/>
        </w:numPr>
        <w:spacing w:before="120" w:after="120"/>
        <w:ind w:left="426" w:hanging="426"/>
        <w:jc w:val="center"/>
        <w:rPr>
          <w:rFonts w:ascii="Arial" w:hAnsi="Arial" w:cs="Arial"/>
          <w:b/>
          <w:bCs/>
          <w:sz w:val="20"/>
          <w:szCs w:val="20"/>
        </w:rPr>
      </w:pPr>
      <w:r>
        <w:rPr>
          <w:rFonts w:ascii="Arial" w:hAnsi="Arial" w:cs="Arial"/>
          <w:b/>
          <w:bCs/>
          <w:sz w:val="20"/>
          <w:szCs w:val="20"/>
        </w:rPr>
        <w:t>Kontaktní osoby</w:t>
      </w:r>
    </w:p>
    <w:p w14:paraId="23704DF4" w14:textId="77777777" w:rsidR="003163C8" w:rsidRDefault="003163C8" w:rsidP="003163C8">
      <w:pPr>
        <w:pStyle w:val="Odstavecseseznamem"/>
        <w:spacing w:before="120" w:after="120"/>
        <w:ind w:left="426"/>
        <w:rPr>
          <w:rFonts w:ascii="Arial" w:hAnsi="Arial" w:cs="Arial"/>
          <w:b/>
          <w:bCs/>
          <w:sz w:val="20"/>
          <w:szCs w:val="20"/>
        </w:rPr>
      </w:pPr>
    </w:p>
    <w:p w14:paraId="723C64D5" w14:textId="39841073" w:rsidR="004B2192" w:rsidRDefault="00B96300" w:rsidP="00F53858">
      <w:pPr>
        <w:pStyle w:val="Odstavecseseznamem"/>
        <w:numPr>
          <w:ilvl w:val="0"/>
          <w:numId w:val="21"/>
        </w:numPr>
        <w:spacing w:before="120" w:after="120"/>
        <w:contextualSpacing w:val="0"/>
        <w:jc w:val="both"/>
        <w:rPr>
          <w:rFonts w:ascii="Arial" w:hAnsi="Arial" w:cs="Arial"/>
          <w:bCs/>
          <w:sz w:val="20"/>
          <w:szCs w:val="20"/>
        </w:rPr>
      </w:pPr>
      <w:r w:rsidRPr="004B2192">
        <w:rPr>
          <w:rFonts w:ascii="Arial" w:hAnsi="Arial" w:cs="Arial"/>
          <w:bCs/>
          <w:sz w:val="20"/>
          <w:szCs w:val="20"/>
        </w:rPr>
        <w:t xml:space="preserve">Kontaktními osobami </w:t>
      </w:r>
      <w:r>
        <w:rPr>
          <w:rFonts w:ascii="Arial" w:hAnsi="Arial" w:cs="Arial"/>
          <w:bCs/>
          <w:sz w:val="20"/>
          <w:szCs w:val="20"/>
        </w:rPr>
        <w:t>objednatele</w:t>
      </w:r>
      <w:r w:rsidRPr="004B2192">
        <w:rPr>
          <w:rFonts w:ascii="Arial" w:hAnsi="Arial" w:cs="Arial"/>
          <w:bCs/>
          <w:sz w:val="20"/>
          <w:szCs w:val="20"/>
        </w:rPr>
        <w:t xml:space="preserve"> jsou</w:t>
      </w:r>
      <w:r w:rsidR="004B2192">
        <w:rPr>
          <w:rFonts w:ascii="Arial" w:hAnsi="Arial" w:cs="Arial"/>
          <w:bCs/>
          <w:sz w:val="20"/>
          <w:szCs w:val="20"/>
        </w:rPr>
        <w:t>:</w:t>
      </w:r>
    </w:p>
    <w:p w14:paraId="051C56B8" w14:textId="251C76DF" w:rsidR="004B2192" w:rsidRPr="008173FF" w:rsidRDefault="008173FF" w:rsidP="00F53858">
      <w:pPr>
        <w:pStyle w:val="Odstavecseseznamem"/>
        <w:numPr>
          <w:ilvl w:val="0"/>
          <w:numId w:val="5"/>
        </w:numPr>
        <w:spacing w:before="120" w:after="120"/>
        <w:ind w:left="1276"/>
        <w:contextualSpacing w:val="0"/>
        <w:jc w:val="both"/>
        <w:rPr>
          <w:rFonts w:ascii="Arial" w:hAnsi="Arial" w:cs="Arial"/>
          <w:bCs/>
          <w:sz w:val="20"/>
          <w:szCs w:val="20"/>
        </w:rPr>
      </w:pPr>
      <w:r>
        <w:rPr>
          <w:rFonts w:ascii="Arial" w:hAnsi="Arial" w:cs="Arial"/>
          <w:bCs/>
          <w:sz w:val="20"/>
          <w:szCs w:val="20"/>
        </w:rPr>
        <w:t xml:space="preserve">Ing. Bc. Šárka Benešová, vedoucí oddělení bezpečnosti a prevence, tel. </w:t>
      </w:r>
      <w:r w:rsidR="005D43E4">
        <w:rPr>
          <w:rFonts w:ascii="Arial" w:hAnsi="Arial" w:cs="Arial"/>
          <w:bCs/>
          <w:sz w:val="20"/>
          <w:szCs w:val="20"/>
        </w:rPr>
        <w:t>*****</w:t>
      </w:r>
    </w:p>
    <w:p w14:paraId="271D3FFD" w14:textId="6885DB2B" w:rsidR="00B96300" w:rsidRPr="008173FF" w:rsidRDefault="008173FF" w:rsidP="00F53858">
      <w:pPr>
        <w:pStyle w:val="Odstavecseseznamem"/>
        <w:numPr>
          <w:ilvl w:val="0"/>
          <w:numId w:val="5"/>
        </w:numPr>
        <w:spacing w:before="120" w:after="120"/>
        <w:ind w:left="1276"/>
        <w:contextualSpacing w:val="0"/>
        <w:jc w:val="both"/>
        <w:rPr>
          <w:rFonts w:ascii="Arial" w:hAnsi="Arial" w:cs="Arial"/>
          <w:bCs/>
          <w:sz w:val="20"/>
          <w:szCs w:val="20"/>
        </w:rPr>
      </w:pPr>
      <w:r>
        <w:rPr>
          <w:rFonts w:ascii="Arial" w:hAnsi="Arial" w:cs="Arial"/>
          <w:bCs/>
          <w:sz w:val="20"/>
          <w:szCs w:val="20"/>
        </w:rPr>
        <w:t xml:space="preserve">Gabriela Tymrová, oddělení bezpečnosti a prevence, tel. </w:t>
      </w:r>
      <w:r w:rsidR="005D43E4">
        <w:rPr>
          <w:rFonts w:ascii="Arial" w:hAnsi="Arial" w:cs="Arial"/>
          <w:bCs/>
          <w:sz w:val="20"/>
          <w:szCs w:val="20"/>
        </w:rPr>
        <w:t>*****</w:t>
      </w:r>
    </w:p>
    <w:p w14:paraId="2B378CB7" w14:textId="7F82F15C" w:rsidR="004B2192" w:rsidRPr="004B2192" w:rsidRDefault="004B2192" w:rsidP="00F53858">
      <w:pPr>
        <w:pStyle w:val="Odstavecseseznamem"/>
        <w:numPr>
          <w:ilvl w:val="0"/>
          <w:numId w:val="21"/>
        </w:numPr>
        <w:spacing w:before="120" w:after="120"/>
        <w:contextualSpacing w:val="0"/>
        <w:jc w:val="both"/>
        <w:rPr>
          <w:rFonts w:ascii="Arial" w:hAnsi="Arial" w:cs="Arial"/>
          <w:bCs/>
          <w:sz w:val="20"/>
          <w:szCs w:val="20"/>
        </w:rPr>
      </w:pPr>
      <w:r w:rsidRPr="004B2192">
        <w:rPr>
          <w:rFonts w:ascii="Arial" w:hAnsi="Arial" w:cs="Arial"/>
          <w:bCs/>
          <w:sz w:val="20"/>
          <w:szCs w:val="20"/>
        </w:rPr>
        <w:t>Kontaktními osobami poskytovatele jsou:</w:t>
      </w:r>
    </w:p>
    <w:p w14:paraId="0D1E00FB" w14:textId="2174EF25" w:rsidR="004B2192" w:rsidRDefault="007C1C54" w:rsidP="00F53858">
      <w:pPr>
        <w:pStyle w:val="Zkladntext2"/>
        <w:numPr>
          <w:ilvl w:val="0"/>
          <w:numId w:val="8"/>
        </w:numPr>
        <w:tabs>
          <w:tab w:val="left" w:pos="5387"/>
        </w:tabs>
        <w:spacing w:line="259" w:lineRule="exact"/>
        <w:jc w:val="both"/>
        <w:rPr>
          <w:rFonts w:ascii="Arial" w:hAnsi="Arial" w:cs="Arial"/>
          <w:sz w:val="20"/>
          <w:szCs w:val="20"/>
        </w:rPr>
      </w:pPr>
      <w:r>
        <w:rPr>
          <w:rFonts w:ascii="Arial" w:hAnsi="Arial" w:cs="Arial"/>
          <w:sz w:val="20"/>
          <w:szCs w:val="20"/>
        </w:rPr>
        <w:t xml:space="preserve">Mgr. Tereza Hervertová, projektový specialista, tel. </w:t>
      </w:r>
      <w:r w:rsidR="005D43E4">
        <w:rPr>
          <w:rFonts w:ascii="Arial" w:hAnsi="Arial" w:cs="Arial"/>
          <w:sz w:val="20"/>
          <w:szCs w:val="20"/>
        </w:rPr>
        <w:t>*****</w:t>
      </w:r>
    </w:p>
    <w:p w14:paraId="589E7FF8" w14:textId="29ED24C5" w:rsidR="007C1C54" w:rsidRPr="00865EDC" w:rsidRDefault="007C1C54" w:rsidP="007C1C54">
      <w:pPr>
        <w:pStyle w:val="Zkladntext2"/>
        <w:tabs>
          <w:tab w:val="left" w:pos="5387"/>
        </w:tabs>
        <w:spacing w:line="259" w:lineRule="exact"/>
        <w:ind w:left="1146"/>
        <w:jc w:val="both"/>
        <w:rPr>
          <w:rFonts w:ascii="Arial" w:hAnsi="Arial" w:cs="Arial"/>
          <w:sz w:val="20"/>
          <w:szCs w:val="20"/>
        </w:rPr>
      </w:pPr>
      <w:r>
        <w:rPr>
          <w:rFonts w:ascii="Arial" w:hAnsi="Arial" w:cs="Arial"/>
          <w:sz w:val="20"/>
          <w:szCs w:val="20"/>
        </w:rPr>
        <w:t xml:space="preserve">e-mail: </w:t>
      </w:r>
      <w:r w:rsidR="005D43E4">
        <w:rPr>
          <w:rFonts w:ascii="Arial" w:hAnsi="Arial" w:cs="Arial"/>
          <w:sz w:val="20"/>
          <w:szCs w:val="20"/>
        </w:rPr>
        <w:t>*****</w:t>
      </w:r>
      <w:bookmarkStart w:id="0" w:name="_GoBack"/>
      <w:bookmarkEnd w:id="0"/>
    </w:p>
    <w:p w14:paraId="676F13C2" w14:textId="449512E6" w:rsidR="00195913" w:rsidRPr="003163C8" w:rsidRDefault="00195913" w:rsidP="003163C8">
      <w:pPr>
        <w:spacing w:after="0"/>
        <w:rPr>
          <w:rFonts w:ascii="Arial" w:hAnsi="Arial" w:cs="Arial"/>
          <w:b/>
          <w:bCs/>
          <w:sz w:val="20"/>
          <w:szCs w:val="20"/>
        </w:rPr>
      </w:pPr>
    </w:p>
    <w:p w14:paraId="16DEDCF7" w14:textId="2AD10307" w:rsidR="00482282" w:rsidRPr="00F7100E" w:rsidRDefault="00482282" w:rsidP="00B96300">
      <w:pPr>
        <w:pStyle w:val="Odstavecseseznamem"/>
        <w:numPr>
          <w:ilvl w:val="0"/>
          <w:numId w:val="1"/>
        </w:numPr>
        <w:spacing w:before="120" w:after="120"/>
        <w:ind w:left="284" w:hanging="284"/>
        <w:jc w:val="center"/>
        <w:rPr>
          <w:rFonts w:ascii="Arial" w:hAnsi="Arial" w:cs="Arial"/>
          <w:b/>
          <w:bCs/>
          <w:sz w:val="20"/>
          <w:szCs w:val="20"/>
        </w:rPr>
      </w:pPr>
      <w:r w:rsidRPr="00F7100E">
        <w:rPr>
          <w:rFonts w:ascii="Arial" w:hAnsi="Arial" w:cs="Arial"/>
          <w:b/>
          <w:bCs/>
          <w:sz w:val="20"/>
          <w:szCs w:val="20"/>
        </w:rPr>
        <w:t>Závěrečná ustanovení</w:t>
      </w:r>
    </w:p>
    <w:p w14:paraId="7EEB9777" w14:textId="2A775982" w:rsidR="00482282" w:rsidRPr="005C1C70" w:rsidRDefault="00482282" w:rsidP="000A169D">
      <w:pPr>
        <w:pStyle w:val="Style10"/>
        <w:widowControl/>
        <w:numPr>
          <w:ilvl w:val="0"/>
          <w:numId w:val="22"/>
        </w:numPr>
        <w:tabs>
          <w:tab w:val="left" w:pos="6804"/>
        </w:tabs>
        <w:spacing w:before="254" w:line="250" w:lineRule="exact"/>
        <w:ind w:left="426" w:hanging="426"/>
        <w:rPr>
          <w:rStyle w:val="FontStyle15"/>
        </w:rPr>
      </w:pPr>
      <w:r w:rsidRPr="005C1C70">
        <w:rPr>
          <w:rStyle w:val="FontStyle15"/>
        </w:rPr>
        <w:t>Tato smlouva nabývá platnosti dnem podpisu obou</w:t>
      </w:r>
      <w:r w:rsidR="0036619E" w:rsidRPr="005C1C70">
        <w:rPr>
          <w:rStyle w:val="FontStyle15"/>
        </w:rPr>
        <w:t xml:space="preserve"> smluvních</w:t>
      </w:r>
      <w:r w:rsidRPr="005C1C70">
        <w:rPr>
          <w:rStyle w:val="FontStyle15"/>
        </w:rPr>
        <w:t xml:space="preserve"> stran</w:t>
      </w:r>
      <w:r w:rsidR="0036619E" w:rsidRPr="005C1C70">
        <w:rPr>
          <w:rStyle w:val="FontStyle15"/>
        </w:rPr>
        <w:t xml:space="preserve"> a účinnosti dnem uveřejnění v Registru smluv dle zákona č. 340/2015 Sb., o zvláštních podmínkách účinnosti některých smluv, uveřejňování těchto smluv a o registru smluv (zákon o registru smluv), ve znění pozdějších předpisů. </w:t>
      </w:r>
    </w:p>
    <w:p w14:paraId="3FB19B3B" w14:textId="1B0B1603" w:rsidR="0036619E" w:rsidRPr="005C1C70" w:rsidRDefault="0036619E" w:rsidP="000A169D">
      <w:pPr>
        <w:pStyle w:val="Style10"/>
        <w:widowControl/>
        <w:numPr>
          <w:ilvl w:val="0"/>
          <w:numId w:val="22"/>
        </w:numPr>
        <w:tabs>
          <w:tab w:val="left" w:pos="6804"/>
        </w:tabs>
        <w:spacing w:before="254" w:line="250" w:lineRule="exact"/>
        <w:ind w:left="426" w:hanging="426"/>
        <w:rPr>
          <w:rStyle w:val="FontStyle15"/>
        </w:rPr>
      </w:pPr>
      <w:r w:rsidRPr="005C1C70">
        <w:rPr>
          <w:rStyle w:val="FontStyle15"/>
        </w:rPr>
        <w:t xml:space="preserve">Zaslání smlouvy do registru smluv zajistí objednatel neprodleně po podpisu smlouvy. Objednatel se současně zavazuje informovat </w:t>
      </w:r>
      <w:r w:rsidR="00F35DBF" w:rsidRPr="005C1C70">
        <w:rPr>
          <w:rStyle w:val="FontStyle15"/>
        </w:rPr>
        <w:t>poskytovatele</w:t>
      </w:r>
      <w:r w:rsidRPr="005C1C70">
        <w:rPr>
          <w:rStyle w:val="FontStyle15"/>
        </w:rPr>
        <w:t xml:space="preserve"> o provedení registrace tak, že zašle </w:t>
      </w:r>
      <w:r w:rsidR="00F35DBF" w:rsidRPr="005C1C70">
        <w:rPr>
          <w:rStyle w:val="FontStyle15"/>
        </w:rPr>
        <w:t>poskytova</w:t>
      </w:r>
      <w:r w:rsidRPr="005C1C70">
        <w:rPr>
          <w:rStyle w:val="FontStyle15"/>
        </w:rPr>
        <w:t xml:space="preserve">teli kopii potvrzení správce registru smluv o uveřejnění smlouvy bez zbytečného odkladu poté, kdy sám potvrzení obdrží, popř. již v průvodním formuláři vyplní příslušnou kolonku s ID datové schránky </w:t>
      </w:r>
      <w:r w:rsidR="00F35DBF" w:rsidRPr="005C1C70">
        <w:rPr>
          <w:rStyle w:val="FontStyle15"/>
        </w:rPr>
        <w:t>poskytovat</w:t>
      </w:r>
      <w:r w:rsidRPr="005C1C70">
        <w:rPr>
          <w:rStyle w:val="FontStyle15"/>
        </w:rPr>
        <w:t>ele (v takovém případě potvrzení od správce registru smluv o provedení registrace smlouvy obdrží obě smluvní strany zároveň).</w:t>
      </w:r>
    </w:p>
    <w:p w14:paraId="11D43D54" w14:textId="0DEEECFB" w:rsidR="0036619E" w:rsidRPr="005C1C70" w:rsidRDefault="0036619E" w:rsidP="000A169D">
      <w:pPr>
        <w:pStyle w:val="Style10"/>
        <w:widowControl/>
        <w:numPr>
          <w:ilvl w:val="0"/>
          <w:numId w:val="22"/>
        </w:numPr>
        <w:tabs>
          <w:tab w:val="left" w:pos="6804"/>
        </w:tabs>
        <w:spacing w:before="254" w:line="250" w:lineRule="exact"/>
        <w:ind w:left="426" w:hanging="426"/>
        <w:rPr>
          <w:rStyle w:val="FontStyle15"/>
        </w:rPr>
      </w:pPr>
      <w:r w:rsidRPr="005C1C70">
        <w:rPr>
          <w:rStyle w:val="FontStyle15"/>
        </w:rPr>
        <w:lastRenderedPageBreak/>
        <w:t>Tato smlouva je vyhotovena ve čtyřech stejnopisech, z nichž obě smluvní strany obdrží po dvou stejnopisech smlouvy.</w:t>
      </w:r>
    </w:p>
    <w:p w14:paraId="4718A76F" w14:textId="298C98F2" w:rsidR="00482282" w:rsidRPr="005C1C70" w:rsidRDefault="00482282" w:rsidP="000A169D">
      <w:pPr>
        <w:pStyle w:val="Style10"/>
        <w:widowControl/>
        <w:numPr>
          <w:ilvl w:val="0"/>
          <w:numId w:val="22"/>
        </w:numPr>
        <w:tabs>
          <w:tab w:val="left" w:pos="6804"/>
        </w:tabs>
        <w:spacing w:before="254" w:line="250" w:lineRule="exact"/>
        <w:ind w:left="426" w:hanging="426"/>
        <w:rPr>
          <w:rStyle w:val="FontStyle15"/>
        </w:rPr>
      </w:pPr>
      <w:r w:rsidRPr="005C1C70">
        <w:rPr>
          <w:rStyle w:val="FontStyle15"/>
        </w:rPr>
        <w:t>Tato smlouva může být doplňována či měněna pouze písemnými dodatky, podepsanými oprávněnými zástupci obou smluvních stran.</w:t>
      </w:r>
    </w:p>
    <w:p w14:paraId="171F7BAE" w14:textId="4556D013" w:rsidR="006069B5" w:rsidRPr="005C1C70" w:rsidRDefault="00482282" w:rsidP="000A169D">
      <w:pPr>
        <w:pStyle w:val="Style10"/>
        <w:widowControl/>
        <w:numPr>
          <w:ilvl w:val="0"/>
          <w:numId w:val="22"/>
        </w:numPr>
        <w:tabs>
          <w:tab w:val="left" w:pos="6804"/>
        </w:tabs>
        <w:spacing w:before="254" w:line="250" w:lineRule="exact"/>
        <w:ind w:left="426" w:hanging="426"/>
        <w:rPr>
          <w:rStyle w:val="FontStyle15"/>
        </w:rPr>
      </w:pPr>
      <w:r w:rsidRPr="005C1C70">
        <w:rPr>
          <w:rStyle w:val="FontStyle15"/>
        </w:rPr>
        <w:t xml:space="preserve">Nedílnou součástí této smlouvy </w:t>
      </w:r>
      <w:r w:rsidR="006069B5" w:rsidRPr="005C1C70">
        <w:rPr>
          <w:rStyle w:val="FontStyle15"/>
        </w:rPr>
        <w:t>jsou tyto přílohy:</w:t>
      </w:r>
    </w:p>
    <w:p w14:paraId="2E794D15" w14:textId="20CC58F7" w:rsidR="005C1C70" w:rsidRDefault="005C1C70" w:rsidP="00F53858">
      <w:pPr>
        <w:pStyle w:val="Odstavecseseznamem"/>
        <w:numPr>
          <w:ilvl w:val="2"/>
          <w:numId w:val="6"/>
        </w:numPr>
        <w:spacing w:before="120" w:after="120"/>
        <w:jc w:val="both"/>
        <w:rPr>
          <w:rFonts w:ascii="Arial" w:hAnsi="Arial" w:cs="Arial"/>
          <w:sz w:val="20"/>
          <w:szCs w:val="20"/>
        </w:rPr>
      </w:pPr>
      <w:r w:rsidRPr="00F7100E">
        <w:rPr>
          <w:rFonts w:ascii="Arial" w:hAnsi="Arial" w:cs="Arial"/>
          <w:sz w:val="20"/>
          <w:szCs w:val="20"/>
        </w:rPr>
        <w:t xml:space="preserve">Příloha č. </w:t>
      </w:r>
      <w:r>
        <w:rPr>
          <w:rFonts w:ascii="Arial" w:hAnsi="Arial" w:cs="Arial"/>
          <w:sz w:val="20"/>
          <w:szCs w:val="20"/>
        </w:rPr>
        <w:t>1 – Harmonogram provádění Služby</w:t>
      </w:r>
    </w:p>
    <w:p w14:paraId="476480E3" w14:textId="7A2B7201" w:rsidR="006069B5" w:rsidRPr="00F7100E" w:rsidRDefault="00506DB0" w:rsidP="00F53858">
      <w:pPr>
        <w:pStyle w:val="Odstavecseseznamem"/>
        <w:numPr>
          <w:ilvl w:val="2"/>
          <w:numId w:val="6"/>
        </w:numPr>
        <w:spacing w:before="120" w:after="120"/>
        <w:jc w:val="both"/>
        <w:rPr>
          <w:rFonts w:ascii="Arial" w:eastAsia="Times New Roman" w:hAnsi="Arial" w:cs="Arial"/>
          <w:sz w:val="20"/>
          <w:szCs w:val="20"/>
          <w:lang w:eastAsia="cs-CZ"/>
        </w:rPr>
      </w:pPr>
      <w:r w:rsidRPr="00F7100E">
        <w:rPr>
          <w:rFonts w:ascii="Arial" w:hAnsi="Arial" w:cs="Arial"/>
          <w:sz w:val="20"/>
          <w:szCs w:val="20"/>
        </w:rPr>
        <w:t>Zadávací dokumentace</w:t>
      </w:r>
      <w:r w:rsidR="005C1C70">
        <w:rPr>
          <w:rFonts w:ascii="Arial" w:hAnsi="Arial" w:cs="Arial"/>
          <w:sz w:val="20"/>
          <w:szCs w:val="20"/>
        </w:rPr>
        <w:t xml:space="preserve"> a nabídka </w:t>
      </w:r>
      <w:r w:rsidR="002121D6">
        <w:rPr>
          <w:rFonts w:ascii="Arial" w:hAnsi="Arial" w:cs="Arial"/>
          <w:sz w:val="20"/>
          <w:szCs w:val="20"/>
        </w:rPr>
        <w:t>poskytovatele</w:t>
      </w:r>
      <w:r w:rsidRPr="00F7100E">
        <w:rPr>
          <w:rFonts w:ascii="Arial" w:hAnsi="Arial" w:cs="Arial"/>
          <w:sz w:val="20"/>
          <w:szCs w:val="20"/>
        </w:rPr>
        <w:t xml:space="preserve"> – externí příloh</w:t>
      </w:r>
      <w:r w:rsidR="005C1C70">
        <w:rPr>
          <w:rFonts w:ascii="Arial" w:hAnsi="Arial" w:cs="Arial"/>
          <w:sz w:val="20"/>
          <w:szCs w:val="20"/>
        </w:rPr>
        <w:t>y uložené</w:t>
      </w:r>
      <w:r w:rsidRPr="00F7100E">
        <w:rPr>
          <w:rFonts w:ascii="Arial" w:hAnsi="Arial" w:cs="Arial"/>
          <w:sz w:val="20"/>
          <w:szCs w:val="20"/>
        </w:rPr>
        <w:t xml:space="preserve"> </w:t>
      </w:r>
      <w:r w:rsidR="003163C8">
        <w:rPr>
          <w:rFonts w:ascii="Arial" w:hAnsi="Arial" w:cs="Arial"/>
          <w:sz w:val="20"/>
          <w:szCs w:val="20"/>
        </w:rPr>
        <w:br/>
      </w:r>
      <w:r w:rsidRPr="00F7100E">
        <w:rPr>
          <w:rFonts w:ascii="Arial" w:hAnsi="Arial" w:cs="Arial"/>
          <w:sz w:val="20"/>
          <w:szCs w:val="20"/>
        </w:rPr>
        <w:t>u objednatele</w:t>
      </w:r>
    </w:p>
    <w:p w14:paraId="73A0AA62" w14:textId="34678E6D" w:rsidR="00482282" w:rsidRPr="005C1C70" w:rsidRDefault="00482282" w:rsidP="000A169D">
      <w:pPr>
        <w:pStyle w:val="Style10"/>
        <w:widowControl/>
        <w:numPr>
          <w:ilvl w:val="0"/>
          <w:numId w:val="22"/>
        </w:numPr>
        <w:tabs>
          <w:tab w:val="left" w:pos="6804"/>
        </w:tabs>
        <w:spacing w:before="254" w:line="250" w:lineRule="exact"/>
        <w:ind w:left="426" w:hanging="426"/>
        <w:rPr>
          <w:rStyle w:val="FontStyle15"/>
        </w:rPr>
      </w:pPr>
      <w:r w:rsidRPr="005C1C70">
        <w:rPr>
          <w:rStyle w:val="FontStyle15"/>
        </w:rPr>
        <w:t xml:space="preserve">Vztahy smluvních stran touto </w:t>
      </w:r>
      <w:r w:rsidR="002121D6">
        <w:rPr>
          <w:rStyle w:val="FontStyle15"/>
        </w:rPr>
        <w:t>s</w:t>
      </w:r>
      <w:r w:rsidRPr="005C1C70">
        <w:rPr>
          <w:rStyle w:val="FontStyle15"/>
        </w:rPr>
        <w:t xml:space="preserve">mlouvou výslovně neupravené se řídí obecně závaznými právními předpisy ČR, zejména zákonem č. 89/2012 </w:t>
      </w:r>
      <w:proofErr w:type="spellStart"/>
      <w:r w:rsidRPr="005C1C70">
        <w:rPr>
          <w:rStyle w:val="FontStyle15"/>
        </w:rPr>
        <w:t>Sb</w:t>
      </w:r>
      <w:proofErr w:type="spellEnd"/>
      <w:r w:rsidRPr="005C1C70">
        <w:rPr>
          <w:rStyle w:val="FontStyle15"/>
        </w:rPr>
        <w:t>, občanský zákoník</w:t>
      </w:r>
      <w:r w:rsidR="0036619E" w:rsidRPr="005C1C70">
        <w:rPr>
          <w:rStyle w:val="FontStyle15"/>
        </w:rPr>
        <w:t>, ve znění pozdějších předpisů</w:t>
      </w:r>
      <w:r w:rsidRPr="005C1C70">
        <w:rPr>
          <w:rStyle w:val="FontStyle15"/>
        </w:rPr>
        <w:t xml:space="preserve">. </w:t>
      </w:r>
    </w:p>
    <w:p w14:paraId="4D06DBB8" w14:textId="304F2B1B" w:rsidR="00482282" w:rsidRPr="003163C8" w:rsidRDefault="00482282" w:rsidP="000A169D">
      <w:pPr>
        <w:pStyle w:val="Style10"/>
        <w:widowControl/>
        <w:numPr>
          <w:ilvl w:val="0"/>
          <w:numId w:val="22"/>
        </w:numPr>
        <w:tabs>
          <w:tab w:val="left" w:pos="6804"/>
        </w:tabs>
        <w:spacing w:before="254" w:line="250" w:lineRule="exact"/>
        <w:ind w:left="426" w:hanging="426"/>
        <w:rPr>
          <w:rStyle w:val="FontStyle15"/>
        </w:rPr>
      </w:pPr>
      <w:r w:rsidRPr="003163C8">
        <w:rPr>
          <w:rStyle w:val="FontStyle15"/>
        </w:rPr>
        <w:t xml:space="preserve">Poskytovatel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w:t>
      </w:r>
      <w:r w:rsidR="003163C8">
        <w:rPr>
          <w:rStyle w:val="FontStyle15"/>
        </w:rPr>
        <w:br/>
      </w:r>
      <w:r w:rsidRPr="003163C8">
        <w:rPr>
          <w:rStyle w:val="FontStyle15"/>
        </w:rPr>
        <w:t>s úhradou zboží nebo služeb z veřejných výdajů.</w:t>
      </w:r>
    </w:p>
    <w:p w14:paraId="6329CA13" w14:textId="272629F9" w:rsidR="00080705" w:rsidRPr="00792703" w:rsidRDefault="00482282" w:rsidP="00792703">
      <w:pPr>
        <w:pStyle w:val="Style10"/>
        <w:widowControl/>
        <w:numPr>
          <w:ilvl w:val="0"/>
          <w:numId w:val="22"/>
        </w:numPr>
        <w:tabs>
          <w:tab w:val="left" w:pos="6804"/>
        </w:tabs>
        <w:spacing w:before="254" w:line="250" w:lineRule="exact"/>
        <w:ind w:left="426" w:hanging="426"/>
        <w:rPr>
          <w:rFonts w:ascii="Arial" w:hAnsi="Arial" w:cs="Arial"/>
          <w:sz w:val="20"/>
          <w:szCs w:val="20"/>
        </w:rPr>
      </w:pPr>
      <w:r w:rsidRPr="005C1C70">
        <w:rPr>
          <w:rStyle w:val="FontStyle15"/>
        </w:rPr>
        <w:t>Objednatel a poskytovatel shodně konstatují, že se s obsahem této smlouvy seznámili a prohlašují, že tato byla ujednána podle jejich pravé a svobodné vůle, což stvrzují podpisy oprávněných zástupců.</w:t>
      </w:r>
    </w:p>
    <w:p w14:paraId="41F6803A" w14:textId="77777777" w:rsidR="007F024C" w:rsidRPr="00F7100E" w:rsidRDefault="007F024C" w:rsidP="00482282">
      <w:pPr>
        <w:spacing w:before="120" w:after="120" w:line="276" w:lineRule="auto"/>
        <w:ind w:left="567"/>
        <w:contextualSpacing/>
        <w:jc w:val="both"/>
        <w:rPr>
          <w:rFonts w:ascii="Arial" w:eastAsia="Times New Roman" w:hAnsi="Arial" w:cs="Arial"/>
          <w:sz w:val="20"/>
          <w:szCs w:val="20"/>
          <w:lang w:eastAsia="cs-CZ"/>
        </w:rPr>
      </w:pPr>
    </w:p>
    <w:p w14:paraId="2CAD24DE" w14:textId="69DF8A97" w:rsidR="00482282" w:rsidRPr="00F7100E" w:rsidRDefault="00482282" w:rsidP="00482282">
      <w:pPr>
        <w:spacing w:before="120" w:after="120" w:line="276" w:lineRule="auto"/>
        <w:ind w:left="567"/>
        <w:contextualSpacing/>
        <w:jc w:val="both"/>
        <w:rPr>
          <w:rFonts w:ascii="Arial" w:eastAsia="Times New Roman" w:hAnsi="Arial" w:cs="Arial"/>
          <w:sz w:val="20"/>
          <w:szCs w:val="20"/>
          <w:lang w:eastAsia="cs-CZ"/>
        </w:rPr>
      </w:pPr>
      <w:r w:rsidRPr="00F7100E">
        <w:rPr>
          <w:rFonts w:ascii="Arial" w:eastAsia="Times New Roman" w:hAnsi="Arial" w:cs="Arial"/>
          <w:sz w:val="20"/>
          <w:szCs w:val="20"/>
          <w:lang w:eastAsia="cs-CZ"/>
        </w:rPr>
        <w:t>V</w:t>
      </w:r>
      <w:r w:rsidR="004F1B50">
        <w:rPr>
          <w:rFonts w:ascii="Arial" w:eastAsia="Times New Roman" w:hAnsi="Arial" w:cs="Arial"/>
          <w:sz w:val="20"/>
          <w:szCs w:val="20"/>
          <w:lang w:eastAsia="cs-CZ"/>
        </w:rPr>
        <w:t xml:space="preserve"> Praze </w:t>
      </w:r>
      <w:r w:rsidR="00F7100E">
        <w:rPr>
          <w:rFonts w:ascii="Arial" w:eastAsia="Times New Roman" w:hAnsi="Arial" w:cs="Arial"/>
          <w:sz w:val="20"/>
          <w:szCs w:val="20"/>
          <w:lang w:eastAsia="cs-CZ"/>
        </w:rPr>
        <w:t>dne</w:t>
      </w:r>
      <w:r w:rsidR="00FE30C7">
        <w:rPr>
          <w:rFonts w:ascii="Arial" w:eastAsia="Times New Roman" w:hAnsi="Arial" w:cs="Arial"/>
          <w:sz w:val="20"/>
          <w:szCs w:val="20"/>
          <w:lang w:eastAsia="cs-CZ"/>
        </w:rPr>
        <w:t xml:space="preserve"> </w:t>
      </w:r>
      <w:r w:rsidR="00F7100E">
        <w:rPr>
          <w:rFonts w:ascii="Arial" w:eastAsia="Times New Roman" w:hAnsi="Arial" w:cs="Arial"/>
          <w:sz w:val="20"/>
          <w:szCs w:val="20"/>
          <w:lang w:eastAsia="cs-CZ"/>
        </w:rPr>
        <w:t>…</w:t>
      </w:r>
      <w:r w:rsidR="00FE30C7">
        <w:rPr>
          <w:rFonts w:ascii="Arial" w:eastAsia="Times New Roman" w:hAnsi="Arial" w:cs="Arial"/>
          <w:sz w:val="20"/>
          <w:szCs w:val="20"/>
          <w:lang w:eastAsia="cs-CZ"/>
        </w:rPr>
        <w:t>…</w:t>
      </w:r>
      <w:r w:rsidR="00F7100E">
        <w:rPr>
          <w:rFonts w:ascii="Arial" w:eastAsia="Times New Roman" w:hAnsi="Arial" w:cs="Arial"/>
          <w:sz w:val="20"/>
          <w:szCs w:val="20"/>
          <w:lang w:eastAsia="cs-CZ"/>
        </w:rPr>
        <w:t>………</w:t>
      </w:r>
      <w:r w:rsidR="003163C8">
        <w:rPr>
          <w:rFonts w:ascii="Arial" w:eastAsia="Times New Roman" w:hAnsi="Arial" w:cs="Arial"/>
          <w:sz w:val="20"/>
          <w:szCs w:val="20"/>
          <w:lang w:eastAsia="cs-CZ"/>
        </w:rPr>
        <w:t>………</w:t>
      </w:r>
      <w:r w:rsidR="00F7100E">
        <w:rPr>
          <w:rFonts w:ascii="Arial" w:eastAsia="Times New Roman" w:hAnsi="Arial" w:cs="Arial"/>
          <w:sz w:val="20"/>
          <w:szCs w:val="20"/>
          <w:lang w:eastAsia="cs-CZ"/>
        </w:rPr>
        <w:t>.</w:t>
      </w:r>
      <w:r w:rsidR="00F7100E">
        <w:rPr>
          <w:rFonts w:ascii="Arial" w:eastAsia="Times New Roman" w:hAnsi="Arial" w:cs="Arial"/>
          <w:sz w:val="20"/>
          <w:szCs w:val="20"/>
          <w:lang w:eastAsia="cs-CZ"/>
        </w:rPr>
        <w:tab/>
      </w:r>
      <w:r w:rsidR="004F1B50">
        <w:rPr>
          <w:rFonts w:ascii="Arial" w:eastAsia="Times New Roman" w:hAnsi="Arial" w:cs="Arial"/>
          <w:sz w:val="20"/>
          <w:szCs w:val="20"/>
          <w:lang w:eastAsia="cs-CZ"/>
        </w:rPr>
        <w:t xml:space="preserve">  </w:t>
      </w:r>
      <w:r w:rsidR="004F1B50">
        <w:rPr>
          <w:rFonts w:ascii="Arial" w:eastAsia="Times New Roman" w:hAnsi="Arial" w:cs="Arial"/>
          <w:sz w:val="20"/>
          <w:szCs w:val="20"/>
          <w:lang w:eastAsia="cs-CZ"/>
        </w:rPr>
        <w:tab/>
      </w:r>
      <w:r w:rsidR="004F1B50">
        <w:rPr>
          <w:rFonts w:ascii="Arial" w:eastAsia="Times New Roman" w:hAnsi="Arial" w:cs="Arial"/>
          <w:sz w:val="20"/>
          <w:szCs w:val="20"/>
          <w:lang w:eastAsia="cs-CZ"/>
        </w:rPr>
        <w:tab/>
      </w:r>
      <w:r w:rsidRPr="00F7100E">
        <w:rPr>
          <w:rFonts w:ascii="Arial" w:eastAsia="Times New Roman" w:hAnsi="Arial" w:cs="Arial"/>
          <w:sz w:val="20"/>
          <w:szCs w:val="20"/>
          <w:lang w:eastAsia="cs-CZ"/>
        </w:rPr>
        <w:t>V</w:t>
      </w:r>
      <w:r w:rsidR="004B291E">
        <w:rPr>
          <w:rFonts w:ascii="Arial" w:eastAsia="Times New Roman" w:hAnsi="Arial" w:cs="Arial"/>
          <w:sz w:val="20"/>
          <w:szCs w:val="20"/>
          <w:lang w:eastAsia="cs-CZ"/>
        </w:rPr>
        <w:t xml:space="preserve"> Karlových Varech </w:t>
      </w:r>
      <w:r w:rsidRPr="00F7100E">
        <w:rPr>
          <w:rFonts w:ascii="Arial" w:eastAsia="Times New Roman" w:hAnsi="Arial" w:cs="Arial"/>
          <w:sz w:val="20"/>
          <w:szCs w:val="20"/>
          <w:lang w:eastAsia="cs-CZ"/>
        </w:rPr>
        <w:t>dne ………………….</w:t>
      </w:r>
    </w:p>
    <w:p w14:paraId="096C115D" w14:textId="6AF3E940" w:rsidR="00482282" w:rsidRPr="00F7100E" w:rsidRDefault="00482282" w:rsidP="00482282">
      <w:pPr>
        <w:spacing w:before="120" w:after="120" w:line="276" w:lineRule="auto"/>
        <w:ind w:left="567"/>
        <w:contextualSpacing/>
        <w:jc w:val="both"/>
        <w:rPr>
          <w:rFonts w:ascii="Arial" w:eastAsia="Times New Roman" w:hAnsi="Arial" w:cs="Arial"/>
          <w:sz w:val="20"/>
          <w:szCs w:val="20"/>
          <w:lang w:eastAsia="cs-CZ"/>
        </w:rPr>
      </w:pPr>
    </w:p>
    <w:p w14:paraId="2A483EDA" w14:textId="616E334A" w:rsidR="006069B5" w:rsidRDefault="006069B5" w:rsidP="00482282">
      <w:pPr>
        <w:spacing w:before="120" w:after="120" w:line="276" w:lineRule="auto"/>
        <w:ind w:left="567"/>
        <w:contextualSpacing/>
        <w:jc w:val="both"/>
        <w:rPr>
          <w:rFonts w:ascii="Arial" w:eastAsia="Times New Roman" w:hAnsi="Arial" w:cs="Arial"/>
          <w:sz w:val="20"/>
          <w:szCs w:val="20"/>
          <w:lang w:eastAsia="cs-CZ"/>
        </w:rPr>
      </w:pPr>
    </w:p>
    <w:p w14:paraId="5BB275C6" w14:textId="77777777" w:rsidR="00792703" w:rsidRPr="00F7100E" w:rsidRDefault="00792703" w:rsidP="00482282">
      <w:pPr>
        <w:spacing w:before="120" w:after="120" w:line="276" w:lineRule="auto"/>
        <w:ind w:left="567"/>
        <w:contextualSpacing/>
        <w:jc w:val="both"/>
        <w:rPr>
          <w:rFonts w:ascii="Arial" w:eastAsia="Times New Roman" w:hAnsi="Arial" w:cs="Arial"/>
          <w:sz w:val="20"/>
          <w:szCs w:val="20"/>
          <w:lang w:eastAsia="cs-CZ"/>
        </w:rPr>
      </w:pPr>
    </w:p>
    <w:p w14:paraId="5F7B0FD5" w14:textId="30F4C8F6" w:rsidR="006069B5" w:rsidRPr="00F7100E" w:rsidRDefault="006069B5" w:rsidP="00482282">
      <w:pPr>
        <w:spacing w:before="120" w:after="120" w:line="276" w:lineRule="auto"/>
        <w:ind w:left="567"/>
        <w:contextualSpacing/>
        <w:jc w:val="both"/>
        <w:rPr>
          <w:rFonts w:ascii="Arial" w:eastAsia="Times New Roman" w:hAnsi="Arial" w:cs="Arial"/>
          <w:sz w:val="20"/>
          <w:szCs w:val="20"/>
          <w:lang w:eastAsia="cs-CZ"/>
        </w:rPr>
      </w:pPr>
    </w:p>
    <w:p w14:paraId="11E2D446" w14:textId="6756C95E" w:rsidR="00482282" w:rsidRPr="00F7100E" w:rsidRDefault="00F7100E" w:rsidP="00482282">
      <w:pPr>
        <w:spacing w:before="120" w:after="120" w:line="276" w:lineRule="auto"/>
        <w:ind w:left="567"/>
        <w:contextualSpacing/>
        <w:jc w:val="both"/>
        <w:rPr>
          <w:rFonts w:ascii="Arial" w:eastAsia="Times New Roman" w:hAnsi="Arial" w:cs="Arial"/>
          <w:sz w:val="20"/>
          <w:szCs w:val="20"/>
          <w:lang w:eastAsia="cs-CZ"/>
        </w:rPr>
      </w:pPr>
      <w:r>
        <w:rPr>
          <w:rFonts w:ascii="Arial" w:eastAsia="Times New Roman" w:hAnsi="Arial" w:cs="Arial"/>
          <w:sz w:val="20"/>
          <w:szCs w:val="20"/>
          <w:lang w:eastAsia="cs-CZ"/>
        </w:rPr>
        <w:t>__________________________</w:t>
      </w: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r>
      <w:r w:rsidR="00482282" w:rsidRPr="00F7100E">
        <w:rPr>
          <w:rFonts w:ascii="Arial" w:eastAsia="Times New Roman" w:hAnsi="Arial" w:cs="Arial"/>
          <w:sz w:val="20"/>
          <w:szCs w:val="20"/>
          <w:lang w:eastAsia="cs-CZ"/>
        </w:rPr>
        <w:t>_______________________</w:t>
      </w:r>
      <w:r w:rsidR="006069B5" w:rsidRPr="00F7100E">
        <w:rPr>
          <w:rFonts w:ascii="Arial" w:eastAsia="Times New Roman" w:hAnsi="Arial" w:cs="Arial"/>
          <w:sz w:val="20"/>
          <w:szCs w:val="20"/>
          <w:lang w:eastAsia="cs-CZ"/>
        </w:rPr>
        <w:t>______</w:t>
      </w:r>
    </w:p>
    <w:p w14:paraId="465F43D8" w14:textId="7F537D23" w:rsidR="00985F9A" w:rsidRDefault="003163C8" w:rsidP="00482282">
      <w:pPr>
        <w:spacing w:before="120" w:after="120" w:line="276" w:lineRule="auto"/>
        <w:ind w:left="567"/>
        <w:contextualSpacing/>
        <w:jc w:val="both"/>
        <w:rPr>
          <w:rFonts w:ascii="Arial" w:eastAsia="Times New Roman" w:hAnsi="Arial" w:cs="Arial"/>
          <w:sz w:val="20"/>
          <w:szCs w:val="20"/>
          <w:lang w:eastAsia="cs-CZ"/>
        </w:rPr>
      </w:pPr>
      <w:r>
        <w:rPr>
          <w:rFonts w:ascii="Arial" w:eastAsia="Times New Roman" w:hAnsi="Arial" w:cs="Arial"/>
          <w:sz w:val="20"/>
          <w:szCs w:val="20"/>
          <w:lang w:eastAsia="cs-CZ"/>
        </w:rPr>
        <w:tab/>
        <w:t xml:space="preserve">      </w:t>
      </w:r>
      <w:proofErr w:type="spellStart"/>
      <w:r w:rsidR="007C1C54">
        <w:rPr>
          <w:rFonts w:ascii="Arial" w:eastAsia="Times New Roman" w:hAnsi="Arial" w:cs="Arial"/>
          <w:sz w:val="20"/>
          <w:szCs w:val="20"/>
          <w:lang w:eastAsia="cs-CZ"/>
        </w:rPr>
        <w:t>CyberG</w:t>
      </w:r>
      <w:proofErr w:type="spellEnd"/>
      <w:r w:rsidR="007C1C54">
        <w:rPr>
          <w:rFonts w:ascii="Arial" w:eastAsia="Times New Roman" w:hAnsi="Arial" w:cs="Arial"/>
          <w:sz w:val="20"/>
          <w:szCs w:val="20"/>
          <w:lang w:eastAsia="cs-CZ"/>
        </w:rPr>
        <w:t xml:space="preserve"> </w:t>
      </w:r>
      <w:proofErr w:type="spellStart"/>
      <w:r w:rsidR="007C1C54">
        <w:rPr>
          <w:rFonts w:ascii="Arial" w:eastAsia="Times New Roman" w:hAnsi="Arial" w:cs="Arial"/>
          <w:sz w:val="20"/>
          <w:szCs w:val="20"/>
          <w:lang w:eastAsia="cs-CZ"/>
        </w:rPr>
        <w:t>Europe</w:t>
      </w:r>
      <w:proofErr w:type="spellEnd"/>
      <w:r w:rsidR="007C1C54">
        <w:rPr>
          <w:rFonts w:ascii="Arial" w:eastAsia="Times New Roman" w:hAnsi="Arial" w:cs="Arial"/>
          <w:sz w:val="20"/>
          <w:szCs w:val="20"/>
          <w:lang w:eastAsia="cs-CZ"/>
        </w:rPr>
        <w:t>, a.s.</w:t>
      </w:r>
      <w:r w:rsidR="00F7100E">
        <w:rPr>
          <w:rFonts w:ascii="Arial" w:eastAsia="Times New Roman" w:hAnsi="Arial" w:cs="Arial"/>
          <w:sz w:val="20"/>
          <w:szCs w:val="20"/>
          <w:lang w:eastAsia="cs-CZ"/>
        </w:rPr>
        <w:tab/>
      </w:r>
      <w:r w:rsidR="00F7100E">
        <w:rPr>
          <w:rFonts w:ascii="Arial" w:eastAsia="Times New Roman" w:hAnsi="Arial" w:cs="Arial"/>
          <w:sz w:val="20"/>
          <w:szCs w:val="20"/>
          <w:lang w:eastAsia="cs-CZ"/>
        </w:rPr>
        <w:tab/>
      </w:r>
      <w:r w:rsidR="00F7100E">
        <w:rPr>
          <w:rFonts w:ascii="Arial" w:eastAsia="Times New Roman" w:hAnsi="Arial" w:cs="Arial"/>
          <w:sz w:val="20"/>
          <w:szCs w:val="20"/>
          <w:lang w:eastAsia="cs-CZ"/>
        </w:rPr>
        <w:tab/>
      </w:r>
      <w:r w:rsidR="00F7100E">
        <w:rPr>
          <w:rFonts w:ascii="Arial" w:eastAsia="Times New Roman" w:hAnsi="Arial" w:cs="Arial"/>
          <w:sz w:val="20"/>
          <w:szCs w:val="20"/>
          <w:lang w:eastAsia="cs-CZ"/>
        </w:rPr>
        <w:tab/>
        <w:t xml:space="preserve"> </w:t>
      </w:r>
      <w:r w:rsidR="00985F9A">
        <w:rPr>
          <w:rFonts w:ascii="Arial" w:eastAsia="Times New Roman" w:hAnsi="Arial" w:cs="Arial"/>
          <w:sz w:val="20"/>
          <w:szCs w:val="20"/>
          <w:lang w:eastAsia="cs-CZ"/>
        </w:rPr>
        <w:t xml:space="preserve">   </w:t>
      </w:r>
      <w:r w:rsidR="004B291E">
        <w:rPr>
          <w:rFonts w:ascii="Arial" w:eastAsia="Times New Roman" w:hAnsi="Arial" w:cs="Arial"/>
          <w:sz w:val="20"/>
          <w:szCs w:val="20"/>
          <w:lang w:eastAsia="cs-CZ"/>
        </w:rPr>
        <w:t>Karlovarský kraj</w:t>
      </w:r>
    </w:p>
    <w:p w14:paraId="5C076C77" w14:textId="23C0E72F" w:rsidR="004F1B50" w:rsidRDefault="003163C8" w:rsidP="00080705">
      <w:pPr>
        <w:spacing w:before="120" w:after="120" w:line="276" w:lineRule="auto"/>
        <w:ind w:left="567"/>
        <w:contextualSpacing/>
        <w:jc w:val="both"/>
        <w:rPr>
          <w:rFonts w:ascii="Arial" w:eastAsia="Times New Roman" w:hAnsi="Arial" w:cs="Arial"/>
          <w:sz w:val="20"/>
          <w:szCs w:val="20"/>
          <w:lang w:eastAsia="cs-CZ"/>
        </w:rPr>
      </w:pPr>
      <w:r>
        <w:rPr>
          <w:rFonts w:ascii="Arial" w:eastAsia="Times New Roman" w:hAnsi="Arial" w:cs="Arial"/>
          <w:sz w:val="20"/>
          <w:szCs w:val="20"/>
          <w:lang w:eastAsia="cs-CZ"/>
        </w:rPr>
        <w:tab/>
        <w:t xml:space="preserve">    </w:t>
      </w:r>
      <w:r w:rsidR="004F1B50">
        <w:rPr>
          <w:rFonts w:ascii="Arial" w:eastAsia="Times New Roman" w:hAnsi="Arial" w:cs="Arial"/>
          <w:sz w:val="20"/>
          <w:szCs w:val="20"/>
          <w:lang w:eastAsia="cs-CZ"/>
        </w:rPr>
        <w:t>Mgr. Martin Uher, MBA</w:t>
      </w:r>
      <w:r w:rsidR="00985F9A">
        <w:rPr>
          <w:rFonts w:ascii="Arial" w:eastAsia="Times New Roman" w:hAnsi="Arial" w:cs="Arial"/>
          <w:sz w:val="20"/>
          <w:szCs w:val="20"/>
          <w:lang w:eastAsia="cs-CZ"/>
        </w:rPr>
        <w:tab/>
      </w:r>
      <w:r w:rsidR="00985F9A">
        <w:rPr>
          <w:rFonts w:ascii="Arial" w:eastAsia="Times New Roman" w:hAnsi="Arial" w:cs="Arial"/>
          <w:sz w:val="20"/>
          <w:szCs w:val="20"/>
          <w:lang w:eastAsia="cs-CZ"/>
        </w:rPr>
        <w:tab/>
      </w:r>
      <w:r w:rsidR="00985F9A">
        <w:rPr>
          <w:rFonts w:ascii="Arial" w:eastAsia="Times New Roman" w:hAnsi="Arial" w:cs="Arial"/>
          <w:sz w:val="20"/>
          <w:szCs w:val="20"/>
          <w:lang w:eastAsia="cs-CZ"/>
        </w:rPr>
        <w:tab/>
      </w:r>
      <w:r w:rsidR="004F1B50">
        <w:rPr>
          <w:rFonts w:ascii="Arial" w:eastAsia="Times New Roman" w:hAnsi="Arial" w:cs="Arial"/>
          <w:sz w:val="20"/>
          <w:szCs w:val="20"/>
          <w:lang w:eastAsia="cs-CZ"/>
        </w:rPr>
        <w:tab/>
        <w:t xml:space="preserve">  </w:t>
      </w:r>
      <w:r w:rsidR="00393662">
        <w:rPr>
          <w:rFonts w:ascii="Arial" w:eastAsia="Times New Roman" w:hAnsi="Arial" w:cs="Arial"/>
          <w:sz w:val="20"/>
          <w:szCs w:val="20"/>
          <w:lang w:eastAsia="cs-CZ"/>
        </w:rPr>
        <w:t xml:space="preserve">Mgr. </w:t>
      </w:r>
      <w:r w:rsidR="00262E12">
        <w:rPr>
          <w:rFonts w:ascii="Arial" w:eastAsia="Times New Roman" w:hAnsi="Arial" w:cs="Arial"/>
          <w:sz w:val="20"/>
          <w:szCs w:val="20"/>
          <w:lang w:eastAsia="cs-CZ"/>
        </w:rPr>
        <w:t>Roman Sviták</w:t>
      </w:r>
    </w:p>
    <w:p w14:paraId="17819F15" w14:textId="7421E99B" w:rsidR="00750BFB" w:rsidRDefault="00750BFB" w:rsidP="004F1B50">
      <w:pPr>
        <w:spacing w:before="120" w:after="120" w:line="276" w:lineRule="auto"/>
        <w:ind w:left="567"/>
        <w:contextualSpacing/>
        <w:jc w:val="both"/>
        <w:rPr>
          <w:rFonts w:ascii="Arial" w:eastAsia="Times New Roman" w:hAnsi="Arial" w:cs="Arial"/>
          <w:sz w:val="20"/>
          <w:szCs w:val="20"/>
          <w:lang w:eastAsia="cs-CZ"/>
        </w:rPr>
      </w:pPr>
    </w:p>
    <w:p w14:paraId="540BDFA9" w14:textId="29F57277" w:rsidR="00792703" w:rsidRDefault="00792703" w:rsidP="004F1B50">
      <w:pPr>
        <w:spacing w:before="120" w:after="120" w:line="276" w:lineRule="auto"/>
        <w:ind w:left="567"/>
        <w:contextualSpacing/>
        <w:jc w:val="both"/>
        <w:rPr>
          <w:rFonts w:ascii="Arial" w:eastAsia="Times New Roman" w:hAnsi="Arial" w:cs="Arial"/>
          <w:sz w:val="20"/>
          <w:szCs w:val="20"/>
          <w:lang w:eastAsia="cs-CZ"/>
        </w:rPr>
      </w:pPr>
    </w:p>
    <w:p w14:paraId="48350F41" w14:textId="77777777" w:rsidR="00792703" w:rsidRDefault="00792703" w:rsidP="004F1B50">
      <w:pPr>
        <w:spacing w:before="120" w:after="120" w:line="276" w:lineRule="auto"/>
        <w:ind w:left="567"/>
        <w:contextualSpacing/>
        <w:jc w:val="both"/>
        <w:rPr>
          <w:rFonts w:ascii="Arial" w:eastAsia="Times New Roman" w:hAnsi="Arial" w:cs="Arial"/>
          <w:sz w:val="20"/>
          <w:szCs w:val="20"/>
          <w:lang w:eastAsia="cs-CZ"/>
        </w:rPr>
      </w:pPr>
    </w:p>
    <w:p w14:paraId="53D8A89C" w14:textId="77777777" w:rsidR="003163C8" w:rsidRDefault="003163C8" w:rsidP="004F1B50">
      <w:pPr>
        <w:spacing w:before="120" w:after="120" w:line="276" w:lineRule="auto"/>
        <w:ind w:left="567"/>
        <w:contextualSpacing/>
        <w:jc w:val="both"/>
        <w:rPr>
          <w:rFonts w:ascii="Arial" w:eastAsia="Times New Roman" w:hAnsi="Arial" w:cs="Arial"/>
          <w:sz w:val="20"/>
          <w:szCs w:val="20"/>
          <w:lang w:eastAsia="cs-CZ"/>
        </w:rPr>
      </w:pPr>
      <w:r>
        <w:rPr>
          <w:rFonts w:ascii="Arial" w:eastAsia="Times New Roman" w:hAnsi="Arial" w:cs="Arial"/>
          <w:sz w:val="20"/>
          <w:szCs w:val="20"/>
          <w:lang w:eastAsia="cs-CZ"/>
        </w:rPr>
        <w:t>__________________________</w:t>
      </w:r>
      <w:r w:rsidR="004F1B50">
        <w:rPr>
          <w:rFonts w:ascii="Arial" w:eastAsia="Times New Roman" w:hAnsi="Arial" w:cs="Arial"/>
          <w:sz w:val="20"/>
          <w:szCs w:val="20"/>
          <w:lang w:eastAsia="cs-CZ"/>
        </w:rPr>
        <w:t xml:space="preserve">           </w:t>
      </w:r>
    </w:p>
    <w:p w14:paraId="20DAE5C1" w14:textId="6FB96D85" w:rsidR="004F1B50" w:rsidRDefault="003163C8" w:rsidP="004F1B50">
      <w:pPr>
        <w:spacing w:before="120" w:after="120" w:line="276" w:lineRule="auto"/>
        <w:ind w:left="567"/>
        <w:contextualSpacing/>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         </w:t>
      </w:r>
      <w:proofErr w:type="spellStart"/>
      <w:r w:rsidR="004F1B50">
        <w:rPr>
          <w:rFonts w:ascii="Arial" w:eastAsia="Times New Roman" w:hAnsi="Arial" w:cs="Arial"/>
          <w:sz w:val="20"/>
          <w:szCs w:val="20"/>
          <w:lang w:eastAsia="cs-CZ"/>
        </w:rPr>
        <w:t>CyberG</w:t>
      </w:r>
      <w:proofErr w:type="spellEnd"/>
      <w:r w:rsidR="004F1B50">
        <w:rPr>
          <w:rFonts w:ascii="Arial" w:eastAsia="Times New Roman" w:hAnsi="Arial" w:cs="Arial"/>
          <w:sz w:val="20"/>
          <w:szCs w:val="20"/>
          <w:lang w:eastAsia="cs-CZ"/>
        </w:rPr>
        <w:t xml:space="preserve"> </w:t>
      </w:r>
      <w:proofErr w:type="spellStart"/>
      <w:r w:rsidR="004F1B50">
        <w:rPr>
          <w:rFonts w:ascii="Arial" w:eastAsia="Times New Roman" w:hAnsi="Arial" w:cs="Arial"/>
          <w:sz w:val="20"/>
          <w:szCs w:val="20"/>
          <w:lang w:eastAsia="cs-CZ"/>
        </w:rPr>
        <w:t>Europe</w:t>
      </w:r>
      <w:proofErr w:type="spellEnd"/>
      <w:r w:rsidR="004F1B50">
        <w:rPr>
          <w:rFonts w:ascii="Arial" w:eastAsia="Times New Roman" w:hAnsi="Arial" w:cs="Arial"/>
          <w:sz w:val="20"/>
          <w:szCs w:val="20"/>
          <w:lang w:eastAsia="cs-CZ"/>
        </w:rPr>
        <w:t>, a.s.</w:t>
      </w:r>
    </w:p>
    <w:p w14:paraId="1E6D1B19" w14:textId="5062ED66" w:rsidR="004F1B50" w:rsidRDefault="003163C8" w:rsidP="004F1B50">
      <w:pPr>
        <w:spacing w:before="120" w:after="120" w:line="276" w:lineRule="auto"/>
        <w:ind w:left="567"/>
        <w:contextualSpacing/>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            </w:t>
      </w:r>
      <w:r w:rsidR="004F1B50">
        <w:rPr>
          <w:rFonts w:ascii="Arial" w:eastAsia="Times New Roman" w:hAnsi="Arial" w:cs="Arial"/>
          <w:sz w:val="20"/>
          <w:szCs w:val="20"/>
          <w:lang w:eastAsia="cs-CZ"/>
        </w:rPr>
        <w:t>JUDr. Petr Vališ</w:t>
      </w:r>
    </w:p>
    <w:p w14:paraId="5B43FB8A" w14:textId="00BAA031" w:rsidR="003163C8" w:rsidRDefault="003163C8" w:rsidP="003163C8"/>
    <w:p w14:paraId="5A15B971" w14:textId="77777777" w:rsidR="003163C8" w:rsidRDefault="003163C8" w:rsidP="003163C8">
      <w:r>
        <w:rPr>
          <w:noProof/>
          <w:lang w:eastAsia="cs-CZ"/>
        </w:rPr>
        <mc:AlternateContent>
          <mc:Choice Requires="wps">
            <w:drawing>
              <wp:anchor distT="0" distB="0" distL="114300" distR="114300" simplePos="0" relativeHeight="251659264" behindDoc="0" locked="1" layoutInCell="1" allowOverlap="1" wp14:anchorId="7BB73129" wp14:editId="3DE5F864">
                <wp:simplePos x="0" y="0"/>
                <wp:positionH relativeFrom="column">
                  <wp:posOffset>0</wp:posOffset>
                </wp:positionH>
                <wp:positionV relativeFrom="paragraph">
                  <wp:posOffset>0</wp:posOffset>
                </wp:positionV>
                <wp:extent cx="4046220" cy="2246630"/>
                <wp:effectExtent l="0" t="0" r="11430" b="20320"/>
                <wp:wrapNone/>
                <wp:docPr id="2" name="Textové po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046220" cy="2246630"/>
                        </a:xfrm>
                        <a:prstGeom prst="rect">
                          <a:avLst/>
                        </a:prstGeom>
                        <a:solidFill>
                          <a:srgbClr val="FFFFFF"/>
                        </a:solidFill>
                        <a:ln w="19050">
                          <a:solidFill>
                            <a:srgbClr val="000000"/>
                          </a:solidFill>
                          <a:miter lim="800000"/>
                          <a:headEnd/>
                          <a:tailEnd/>
                        </a:ln>
                      </wps:spPr>
                      <wps:txbx>
                        <w:txbxContent>
                          <w:p w14:paraId="6F877819" w14:textId="77777777" w:rsidR="003163C8" w:rsidRDefault="003163C8" w:rsidP="003163C8">
                            <w:pPr>
                              <w:rPr>
                                <w:sz w:val="20"/>
                                <w:szCs w:val="20"/>
                              </w:rPr>
                            </w:pPr>
                          </w:p>
                          <w:p w14:paraId="3B173EC9" w14:textId="418E459C" w:rsidR="003163C8" w:rsidRDefault="003163C8" w:rsidP="003163C8">
                            <w:pPr>
                              <w:spacing w:after="360"/>
                              <w:rPr>
                                <w:sz w:val="18"/>
                                <w:szCs w:val="18"/>
                              </w:rPr>
                            </w:pPr>
                            <w:r>
                              <w:rPr>
                                <w:sz w:val="18"/>
                                <w:szCs w:val="18"/>
                              </w:rPr>
                              <w:t>Dokument vyhotoven na základě usnesení RKK č. RK 6</w:t>
                            </w:r>
                            <w:r w:rsidR="00080705">
                              <w:rPr>
                                <w:sz w:val="18"/>
                                <w:szCs w:val="18"/>
                              </w:rPr>
                              <w:t>3</w:t>
                            </w:r>
                            <w:r>
                              <w:rPr>
                                <w:sz w:val="18"/>
                                <w:szCs w:val="18"/>
                              </w:rPr>
                              <w:t>/0</w:t>
                            </w:r>
                            <w:r w:rsidR="00080705">
                              <w:rPr>
                                <w:sz w:val="18"/>
                                <w:szCs w:val="18"/>
                              </w:rPr>
                              <w:t>1</w:t>
                            </w:r>
                            <w:r>
                              <w:rPr>
                                <w:sz w:val="18"/>
                                <w:szCs w:val="18"/>
                              </w:rPr>
                              <w:t>/1</w:t>
                            </w:r>
                            <w:r w:rsidR="00080705">
                              <w:rPr>
                                <w:sz w:val="18"/>
                                <w:szCs w:val="18"/>
                              </w:rPr>
                              <w:t>9</w:t>
                            </w:r>
                            <w:r>
                              <w:rPr>
                                <w:sz w:val="18"/>
                                <w:szCs w:val="18"/>
                              </w:rPr>
                              <w:t xml:space="preserve"> ze dne 2</w:t>
                            </w:r>
                            <w:r w:rsidR="00080705">
                              <w:rPr>
                                <w:sz w:val="18"/>
                                <w:szCs w:val="18"/>
                              </w:rPr>
                              <w:t>8</w:t>
                            </w:r>
                            <w:r>
                              <w:rPr>
                                <w:sz w:val="18"/>
                                <w:szCs w:val="18"/>
                              </w:rPr>
                              <w:t>.</w:t>
                            </w:r>
                            <w:r w:rsidR="00080705">
                              <w:rPr>
                                <w:sz w:val="18"/>
                                <w:szCs w:val="18"/>
                              </w:rPr>
                              <w:t>1</w:t>
                            </w:r>
                            <w:r>
                              <w:rPr>
                                <w:sz w:val="18"/>
                                <w:szCs w:val="18"/>
                              </w:rPr>
                              <w:t>.201</w:t>
                            </w:r>
                            <w:r w:rsidR="00080705">
                              <w:rPr>
                                <w:sz w:val="18"/>
                                <w:szCs w:val="18"/>
                              </w:rPr>
                              <w:t>9</w:t>
                            </w:r>
                            <w:r>
                              <w:rPr>
                                <w:sz w:val="18"/>
                                <w:szCs w:val="18"/>
                              </w:rPr>
                              <w:t>.</w:t>
                            </w:r>
                          </w:p>
                          <w:p w14:paraId="271EB7F2" w14:textId="4C8610B1" w:rsidR="003163C8" w:rsidRDefault="003163C8" w:rsidP="003163C8">
                            <w:pPr>
                              <w:rPr>
                                <w:sz w:val="14"/>
                                <w:szCs w:val="14"/>
                              </w:rPr>
                            </w:pPr>
                            <w:r>
                              <w:rPr>
                                <w:i/>
                                <w:sz w:val="14"/>
                                <w:szCs w:val="14"/>
                              </w:rPr>
                              <w:t xml:space="preserve">Provedení předběžné řídící kontroly dle § 26 odst. 1 zák. č. 320/2001 Sb. a § 11, 13  </w:t>
                            </w:r>
                            <w:proofErr w:type="spellStart"/>
                            <w:r>
                              <w:rPr>
                                <w:i/>
                                <w:sz w:val="14"/>
                                <w:szCs w:val="14"/>
                              </w:rPr>
                              <w:t>vyhl</w:t>
                            </w:r>
                            <w:proofErr w:type="spellEnd"/>
                            <w:r>
                              <w:rPr>
                                <w:i/>
                                <w:sz w:val="14"/>
                                <w:szCs w:val="14"/>
                              </w:rPr>
                              <w:t>. č.  416/2004 Sb.</w:t>
                            </w:r>
                          </w:p>
                          <w:p w14:paraId="4E3B3C94" w14:textId="77777777" w:rsidR="00792703" w:rsidRPr="00080705" w:rsidRDefault="00792703" w:rsidP="003163C8">
                            <w:pPr>
                              <w:rPr>
                                <w:sz w:val="14"/>
                                <w:szCs w:val="14"/>
                              </w:rPr>
                            </w:pPr>
                          </w:p>
                          <w:p w14:paraId="608385B8" w14:textId="77777777" w:rsidR="003163C8" w:rsidRDefault="003163C8" w:rsidP="003163C8">
                            <w:pPr>
                              <w:tabs>
                                <w:tab w:val="left" w:pos="3119"/>
                              </w:tabs>
                              <w:spacing w:after="360"/>
                              <w:rPr>
                                <w:sz w:val="19"/>
                                <w:szCs w:val="19"/>
                              </w:rPr>
                            </w:pPr>
                            <w:r>
                              <w:rPr>
                                <w:sz w:val="19"/>
                                <w:szCs w:val="19"/>
                              </w:rPr>
                              <w:t>Příkazce operace: Mgr. Roman Sviták</w:t>
                            </w:r>
                            <w:r>
                              <w:rPr>
                                <w:sz w:val="19"/>
                                <w:szCs w:val="19"/>
                              </w:rPr>
                              <w:tab/>
                              <w:t>Správce rozpočtu: Alice Lillová</w:t>
                            </w:r>
                          </w:p>
                          <w:p w14:paraId="30ADD6A3" w14:textId="77777777" w:rsidR="003163C8" w:rsidRDefault="003163C8" w:rsidP="003163C8">
                            <w:pPr>
                              <w:rPr>
                                <w:sz w:val="14"/>
                                <w:szCs w:val="14"/>
                              </w:rPr>
                            </w:pPr>
                            <w:r>
                              <w:rPr>
                                <w:i/>
                                <w:sz w:val="14"/>
                                <w:szCs w:val="14"/>
                              </w:rPr>
                              <w:t>Osoba odpovědná za věcnou správnost dokumentu potvrzuje, že byl vyhotoven v souladu se zněním, které bylo schváleno výše uvedeným usnesením, a po obsahové stránce nedošlo po jeho schválení ke změnám. Doložka byla vyhotovena a za věcnou správnost zodpovídá:</w:t>
                            </w:r>
                          </w:p>
                          <w:p w14:paraId="180FE92F" w14:textId="632A5A6D" w:rsidR="003163C8" w:rsidRDefault="00080705" w:rsidP="003163C8">
                            <w:pPr>
                              <w:tabs>
                                <w:tab w:val="left" w:pos="4253"/>
                              </w:tabs>
                              <w:spacing w:before="360"/>
                              <w:rPr>
                                <w:sz w:val="15"/>
                                <w:szCs w:val="15"/>
                              </w:rPr>
                            </w:pPr>
                            <w:r>
                              <w:rPr>
                                <w:sz w:val="18"/>
                              </w:rPr>
                              <w:t xml:space="preserve">Příjmení: </w:t>
                            </w:r>
                            <w:r w:rsidR="00FE30C7">
                              <w:rPr>
                                <w:sz w:val="18"/>
                              </w:rPr>
                              <w:t xml:space="preserve">                                                  </w:t>
                            </w:r>
                            <w:r w:rsidR="003163C8">
                              <w:rPr>
                                <w:sz w:val="15"/>
                                <w:szCs w:val="15"/>
                              </w:rPr>
                              <w:t xml:space="preserve">dne: </w:t>
                            </w:r>
                            <w:r w:rsidR="003163C8">
                              <w:rPr>
                                <w:sz w:val="15"/>
                                <w:szCs w:val="15"/>
                              </w:rPr>
                              <w:tab/>
                            </w:r>
                            <w:r w:rsidR="00FE30C7">
                              <w:rPr>
                                <w:sz w:val="15"/>
                                <w:szCs w:val="15"/>
                              </w:rPr>
                              <w:t xml:space="preserve"> </w:t>
                            </w:r>
                            <w:r w:rsidR="003163C8">
                              <w:rPr>
                                <w:sz w:val="15"/>
                                <w:szCs w:val="15"/>
                              </w:rPr>
                              <w:t>podpis: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B73129" id="_x0000_t202" coordsize="21600,21600" o:spt="202" path="m,l,21600r21600,l21600,xe">
                <v:stroke joinstyle="miter"/>
                <v:path gradientshapeok="t" o:connecttype="rect"/>
              </v:shapetype>
              <v:shape id="Textové pole 2" o:spid="_x0000_s1026" type="#_x0000_t202" style="position:absolute;margin-left:0;margin-top:0;width:318.6pt;height:17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" strokeweight="1.5pt">
                <o:lock v:ext="edit" aspectratio="t"/>
                <v:textbox>
                  <w:txbxContent>
                    <w:p w14:paraId="6F877819" w14:textId="77777777" w:rsidR="003163C8" w:rsidRDefault="003163C8" w:rsidP="003163C8">
                      <w:pPr>
                        <w:rPr>
                          <w:sz w:val="20"/>
                          <w:szCs w:val="20"/>
                        </w:rPr>
                      </w:pPr>
                    </w:p>
                    <w:p w14:paraId="3B173EC9" w14:textId="418E459C" w:rsidR="003163C8" w:rsidRDefault="003163C8" w:rsidP="003163C8">
                      <w:pPr>
                        <w:spacing w:after="360"/>
                        <w:rPr>
                          <w:sz w:val="18"/>
                          <w:szCs w:val="18"/>
                        </w:rPr>
                      </w:pPr>
                      <w:r>
                        <w:rPr>
                          <w:sz w:val="18"/>
                          <w:szCs w:val="18"/>
                        </w:rPr>
                        <w:t>Dokument vyhotoven na základě usnesení RKK č. RK 6</w:t>
                      </w:r>
                      <w:r w:rsidR="00080705">
                        <w:rPr>
                          <w:sz w:val="18"/>
                          <w:szCs w:val="18"/>
                        </w:rPr>
                        <w:t>3</w:t>
                      </w:r>
                      <w:r>
                        <w:rPr>
                          <w:sz w:val="18"/>
                          <w:szCs w:val="18"/>
                        </w:rPr>
                        <w:t>/0</w:t>
                      </w:r>
                      <w:r w:rsidR="00080705">
                        <w:rPr>
                          <w:sz w:val="18"/>
                          <w:szCs w:val="18"/>
                        </w:rPr>
                        <w:t>1</w:t>
                      </w:r>
                      <w:r>
                        <w:rPr>
                          <w:sz w:val="18"/>
                          <w:szCs w:val="18"/>
                        </w:rPr>
                        <w:t>/1</w:t>
                      </w:r>
                      <w:r w:rsidR="00080705">
                        <w:rPr>
                          <w:sz w:val="18"/>
                          <w:szCs w:val="18"/>
                        </w:rPr>
                        <w:t>9</w:t>
                      </w:r>
                      <w:r>
                        <w:rPr>
                          <w:sz w:val="18"/>
                          <w:szCs w:val="18"/>
                        </w:rPr>
                        <w:t xml:space="preserve"> ze dne 2</w:t>
                      </w:r>
                      <w:r w:rsidR="00080705">
                        <w:rPr>
                          <w:sz w:val="18"/>
                          <w:szCs w:val="18"/>
                        </w:rPr>
                        <w:t>8</w:t>
                      </w:r>
                      <w:r>
                        <w:rPr>
                          <w:sz w:val="18"/>
                          <w:szCs w:val="18"/>
                        </w:rPr>
                        <w:t>.</w:t>
                      </w:r>
                      <w:r w:rsidR="00080705">
                        <w:rPr>
                          <w:sz w:val="18"/>
                          <w:szCs w:val="18"/>
                        </w:rPr>
                        <w:t>1</w:t>
                      </w:r>
                      <w:r>
                        <w:rPr>
                          <w:sz w:val="18"/>
                          <w:szCs w:val="18"/>
                        </w:rPr>
                        <w:t>.201</w:t>
                      </w:r>
                      <w:r w:rsidR="00080705">
                        <w:rPr>
                          <w:sz w:val="18"/>
                          <w:szCs w:val="18"/>
                        </w:rPr>
                        <w:t>9</w:t>
                      </w:r>
                      <w:r>
                        <w:rPr>
                          <w:sz w:val="18"/>
                          <w:szCs w:val="18"/>
                        </w:rPr>
                        <w:t>.</w:t>
                      </w:r>
                    </w:p>
                    <w:p w14:paraId="271EB7F2" w14:textId="4C8610B1" w:rsidR="003163C8" w:rsidRDefault="003163C8" w:rsidP="003163C8">
                      <w:pPr>
                        <w:rPr>
                          <w:sz w:val="14"/>
                          <w:szCs w:val="14"/>
                        </w:rPr>
                      </w:pPr>
                      <w:r>
                        <w:rPr>
                          <w:i/>
                          <w:sz w:val="14"/>
                          <w:szCs w:val="14"/>
                        </w:rPr>
                        <w:t xml:space="preserve">Provedení předběžné řídící kontroly dle § 26 odst. 1 zák. č. 320/2001 Sb. a § 11, 13  </w:t>
                      </w:r>
                      <w:proofErr w:type="spellStart"/>
                      <w:r>
                        <w:rPr>
                          <w:i/>
                          <w:sz w:val="14"/>
                          <w:szCs w:val="14"/>
                        </w:rPr>
                        <w:t>vyhl</w:t>
                      </w:r>
                      <w:proofErr w:type="spellEnd"/>
                      <w:r>
                        <w:rPr>
                          <w:i/>
                          <w:sz w:val="14"/>
                          <w:szCs w:val="14"/>
                        </w:rPr>
                        <w:t>. č.  416/2004 Sb.</w:t>
                      </w:r>
                    </w:p>
                    <w:p w14:paraId="4E3B3C94" w14:textId="77777777" w:rsidR="00792703" w:rsidRPr="00080705" w:rsidRDefault="00792703" w:rsidP="003163C8">
                      <w:pPr>
                        <w:rPr>
                          <w:sz w:val="14"/>
                          <w:szCs w:val="14"/>
                        </w:rPr>
                      </w:pPr>
                    </w:p>
                    <w:p w14:paraId="608385B8" w14:textId="77777777" w:rsidR="003163C8" w:rsidRDefault="003163C8" w:rsidP="003163C8">
                      <w:pPr>
                        <w:tabs>
                          <w:tab w:val="left" w:pos="3119"/>
                        </w:tabs>
                        <w:spacing w:after="360"/>
                        <w:rPr>
                          <w:sz w:val="19"/>
                          <w:szCs w:val="19"/>
                        </w:rPr>
                      </w:pPr>
                      <w:r>
                        <w:rPr>
                          <w:sz w:val="19"/>
                          <w:szCs w:val="19"/>
                        </w:rPr>
                        <w:t>Příkazce operace: Mgr. Roman Sviták</w:t>
                      </w:r>
                      <w:r>
                        <w:rPr>
                          <w:sz w:val="19"/>
                          <w:szCs w:val="19"/>
                        </w:rPr>
                        <w:tab/>
                        <w:t>Správce rozpočtu: Alice Lillová</w:t>
                      </w:r>
                    </w:p>
                    <w:p w14:paraId="30ADD6A3" w14:textId="77777777" w:rsidR="003163C8" w:rsidRDefault="003163C8" w:rsidP="003163C8">
                      <w:pPr>
                        <w:rPr>
                          <w:sz w:val="14"/>
                          <w:szCs w:val="14"/>
                        </w:rPr>
                      </w:pPr>
                      <w:r>
                        <w:rPr>
                          <w:i/>
                          <w:sz w:val="14"/>
                          <w:szCs w:val="14"/>
                        </w:rPr>
                        <w:t>Osoba odpovědná za věcnou správnost dokumentu potvrzuje, že byl vyhotoven v souladu se zněním, které bylo schváleno výše uvedeným usnesením, a po obsahové stránce nedošlo po jeho schválení ke změnám. Doložka byla vyhotovena a za věcnou správnost zodpovídá:</w:t>
                      </w:r>
                    </w:p>
                    <w:p w14:paraId="180FE92F" w14:textId="632A5A6D" w:rsidR="003163C8" w:rsidRDefault="00080705" w:rsidP="003163C8">
                      <w:pPr>
                        <w:tabs>
                          <w:tab w:val="left" w:pos="4253"/>
                        </w:tabs>
                        <w:spacing w:before="360"/>
                        <w:rPr>
                          <w:sz w:val="15"/>
                          <w:szCs w:val="15"/>
                        </w:rPr>
                      </w:pPr>
                      <w:r>
                        <w:rPr>
                          <w:sz w:val="18"/>
                        </w:rPr>
                        <w:t xml:space="preserve">Příjmení: </w:t>
                      </w:r>
                      <w:r w:rsidR="00FE30C7">
                        <w:rPr>
                          <w:sz w:val="18"/>
                        </w:rPr>
                        <w:t xml:space="preserve">                                               </w:t>
                      </w:r>
                      <w:bookmarkStart w:id="1" w:name="_GoBack"/>
                      <w:bookmarkEnd w:id="1"/>
                      <w:r w:rsidR="00FE30C7">
                        <w:rPr>
                          <w:sz w:val="18"/>
                        </w:rPr>
                        <w:t xml:space="preserve">   </w:t>
                      </w:r>
                      <w:r w:rsidR="003163C8">
                        <w:rPr>
                          <w:sz w:val="15"/>
                          <w:szCs w:val="15"/>
                        </w:rPr>
                        <w:t xml:space="preserve">dne: </w:t>
                      </w:r>
                      <w:r w:rsidR="003163C8">
                        <w:rPr>
                          <w:sz w:val="15"/>
                          <w:szCs w:val="15"/>
                        </w:rPr>
                        <w:tab/>
                      </w:r>
                      <w:r w:rsidR="00FE30C7">
                        <w:rPr>
                          <w:sz w:val="15"/>
                          <w:szCs w:val="15"/>
                        </w:rPr>
                        <w:t xml:space="preserve"> </w:t>
                      </w:r>
                      <w:r w:rsidR="003163C8">
                        <w:rPr>
                          <w:sz w:val="15"/>
                          <w:szCs w:val="15"/>
                        </w:rPr>
                        <w:t>podpis:</w:t>
                      </w:r>
                    </w:p>
                  </w:txbxContent>
                </v:textbox>
                <w10:anchorlock/>
              </v:shape>
            </w:pict>
          </mc:Fallback>
        </mc:AlternateContent>
      </w:r>
    </w:p>
    <w:p w14:paraId="0E781BDD" w14:textId="77777777" w:rsidR="003163C8" w:rsidRDefault="003163C8" w:rsidP="003163C8"/>
    <w:p w14:paraId="30D1B1C5" w14:textId="77777777" w:rsidR="003163C8" w:rsidRPr="0096502F" w:rsidRDefault="003163C8" w:rsidP="003163C8">
      <w:pPr>
        <w:jc w:val="both"/>
      </w:pPr>
    </w:p>
    <w:p w14:paraId="779DAD27" w14:textId="77777777" w:rsidR="003163C8" w:rsidRPr="0096502F" w:rsidRDefault="003163C8" w:rsidP="003163C8">
      <w:pPr>
        <w:jc w:val="both"/>
        <w:rPr>
          <w:rFonts w:eastAsia="Arial Unicode MS"/>
        </w:rPr>
      </w:pPr>
    </w:p>
    <w:p w14:paraId="7708A228" w14:textId="77777777" w:rsidR="003163C8" w:rsidRPr="00A51A64" w:rsidRDefault="003163C8" w:rsidP="003163C8">
      <w:pPr>
        <w:rPr>
          <w:b/>
        </w:rPr>
      </w:pPr>
    </w:p>
    <w:p w14:paraId="2141D570" w14:textId="77777777" w:rsidR="003163C8" w:rsidRDefault="003163C8" w:rsidP="003163C8"/>
    <w:p w14:paraId="75A5FBBB" w14:textId="77777777" w:rsidR="003163C8" w:rsidRDefault="003163C8" w:rsidP="003163C8"/>
    <w:p w14:paraId="0BEB67FF" w14:textId="77777777" w:rsidR="003163C8" w:rsidRPr="00F7100E" w:rsidRDefault="003163C8" w:rsidP="004F1B50">
      <w:pPr>
        <w:spacing w:before="120" w:after="120" w:line="276" w:lineRule="auto"/>
        <w:ind w:left="567"/>
        <w:contextualSpacing/>
        <w:jc w:val="both"/>
        <w:rPr>
          <w:rFonts w:ascii="Arial" w:eastAsia="Times New Roman" w:hAnsi="Arial" w:cs="Arial"/>
          <w:sz w:val="20"/>
          <w:szCs w:val="20"/>
          <w:lang w:eastAsia="cs-CZ"/>
        </w:rPr>
      </w:pPr>
    </w:p>
    <w:sectPr w:rsidR="003163C8" w:rsidRPr="00F7100E" w:rsidSect="00080705">
      <w:footerReference w:type="default" r:id="rId9"/>
      <w:pgSz w:w="11906" w:h="16838"/>
      <w:pgMar w:top="1134"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14BE1" w14:textId="77777777" w:rsidR="008D306C" w:rsidRDefault="008D306C" w:rsidP="00C01816">
      <w:pPr>
        <w:spacing w:after="0"/>
      </w:pPr>
      <w:r>
        <w:separator/>
      </w:r>
    </w:p>
  </w:endnote>
  <w:endnote w:type="continuationSeparator" w:id="0">
    <w:p w14:paraId="335E217D" w14:textId="77777777" w:rsidR="008D306C" w:rsidRDefault="008D306C" w:rsidP="00C018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
    <w:altName w:val="Yu Gothic UI"/>
    <w:panose1 w:val="00000000000000000000"/>
    <w:charset w:val="80"/>
    <w:family w:val="auto"/>
    <w:notTrueType/>
    <w:pitch w:val="variable"/>
    <w:sig w:usb0="00000001" w:usb1="08070000" w:usb2="00000010" w:usb3="00000000" w:csb0="0002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9612512"/>
      <w:docPartObj>
        <w:docPartGallery w:val="Page Numbers (Bottom of Page)"/>
        <w:docPartUnique/>
      </w:docPartObj>
    </w:sdtPr>
    <w:sdtEndPr/>
    <w:sdtContent>
      <w:p w14:paraId="564F3C43" w14:textId="1FD998D2" w:rsidR="007C58AB" w:rsidRDefault="007C58AB">
        <w:pPr>
          <w:pStyle w:val="Zpat"/>
          <w:jc w:val="center"/>
        </w:pPr>
        <w:r>
          <w:fldChar w:fldCharType="begin"/>
        </w:r>
        <w:r>
          <w:instrText>PAGE   \* MERGEFORMAT</w:instrText>
        </w:r>
        <w:r>
          <w:fldChar w:fldCharType="separate"/>
        </w:r>
        <w:r w:rsidR="005D43E4">
          <w:rPr>
            <w:noProof/>
          </w:rPr>
          <w:t>6</w:t>
        </w:r>
        <w:r>
          <w:fldChar w:fldCharType="end"/>
        </w:r>
      </w:p>
    </w:sdtContent>
  </w:sdt>
  <w:p w14:paraId="1400BE1F" w14:textId="77777777" w:rsidR="00C01816" w:rsidRDefault="00C0181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1BB4C5" w14:textId="77777777" w:rsidR="008D306C" w:rsidRDefault="008D306C" w:rsidP="00C01816">
      <w:pPr>
        <w:spacing w:after="0"/>
      </w:pPr>
      <w:r>
        <w:separator/>
      </w:r>
    </w:p>
  </w:footnote>
  <w:footnote w:type="continuationSeparator" w:id="0">
    <w:p w14:paraId="0EDD0053" w14:textId="77777777" w:rsidR="008D306C" w:rsidRDefault="008D306C" w:rsidP="00C0181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0A5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62625D"/>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03778C"/>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590940"/>
    <w:multiLevelType w:val="singleLevel"/>
    <w:tmpl w:val="5E66CD50"/>
    <w:lvl w:ilvl="0">
      <w:start w:val="1"/>
      <w:numFmt w:val="decimal"/>
      <w:lvlText w:val="%1."/>
      <w:legacy w:legacy="1" w:legacySpace="0" w:legacyIndent="346"/>
      <w:lvlJc w:val="left"/>
      <w:rPr>
        <w:rFonts w:ascii="Arial" w:hAnsi="Arial" w:cs="Arial" w:hint="default"/>
      </w:rPr>
    </w:lvl>
  </w:abstractNum>
  <w:abstractNum w:abstractNumId="4" w15:restartNumberingAfterBreak="0">
    <w:nsid w:val="15D9652B"/>
    <w:multiLevelType w:val="hybridMultilevel"/>
    <w:tmpl w:val="2A8462DA"/>
    <w:lvl w:ilvl="0" w:tplc="04050003">
      <w:start w:val="1"/>
      <w:numFmt w:val="bullet"/>
      <w:lvlText w:val="o"/>
      <w:lvlJc w:val="left"/>
      <w:pPr>
        <w:ind w:left="1539" w:hanging="360"/>
      </w:pPr>
      <w:rPr>
        <w:rFonts w:ascii="Courier New" w:hAnsi="Courier New" w:cs="Courier New" w:hint="default"/>
      </w:rPr>
    </w:lvl>
    <w:lvl w:ilvl="1" w:tplc="04050003">
      <w:start w:val="1"/>
      <w:numFmt w:val="bullet"/>
      <w:lvlText w:val="o"/>
      <w:lvlJc w:val="left"/>
      <w:pPr>
        <w:ind w:left="2259" w:hanging="360"/>
      </w:pPr>
      <w:rPr>
        <w:rFonts w:ascii="Courier New" w:hAnsi="Courier New" w:cs="Courier New" w:hint="default"/>
      </w:rPr>
    </w:lvl>
    <w:lvl w:ilvl="2" w:tplc="04050005">
      <w:start w:val="1"/>
      <w:numFmt w:val="bullet"/>
      <w:lvlText w:val=""/>
      <w:lvlJc w:val="left"/>
      <w:pPr>
        <w:ind w:left="2979" w:hanging="360"/>
      </w:pPr>
      <w:rPr>
        <w:rFonts w:ascii="Wingdings" w:hAnsi="Wingdings" w:hint="default"/>
      </w:rPr>
    </w:lvl>
    <w:lvl w:ilvl="3" w:tplc="04050001">
      <w:start w:val="1"/>
      <w:numFmt w:val="bullet"/>
      <w:lvlText w:val=""/>
      <w:lvlJc w:val="left"/>
      <w:pPr>
        <w:ind w:left="3699" w:hanging="360"/>
      </w:pPr>
      <w:rPr>
        <w:rFonts w:ascii="Symbol" w:hAnsi="Symbol" w:hint="default"/>
      </w:rPr>
    </w:lvl>
    <w:lvl w:ilvl="4" w:tplc="04050003">
      <w:start w:val="1"/>
      <w:numFmt w:val="bullet"/>
      <w:lvlText w:val="o"/>
      <w:lvlJc w:val="left"/>
      <w:pPr>
        <w:ind w:left="4419" w:hanging="360"/>
      </w:pPr>
      <w:rPr>
        <w:rFonts w:ascii="Courier New" w:hAnsi="Courier New" w:cs="Courier New" w:hint="default"/>
      </w:rPr>
    </w:lvl>
    <w:lvl w:ilvl="5" w:tplc="04050005">
      <w:start w:val="1"/>
      <w:numFmt w:val="bullet"/>
      <w:lvlText w:val=""/>
      <w:lvlJc w:val="left"/>
      <w:pPr>
        <w:ind w:left="5139" w:hanging="360"/>
      </w:pPr>
      <w:rPr>
        <w:rFonts w:ascii="Wingdings" w:hAnsi="Wingdings" w:hint="default"/>
      </w:rPr>
    </w:lvl>
    <w:lvl w:ilvl="6" w:tplc="04050001">
      <w:start w:val="1"/>
      <w:numFmt w:val="bullet"/>
      <w:lvlText w:val=""/>
      <w:lvlJc w:val="left"/>
      <w:pPr>
        <w:ind w:left="5859" w:hanging="360"/>
      </w:pPr>
      <w:rPr>
        <w:rFonts w:ascii="Symbol" w:hAnsi="Symbol" w:hint="default"/>
      </w:rPr>
    </w:lvl>
    <w:lvl w:ilvl="7" w:tplc="04050003">
      <w:start w:val="1"/>
      <w:numFmt w:val="bullet"/>
      <w:lvlText w:val="o"/>
      <w:lvlJc w:val="left"/>
      <w:pPr>
        <w:ind w:left="6579" w:hanging="360"/>
      </w:pPr>
      <w:rPr>
        <w:rFonts w:ascii="Courier New" w:hAnsi="Courier New" w:cs="Courier New" w:hint="default"/>
      </w:rPr>
    </w:lvl>
    <w:lvl w:ilvl="8" w:tplc="04050005">
      <w:start w:val="1"/>
      <w:numFmt w:val="bullet"/>
      <w:lvlText w:val=""/>
      <w:lvlJc w:val="left"/>
      <w:pPr>
        <w:ind w:left="7299" w:hanging="360"/>
      </w:pPr>
      <w:rPr>
        <w:rFonts w:ascii="Wingdings" w:hAnsi="Wingdings" w:hint="default"/>
      </w:rPr>
    </w:lvl>
  </w:abstractNum>
  <w:abstractNum w:abstractNumId="5" w15:restartNumberingAfterBreak="0">
    <w:nsid w:val="188B499C"/>
    <w:multiLevelType w:val="hybridMultilevel"/>
    <w:tmpl w:val="6BECAF50"/>
    <w:lvl w:ilvl="0" w:tplc="1564117C">
      <w:start w:val="3"/>
      <w:numFmt w:val="bullet"/>
      <w:lvlText w:val="-"/>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9F1334"/>
    <w:multiLevelType w:val="singleLevel"/>
    <w:tmpl w:val="5E66CD50"/>
    <w:lvl w:ilvl="0">
      <w:start w:val="1"/>
      <w:numFmt w:val="decimal"/>
      <w:lvlText w:val="%1."/>
      <w:legacy w:legacy="1" w:legacySpace="0" w:legacyIndent="346"/>
      <w:lvlJc w:val="left"/>
      <w:rPr>
        <w:rFonts w:ascii="Arial" w:hAnsi="Arial" w:cs="Arial" w:hint="default"/>
      </w:rPr>
    </w:lvl>
  </w:abstractNum>
  <w:abstractNum w:abstractNumId="7" w15:restartNumberingAfterBreak="0">
    <w:nsid w:val="240D5073"/>
    <w:multiLevelType w:val="hybridMultilevel"/>
    <w:tmpl w:val="35DA6D28"/>
    <w:lvl w:ilvl="0" w:tplc="04050003">
      <w:start w:val="1"/>
      <w:numFmt w:val="bullet"/>
      <w:lvlText w:val="o"/>
      <w:lvlJc w:val="left"/>
      <w:pPr>
        <w:ind w:left="1899" w:hanging="360"/>
      </w:pPr>
      <w:rPr>
        <w:rFonts w:ascii="Courier New" w:hAnsi="Courier New" w:cs="Courier New" w:hint="default"/>
      </w:rPr>
    </w:lvl>
    <w:lvl w:ilvl="1" w:tplc="04050003" w:tentative="1">
      <w:start w:val="1"/>
      <w:numFmt w:val="bullet"/>
      <w:lvlText w:val="o"/>
      <w:lvlJc w:val="left"/>
      <w:pPr>
        <w:ind w:left="2619" w:hanging="360"/>
      </w:pPr>
      <w:rPr>
        <w:rFonts w:ascii="Courier New" w:hAnsi="Courier New" w:cs="Courier New" w:hint="default"/>
      </w:rPr>
    </w:lvl>
    <w:lvl w:ilvl="2" w:tplc="04050005" w:tentative="1">
      <w:start w:val="1"/>
      <w:numFmt w:val="bullet"/>
      <w:lvlText w:val=""/>
      <w:lvlJc w:val="left"/>
      <w:pPr>
        <w:ind w:left="3339" w:hanging="360"/>
      </w:pPr>
      <w:rPr>
        <w:rFonts w:ascii="Wingdings" w:hAnsi="Wingdings" w:hint="default"/>
      </w:rPr>
    </w:lvl>
    <w:lvl w:ilvl="3" w:tplc="04050001" w:tentative="1">
      <w:start w:val="1"/>
      <w:numFmt w:val="bullet"/>
      <w:lvlText w:val=""/>
      <w:lvlJc w:val="left"/>
      <w:pPr>
        <w:ind w:left="4059" w:hanging="360"/>
      </w:pPr>
      <w:rPr>
        <w:rFonts w:ascii="Symbol" w:hAnsi="Symbol" w:hint="default"/>
      </w:rPr>
    </w:lvl>
    <w:lvl w:ilvl="4" w:tplc="04050003" w:tentative="1">
      <w:start w:val="1"/>
      <w:numFmt w:val="bullet"/>
      <w:lvlText w:val="o"/>
      <w:lvlJc w:val="left"/>
      <w:pPr>
        <w:ind w:left="4779" w:hanging="360"/>
      </w:pPr>
      <w:rPr>
        <w:rFonts w:ascii="Courier New" w:hAnsi="Courier New" w:cs="Courier New" w:hint="default"/>
      </w:rPr>
    </w:lvl>
    <w:lvl w:ilvl="5" w:tplc="04050005" w:tentative="1">
      <w:start w:val="1"/>
      <w:numFmt w:val="bullet"/>
      <w:lvlText w:val=""/>
      <w:lvlJc w:val="left"/>
      <w:pPr>
        <w:ind w:left="5499" w:hanging="360"/>
      </w:pPr>
      <w:rPr>
        <w:rFonts w:ascii="Wingdings" w:hAnsi="Wingdings" w:hint="default"/>
      </w:rPr>
    </w:lvl>
    <w:lvl w:ilvl="6" w:tplc="04050001" w:tentative="1">
      <w:start w:val="1"/>
      <w:numFmt w:val="bullet"/>
      <w:lvlText w:val=""/>
      <w:lvlJc w:val="left"/>
      <w:pPr>
        <w:ind w:left="6219" w:hanging="360"/>
      </w:pPr>
      <w:rPr>
        <w:rFonts w:ascii="Symbol" w:hAnsi="Symbol" w:hint="default"/>
      </w:rPr>
    </w:lvl>
    <w:lvl w:ilvl="7" w:tplc="04050003" w:tentative="1">
      <w:start w:val="1"/>
      <w:numFmt w:val="bullet"/>
      <w:lvlText w:val="o"/>
      <w:lvlJc w:val="left"/>
      <w:pPr>
        <w:ind w:left="6939" w:hanging="360"/>
      </w:pPr>
      <w:rPr>
        <w:rFonts w:ascii="Courier New" w:hAnsi="Courier New" w:cs="Courier New" w:hint="default"/>
      </w:rPr>
    </w:lvl>
    <w:lvl w:ilvl="8" w:tplc="04050005" w:tentative="1">
      <w:start w:val="1"/>
      <w:numFmt w:val="bullet"/>
      <w:lvlText w:val=""/>
      <w:lvlJc w:val="left"/>
      <w:pPr>
        <w:ind w:left="7659" w:hanging="360"/>
      </w:pPr>
      <w:rPr>
        <w:rFonts w:ascii="Wingdings" w:hAnsi="Wingdings" w:hint="default"/>
      </w:rPr>
    </w:lvl>
  </w:abstractNum>
  <w:abstractNum w:abstractNumId="8" w15:restartNumberingAfterBreak="0">
    <w:nsid w:val="2FF17A5E"/>
    <w:multiLevelType w:val="singleLevel"/>
    <w:tmpl w:val="59B86C6E"/>
    <w:lvl w:ilvl="0">
      <w:start w:val="1"/>
      <w:numFmt w:val="decimal"/>
      <w:lvlText w:val="%1."/>
      <w:legacy w:legacy="1" w:legacySpace="0" w:legacyIndent="346"/>
      <w:lvlJc w:val="left"/>
      <w:rPr>
        <w:rFonts w:ascii="Arial" w:hAnsi="Arial" w:cs="Arial" w:hint="default"/>
        <w:color w:val="auto"/>
      </w:rPr>
    </w:lvl>
  </w:abstractNum>
  <w:abstractNum w:abstractNumId="9"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2EE0D1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841865"/>
    <w:multiLevelType w:val="singleLevel"/>
    <w:tmpl w:val="5E66CD50"/>
    <w:lvl w:ilvl="0">
      <w:start w:val="1"/>
      <w:numFmt w:val="decimal"/>
      <w:lvlText w:val="%1."/>
      <w:legacy w:legacy="1" w:legacySpace="0" w:legacyIndent="346"/>
      <w:lvlJc w:val="left"/>
      <w:rPr>
        <w:rFonts w:ascii="Arial" w:hAnsi="Arial" w:cs="Arial" w:hint="default"/>
      </w:rPr>
    </w:lvl>
  </w:abstractNum>
  <w:abstractNum w:abstractNumId="12" w15:restartNumberingAfterBreak="0">
    <w:nsid w:val="3B4A55B4"/>
    <w:multiLevelType w:val="hybridMultilevel"/>
    <w:tmpl w:val="2FDC518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941D8A"/>
    <w:multiLevelType w:val="hybridMultilevel"/>
    <w:tmpl w:val="DFF2F882"/>
    <w:lvl w:ilvl="0" w:tplc="C6D0CB9A">
      <w:start w:val="3"/>
      <w:numFmt w:val="bullet"/>
      <w:lvlText w:val="-"/>
      <w:lvlJc w:val="left"/>
      <w:pPr>
        <w:ind w:left="1571" w:hanging="360"/>
      </w:pPr>
      <w:rPr>
        <w:rFonts w:ascii="Times New Roman" w:eastAsia="MS ??" w:hAnsi="Times New Roman" w:cs="Times New Roman"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4" w15:restartNumberingAfterBreak="0">
    <w:nsid w:val="56F11B5F"/>
    <w:multiLevelType w:val="hybridMultilevel"/>
    <w:tmpl w:val="8BD0150A"/>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5" w15:restartNumberingAfterBreak="0">
    <w:nsid w:val="5A3D1C9F"/>
    <w:multiLevelType w:val="hybridMultilevel"/>
    <w:tmpl w:val="6AB415D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62965BA0"/>
    <w:multiLevelType w:val="hybridMultilevel"/>
    <w:tmpl w:val="5BCE7906"/>
    <w:lvl w:ilvl="0" w:tplc="29E0D01C">
      <w:start w:val="1"/>
      <w:numFmt w:val="upperRoman"/>
      <w:lvlText w:val="%1."/>
      <w:lvlJc w:val="left"/>
      <w:pPr>
        <w:ind w:left="7100" w:hanging="720"/>
      </w:pPr>
      <w:rPr>
        <w:rFonts w:hint="default"/>
      </w:rPr>
    </w:lvl>
    <w:lvl w:ilvl="1" w:tplc="04050019" w:tentative="1">
      <w:start w:val="1"/>
      <w:numFmt w:val="lowerLetter"/>
      <w:lvlText w:val="%2."/>
      <w:lvlJc w:val="left"/>
      <w:pPr>
        <w:ind w:left="4620" w:hanging="360"/>
      </w:pPr>
    </w:lvl>
    <w:lvl w:ilvl="2" w:tplc="0405001B" w:tentative="1">
      <w:start w:val="1"/>
      <w:numFmt w:val="lowerRoman"/>
      <w:lvlText w:val="%3."/>
      <w:lvlJc w:val="right"/>
      <w:pPr>
        <w:ind w:left="5340" w:hanging="180"/>
      </w:pPr>
    </w:lvl>
    <w:lvl w:ilvl="3" w:tplc="0405000F" w:tentative="1">
      <w:start w:val="1"/>
      <w:numFmt w:val="decimal"/>
      <w:lvlText w:val="%4."/>
      <w:lvlJc w:val="left"/>
      <w:pPr>
        <w:ind w:left="6060" w:hanging="360"/>
      </w:pPr>
    </w:lvl>
    <w:lvl w:ilvl="4" w:tplc="04050019" w:tentative="1">
      <w:start w:val="1"/>
      <w:numFmt w:val="lowerLetter"/>
      <w:lvlText w:val="%5."/>
      <w:lvlJc w:val="left"/>
      <w:pPr>
        <w:ind w:left="6780" w:hanging="360"/>
      </w:pPr>
    </w:lvl>
    <w:lvl w:ilvl="5" w:tplc="0405001B" w:tentative="1">
      <w:start w:val="1"/>
      <w:numFmt w:val="lowerRoman"/>
      <w:lvlText w:val="%6."/>
      <w:lvlJc w:val="right"/>
      <w:pPr>
        <w:ind w:left="7500" w:hanging="180"/>
      </w:pPr>
    </w:lvl>
    <w:lvl w:ilvl="6" w:tplc="0405000F" w:tentative="1">
      <w:start w:val="1"/>
      <w:numFmt w:val="decimal"/>
      <w:lvlText w:val="%7."/>
      <w:lvlJc w:val="left"/>
      <w:pPr>
        <w:ind w:left="8220" w:hanging="360"/>
      </w:pPr>
    </w:lvl>
    <w:lvl w:ilvl="7" w:tplc="04050019" w:tentative="1">
      <w:start w:val="1"/>
      <w:numFmt w:val="lowerLetter"/>
      <w:lvlText w:val="%8."/>
      <w:lvlJc w:val="left"/>
      <w:pPr>
        <w:ind w:left="8940" w:hanging="360"/>
      </w:pPr>
    </w:lvl>
    <w:lvl w:ilvl="8" w:tplc="0405001B" w:tentative="1">
      <w:start w:val="1"/>
      <w:numFmt w:val="lowerRoman"/>
      <w:lvlText w:val="%9."/>
      <w:lvlJc w:val="right"/>
      <w:pPr>
        <w:ind w:left="9660" w:hanging="180"/>
      </w:pPr>
    </w:lvl>
  </w:abstractNum>
  <w:abstractNum w:abstractNumId="17" w15:restartNumberingAfterBreak="0">
    <w:nsid w:val="69BB010B"/>
    <w:multiLevelType w:val="singleLevel"/>
    <w:tmpl w:val="5E66CD50"/>
    <w:lvl w:ilvl="0">
      <w:start w:val="1"/>
      <w:numFmt w:val="decimal"/>
      <w:lvlText w:val="%1."/>
      <w:legacy w:legacy="1" w:legacySpace="0" w:legacyIndent="346"/>
      <w:lvlJc w:val="left"/>
      <w:rPr>
        <w:rFonts w:ascii="Arial" w:hAnsi="Arial" w:cs="Arial" w:hint="default"/>
      </w:rPr>
    </w:lvl>
  </w:abstractNum>
  <w:abstractNum w:abstractNumId="18" w15:restartNumberingAfterBreak="0">
    <w:nsid w:val="6BC2473E"/>
    <w:multiLevelType w:val="hybridMultilevel"/>
    <w:tmpl w:val="0C00D97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754E76B3"/>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D0D1DF3"/>
    <w:multiLevelType w:val="hybridMultilevel"/>
    <w:tmpl w:val="427C2074"/>
    <w:lvl w:ilvl="0" w:tplc="B2BA0376">
      <w:start w:val="1"/>
      <w:numFmt w:val="lowerLetter"/>
      <w:lvlText w:val="%1)"/>
      <w:lvlJc w:val="left"/>
      <w:pPr>
        <w:ind w:left="927" w:hanging="360"/>
      </w:pPr>
      <w:rPr>
        <w:rFonts w:hint="default"/>
        <w:b/>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15:restartNumberingAfterBreak="0">
    <w:nsid w:val="7E4E5490"/>
    <w:multiLevelType w:val="hybridMultilevel"/>
    <w:tmpl w:val="C72ECF6A"/>
    <w:lvl w:ilvl="0" w:tplc="04050001">
      <w:start w:val="1"/>
      <w:numFmt w:val="bullet"/>
      <w:lvlText w:val=""/>
      <w:lvlJc w:val="left"/>
      <w:pPr>
        <w:ind w:left="819"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FDF6697"/>
    <w:multiLevelType w:val="multilevel"/>
    <w:tmpl w:val="B0B801D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1"/>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5"/>
  </w:num>
  <w:num w:numId="6">
    <w:abstractNumId w:val="12"/>
  </w:num>
  <w:num w:numId="7">
    <w:abstractNumId w:val="13"/>
  </w:num>
  <w:num w:numId="8">
    <w:abstractNumId w:val="18"/>
  </w:num>
  <w:num w:numId="9">
    <w:abstractNumId w:val="21"/>
  </w:num>
  <w:num w:numId="10">
    <w:abstractNumId w:val="20"/>
  </w:num>
  <w:num w:numId="11">
    <w:abstractNumId w:val="14"/>
  </w:num>
  <w:num w:numId="12">
    <w:abstractNumId w:val="4"/>
  </w:num>
  <w:num w:numId="13">
    <w:abstractNumId w:val="7"/>
  </w:num>
  <w:num w:numId="14">
    <w:abstractNumId w:val="0"/>
  </w:num>
  <w:num w:numId="15">
    <w:abstractNumId w:val="22"/>
  </w:num>
  <w:num w:numId="16">
    <w:abstractNumId w:val="8"/>
  </w:num>
  <w:num w:numId="17">
    <w:abstractNumId w:val="2"/>
  </w:num>
  <w:num w:numId="18">
    <w:abstractNumId w:val="19"/>
  </w:num>
  <w:num w:numId="19">
    <w:abstractNumId w:val="11"/>
  </w:num>
  <w:num w:numId="20">
    <w:abstractNumId w:val="3"/>
  </w:num>
  <w:num w:numId="21">
    <w:abstractNumId w:val="10"/>
  </w:num>
  <w:num w:numId="22">
    <w:abstractNumId w:val="6"/>
  </w:num>
  <w:num w:numId="23">
    <w:abstractNumId w:val="15"/>
  </w:num>
  <w:num w:numId="24">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75F"/>
    <w:rsid w:val="000025D4"/>
    <w:rsid w:val="00035AC4"/>
    <w:rsid w:val="000439B5"/>
    <w:rsid w:val="00046438"/>
    <w:rsid w:val="00075855"/>
    <w:rsid w:val="00080705"/>
    <w:rsid w:val="0008428E"/>
    <w:rsid w:val="0009032C"/>
    <w:rsid w:val="00092E61"/>
    <w:rsid w:val="000A169D"/>
    <w:rsid w:val="000C1DC0"/>
    <w:rsid w:val="000D3CC4"/>
    <w:rsid w:val="000E79F8"/>
    <w:rsid w:val="00131F6B"/>
    <w:rsid w:val="00145684"/>
    <w:rsid w:val="001543A5"/>
    <w:rsid w:val="00162DC3"/>
    <w:rsid w:val="00195913"/>
    <w:rsid w:val="001A2744"/>
    <w:rsid w:val="001A6565"/>
    <w:rsid w:val="001B6E11"/>
    <w:rsid w:val="001E273A"/>
    <w:rsid w:val="001F2278"/>
    <w:rsid w:val="002016A4"/>
    <w:rsid w:val="002121D6"/>
    <w:rsid w:val="002128C3"/>
    <w:rsid w:val="00225079"/>
    <w:rsid w:val="002270ED"/>
    <w:rsid w:val="002362CC"/>
    <w:rsid w:val="00236A25"/>
    <w:rsid w:val="00262E12"/>
    <w:rsid w:val="00273EA8"/>
    <w:rsid w:val="002861A8"/>
    <w:rsid w:val="002C63AE"/>
    <w:rsid w:val="002E1313"/>
    <w:rsid w:val="002E2A76"/>
    <w:rsid w:val="002E7181"/>
    <w:rsid w:val="002F014F"/>
    <w:rsid w:val="002F5E89"/>
    <w:rsid w:val="0030621B"/>
    <w:rsid w:val="0031249D"/>
    <w:rsid w:val="00315BA8"/>
    <w:rsid w:val="003163C8"/>
    <w:rsid w:val="00325EFB"/>
    <w:rsid w:val="00325F5B"/>
    <w:rsid w:val="003340D1"/>
    <w:rsid w:val="00347B78"/>
    <w:rsid w:val="0036619E"/>
    <w:rsid w:val="00393662"/>
    <w:rsid w:val="003958F5"/>
    <w:rsid w:val="003E3127"/>
    <w:rsid w:val="00402B08"/>
    <w:rsid w:val="0040569F"/>
    <w:rsid w:val="00407451"/>
    <w:rsid w:val="0041045F"/>
    <w:rsid w:val="004343B4"/>
    <w:rsid w:val="00437EA6"/>
    <w:rsid w:val="00455355"/>
    <w:rsid w:val="004719D0"/>
    <w:rsid w:val="00482282"/>
    <w:rsid w:val="00487008"/>
    <w:rsid w:val="00496B4D"/>
    <w:rsid w:val="004A0492"/>
    <w:rsid w:val="004B2192"/>
    <w:rsid w:val="004B291E"/>
    <w:rsid w:val="004C04E7"/>
    <w:rsid w:val="004C2606"/>
    <w:rsid w:val="004C5FE9"/>
    <w:rsid w:val="004D25EE"/>
    <w:rsid w:val="004D6F09"/>
    <w:rsid w:val="004E0470"/>
    <w:rsid w:val="004E12DC"/>
    <w:rsid w:val="004F1B50"/>
    <w:rsid w:val="00500F00"/>
    <w:rsid w:val="00506DB0"/>
    <w:rsid w:val="00510375"/>
    <w:rsid w:val="0051140E"/>
    <w:rsid w:val="00535FF5"/>
    <w:rsid w:val="005413C4"/>
    <w:rsid w:val="00547DB3"/>
    <w:rsid w:val="00551E8B"/>
    <w:rsid w:val="00555673"/>
    <w:rsid w:val="00570B6E"/>
    <w:rsid w:val="005724D4"/>
    <w:rsid w:val="00576511"/>
    <w:rsid w:val="00577A96"/>
    <w:rsid w:val="005814A7"/>
    <w:rsid w:val="00597A42"/>
    <w:rsid w:val="005A36F0"/>
    <w:rsid w:val="005C1C70"/>
    <w:rsid w:val="005D43E4"/>
    <w:rsid w:val="005E3640"/>
    <w:rsid w:val="00605D6D"/>
    <w:rsid w:val="00606666"/>
    <w:rsid w:val="006069B5"/>
    <w:rsid w:val="00631001"/>
    <w:rsid w:val="006378E7"/>
    <w:rsid w:val="00637B5D"/>
    <w:rsid w:val="0064054F"/>
    <w:rsid w:val="0067229E"/>
    <w:rsid w:val="00677778"/>
    <w:rsid w:val="00697923"/>
    <w:rsid w:val="006A4FA2"/>
    <w:rsid w:val="006D668D"/>
    <w:rsid w:val="006E0479"/>
    <w:rsid w:val="00720C39"/>
    <w:rsid w:val="00744B15"/>
    <w:rsid w:val="00750BFB"/>
    <w:rsid w:val="007607A2"/>
    <w:rsid w:val="007646F0"/>
    <w:rsid w:val="0077079F"/>
    <w:rsid w:val="007740B3"/>
    <w:rsid w:val="00792703"/>
    <w:rsid w:val="0079765C"/>
    <w:rsid w:val="007B0E49"/>
    <w:rsid w:val="007C1C54"/>
    <w:rsid w:val="007C58AB"/>
    <w:rsid w:val="007F024C"/>
    <w:rsid w:val="007F3C6A"/>
    <w:rsid w:val="00801A85"/>
    <w:rsid w:val="008173FF"/>
    <w:rsid w:val="00821A14"/>
    <w:rsid w:val="008318FF"/>
    <w:rsid w:val="00840106"/>
    <w:rsid w:val="008442C4"/>
    <w:rsid w:val="00896959"/>
    <w:rsid w:val="008A14D0"/>
    <w:rsid w:val="008B1D80"/>
    <w:rsid w:val="008C1161"/>
    <w:rsid w:val="008C5712"/>
    <w:rsid w:val="008C6742"/>
    <w:rsid w:val="008D306C"/>
    <w:rsid w:val="008E2984"/>
    <w:rsid w:val="009045B0"/>
    <w:rsid w:val="00962093"/>
    <w:rsid w:val="00981AEA"/>
    <w:rsid w:val="009828C8"/>
    <w:rsid w:val="00985F9A"/>
    <w:rsid w:val="009A204B"/>
    <w:rsid w:val="009B532F"/>
    <w:rsid w:val="009C1D76"/>
    <w:rsid w:val="00A0286F"/>
    <w:rsid w:val="00A07438"/>
    <w:rsid w:val="00A11F69"/>
    <w:rsid w:val="00A14ED3"/>
    <w:rsid w:val="00A26D80"/>
    <w:rsid w:val="00A367FD"/>
    <w:rsid w:val="00A40D62"/>
    <w:rsid w:val="00A76F9C"/>
    <w:rsid w:val="00A87712"/>
    <w:rsid w:val="00AA1A73"/>
    <w:rsid w:val="00AA5193"/>
    <w:rsid w:val="00AC08DD"/>
    <w:rsid w:val="00B061DD"/>
    <w:rsid w:val="00B07827"/>
    <w:rsid w:val="00B07B2E"/>
    <w:rsid w:val="00B14725"/>
    <w:rsid w:val="00B151CB"/>
    <w:rsid w:val="00B153CC"/>
    <w:rsid w:val="00B46D8F"/>
    <w:rsid w:val="00B55BAF"/>
    <w:rsid w:val="00B80588"/>
    <w:rsid w:val="00B83399"/>
    <w:rsid w:val="00B96300"/>
    <w:rsid w:val="00BB0F3D"/>
    <w:rsid w:val="00BE5551"/>
    <w:rsid w:val="00C01816"/>
    <w:rsid w:val="00C066E6"/>
    <w:rsid w:val="00C12BCA"/>
    <w:rsid w:val="00C213B3"/>
    <w:rsid w:val="00C21B46"/>
    <w:rsid w:val="00C56AE0"/>
    <w:rsid w:val="00C64D9B"/>
    <w:rsid w:val="00C701E3"/>
    <w:rsid w:val="00C81FB6"/>
    <w:rsid w:val="00C8367E"/>
    <w:rsid w:val="00C9105F"/>
    <w:rsid w:val="00CA70FF"/>
    <w:rsid w:val="00CB7DB2"/>
    <w:rsid w:val="00CB7E38"/>
    <w:rsid w:val="00CD61B0"/>
    <w:rsid w:val="00CE2FA5"/>
    <w:rsid w:val="00CF5204"/>
    <w:rsid w:val="00D07610"/>
    <w:rsid w:val="00D351E5"/>
    <w:rsid w:val="00D54D7E"/>
    <w:rsid w:val="00D8594D"/>
    <w:rsid w:val="00D91DB8"/>
    <w:rsid w:val="00DD3FC7"/>
    <w:rsid w:val="00DE27BF"/>
    <w:rsid w:val="00E22F03"/>
    <w:rsid w:val="00E2383A"/>
    <w:rsid w:val="00E8423E"/>
    <w:rsid w:val="00EA4523"/>
    <w:rsid w:val="00ED095D"/>
    <w:rsid w:val="00EE70B0"/>
    <w:rsid w:val="00EE7FEE"/>
    <w:rsid w:val="00EF275F"/>
    <w:rsid w:val="00F21448"/>
    <w:rsid w:val="00F232AF"/>
    <w:rsid w:val="00F264B3"/>
    <w:rsid w:val="00F35DBF"/>
    <w:rsid w:val="00F42737"/>
    <w:rsid w:val="00F47884"/>
    <w:rsid w:val="00F53858"/>
    <w:rsid w:val="00F61994"/>
    <w:rsid w:val="00F638AD"/>
    <w:rsid w:val="00F7100E"/>
    <w:rsid w:val="00F877A9"/>
    <w:rsid w:val="00F95586"/>
    <w:rsid w:val="00FB7C52"/>
    <w:rsid w:val="00FC4E97"/>
    <w:rsid w:val="00FD26ED"/>
    <w:rsid w:val="00FE2EC8"/>
    <w:rsid w:val="00FE30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D3687F"/>
  <w15:chartTrackingRefBased/>
  <w15:docId w15:val="{2FC70C16-C091-43A2-874C-5A5DA39C4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next w:val="Normln"/>
    <w:link w:val="Nadpis2Char"/>
    <w:uiPriority w:val="9"/>
    <w:semiHidden/>
    <w:unhideWhenUsed/>
    <w:qFormat/>
    <w:rsid w:val="00A877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qFormat/>
    <w:rsid w:val="00EF275F"/>
    <w:pPr>
      <w:keepNext/>
      <w:spacing w:before="240" w:after="60"/>
      <w:outlineLvl w:val="3"/>
    </w:pPr>
    <w:rPr>
      <w:rFonts w:ascii="Times New Roman" w:eastAsia="Times New Roman" w:hAnsi="Times New Roman" w:cs="Times New Roman"/>
      <w:b/>
      <w:b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EF275F"/>
    <w:rPr>
      <w:b/>
      <w:bCs/>
    </w:rPr>
  </w:style>
  <w:style w:type="character" w:customStyle="1" w:styleId="Nadpis4Char">
    <w:name w:val="Nadpis 4 Char"/>
    <w:basedOn w:val="Standardnpsmoodstavce"/>
    <w:link w:val="Nadpis4"/>
    <w:rsid w:val="00EF275F"/>
    <w:rPr>
      <w:rFonts w:ascii="Times New Roman" w:eastAsia="Times New Roman" w:hAnsi="Times New Roman" w:cs="Times New Roman"/>
      <w:b/>
      <w:bCs/>
      <w:sz w:val="28"/>
      <w:szCs w:val="28"/>
      <w:lang w:eastAsia="cs-CZ"/>
    </w:rPr>
  </w:style>
  <w:style w:type="character" w:styleId="Hypertextovodkaz">
    <w:name w:val="Hyperlink"/>
    <w:basedOn w:val="Standardnpsmoodstavce"/>
    <w:unhideWhenUsed/>
    <w:rsid w:val="00EF275F"/>
    <w:rPr>
      <w:color w:val="0000FF"/>
      <w:u w:val="single"/>
    </w:rPr>
  </w:style>
  <w:style w:type="paragraph" w:styleId="Odstavecseseznamem">
    <w:name w:val="List Paragraph"/>
    <w:aliases w:val="Nad,List Paragraph,Odstavec cíl se seznamem,Odstavec se seznamem5,Odstavec_muj,Odrážky,A-Odrážky1,Odstavec se seznamem1,Odstavec se seznamem a odrážkou,1 úroveň Odstavec se seznamem,List Paragraph (Czech Tourism),s odrážkami"/>
    <w:basedOn w:val="Normln"/>
    <w:link w:val="OdstavecseseznamemChar"/>
    <w:uiPriority w:val="34"/>
    <w:qFormat/>
    <w:rsid w:val="00162DC3"/>
    <w:pPr>
      <w:spacing w:after="200" w:line="276" w:lineRule="auto"/>
      <w:ind w:left="720"/>
      <w:contextualSpacing/>
    </w:pPr>
    <w:rPr>
      <w:rFonts w:ascii="Calibri" w:eastAsia="Calibri" w:hAnsi="Calibri" w:cs="Times New Roman"/>
    </w:rPr>
  </w:style>
  <w:style w:type="character" w:customStyle="1" w:styleId="OdstavecseseznamemChar">
    <w:name w:val="Odstavec se seznamem Char"/>
    <w:aliases w:val="Nad Char,List Paragraph Char,Odstavec cíl se seznamem Char,Odstavec se seznamem5 Char,Odstavec_muj Char,Odrážky Char,A-Odrážky1 Char,Odstavec se seznamem1 Char,Odstavec se seznamem a odrážkou Char,s odrážkami Char"/>
    <w:link w:val="Odstavecseseznamem"/>
    <w:uiPriority w:val="34"/>
    <w:qFormat/>
    <w:rsid w:val="00C701E3"/>
    <w:rPr>
      <w:rFonts w:ascii="Calibri" w:eastAsia="Calibri" w:hAnsi="Calibri" w:cs="Times New Roman"/>
    </w:rPr>
  </w:style>
  <w:style w:type="paragraph" w:styleId="Zkladntextodsazen">
    <w:name w:val="Body Text Indent"/>
    <w:basedOn w:val="Normln"/>
    <w:link w:val="ZkladntextodsazenChar"/>
    <w:semiHidden/>
    <w:rsid w:val="00482282"/>
    <w:pPr>
      <w:spacing w:before="100" w:after="120" w:line="288" w:lineRule="auto"/>
      <w:ind w:left="283"/>
    </w:pPr>
    <w:rPr>
      <w:rFonts w:ascii="Trebuchet MS" w:eastAsia="Times New Roman" w:hAnsi="Trebuchet MS" w:cs="Times New Roman"/>
      <w:sz w:val="20"/>
      <w:szCs w:val="24"/>
      <w:lang w:eastAsia="cs-CZ"/>
    </w:rPr>
  </w:style>
  <w:style w:type="character" w:customStyle="1" w:styleId="ZkladntextodsazenChar">
    <w:name w:val="Základní text odsazený Char"/>
    <w:basedOn w:val="Standardnpsmoodstavce"/>
    <w:link w:val="Zkladntextodsazen"/>
    <w:semiHidden/>
    <w:rsid w:val="00482282"/>
    <w:rPr>
      <w:rFonts w:ascii="Trebuchet MS" w:eastAsia="Times New Roman" w:hAnsi="Trebuchet MS" w:cs="Times New Roman"/>
      <w:sz w:val="20"/>
      <w:szCs w:val="24"/>
      <w:lang w:eastAsia="cs-CZ"/>
    </w:rPr>
  </w:style>
  <w:style w:type="paragraph" w:styleId="Zhlav">
    <w:name w:val="header"/>
    <w:basedOn w:val="Normln"/>
    <w:link w:val="ZhlavChar"/>
    <w:uiPriority w:val="99"/>
    <w:unhideWhenUsed/>
    <w:rsid w:val="00C01816"/>
    <w:pPr>
      <w:tabs>
        <w:tab w:val="center" w:pos="4536"/>
        <w:tab w:val="right" w:pos="9072"/>
      </w:tabs>
      <w:spacing w:after="0"/>
    </w:pPr>
  </w:style>
  <w:style w:type="character" w:customStyle="1" w:styleId="ZhlavChar">
    <w:name w:val="Záhlaví Char"/>
    <w:basedOn w:val="Standardnpsmoodstavce"/>
    <w:link w:val="Zhlav"/>
    <w:uiPriority w:val="99"/>
    <w:rsid w:val="00C01816"/>
  </w:style>
  <w:style w:type="paragraph" w:styleId="Zpat">
    <w:name w:val="footer"/>
    <w:basedOn w:val="Normln"/>
    <w:link w:val="ZpatChar"/>
    <w:uiPriority w:val="99"/>
    <w:unhideWhenUsed/>
    <w:rsid w:val="00C01816"/>
    <w:pPr>
      <w:tabs>
        <w:tab w:val="center" w:pos="4536"/>
        <w:tab w:val="right" w:pos="9072"/>
      </w:tabs>
      <w:spacing w:after="0"/>
    </w:pPr>
  </w:style>
  <w:style w:type="character" w:customStyle="1" w:styleId="ZpatChar">
    <w:name w:val="Zápatí Char"/>
    <w:basedOn w:val="Standardnpsmoodstavce"/>
    <w:link w:val="Zpat"/>
    <w:uiPriority w:val="99"/>
    <w:rsid w:val="00C01816"/>
  </w:style>
  <w:style w:type="paragraph" w:styleId="Nzev">
    <w:name w:val="Title"/>
    <w:basedOn w:val="Normln"/>
    <w:next w:val="Normln"/>
    <w:link w:val="NzevChar"/>
    <w:uiPriority w:val="10"/>
    <w:qFormat/>
    <w:rsid w:val="00CD61B0"/>
    <w:pPr>
      <w:spacing w:after="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D61B0"/>
    <w:rPr>
      <w:rFonts w:asciiTheme="majorHAnsi" w:eastAsiaTheme="majorEastAsia" w:hAnsiTheme="majorHAnsi" w:cstheme="majorBidi"/>
      <w:spacing w:val="-10"/>
      <w:kern w:val="28"/>
      <w:sz w:val="56"/>
      <w:szCs w:val="56"/>
    </w:rPr>
  </w:style>
  <w:style w:type="paragraph" w:styleId="Textbubliny">
    <w:name w:val="Balloon Text"/>
    <w:basedOn w:val="Normln"/>
    <w:link w:val="TextbublinyChar"/>
    <w:uiPriority w:val="99"/>
    <w:semiHidden/>
    <w:unhideWhenUsed/>
    <w:rsid w:val="008B1D80"/>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B1D80"/>
    <w:rPr>
      <w:rFonts w:ascii="Segoe UI" w:hAnsi="Segoe UI" w:cs="Segoe UI"/>
      <w:sz w:val="18"/>
      <w:szCs w:val="18"/>
    </w:rPr>
  </w:style>
  <w:style w:type="paragraph" w:styleId="Textkomente">
    <w:name w:val="annotation text"/>
    <w:basedOn w:val="Normln"/>
    <w:link w:val="TextkomenteChar"/>
    <w:semiHidden/>
    <w:unhideWhenUsed/>
    <w:rsid w:val="00A14ED3"/>
    <w:pPr>
      <w:spacing w:after="0"/>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A14ED3"/>
    <w:rPr>
      <w:rFonts w:ascii="Times New Roman" w:eastAsia="Times New Roman" w:hAnsi="Times New Roman" w:cs="Times New Roman"/>
      <w:sz w:val="20"/>
      <w:szCs w:val="20"/>
      <w:lang w:eastAsia="cs-CZ"/>
    </w:rPr>
  </w:style>
  <w:style w:type="character" w:styleId="Odkaznakoment">
    <w:name w:val="annotation reference"/>
    <w:basedOn w:val="Standardnpsmoodstavce"/>
    <w:semiHidden/>
    <w:unhideWhenUsed/>
    <w:rsid w:val="00A14ED3"/>
    <w:rPr>
      <w:sz w:val="16"/>
      <w:szCs w:val="16"/>
    </w:rPr>
  </w:style>
  <w:style w:type="paragraph" w:customStyle="1" w:styleId="BodyText21">
    <w:name w:val="Body Text 21"/>
    <w:basedOn w:val="Normln"/>
    <w:rsid w:val="0064054F"/>
    <w:pPr>
      <w:widowControl w:val="0"/>
      <w:spacing w:after="0"/>
      <w:jc w:val="both"/>
    </w:pPr>
    <w:rPr>
      <w:rFonts w:ascii="Times New Roman" w:eastAsia="Times New Roman" w:hAnsi="Times New Roman" w:cs="Times New Roman"/>
      <w:snapToGrid w:val="0"/>
      <w:szCs w:val="20"/>
      <w:lang w:eastAsia="cs-CZ"/>
    </w:rPr>
  </w:style>
  <w:style w:type="paragraph" w:customStyle="1" w:styleId="Default">
    <w:name w:val="Default"/>
    <w:rsid w:val="0064054F"/>
    <w:pPr>
      <w:autoSpaceDE w:val="0"/>
      <w:autoSpaceDN w:val="0"/>
      <w:adjustRightInd w:val="0"/>
      <w:spacing w:after="0"/>
    </w:pPr>
    <w:rPr>
      <w:rFonts w:ascii="Calibri" w:hAnsi="Calibri" w:cs="Calibri"/>
      <w:color w:val="000000"/>
      <w:sz w:val="24"/>
      <w:szCs w:val="24"/>
    </w:rPr>
  </w:style>
  <w:style w:type="paragraph" w:customStyle="1" w:styleId="111-3rove">
    <w:name w:val="1.1.1-3 úroveň"/>
    <w:basedOn w:val="Normlnodsazen"/>
    <w:qFormat/>
    <w:rsid w:val="00A87712"/>
    <w:pPr>
      <w:keepNext/>
      <w:numPr>
        <w:ilvl w:val="2"/>
        <w:numId w:val="4"/>
      </w:numPr>
      <w:tabs>
        <w:tab w:val="num" w:pos="360"/>
        <w:tab w:val="left" w:pos="992"/>
      </w:tabs>
      <w:suppressAutoHyphens/>
      <w:spacing w:after="0"/>
      <w:ind w:left="708" w:firstLine="0"/>
      <w:jc w:val="both"/>
    </w:pPr>
    <w:rPr>
      <w:rFonts w:ascii="Arial" w:eastAsia="Calibri" w:hAnsi="Arial" w:cs="Times New Roman"/>
      <w:snapToGrid w:val="0"/>
      <w:lang w:eastAsia="cs-CZ"/>
    </w:rPr>
  </w:style>
  <w:style w:type="paragraph" w:customStyle="1" w:styleId="slovn1rove">
    <w:name w:val="číslování 1.úroveň"/>
    <w:basedOn w:val="Nadpis2"/>
    <w:qFormat/>
    <w:rsid w:val="00A87712"/>
    <w:pPr>
      <w:keepLines w:val="0"/>
      <w:numPr>
        <w:numId w:val="4"/>
      </w:numPr>
      <w:tabs>
        <w:tab w:val="left" w:pos="357"/>
      </w:tabs>
      <w:suppressAutoHyphens/>
      <w:spacing w:before="240" w:after="240"/>
      <w:ind w:left="357" w:hanging="357"/>
      <w:jc w:val="center"/>
    </w:pPr>
    <w:rPr>
      <w:rFonts w:ascii="Arial" w:eastAsia="Calibri" w:hAnsi="Arial" w:cs="Times New Roman"/>
      <w:b/>
      <w:bCs/>
      <w:color w:val="auto"/>
      <w:sz w:val="22"/>
      <w:szCs w:val="22"/>
      <w:u w:val="single"/>
      <w:lang w:eastAsia="cs-CZ"/>
    </w:rPr>
  </w:style>
  <w:style w:type="paragraph" w:customStyle="1" w:styleId="slovn2rove">
    <w:name w:val="číslování 2.úroveň"/>
    <w:basedOn w:val="Normlnodsazen"/>
    <w:qFormat/>
    <w:rsid w:val="00A87712"/>
    <w:pPr>
      <w:keepNext/>
      <w:numPr>
        <w:ilvl w:val="1"/>
        <w:numId w:val="4"/>
      </w:numPr>
      <w:tabs>
        <w:tab w:val="left" w:pos="567"/>
      </w:tabs>
      <w:suppressAutoHyphens/>
      <w:spacing w:before="120" w:after="120"/>
      <w:ind w:left="1788" w:hanging="360"/>
      <w:jc w:val="both"/>
    </w:pPr>
    <w:rPr>
      <w:rFonts w:ascii="Arial" w:eastAsia="Calibri" w:hAnsi="Arial" w:cs="Times New Roman"/>
      <w:snapToGrid w:val="0"/>
      <w:lang w:eastAsia="cs-CZ"/>
    </w:rPr>
  </w:style>
  <w:style w:type="paragraph" w:styleId="Normlnodsazen">
    <w:name w:val="Normal Indent"/>
    <w:basedOn w:val="Normln"/>
    <w:uiPriority w:val="99"/>
    <w:semiHidden/>
    <w:unhideWhenUsed/>
    <w:rsid w:val="00A87712"/>
    <w:pPr>
      <w:ind w:left="708"/>
    </w:pPr>
  </w:style>
  <w:style w:type="character" w:customStyle="1" w:styleId="Nadpis2Char">
    <w:name w:val="Nadpis 2 Char"/>
    <w:basedOn w:val="Standardnpsmoodstavce"/>
    <w:link w:val="Nadpis2"/>
    <w:uiPriority w:val="9"/>
    <w:semiHidden/>
    <w:rsid w:val="00A87712"/>
    <w:rPr>
      <w:rFonts w:asciiTheme="majorHAnsi" w:eastAsiaTheme="majorEastAsia" w:hAnsiTheme="majorHAnsi" w:cstheme="majorBidi"/>
      <w:color w:val="2E74B5" w:themeColor="accent1" w:themeShade="BF"/>
      <w:sz w:val="26"/>
      <w:szCs w:val="26"/>
    </w:rPr>
  </w:style>
  <w:style w:type="paragraph" w:styleId="Pedmtkomente">
    <w:name w:val="annotation subject"/>
    <w:basedOn w:val="Textkomente"/>
    <w:next w:val="Textkomente"/>
    <w:link w:val="PedmtkomenteChar"/>
    <w:uiPriority w:val="99"/>
    <w:semiHidden/>
    <w:unhideWhenUsed/>
    <w:rsid w:val="00F638AD"/>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F638AD"/>
    <w:rPr>
      <w:rFonts w:ascii="Times New Roman" w:eastAsia="Times New Roman" w:hAnsi="Times New Roman" w:cs="Times New Roman"/>
      <w:b/>
      <w:bCs/>
      <w:sz w:val="20"/>
      <w:szCs w:val="20"/>
      <w:lang w:eastAsia="cs-CZ"/>
    </w:rPr>
  </w:style>
  <w:style w:type="paragraph" w:customStyle="1" w:styleId="Normln-Odstavec">
    <w:name w:val="Normální - Odstavec"/>
    <w:basedOn w:val="Normln"/>
    <w:link w:val="Normln-OdstavecCharChar"/>
    <w:uiPriority w:val="99"/>
    <w:rsid w:val="0030621B"/>
    <w:pPr>
      <w:tabs>
        <w:tab w:val="num" w:pos="567"/>
      </w:tabs>
      <w:spacing w:after="120"/>
      <w:jc w:val="both"/>
    </w:pPr>
    <w:rPr>
      <w:rFonts w:ascii="Times New Roman" w:eastAsia="MS ??" w:hAnsi="Times New Roman" w:cs="Times New Roman"/>
      <w:sz w:val="24"/>
      <w:szCs w:val="20"/>
      <w:lang w:val="x-none" w:eastAsia="x-none"/>
    </w:rPr>
  </w:style>
  <w:style w:type="character" w:customStyle="1" w:styleId="Normln-OdstavecCharChar">
    <w:name w:val="Normální - Odstavec Char Char"/>
    <w:link w:val="Normln-Odstavec"/>
    <w:uiPriority w:val="99"/>
    <w:locked/>
    <w:rsid w:val="0030621B"/>
    <w:rPr>
      <w:rFonts w:ascii="Times New Roman" w:eastAsia="MS ??" w:hAnsi="Times New Roman" w:cs="Times New Roman"/>
      <w:sz w:val="24"/>
      <w:szCs w:val="20"/>
      <w:lang w:val="x-none" w:eastAsia="x-none"/>
    </w:rPr>
  </w:style>
  <w:style w:type="paragraph" w:customStyle="1" w:styleId="Normln-Psmeno">
    <w:name w:val="Normální - Písmeno"/>
    <w:basedOn w:val="Normln"/>
    <w:uiPriority w:val="99"/>
    <w:rsid w:val="0030621B"/>
    <w:pPr>
      <w:spacing w:after="120"/>
      <w:ind w:left="1134" w:hanging="850"/>
      <w:jc w:val="both"/>
    </w:pPr>
    <w:rPr>
      <w:rFonts w:ascii="Times New Roman" w:eastAsia="MS ??" w:hAnsi="Times New Roman" w:cs="Times New Roman"/>
      <w:szCs w:val="24"/>
      <w:lang w:eastAsia="cs-CZ"/>
    </w:rPr>
  </w:style>
  <w:style w:type="character" w:customStyle="1" w:styleId="FontStyle29">
    <w:name w:val="Font Style29"/>
    <w:basedOn w:val="Standardnpsmoodstavce"/>
    <w:rsid w:val="0036619E"/>
    <w:rPr>
      <w:rFonts w:ascii="Times New Roman" w:hAnsi="Times New Roman" w:cs="Times New Roman"/>
      <w:sz w:val="20"/>
      <w:szCs w:val="20"/>
    </w:rPr>
  </w:style>
  <w:style w:type="paragraph" w:styleId="Zkladntext2">
    <w:name w:val="Body Text 2"/>
    <w:basedOn w:val="Normln"/>
    <w:link w:val="Zkladntext2Char"/>
    <w:uiPriority w:val="99"/>
    <w:unhideWhenUsed/>
    <w:rsid w:val="00A11F69"/>
    <w:pPr>
      <w:spacing w:after="120" w:line="480" w:lineRule="auto"/>
    </w:pPr>
  </w:style>
  <w:style w:type="character" w:customStyle="1" w:styleId="Zkladntext2Char">
    <w:name w:val="Základní text 2 Char"/>
    <w:basedOn w:val="Standardnpsmoodstavce"/>
    <w:link w:val="Zkladntext2"/>
    <w:uiPriority w:val="99"/>
    <w:rsid w:val="00A11F69"/>
  </w:style>
  <w:style w:type="character" w:customStyle="1" w:styleId="FontStyle30">
    <w:name w:val="Font Style30"/>
    <w:basedOn w:val="Standardnpsmoodstavce"/>
    <w:uiPriority w:val="99"/>
    <w:rsid w:val="00092E61"/>
    <w:rPr>
      <w:rFonts w:ascii="Times New Roman" w:hAnsi="Times New Roman" w:cs="Times New Roman" w:hint="default"/>
      <w:sz w:val="22"/>
      <w:szCs w:val="22"/>
    </w:rPr>
  </w:style>
  <w:style w:type="paragraph" w:customStyle="1" w:styleId="Style13">
    <w:name w:val="Style13"/>
    <w:basedOn w:val="Normln"/>
    <w:uiPriority w:val="99"/>
    <w:rsid w:val="00092E61"/>
    <w:pPr>
      <w:widowControl w:val="0"/>
      <w:autoSpaceDE w:val="0"/>
      <w:autoSpaceDN w:val="0"/>
      <w:adjustRightInd w:val="0"/>
      <w:spacing w:after="0" w:line="266" w:lineRule="exact"/>
      <w:ind w:hanging="346"/>
    </w:pPr>
    <w:rPr>
      <w:rFonts w:ascii="Arial Black" w:eastAsiaTheme="minorEastAsia" w:hAnsi="Arial Black"/>
      <w:sz w:val="24"/>
      <w:szCs w:val="24"/>
      <w:lang w:eastAsia="cs-CZ"/>
    </w:rPr>
  </w:style>
  <w:style w:type="paragraph" w:customStyle="1" w:styleId="Style4">
    <w:name w:val="Style4"/>
    <w:basedOn w:val="Normln"/>
    <w:uiPriority w:val="99"/>
    <w:rsid w:val="002C63AE"/>
    <w:pPr>
      <w:widowControl w:val="0"/>
      <w:autoSpaceDE w:val="0"/>
      <w:autoSpaceDN w:val="0"/>
      <w:adjustRightInd w:val="0"/>
      <w:spacing w:after="0" w:line="275" w:lineRule="exact"/>
    </w:pPr>
    <w:rPr>
      <w:rFonts w:ascii="Arial Black" w:eastAsiaTheme="minorEastAsia" w:hAnsi="Arial Black"/>
      <w:sz w:val="24"/>
      <w:szCs w:val="24"/>
      <w:lang w:eastAsia="cs-CZ"/>
    </w:rPr>
  </w:style>
  <w:style w:type="paragraph" w:customStyle="1" w:styleId="Style16">
    <w:name w:val="Style16"/>
    <w:basedOn w:val="Normln"/>
    <w:uiPriority w:val="99"/>
    <w:rsid w:val="002C63AE"/>
    <w:pPr>
      <w:widowControl w:val="0"/>
      <w:autoSpaceDE w:val="0"/>
      <w:autoSpaceDN w:val="0"/>
      <w:adjustRightInd w:val="0"/>
      <w:spacing w:after="0" w:line="461" w:lineRule="exact"/>
      <w:ind w:firstLine="360"/>
    </w:pPr>
    <w:rPr>
      <w:rFonts w:ascii="Arial Black" w:eastAsiaTheme="minorEastAsia" w:hAnsi="Arial Black"/>
      <w:sz w:val="24"/>
      <w:szCs w:val="24"/>
      <w:lang w:eastAsia="cs-CZ"/>
    </w:rPr>
  </w:style>
  <w:style w:type="paragraph" w:customStyle="1" w:styleId="Style19">
    <w:name w:val="Style19"/>
    <w:basedOn w:val="Normln"/>
    <w:uiPriority w:val="99"/>
    <w:rsid w:val="002C63AE"/>
    <w:pPr>
      <w:widowControl w:val="0"/>
      <w:autoSpaceDE w:val="0"/>
      <w:autoSpaceDN w:val="0"/>
      <w:adjustRightInd w:val="0"/>
      <w:spacing w:after="0" w:line="274" w:lineRule="exact"/>
      <w:ind w:hanging="331"/>
      <w:jc w:val="both"/>
    </w:pPr>
    <w:rPr>
      <w:rFonts w:ascii="Arial Black" w:eastAsiaTheme="minorEastAsia" w:hAnsi="Arial Black"/>
      <w:sz w:val="24"/>
      <w:szCs w:val="24"/>
      <w:lang w:eastAsia="cs-CZ"/>
    </w:rPr>
  </w:style>
  <w:style w:type="paragraph" w:customStyle="1" w:styleId="Style9">
    <w:name w:val="Style9"/>
    <w:basedOn w:val="Normln"/>
    <w:uiPriority w:val="99"/>
    <w:rsid w:val="00F264B3"/>
    <w:pPr>
      <w:widowControl w:val="0"/>
      <w:autoSpaceDE w:val="0"/>
      <w:autoSpaceDN w:val="0"/>
      <w:adjustRightInd w:val="0"/>
      <w:spacing w:after="0"/>
    </w:pPr>
    <w:rPr>
      <w:rFonts w:ascii="Arial Black" w:eastAsiaTheme="minorEastAsia" w:hAnsi="Arial Black" w:cs="Times New Roman"/>
      <w:sz w:val="24"/>
      <w:szCs w:val="24"/>
      <w:lang w:eastAsia="cs-CZ"/>
    </w:rPr>
  </w:style>
  <w:style w:type="paragraph" w:customStyle="1" w:styleId="Style14">
    <w:name w:val="Style14"/>
    <w:basedOn w:val="Normln"/>
    <w:uiPriority w:val="99"/>
    <w:rsid w:val="00F264B3"/>
    <w:pPr>
      <w:widowControl w:val="0"/>
      <w:autoSpaceDE w:val="0"/>
      <w:autoSpaceDN w:val="0"/>
      <w:adjustRightInd w:val="0"/>
      <w:spacing w:after="0"/>
    </w:pPr>
    <w:rPr>
      <w:rFonts w:ascii="Arial Black" w:eastAsiaTheme="minorEastAsia" w:hAnsi="Arial Black" w:cs="Times New Roman"/>
      <w:sz w:val="24"/>
      <w:szCs w:val="24"/>
      <w:lang w:eastAsia="cs-CZ"/>
    </w:rPr>
  </w:style>
  <w:style w:type="paragraph" w:customStyle="1" w:styleId="Style15">
    <w:name w:val="Style15"/>
    <w:basedOn w:val="Normln"/>
    <w:uiPriority w:val="99"/>
    <w:rsid w:val="00F264B3"/>
    <w:pPr>
      <w:widowControl w:val="0"/>
      <w:autoSpaceDE w:val="0"/>
      <w:autoSpaceDN w:val="0"/>
      <w:adjustRightInd w:val="0"/>
      <w:spacing w:after="0" w:line="256" w:lineRule="exact"/>
    </w:pPr>
    <w:rPr>
      <w:rFonts w:ascii="Arial Black" w:eastAsiaTheme="minorEastAsia" w:hAnsi="Arial Black" w:cs="Times New Roman"/>
      <w:sz w:val="24"/>
      <w:szCs w:val="24"/>
      <w:lang w:eastAsia="cs-CZ"/>
    </w:rPr>
  </w:style>
  <w:style w:type="character" w:customStyle="1" w:styleId="FontStyle31">
    <w:name w:val="Font Style31"/>
    <w:basedOn w:val="Standardnpsmoodstavce"/>
    <w:uiPriority w:val="99"/>
    <w:rsid w:val="00F264B3"/>
    <w:rPr>
      <w:rFonts w:ascii="Times New Roman" w:hAnsi="Times New Roman" w:cs="Times New Roman"/>
      <w:b/>
      <w:bCs/>
      <w:sz w:val="22"/>
      <w:szCs w:val="22"/>
    </w:rPr>
  </w:style>
  <w:style w:type="paragraph" w:customStyle="1" w:styleId="Style10">
    <w:name w:val="Style10"/>
    <w:basedOn w:val="Normln"/>
    <w:uiPriority w:val="99"/>
    <w:rsid w:val="00F264B3"/>
    <w:pPr>
      <w:widowControl w:val="0"/>
      <w:autoSpaceDE w:val="0"/>
      <w:autoSpaceDN w:val="0"/>
      <w:adjustRightInd w:val="0"/>
      <w:spacing w:after="0" w:line="252" w:lineRule="exact"/>
      <w:jc w:val="both"/>
    </w:pPr>
    <w:rPr>
      <w:rFonts w:ascii="Arial Black" w:eastAsiaTheme="minorEastAsia" w:hAnsi="Arial Black" w:cs="Times New Roman"/>
      <w:sz w:val="24"/>
      <w:szCs w:val="24"/>
      <w:lang w:eastAsia="cs-CZ"/>
    </w:rPr>
  </w:style>
  <w:style w:type="paragraph" w:customStyle="1" w:styleId="Style6">
    <w:name w:val="Style6"/>
    <w:basedOn w:val="Normln"/>
    <w:uiPriority w:val="99"/>
    <w:rsid w:val="00981AEA"/>
    <w:pPr>
      <w:widowControl w:val="0"/>
      <w:autoSpaceDE w:val="0"/>
      <w:autoSpaceDN w:val="0"/>
      <w:adjustRightInd w:val="0"/>
      <w:spacing w:after="0"/>
    </w:pPr>
    <w:rPr>
      <w:rFonts w:ascii="Arial Black" w:eastAsiaTheme="minorEastAsia" w:hAnsi="Arial Black" w:cs="Times New Roman"/>
      <w:sz w:val="24"/>
      <w:szCs w:val="24"/>
      <w:lang w:eastAsia="cs-CZ"/>
    </w:rPr>
  </w:style>
  <w:style w:type="character" w:customStyle="1" w:styleId="FontStyle13">
    <w:name w:val="Font Style13"/>
    <w:basedOn w:val="Standardnpsmoodstavce"/>
    <w:uiPriority w:val="99"/>
    <w:rsid w:val="00E22F03"/>
    <w:rPr>
      <w:rFonts w:ascii="Arial" w:hAnsi="Arial" w:cs="Arial"/>
      <w:i/>
      <w:iCs/>
      <w:sz w:val="20"/>
      <w:szCs w:val="20"/>
    </w:rPr>
  </w:style>
  <w:style w:type="character" w:customStyle="1" w:styleId="FontStyle15">
    <w:name w:val="Font Style15"/>
    <w:basedOn w:val="Standardnpsmoodstavce"/>
    <w:uiPriority w:val="99"/>
    <w:rsid w:val="00E22F03"/>
    <w:rPr>
      <w:rFonts w:ascii="Arial" w:hAnsi="Arial" w:cs="Arial"/>
      <w:sz w:val="20"/>
      <w:szCs w:val="20"/>
    </w:rPr>
  </w:style>
  <w:style w:type="character" w:customStyle="1" w:styleId="FontStyle14">
    <w:name w:val="Font Style14"/>
    <w:basedOn w:val="Standardnpsmoodstavce"/>
    <w:uiPriority w:val="99"/>
    <w:rsid w:val="004D25EE"/>
    <w:rPr>
      <w:rFonts w:ascii="Arial" w:hAnsi="Arial" w:cs="Arial"/>
      <w:b/>
      <w:bCs/>
      <w:sz w:val="20"/>
      <w:szCs w:val="20"/>
    </w:rPr>
  </w:style>
  <w:style w:type="character" w:customStyle="1" w:styleId="FontStyle16">
    <w:name w:val="Font Style16"/>
    <w:basedOn w:val="Standardnpsmoodstavce"/>
    <w:uiPriority w:val="99"/>
    <w:rsid w:val="004D25EE"/>
    <w:rPr>
      <w:rFonts w:ascii="Cambria" w:hAnsi="Cambria" w:cs="Cambr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75626">
      <w:bodyDiv w:val="1"/>
      <w:marLeft w:val="0"/>
      <w:marRight w:val="0"/>
      <w:marTop w:val="0"/>
      <w:marBottom w:val="0"/>
      <w:divBdr>
        <w:top w:val="none" w:sz="0" w:space="0" w:color="auto"/>
        <w:left w:val="none" w:sz="0" w:space="0" w:color="auto"/>
        <w:bottom w:val="none" w:sz="0" w:space="0" w:color="auto"/>
        <w:right w:val="none" w:sz="0" w:space="0" w:color="auto"/>
      </w:divBdr>
    </w:div>
    <w:div w:id="291793707">
      <w:bodyDiv w:val="1"/>
      <w:marLeft w:val="0"/>
      <w:marRight w:val="0"/>
      <w:marTop w:val="0"/>
      <w:marBottom w:val="0"/>
      <w:divBdr>
        <w:top w:val="none" w:sz="0" w:space="0" w:color="auto"/>
        <w:left w:val="none" w:sz="0" w:space="0" w:color="auto"/>
        <w:bottom w:val="none" w:sz="0" w:space="0" w:color="auto"/>
        <w:right w:val="none" w:sz="0" w:space="0" w:color="auto"/>
      </w:divBdr>
    </w:div>
    <w:div w:id="376703665">
      <w:bodyDiv w:val="1"/>
      <w:marLeft w:val="0"/>
      <w:marRight w:val="0"/>
      <w:marTop w:val="0"/>
      <w:marBottom w:val="0"/>
      <w:divBdr>
        <w:top w:val="none" w:sz="0" w:space="0" w:color="auto"/>
        <w:left w:val="none" w:sz="0" w:space="0" w:color="auto"/>
        <w:bottom w:val="none" w:sz="0" w:space="0" w:color="auto"/>
        <w:right w:val="none" w:sz="0" w:space="0" w:color="auto"/>
      </w:divBdr>
    </w:div>
    <w:div w:id="682391216">
      <w:bodyDiv w:val="1"/>
      <w:marLeft w:val="0"/>
      <w:marRight w:val="0"/>
      <w:marTop w:val="0"/>
      <w:marBottom w:val="0"/>
      <w:divBdr>
        <w:top w:val="none" w:sz="0" w:space="0" w:color="auto"/>
        <w:left w:val="none" w:sz="0" w:space="0" w:color="auto"/>
        <w:bottom w:val="none" w:sz="0" w:space="0" w:color="auto"/>
        <w:right w:val="none" w:sz="0" w:space="0" w:color="auto"/>
      </w:divBdr>
    </w:div>
    <w:div w:id="740907088">
      <w:bodyDiv w:val="1"/>
      <w:marLeft w:val="0"/>
      <w:marRight w:val="0"/>
      <w:marTop w:val="0"/>
      <w:marBottom w:val="0"/>
      <w:divBdr>
        <w:top w:val="none" w:sz="0" w:space="0" w:color="auto"/>
        <w:left w:val="none" w:sz="0" w:space="0" w:color="auto"/>
        <w:bottom w:val="none" w:sz="0" w:space="0" w:color="auto"/>
        <w:right w:val="none" w:sz="0" w:space="0" w:color="auto"/>
      </w:divBdr>
    </w:div>
    <w:div w:id="790437504">
      <w:bodyDiv w:val="1"/>
      <w:marLeft w:val="0"/>
      <w:marRight w:val="0"/>
      <w:marTop w:val="0"/>
      <w:marBottom w:val="0"/>
      <w:divBdr>
        <w:top w:val="none" w:sz="0" w:space="0" w:color="auto"/>
        <w:left w:val="none" w:sz="0" w:space="0" w:color="auto"/>
        <w:bottom w:val="none" w:sz="0" w:space="0" w:color="auto"/>
        <w:right w:val="none" w:sz="0" w:space="0" w:color="auto"/>
      </w:divBdr>
    </w:div>
    <w:div w:id="957296689">
      <w:bodyDiv w:val="1"/>
      <w:marLeft w:val="0"/>
      <w:marRight w:val="0"/>
      <w:marTop w:val="0"/>
      <w:marBottom w:val="0"/>
      <w:divBdr>
        <w:top w:val="none" w:sz="0" w:space="0" w:color="auto"/>
        <w:left w:val="none" w:sz="0" w:space="0" w:color="auto"/>
        <w:bottom w:val="none" w:sz="0" w:space="0" w:color="auto"/>
        <w:right w:val="none" w:sz="0" w:space="0" w:color="auto"/>
      </w:divBdr>
    </w:div>
    <w:div w:id="1264876067">
      <w:bodyDiv w:val="1"/>
      <w:marLeft w:val="0"/>
      <w:marRight w:val="0"/>
      <w:marTop w:val="0"/>
      <w:marBottom w:val="0"/>
      <w:divBdr>
        <w:top w:val="none" w:sz="0" w:space="0" w:color="auto"/>
        <w:left w:val="none" w:sz="0" w:space="0" w:color="auto"/>
        <w:bottom w:val="none" w:sz="0" w:space="0" w:color="auto"/>
        <w:right w:val="none" w:sz="0" w:space="0" w:color="auto"/>
      </w:divBdr>
    </w:div>
    <w:div w:id="1415006265">
      <w:bodyDiv w:val="1"/>
      <w:marLeft w:val="0"/>
      <w:marRight w:val="0"/>
      <w:marTop w:val="0"/>
      <w:marBottom w:val="0"/>
      <w:divBdr>
        <w:top w:val="none" w:sz="0" w:space="0" w:color="auto"/>
        <w:left w:val="none" w:sz="0" w:space="0" w:color="auto"/>
        <w:bottom w:val="none" w:sz="0" w:space="0" w:color="auto"/>
        <w:right w:val="none" w:sz="0" w:space="0" w:color="auto"/>
      </w:divBdr>
    </w:div>
    <w:div w:id="1451365405">
      <w:bodyDiv w:val="1"/>
      <w:marLeft w:val="0"/>
      <w:marRight w:val="0"/>
      <w:marTop w:val="0"/>
      <w:marBottom w:val="0"/>
      <w:divBdr>
        <w:top w:val="none" w:sz="0" w:space="0" w:color="auto"/>
        <w:left w:val="none" w:sz="0" w:space="0" w:color="auto"/>
        <w:bottom w:val="none" w:sz="0" w:space="0" w:color="auto"/>
        <w:right w:val="none" w:sz="0" w:space="0" w:color="auto"/>
      </w:divBdr>
    </w:div>
    <w:div w:id="1899241037">
      <w:bodyDiv w:val="1"/>
      <w:marLeft w:val="0"/>
      <w:marRight w:val="0"/>
      <w:marTop w:val="0"/>
      <w:marBottom w:val="0"/>
      <w:divBdr>
        <w:top w:val="none" w:sz="0" w:space="0" w:color="auto"/>
        <w:left w:val="none" w:sz="0" w:space="0" w:color="auto"/>
        <w:bottom w:val="none" w:sz="0" w:space="0" w:color="auto"/>
        <w:right w:val="none" w:sz="0" w:space="0" w:color="auto"/>
      </w:divBdr>
    </w:div>
    <w:div w:id="1902134503">
      <w:bodyDiv w:val="1"/>
      <w:marLeft w:val="0"/>
      <w:marRight w:val="0"/>
      <w:marTop w:val="0"/>
      <w:marBottom w:val="0"/>
      <w:divBdr>
        <w:top w:val="none" w:sz="0" w:space="0" w:color="auto"/>
        <w:left w:val="none" w:sz="0" w:space="0" w:color="auto"/>
        <w:bottom w:val="none" w:sz="0" w:space="0" w:color="auto"/>
        <w:right w:val="none" w:sz="0" w:space="0" w:color="auto"/>
      </w:divBdr>
    </w:div>
    <w:div w:id="1949505896">
      <w:bodyDiv w:val="1"/>
      <w:marLeft w:val="0"/>
      <w:marRight w:val="0"/>
      <w:marTop w:val="0"/>
      <w:marBottom w:val="0"/>
      <w:divBdr>
        <w:top w:val="none" w:sz="0" w:space="0" w:color="auto"/>
        <w:left w:val="none" w:sz="0" w:space="0" w:color="auto"/>
        <w:bottom w:val="none" w:sz="0" w:space="0" w:color="auto"/>
        <w:right w:val="none" w:sz="0" w:space="0" w:color="auto"/>
      </w:divBdr>
    </w:div>
    <w:div w:id="1983807126">
      <w:bodyDiv w:val="1"/>
      <w:marLeft w:val="0"/>
      <w:marRight w:val="0"/>
      <w:marTop w:val="0"/>
      <w:marBottom w:val="0"/>
      <w:divBdr>
        <w:top w:val="none" w:sz="0" w:space="0" w:color="auto"/>
        <w:left w:val="none" w:sz="0" w:space="0" w:color="auto"/>
        <w:bottom w:val="none" w:sz="0" w:space="0" w:color="auto"/>
        <w:right w:val="none" w:sz="0" w:space="0" w:color="auto"/>
      </w:divBdr>
    </w:div>
    <w:div w:id="1999771312">
      <w:bodyDiv w:val="1"/>
      <w:marLeft w:val="0"/>
      <w:marRight w:val="0"/>
      <w:marTop w:val="0"/>
      <w:marBottom w:val="0"/>
      <w:divBdr>
        <w:top w:val="none" w:sz="0" w:space="0" w:color="auto"/>
        <w:left w:val="none" w:sz="0" w:space="0" w:color="auto"/>
        <w:bottom w:val="none" w:sz="0" w:space="0" w:color="auto"/>
        <w:right w:val="none" w:sz="0" w:space="0" w:color="auto"/>
      </w:divBdr>
    </w:div>
    <w:div w:id="214646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vcr.cz/cthh/clanek/terorismus-web-dokumenty-dokumenty.aspx" TargetMode="External"/><Relationship Id="rId3" Type="http://schemas.openxmlformats.org/officeDocument/2006/relationships/settings" Target="settings.xml"/><Relationship Id="rId7" Type="http://schemas.openxmlformats.org/officeDocument/2006/relationships/hyperlink" Target="https://www.mvcr.cz/cthh/clanek/vyhodnoceni-ohrozenosti-mekkeho-cile-metodika-ke-stazeni.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1961</Words>
  <Characters>11576</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13510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Nováček</dc:creator>
  <cp:keywords/>
  <dc:description/>
  <cp:lastModifiedBy>Tymrová Gabriela</cp:lastModifiedBy>
  <cp:revision>2</cp:revision>
  <cp:lastPrinted>2019-01-30T11:12:00Z</cp:lastPrinted>
  <dcterms:created xsi:type="dcterms:W3CDTF">2019-07-30T16:39:00Z</dcterms:created>
  <dcterms:modified xsi:type="dcterms:W3CDTF">2019-07-30T16:39:00Z</dcterms:modified>
</cp:coreProperties>
</file>