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AD4CD" w14:textId="77777777" w:rsidR="0025373E" w:rsidRPr="000A12A4" w:rsidRDefault="009219D8" w:rsidP="00813212">
      <w:pPr>
        <w:pStyle w:val="Nadpis1"/>
        <w:ind w:right="14"/>
        <w:rPr>
          <w:rFonts w:ascii="Calibri Light" w:hAnsi="Calibri Light" w:cs="Calibri Light"/>
          <w:sz w:val="32"/>
          <w:szCs w:val="22"/>
          <w:lang w:val="en-US"/>
        </w:rPr>
      </w:pPr>
      <w:r w:rsidRPr="000A12A4">
        <w:rPr>
          <w:rFonts w:ascii="Calibri Light" w:hAnsi="Calibri Light" w:cs="Calibri Light"/>
          <w:sz w:val="32"/>
          <w:szCs w:val="22"/>
          <w:lang w:val="en-US"/>
        </w:rPr>
        <w:t xml:space="preserve">Kupní smlouva / </w:t>
      </w:r>
      <w:r w:rsidR="00516F8F" w:rsidRPr="000A12A4">
        <w:rPr>
          <w:rFonts w:ascii="Calibri Light" w:hAnsi="Calibri Light" w:cs="Calibri Light"/>
          <w:color w:val="632423" w:themeColor="accent2" w:themeShade="80"/>
          <w:sz w:val="32"/>
          <w:szCs w:val="22"/>
          <w:lang w:val="en-US"/>
        </w:rPr>
        <w:t xml:space="preserve">PURCHASE AGREEMENT </w:t>
      </w:r>
    </w:p>
    <w:p w14:paraId="5C62B422" w14:textId="713693B4" w:rsidR="0025373E" w:rsidRPr="00F169EC" w:rsidRDefault="009219D8" w:rsidP="00813212">
      <w:pPr>
        <w:pStyle w:val="Nadpis1"/>
        <w:ind w:right="14"/>
        <w:rPr>
          <w:rFonts w:ascii="Calibri Light" w:hAnsi="Calibri Light" w:cs="Calibri Light"/>
          <w:b w:val="0"/>
          <w:color w:val="632423" w:themeColor="accent2" w:themeShade="80"/>
          <w:sz w:val="22"/>
          <w:szCs w:val="22"/>
          <w:lang w:val="en-US"/>
        </w:rPr>
      </w:pPr>
      <w:r w:rsidRPr="00F169EC">
        <w:rPr>
          <w:rFonts w:ascii="Calibri Light" w:hAnsi="Calibri Light" w:cs="Calibri Light"/>
          <w:sz w:val="22"/>
          <w:szCs w:val="22"/>
          <w:lang w:val="en-US"/>
        </w:rPr>
        <w:t xml:space="preserve">Č. </w:t>
      </w:r>
      <w:r w:rsidR="00F05BD8" w:rsidRPr="00F05BD8">
        <w:rPr>
          <w:rFonts w:ascii="Calibri Light" w:hAnsi="Calibri Light" w:cs="Calibri Light"/>
          <w:sz w:val="22"/>
          <w:szCs w:val="22"/>
          <w:lang w:val="en-US"/>
        </w:rPr>
        <w:t>191248</w:t>
      </w:r>
      <w:r w:rsidR="000A12A4" w:rsidRPr="00F169EC">
        <w:rPr>
          <w:rFonts w:ascii="Calibri Light" w:hAnsi="Calibri Light" w:cs="Calibri Light"/>
          <w:sz w:val="22"/>
          <w:szCs w:val="22"/>
          <w:lang w:val="en-US"/>
        </w:rPr>
        <w:t xml:space="preserve"> </w:t>
      </w:r>
      <w:r w:rsidRPr="00F169EC">
        <w:rPr>
          <w:rFonts w:ascii="Calibri Light" w:hAnsi="Calibri Light" w:cs="Calibri Light"/>
          <w:sz w:val="22"/>
          <w:szCs w:val="22"/>
          <w:lang w:val="en-US"/>
        </w:rPr>
        <w:t xml:space="preserve">/ </w:t>
      </w:r>
      <w:r w:rsidR="00690629" w:rsidRPr="00F169EC">
        <w:rPr>
          <w:rFonts w:ascii="Calibri Light" w:hAnsi="Calibri Light" w:cs="Calibri Light"/>
          <w:color w:val="632423" w:themeColor="accent2" w:themeShade="80"/>
          <w:sz w:val="22"/>
          <w:szCs w:val="22"/>
          <w:lang w:val="en-US"/>
        </w:rPr>
        <w:t>no</w:t>
      </w:r>
      <w:r w:rsidR="00B57EAA" w:rsidRPr="00F169EC">
        <w:rPr>
          <w:rFonts w:ascii="Calibri Light" w:hAnsi="Calibri Light" w:cs="Calibri Light"/>
          <w:color w:val="632423" w:themeColor="accent2" w:themeShade="80"/>
          <w:sz w:val="22"/>
          <w:szCs w:val="22"/>
          <w:lang w:val="en-US"/>
        </w:rPr>
        <w:t>.</w:t>
      </w:r>
      <w:r w:rsidR="00DE3F20" w:rsidRPr="00F169EC">
        <w:rPr>
          <w:rFonts w:ascii="Calibri Light" w:hAnsi="Calibri Light" w:cs="Calibri Light"/>
          <w:color w:val="632423" w:themeColor="accent2" w:themeShade="80"/>
          <w:sz w:val="22"/>
          <w:szCs w:val="22"/>
          <w:lang w:val="en-US"/>
        </w:rPr>
        <w:t xml:space="preserve"> </w:t>
      </w:r>
      <w:r w:rsidR="00F05BD8" w:rsidRPr="00F05BD8">
        <w:rPr>
          <w:rFonts w:ascii="Calibri Light" w:hAnsi="Calibri Light" w:cs="Calibri Light"/>
          <w:color w:val="632423" w:themeColor="accent2" w:themeShade="80"/>
          <w:sz w:val="22"/>
          <w:szCs w:val="22"/>
          <w:lang w:val="en-US"/>
        </w:rPr>
        <w:t>191248</w:t>
      </w:r>
    </w:p>
    <w:p w14:paraId="5C63C5C1" w14:textId="6E546FFF" w:rsidR="009219D8" w:rsidRPr="004C6D76" w:rsidRDefault="009219D8" w:rsidP="00813212">
      <w:pPr>
        <w:ind w:right="14"/>
        <w:jc w:val="center"/>
        <w:rPr>
          <w:rFonts w:ascii="Calibri Light" w:hAnsi="Calibri Light" w:cs="Calibri Light"/>
          <w:sz w:val="24"/>
          <w:szCs w:val="24"/>
          <w:lang w:val="en-US"/>
        </w:rPr>
      </w:pPr>
      <w:r w:rsidRPr="004C6D76">
        <w:rPr>
          <w:rFonts w:ascii="Calibri Light" w:hAnsi="Calibri Light" w:cs="Calibri Light"/>
          <w:sz w:val="24"/>
          <w:szCs w:val="24"/>
          <w:lang w:val="en-US"/>
        </w:rPr>
        <w:t xml:space="preserve">uzavřená dne, měsíce a roku níže uvedeného na základě ustanovení § 2079 a násl. zákona č.  89/2012 Sb., občanský zákoník, a </w:t>
      </w:r>
      <w:r w:rsidRPr="004C6D76">
        <w:rPr>
          <w:rFonts w:ascii="Calibri Light" w:hAnsi="Calibri Light" w:cs="Calibri Light"/>
          <w:bCs/>
          <w:sz w:val="24"/>
          <w:szCs w:val="24"/>
          <w:lang w:val="en-US"/>
        </w:rPr>
        <w:t xml:space="preserve">zákona č. 121/2000 Sb., </w:t>
      </w:r>
      <w:r w:rsidRPr="004C6D76">
        <w:rPr>
          <w:rFonts w:ascii="Calibri Light" w:hAnsi="Calibri Light" w:cs="Calibri Light"/>
          <w:sz w:val="24"/>
          <w:szCs w:val="24"/>
          <w:lang w:val="en-US"/>
        </w:rPr>
        <w:t>o právu autorském, o právech souvisejících s právem autorským a o změně některých zákonů (autorský zákon), ve znění pozdějších předpisů mezi těmito smluvními stranami</w:t>
      </w:r>
    </w:p>
    <w:p w14:paraId="5B00B933" w14:textId="0E38C312" w:rsidR="00690629" w:rsidRPr="004C6D76" w:rsidRDefault="00516F8F" w:rsidP="00813212">
      <w:pPr>
        <w:ind w:right="14"/>
        <w:jc w:val="center"/>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Concluded on the day, month and year </w:t>
      </w:r>
      <w:r w:rsidR="00573776" w:rsidRPr="004C6D76">
        <w:rPr>
          <w:rFonts w:ascii="Calibri Light" w:hAnsi="Calibri Light" w:cs="Calibri Light"/>
          <w:color w:val="632423" w:themeColor="accent2" w:themeShade="80"/>
          <w:sz w:val="24"/>
          <w:szCs w:val="24"/>
          <w:lang w:val="en-US"/>
        </w:rPr>
        <w:t xml:space="preserve">given below </w:t>
      </w:r>
      <w:r w:rsidRPr="004C6D76">
        <w:rPr>
          <w:rFonts w:ascii="Calibri Light" w:hAnsi="Calibri Light" w:cs="Calibri Light"/>
          <w:color w:val="632423" w:themeColor="accent2" w:themeShade="80"/>
          <w:sz w:val="24"/>
          <w:szCs w:val="24"/>
          <w:lang w:val="en-US"/>
        </w:rPr>
        <w:t xml:space="preserve">under provisions of section 2079 and the following of act no. 89/2012 Sb, </w:t>
      </w:r>
      <w:r w:rsidR="00573776" w:rsidRPr="004C6D76">
        <w:rPr>
          <w:rFonts w:ascii="Calibri Light" w:hAnsi="Calibri Light" w:cs="Calibri Light"/>
          <w:color w:val="632423" w:themeColor="accent2" w:themeShade="80"/>
          <w:sz w:val="24"/>
          <w:szCs w:val="24"/>
          <w:lang w:val="en-US"/>
        </w:rPr>
        <w:t>the Civil Code and act no. 121/2000 Sb</w:t>
      </w:r>
      <w:r w:rsidR="00F22D7D" w:rsidRPr="004C6D76">
        <w:rPr>
          <w:rFonts w:ascii="Calibri Light" w:hAnsi="Calibri Light" w:cs="Calibri Light"/>
          <w:color w:val="632423" w:themeColor="accent2" w:themeShade="80"/>
          <w:sz w:val="24"/>
          <w:szCs w:val="24"/>
          <w:lang w:val="en-US"/>
        </w:rPr>
        <w:t>.</w:t>
      </w:r>
      <w:r w:rsidR="00573776" w:rsidRPr="004C6D76">
        <w:rPr>
          <w:rFonts w:ascii="Calibri Light" w:hAnsi="Calibri Light" w:cs="Calibri Light"/>
          <w:color w:val="632423" w:themeColor="accent2" w:themeShade="80"/>
          <w:sz w:val="24"/>
          <w:szCs w:val="24"/>
          <w:lang w:val="en-US"/>
        </w:rPr>
        <w:t xml:space="preserve">, on Copyright, and Copyright Related Rights and change of some laws (Copyright Act) as amended between these Parties to Contract </w:t>
      </w:r>
    </w:p>
    <w:p w14:paraId="7FDFA963" w14:textId="77777777" w:rsidR="00031AA6" w:rsidRPr="004C6D76" w:rsidRDefault="00031AA6" w:rsidP="00813212">
      <w:pPr>
        <w:ind w:right="14"/>
        <w:jc w:val="both"/>
        <w:rPr>
          <w:rFonts w:ascii="Calibri Light" w:hAnsi="Calibri Light" w:cs="Calibri Light"/>
          <w:sz w:val="24"/>
          <w:szCs w:val="24"/>
          <w:lang w:val="en-US"/>
        </w:rPr>
      </w:pPr>
    </w:p>
    <w:p w14:paraId="5BF606DA" w14:textId="77777777" w:rsidR="00F22D7D" w:rsidRPr="004C6D76" w:rsidRDefault="00F22D7D" w:rsidP="00813212">
      <w:pPr>
        <w:ind w:right="14"/>
        <w:jc w:val="both"/>
        <w:rPr>
          <w:rFonts w:ascii="Calibri Light" w:hAnsi="Calibri Light" w:cs="Calibri Light"/>
          <w:sz w:val="24"/>
          <w:szCs w:val="24"/>
          <w:lang w:val="en-US"/>
        </w:rPr>
      </w:pPr>
    </w:p>
    <w:p w14:paraId="72C7D2DC" w14:textId="315C127B" w:rsidR="00642168" w:rsidRPr="00B920AE" w:rsidRDefault="000A42BE" w:rsidP="00813212">
      <w:pPr>
        <w:ind w:right="14"/>
        <w:jc w:val="both"/>
        <w:rPr>
          <w:rFonts w:ascii="Calibri Light" w:hAnsi="Calibri Light" w:cs="Calibri Light"/>
          <w:b/>
          <w:sz w:val="24"/>
          <w:szCs w:val="24"/>
          <w:highlight w:val="lightGray"/>
          <w:lang w:val="en-US"/>
        </w:rPr>
      </w:pPr>
      <w:r w:rsidRPr="000A42BE">
        <w:rPr>
          <w:rFonts w:ascii="Calibri Light" w:hAnsi="Calibri Light" w:cs="Calibri Light"/>
          <w:b/>
          <w:sz w:val="24"/>
          <w:szCs w:val="24"/>
          <w:lang w:val="en-US"/>
        </w:rPr>
        <w:t>Bone Clones, Inc.</w:t>
      </w:r>
    </w:p>
    <w:p w14:paraId="76F13D8D" w14:textId="1D6E8FE3" w:rsidR="00642168" w:rsidRPr="00B920AE" w:rsidRDefault="00642168" w:rsidP="00813212">
      <w:pPr>
        <w:ind w:right="14"/>
        <w:jc w:val="both"/>
        <w:rPr>
          <w:rFonts w:ascii="Calibri Light" w:hAnsi="Calibri Light" w:cs="Calibri Light"/>
          <w:sz w:val="24"/>
          <w:szCs w:val="24"/>
          <w:highlight w:val="lightGray"/>
          <w:lang w:val="en-US"/>
        </w:rPr>
      </w:pPr>
      <w:r w:rsidRPr="000A42BE">
        <w:rPr>
          <w:rFonts w:ascii="Calibri Light" w:hAnsi="Calibri Light" w:cs="Calibri Light"/>
          <w:sz w:val="24"/>
          <w:szCs w:val="24"/>
          <w:lang w:val="en-US"/>
        </w:rPr>
        <w:t xml:space="preserve">se sídlem / </w:t>
      </w:r>
      <w:r w:rsidRPr="000A42BE">
        <w:rPr>
          <w:rFonts w:ascii="Calibri Light" w:hAnsi="Calibri Light" w:cs="Calibri Light"/>
          <w:color w:val="632423" w:themeColor="accent2" w:themeShade="80"/>
          <w:sz w:val="24"/>
          <w:szCs w:val="24"/>
          <w:lang w:val="en-US"/>
        </w:rPr>
        <w:t>with the registered office</w:t>
      </w:r>
      <w:r w:rsidR="00F169EC" w:rsidRPr="000A42BE">
        <w:rPr>
          <w:rFonts w:ascii="Calibri Light" w:hAnsi="Calibri Light" w:cs="Calibri Light"/>
          <w:color w:val="632423" w:themeColor="accent2" w:themeShade="80"/>
          <w:sz w:val="24"/>
          <w:szCs w:val="24"/>
          <w:lang w:val="en-US"/>
        </w:rPr>
        <w:t>:</w:t>
      </w:r>
      <w:r w:rsidRPr="000A42BE">
        <w:rPr>
          <w:rFonts w:ascii="Calibri Light" w:hAnsi="Calibri Light" w:cs="Calibri Light"/>
          <w:color w:val="632423" w:themeColor="accent2" w:themeShade="80"/>
          <w:sz w:val="24"/>
          <w:szCs w:val="24"/>
          <w:lang w:val="en-US"/>
        </w:rPr>
        <w:t xml:space="preserve"> </w:t>
      </w:r>
      <w:r w:rsidR="000A42BE" w:rsidRPr="000A42BE">
        <w:rPr>
          <w:rFonts w:ascii="Calibri Light" w:hAnsi="Calibri Light" w:cs="Calibri Light"/>
          <w:sz w:val="24"/>
          <w:szCs w:val="24"/>
          <w:lang w:val="en-US"/>
        </w:rPr>
        <w:t>9200 Eton Ave., Chatsworth, CA 91311</w:t>
      </w:r>
      <w:r w:rsidR="000A42BE">
        <w:rPr>
          <w:rFonts w:ascii="Calibri Light" w:hAnsi="Calibri Light" w:cs="Calibri Light"/>
          <w:sz w:val="24"/>
          <w:szCs w:val="24"/>
          <w:lang w:val="en-US"/>
        </w:rPr>
        <w:t>,</w:t>
      </w:r>
      <w:r w:rsidR="000A42BE" w:rsidRPr="000A42BE">
        <w:rPr>
          <w:rFonts w:ascii="Calibri Light" w:hAnsi="Calibri Light" w:cs="Calibri Light"/>
          <w:sz w:val="24"/>
          <w:szCs w:val="24"/>
          <w:lang w:val="en-US"/>
        </w:rPr>
        <w:t xml:space="preserve"> USA</w:t>
      </w:r>
    </w:p>
    <w:p w14:paraId="1FD33F56" w14:textId="6366D058" w:rsidR="00642168" w:rsidRPr="00105F61" w:rsidRDefault="00642168" w:rsidP="00813212">
      <w:pPr>
        <w:pStyle w:val="Nadpis3"/>
        <w:ind w:right="14"/>
        <w:rPr>
          <w:rFonts w:ascii="Calibri Light" w:hAnsi="Calibri Light" w:cs="Calibri Light"/>
          <w:szCs w:val="24"/>
          <w:lang w:val="en-US"/>
        </w:rPr>
      </w:pPr>
      <w:r w:rsidRPr="00105F61">
        <w:rPr>
          <w:rFonts w:ascii="Calibri Light" w:hAnsi="Calibri Light" w:cs="Calibri Light"/>
          <w:szCs w:val="24"/>
          <w:lang w:val="en-US"/>
        </w:rPr>
        <w:t xml:space="preserve">DIČ: / </w:t>
      </w:r>
      <w:r w:rsidRPr="00105F61">
        <w:rPr>
          <w:rFonts w:ascii="Calibri Light" w:hAnsi="Calibri Light" w:cs="Calibri Light"/>
          <w:color w:val="632423" w:themeColor="accent2" w:themeShade="80"/>
          <w:szCs w:val="24"/>
          <w:lang w:val="en-US"/>
        </w:rPr>
        <w:t xml:space="preserve">tax Identification no.: </w:t>
      </w:r>
      <w:r w:rsidR="00105F61" w:rsidRPr="00105F61">
        <w:rPr>
          <w:rFonts w:ascii="Calibri Light" w:hAnsi="Calibri Light" w:cs="Calibri Light"/>
          <w:szCs w:val="24"/>
          <w:lang w:val="en-US"/>
        </w:rPr>
        <w:t>68-0576844</w:t>
      </w:r>
    </w:p>
    <w:p w14:paraId="06319C7D" w14:textId="66DDE699" w:rsidR="00642168" w:rsidRPr="0010372D" w:rsidRDefault="00642168" w:rsidP="00813212">
      <w:pPr>
        <w:ind w:right="14"/>
        <w:jc w:val="both"/>
        <w:rPr>
          <w:rFonts w:ascii="Calibri Light" w:hAnsi="Calibri Light" w:cs="Calibri Light"/>
          <w:sz w:val="24"/>
          <w:szCs w:val="24"/>
          <w:lang w:val="en-US"/>
        </w:rPr>
      </w:pPr>
      <w:r w:rsidRPr="0010372D">
        <w:rPr>
          <w:rFonts w:ascii="Calibri Light" w:hAnsi="Calibri Light" w:cs="Calibri Light"/>
          <w:sz w:val="24"/>
          <w:szCs w:val="24"/>
          <w:lang w:val="en-US"/>
        </w:rPr>
        <w:t xml:space="preserve">zastoupený / </w:t>
      </w:r>
      <w:r w:rsidRPr="0010372D">
        <w:rPr>
          <w:rFonts w:ascii="Calibri Light" w:hAnsi="Calibri Light" w:cs="Calibri Light"/>
          <w:color w:val="632423" w:themeColor="accent2" w:themeShade="80"/>
          <w:sz w:val="24"/>
          <w:szCs w:val="24"/>
          <w:lang w:val="en-US"/>
        </w:rPr>
        <w:t>represented</w:t>
      </w:r>
      <w:r w:rsidRPr="0010372D">
        <w:rPr>
          <w:rFonts w:ascii="Calibri Light" w:hAnsi="Calibri Light" w:cs="Calibri Light"/>
          <w:sz w:val="24"/>
          <w:szCs w:val="24"/>
          <w:lang w:val="en-US"/>
        </w:rPr>
        <w:t xml:space="preserve"> by</w:t>
      </w:r>
      <w:r w:rsidR="00F169EC" w:rsidRPr="0010372D">
        <w:rPr>
          <w:rFonts w:ascii="Calibri Light" w:hAnsi="Calibri Light" w:cs="Calibri Light"/>
          <w:sz w:val="24"/>
          <w:szCs w:val="24"/>
          <w:lang w:val="en-US"/>
        </w:rPr>
        <w:t>:</w:t>
      </w:r>
      <w:r w:rsidRPr="0010372D">
        <w:rPr>
          <w:rFonts w:ascii="Calibri Light" w:hAnsi="Calibri Light" w:cs="Calibri Light"/>
          <w:sz w:val="24"/>
          <w:szCs w:val="24"/>
          <w:lang w:val="en-US"/>
        </w:rPr>
        <w:t xml:space="preserve"> </w:t>
      </w:r>
      <w:r w:rsidR="00D03C2A">
        <w:rPr>
          <w:rFonts w:ascii="Calibri Light" w:hAnsi="Calibri Light" w:cs="Calibri Light"/>
          <w:sz w:val="24"/>
          <w:szCs w:val="24"/>
          <w:lang w:val="en-US"/>
        </w:rPr>
        <w:t>Jeffery Shaw, Product Manager</w:t>
      </w:r>
    </w:p>
    <w:p w14:paraId="384D1D82" w14:textId="1597EEB8" w:rsidR="00642168" w:rsidRPr="0010372D" w:rsidRDefault="00642168" w:rsidP="00813212">
      <w:pPr>
        <w:ind w:right="14"/>
        <w:jc w:val="both"/>
        <w:rPr>
          <w:rFonts w:ascii="Calibri Light" w:hAnsi="Calibri Light" w:cs="Calibri Light"/>
          <w:color w:val="121212"/>
          <w:sz w:val="24"/>
          <w:szCs w:val="24"/>
          <w:lang w:val="en-US"/>
        </w:rPr>
      </w:pPr>
      <w:r w:rsidRPr="0010372D">
        <w:rPr>
          <w:rFonts w:ascii="Calibri Light" w:hAnsi="Calibri Light" w:cs="Calibri Light"/>
          <w:sz w:val="24"/>
          <w:szCs w:val="24"/>
          <w:lang w:val="en-US"/>
        </w:rPr>
        <w:t xml:space="preserve">zapsaný v registru / </w:t>
      </w:r>
      <w:r w:rsidRPr="0010372D">
        <w:rPr>
          <w:rFonts w:ascii="Calibri Light" w:hAnsi="Calibri Light" w:cs="Calibri Light"/>
          <w:color w:val="632423" w:themeColor="accent2" w:themeShade="80"/>
          <w:sz w:val="24"/>
          <w:szCs w:val="24"/>
          <w:lang w:val="en-US"/>
        </w:rPr>
        <w:t>recorded in the register</w:t>
      </w:r>
      <w:r w:rsidR="00F169EC" w:rsidRPr="0010372D">
        <w:rPr>
          <w:rFonts w:ascii="Calibri Light" w:hAnsi="Calibri Light" w:cs="Calibri Light"/>
          <w:color w:val="632423" w:themeColor="accent2" w:themeShade="80"/>
          <w:sz w:val="24"/>
          <w:szCs w:val="24"/>
          <w:lang w:val="en-US"/>
        </w:rPr>
        <w:t>:</w:t>
      </w:r>
      <w:r w:rsidRPr="0010372D">
        <w:rPr>
          <w:rFonts w:ascii="Calibri Light" w:hAnsi="Calibri Light" w:cs="Calibri Light"/>
          <w:color w:val="632423" w:themeColor="accent2" w:themeShade="80"/>
          <w:sz w:val="24"/>
          <w:szCs w:val="24"/>
          <w:lang w:val="en-US"/>
        </w:rPr>
        <w:t xml:space="preserve"> </w:t>
      </w:r>
    </w:p>
    <w:p w14:paraId="49C60602" w14:textId="25EA52C5" w:rsidR="00093210" w:rsidRDefault="00093210" w:rsidP="00FB2FE4">
      <w:pPr>
        <w:ind w:right="14"/>
        <w:jc w:val="both"/>
        <w:rPr>
          <w:rFonts w:ascii="Calibri Light" w:hAnsi="Calibri Light" w:cs="Calibri Light"/>
          <w:sz w:val="24"/>
          <w:szCs w:val="24"/>
          <w:lang w:val="en-US"/>
        </w:rPr>
      </w:pPr>
      <w:r w:rsidRPr="0010372D">
        <w:rPr>
          <w:rFonts w:ascii="Calibri Light" w:hAnsi="Calibri Light" w:cs="Calibri Light"/>
          <w:sz w:val="24"/>
          <w:szCs w:val="24"/>
          <w:lang w:val="en-US"/>
        </w:rPr>
        <w:t xml:space="preserve">číslo účtu/ </w:t>
      </w:r>
      <w:r w:rsidR="00FB2FE4" w:rsidRPr="0010372D">
        <w:rPr>
          <w:rFonts w:ascii="Calibri Light" w:hAnsi="Calibri Light" w:cs="Calibri Light"/>
          <w:sz w:val="24"/>
          <w:szCs w:val="24"/>
          <w:lang w:val="en-US"/>
        </w:rPr>
        <w:t>A</w:t>
      </w:r>
      <w:r w:rsidRPr="0010372D">
        <w:rPr>
          <w:rFonts w:ascii="Calibri Light" w:hAnsi="Calibri Light" w:cs="Calibri Light"/>
          <w:sz w:val="24"/>
          <w:szCs w:val="24"/>
          <w:lang w:val="en-US"/>
        </w:rPr>
        <w:t>ccount</w:t>
      </w:r>
      <w:r w:rsidR="00FB2FE4" w:rsidRPr="0010372D">
        <w:rPr>
          <w:rFonts w:ascii="Calibri Light" w:hAnsi="Calibri Light" w:cs="Calibri Light"/>
          <w:sz w:val="24"/>
          <w:szCs w:val="24"/>
          <w:lang w:val="en-US"/>
        </w:rPr>
        <w:t xml:space="preserve"> number</w:t>
      </w:r>
      <w:r w:rsidRPr="0010372D">
        <w:rPr>
          <w:rFonts w:ascii="Calibri Light" w:hAnsi="Calibri Light" w:cs="Calibri Light"/>
          <w:sz w:val="24"/>
          <w:szCs w:val="24"/>
          <w:lang w:val="en-US"/>
        </w:rPr>
        <w:t>:</w:t>
      </w:r>
      <w:r w:rsidR="00FB2FE4" w:rsidRPr="0010372D">
        <w:rPr>
          <w:rFonts w:ascii="Calibri Light" w:hAnsi="Calibri Light" w:cs="Calibri Light"/>
          <w:sz w:val="24"/>
          <w:szCs w:val="24"/>
          <w:lang w:val="en-US"/>
        </w:rPr>
        <w:t xml:space="preserve"> </w:t>
      </w:r>
    </w:p>
    <w:p w14:paraId="1ABD7329" w14:textId="7548B301" w:rsidR="00825408" w:rsidRPr="00825408" w:rsidRDefault="0056685F" w:rsidP="00825408">
      <w:pPr>
        <w:ind w:right="14"/>
        <w:jc w:val="both"/>
        <w:rPr>
          <w:rFonts w:ascii="Calibri Light" w:hAnsi="Calibri Light" w:cs="Calibri Light"/>
          <w:sz w:val="24"/>
          <w:szCs w:val="24"/>
          <w:lang w:val="en-US"/>
        </w:rPr>
      </w:pPr>
      <w:r>
        <w:rPr>
          <w:rFonts w:ascii="Calibri Light" w:hAnsi="Calibri Light" w:cs="Calibri Light"/>
          <w:sz w:val="24"/>
          <w:szCs w:val="24"/>
          <w:lang w:val="en-US"/>
        </w:rPr>
        <w:t>xxxxxxxxxxxxxxxxxx</w:t>
      </w:r>
    </w:p>
    <w:p w14:paraId="42CD8BBF" w14:textId="31AF06AA" w:rsidR="00825408" w:rsidRPr="00825408" w:rsidRDefault="00825408" w:rsidP="00825408">
      <w:pPr>
        <w:ind w:right="14"/>
        <w:jc w:val="both"/>
        <w:rPr>
          <w:rFonts w:ascii="Calibri Light" w:hAnsi="Calibri Light" w:cs="Calibri Light"/>
          <w:sz w:val="24"/>
          <w:szCs w:val="24"/>
          <w:lang w:val="en-US"/>
        </w:rPr>
      </w:pPr>
      <w:r>
        <w:rPr>
          <w:rFonts w:ascii="Calibri Light" w:hAnsi="Calibri Light" w:cs="Calibri Light"/>
          <w:sz w:val="24"/>
          <w:szCs w:val="24"/>
          <w:lang w:val="en-US"/>
        </w:rPr>
        <w:t xml:space="preserve">              </w:t>
      </w:r>
      <w:r w:rsidR="0056685F">
        <w:rPr>
          <w:rFonts w:ascii="Calibri Light" w:hAnsi="Calibri Light" w:cs="Calibri Light"/>
          <w:sz w:val="24"/>
          <w:szCs w:val="24"/>
          <w:lang w:val="en-US"/>
        </w:rPr>
        <w:t>xxxxxxxxxxxxxxxxxxxxxxxxx</w:t>
      </w:r>
    </w:p>
    <w:p w14:paraId="6276F8C0" w14:textId="585074E4" w:rsidR="00825408" w:rsidRPr="00825408" w:rsidRDefault="00825408" w:rsidP="00825408">
      <w:pPr>
        <w:ind w:right="14"/>
        <w:jc w:val="both"/>
        <w:rPr>
          <w:rFonts w:ascii="Calibri Light" w:hAnsi="Calibri Light" w:cs="Calibri Light"/>
          <w:sz w:val="24"/>
          <w:szCs w:val="24"/>
          <w:lang w:val="en-US"/>
        </w:rPr>
      </w:pPr>
      <w:r w:rsidRPr="00825408">
        <w:rPr>
          <w:rFonts w:ascii="Calibri Light" w:hAnsi="Calibri Light" w:cs="Calibri Light"/>
          <w:sz w:val="24"/>
          <w:szCs w:val="24"/>
          <w:lang w:val="en-US"/>
        </w:rPr>
        <w:t xml:space="preserve">              </w:t>
      </w:r>
      <w:r w:rsidR="0056685F">
        <w:rPr>
          <w:rFonts w:ascii="Calibri Light" w:hAnsi="Calibri Light" w:cs="Calibri Light"/>
          <w:sz w:val="24"/>
          <w:szCs w:val="24"/>
          <w:lang w:val="en-US"/>
        </w:rPr>
        <w:t>xxxxxxxxxxxxxxxxxxxxxxxxxxxxx</w:t>
      </w:r>
      <w:bookmarkStart w:id="0" w:name="_GoBack"/>
      <w:bookmarkEnd w:id="0"/>
    </w:p>
    <w:p w14:paraId="53B329A6" w14:textId="27480B81" w:rsidR="00825408" w:rsidRPr="00825408" w:rsidRDefault="0056685F" w:rsidP="00825408">
      <w:pPr>
        <w:ind w:right="14"/>
        <w:jc w:val="both"/>
        <w:rPr>
          <w:rFonts w:ascii="Calibri Light" w:hAnsi="Calibri Light" w:cs="Calibri Light"/>
          <w:sz w:val="24"/>
          <w:szCs w:val="24"/>
          <w:lang w:val="en-US"/>
        </w:rPr>
      </w:pPr>
      <w:r>
        <w:rPr>
          <w:rFonts w:ascii="Calibri Light" w:hAnsi="Calibri Light" w:cs="Calibri Light"/>
          <w:sz w:val="24"/>
          <w:szCs w:val="24"/>
          <w:lang w:val="en-US"/>
        </w:rPr>
        <w:t>xxxxxxxxxxxxxxxxxxxxxxxx</w:t>
      </w:r>
    </w:p>
    <w:p w14:paraId="23FA2FA2" w14:textId="2ACA5608" w:rsidR="00825408" w:rsidRPr="00825408" w:rsidRDefault="0056685F" w:rsidP="00825408">
      <w:pPr>
        <w:ind w:right="14"/>
        <w:jc w:val="both"/>
        <w:rPr>
          <w:rFonts w:ascii="Calibri Light" w:hAnsi="Calibri Light" w:cs="Calibri Light"/>
          <w:sz w:val="24"/>
          <w:szCs w:val="24"/>
          <w:lang w:val="en-US"/>
        </w:rPr>
      </w:pPr>
      <w:r>
        <w:rPr>
          <w:rFonts w:ascii="Calibri Light" w:hAnsi="Calibri Light" w:cs="Calibri Light"/>
          <w:sz w:val="24"/>
          <w:szCs w:val="24"/>
          <w:lang w:val="en-US"/>
        </w:rPr>
        <w:t>xxxxxxxxxxxxx</w:t>
      </w:r>
      <w:r>
        <w:rPr>
          <w:rFonts w:ascii="Calibri Light" w:hAnsi="Calibri Light" w:cs="Calibri Light"/>
          <w:sz w:val="24"/>
          <w:szCs w:val="24"/>
          <w:lang w:val="en-US"/>
        </w:rPr>
        <w:t>xxxxxxxxxxxxxxxxxxxxxxxxxxxx</w:t>
      </w:r>
    </w:p>
    <w:p w14:paraId="6D71CD48" w14:textId="64A56CE8" w:rsidR="00825408" w:rsidRPr="0010372D" w:rsidRDefault="0056685F" w:rsidP="00825408">
      <w:pPr>
        <w:ind w:right="14"/>
        <w:jc w:val="both"/>
        <w:rPr>
          <w:rFonts w:ascii="Calibri Light" w:hAnsi="Calibri Light" w:cs="Calibri Light"/>
          <w:sz w:val="24"/>
          <w:szCs w:val="24"/>
          <w:lang w:val="en-US"/>
        </w:rPr>
      </w:pPr>
      <w:r>
        <w:rPr>
          <w:rFonts w:ascii="Calibri Light" w:hAnsi="Calibri Light" w:cs="Calibri Light"/>
          <w:sz w:val="24"/>
          <w:szCs w:val="24"/>
          <w:lang w:val="en-US"/>
        </w:rPr>
        <w:t>xxxxxxxxxxxxxxxxxxxxxxxxxxxxxxxxxxxxxxxxxx</w:t>
      </w:r>
    </w:p>
    <w:p w14:paraId="0935BA48" w14:textId="77777777" w:rsidR="00642168" w:rsidRPr="000A42BE" w:rsidRDefault="00642168" w:rsidP="00813212">
      <w:pPr>
        <w:ind w:right="14"/>
        <w:jc w:val="both"/>
        <w:rPr>
          <w:rFonts w:ascii="Calibri Light" w:hAnsi="Calibri Light" w:cs="Calibri Light"/>
          <w:sz w:val="24"/>
          <w:szCs w:val="24"/>
          <w:lang w:val="en-US"/>
        </w:rPr>
      </w:pPr>
      <w:r w:rsidRPr="000A42BE">
        <w:rPr>
          <w:rFonts w:ascii="Calibri Light" w:hAnsi="Calibri Light" w:cs="Calibri Light"/>
          <w:sz w:val="24"/>
          <w:szCs w:val="24"/>
          <w:lang w:val="en-US"/>
        </w:rPr>
        <w:t>(dále jen „prodávající“)</w:t>
      </w:r>
    </w:p>
    <w:p w14:paraId="6D381121" w14:textId="77777777" w:rsidR="00642168" w:rsidRPr="000A42BE" w:rsidRDefault="00642168" w:rsidP="00813212">
      <w:pPr>
        <w:ind w:right="14"/>
        <w:jc w:val="both"/>
        <w:rPr>
          <w:rFonts w:ascii="Calibri Light" w:hAnsi="Calibri Light" w:cs="Calibri Light"/>
          <w:color w:val="632423" w:themeColor="accent2" w:themeShade="80"/>
          <w:sz w:val="24"/>
          <w:szCs w:val="24"/>
          <w:lang w:val="en-US"/>
        </w:rPr>
      </w:pPr>
      <w:r w:rsidRPr="000A42BE">
        <w:rPr>
          <w:rFonts w:ascii="Calibri Light" w:hAnsi="Calibri Light" w:cs="Calibri Light"/>
          <w:color w:val="632423" w:themeColor="accent2" w:themeShade="80"/>
          <w:sz w:val="24"/>
          <w:szCs w:val="24"/>
          <w:lang w:val="en-US"/>
        </w:rPr>
        <w:t xml:space="preserve">(hereinafter also only as “the Seller”) </w:t>
      </w:r>
    </w:p>
    <w:p w14:paraId="284AC66F" w14:textId="77777777" w:rsidR="000A42BE" w:rsidRDefault="000A42BE" w:rsidP="00813212">
      <w:pPr>
        <w:ind w:right="14"/>
        <w:jc w:val="both"/>
        <w:rPr>
          <w:rFonts w:ascii="Calibri Light" w:hAnsi="Calibri Light" w:cs="Calibri Light"/>
          <w:color w:val="632423" w:themeColor="accent2" w:themeShade="80"/>
          <w:sz w:val="24"/>
          <w:szCs w:val="24"/>
          <w:highlight w:val="lightGray"/>
          <w:lang w:val="en-US"/>
        </w:rPr>
      </w:pPr>
    </w:p>
    <w:p w14:paraId="1AF61471" w14:textId="77777777" w:rsidR="00642168" w:rsidRPr="00B920AE" w:rsidRDefault="00642168" w:rsidP="00813212">
      <w:pPr>
        <w:ind w:right="14"/>
        <w:jc w:val="both"/>
        <w:rPr>
          <w:rFonts w:ascii="Calibri Light" w:hAnsi="Calibri Light" w:cs="Calibri Light"/>
          <w:sz w:val="24"/>
          <w:szCs w:val="24"/>
          <w:highlight w:val="lightGray"/>
          <w:lang w:val="en-US"/>
        </w:rPr>
      </w:pPr>
    </w:p>
    <w:p w14:paraId="02AEE757" w14:textId="77777777" w:rsidR="00135BB1" w:rsidRPr="004C6D76" w:rsidRDefault="009219D8"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sz w:val="24"/>
          <w:szCs w:val="24"/>
          <w:lang w:val="en-US"/>
        </w:rPr>
        <w:t xml:space="preserve">a / </w:t>
      </w:r>
      <w:r w:rsidR="00135BB1" w:rsidRPr="004C6D76">
        <w:rPr>
          <w:rFonts w:ascii="Calibri Light" w:hAnsi="Calibri Light" w:cs="Calibri Light"/>
          <w:color w:val="632423" w:themeColor="accent2" w:themeShade="80"/>
          <w:sz w:val="24"/>
          <w:szCs w:val="24"/>
          <w:lang w:val="en-US"/>
        </w:rPr>
        <w:t>a</w:t>
      </w:r>
      <w:r w:rsidR="00573776" w:rsidRPr="004C6D76">
        <w:rPr>
          <w:rFonts w:ascii="Calibri Light" w:hAnsi="Calibri Light" w:cs="Calibri Light"/>
          <w:color w:val="632423" w:themeColor="accent2" w:themeShade="80"/>
          <w:sz w:val="24"/>
          <w:szCs w:val="24"/>
          <w:lang w:val="en-US"/>
        </w:rPr>
        <w:t>nd</w:t>
      </w:r>
    </w:p>
    <w:p w14:paraId="0AEDB68C" w14:textId="77777777" w:rsidR="00135BB1" w:rsidRPr="004C6D76" w:rsidRDefault="00135BB1" w:rsidP="00813212">
      <w:pPr>
        <w:ind w:right="14"/>
        <w:jc w:val="both"/>
        <w:rPr>
          <w:rFonts w:ascii="Calibri Light" w:hAnsi="Calibri Light" w:cs="Calibri Light"/>
          <w:sz w:val="24"/>
          <w:szCs w:val="24"/>
          <w:lang w:val="en-US"/>
        </w:rPr>
      </w:pPr>
    </w:p>
    <w:p w14:paraId="5345F241" w14:textId="77777777" w:rsidR="0025373E" w:rsidRPr="004C6D76" w:rsidRDefault="009219D8" w:rsidP="00813212">
      <w:pPr>
        <w:ind w:right="14"/>
        <w:jc w:val="both"/>
        <w:rPr>
          <w:rFonts w:ascii="Calibri Light" w:hAnsi="Calibri Light" w:cs="Calibri Light"/>
          <w:b/>
          <w:sz w:val="24"/>
          <w:szCs w:val="24"/>
          <w:lang w:val="en-US"/>
        </w:rPr>
      </w:pPr>
      <w:r w:rsidRPr="004C6D76">
        <w:rPr>
          <w:rFonts w:ascii="Calibri Light" w:hAnsi="Calibri Light" w:cs="Calibri Light"/>
          <w:b/>
          <w:sz w:val="24"/>
          <w:szCs w:val="24"/>
          <w:lang w:val="en-US"/>
        </w:rPr>
        <w:t xml:space="preserve">Národní muzeum / </w:t>
      </w:r>
      <w:r w:rsidR="00447F87" w:rsidRPr="004C6D76">
        <w:rPr>
          <w:rFonts w:ascii="Calibri Light" w:hAnsi="Calibri Light" w:cs="Calibri Light"/>
          <w:b/>
          <w:color w:val="632423" w:themeColor="accent2" w:themeShade="80"/>
          <w:sz w:val="24"/>
          <w:szCs w:val="24"/>
          <w:lang w:val="en-US"/>
        </w:rPr>
        <w:t xml:space="preserve">National Museum </w:t>
      </w:r>
      <w:r w:rsidRPr="004C6D76">
        <w:rPr>
          <w:rFonts w:ascii="Calibri Light" w:hAnsi="Calibri Light" w:cs="Calibri Light"/>
          <w:b/>
          <w:color w:val="632423" w:themeColor="accent2" w:themeShade="80"/>
          <w:sz w:val="24"/>
          <w:szCs w:val="24"/>
          <w:lang w:val="en-US"/>
        </w:rPr>
        <w:t>of Czech Republic</w:t>
      </w:r>
    </w:p>
    <w:p w14:paraId="3D6B7F6E" w14:textId="71F3D5C4" w:rsidR="009219D8" w:rsidRPr="004C6D76" w:rsidRDefault="009219D8" w:rsidP="00813212">
      <w:pPr>
        <w:ind w:right="14"/>
        <w:rPr>
          <w:rFonts w:ascii="Calibri Light" w:hAnsi="Calibri Light" w:cs="Calibri Light"/>
          <w:sz w:val="24"/>
          <w:szCs w:val="24"/>
          <w:lang w:val="en-US"/>
        </w:rPr>
      </w:pPr>
      <w:r w:rsidRPr="004C6D76">
        <w:rPr>
          <w:rFonts w:ascii="Calibri Light" w:hAnsi="Calibri Light" w:cs="Calibri Light"/>
          <w:sz w:val="24"/>
          <w:szCs w:val="24"/>
          <w:lang w:val="en-US"/>
        </w:rPr>
        <w:t>příspěvková organizace nepodléhající zápisu do obchodního rejstříku, zřízená Ministerstvem kultury ČR</w:t>
      </w:r>
    </w:p>
    <w:p w14:paraId="6004744D" w14:textId="0CD5A9F0" w:rsidR="001049DD" w:rsidRPr="004C6D76" w:rsidRDefault="00813212" w:rsidP="00813212">
      <w:pPr>
        <w:ind w:right="14"/>
        <w:rPr>
          <w:rFonts w:ascii="Calibri Light" w:hAnsi="Calibri Light" w:cs="Calibri Light"/>
          <w:sz w:val="24"/>
          <w:szCs w:val="24"/>
          <w:lang w:val="en-US"/>
        </w:rPr>
      </w:pPr>
      <w:r w:rsidRPr="004C6D76">
        <w:rPr>
          <w:rFonts w:ascii="Calibri Light" w:hAnsi="Calibri Light" w:cs="Calibri Light"/>
          <w:color w:val="632423" w:themeColor="accent2" w:themeShade="80"/>
          <w:sz w:val="24"/>
          <w:szCs w:val="24"/>
          <w:lang w:val="en-US"/>
        </w:rPr>
        <w:t>I</w:t>
      </w:r>
      <w:r w:rsidR="00573776" w:rsidRPr="004C6D76">
        <w:rPr>
          <w:rFonts w:ascii="Calibri Light" w:hAnsi="Calibri Light" w:cs="Calibri Light"/>
          <w:color w:val="632423" w:themeColor="accent2" w:themeShade="80"/>
          <w:sz w:val="24"/>
          <w:szCs w:val="24"/>
          <w:lang w:val="en-US"/>
        </w:rPr>
        <w:t xml:space="preserve">nstitution receiving contribution from the State Budget not subject to the Commercial Register, established by the Ministry of Culture of the Czech Republic </w:t>
      </w:r>
    </w:p>
    <w:p w14:paraId="1157B934" w14:textId="121FF912" w:rsidR="00E53DDC" w:rsidRPr="00E53DDC" w:rsidRDefault="001049DD" w:rsidP="00E53DDC">
      <w:pPr>
        <w:rPr>
          <w:rFonts w:ascii="Calibri Light" w:hAnsi="Calibri Light" w:cs="Arial"/>
          <w:sz w:val="24"/>
          <w:szCs w:val="24"/>
        </w:rPr>
      </w:pPr>
      <w:r w:rsidRPr="004C6D76">
        <w:rPr>
          <w:rFonts w:ascii="Calibri Light" w:hAnsi="Calibri Light" w:cs="Calibri Light"/>
          <w:sz w:val="24"/>
          <w:szCs w:val="24"/>
          <w:lang w:val="en-US"/>
        </w:rPr>
        <w:t xml:space="preserve">zastoupené / </w:t>
      </w:r>
      <w:r w:rsidR="00573776" w:rsidRPr="004C6D76">
        <w:rPr>
          <w:rFonts w:ascii="Calibri Light" w:hAnsi="Calibri Light" w:cs="Calibri Light"/>
          <w:color w:val="632423" w:themeColor="accent2" w:themeShade="80"/>
          <w:sz w:val="24"/>
          <w:szCs w:val="24"/>
          <w:lang w:val="en-US"/>
        </w:rPr>
        <w:t xml:space="preserve">represented by </w:t>
      </w:r>
      <w:r w:rsidR="00E53DDC" w:rsidRPr="00E53DDC">
        <w:rPr>
          <w:rFonts w:ascii="Calibri Light" w:hAnsi="Calibri Light"/>
          <w:sz w:val="24"/>
          <w:szCs w:val="24"/>
        </w:rPr>
        <w:t>Doc. PhDr. Michal Stehlík, Ph.D., náměstkem pro centrální sbírkotvornou a výstavní činnost</w:t>
      </w:r>
      <w:r w:rsidR="00E53DDC">
        <w:rPr>
          <w:rFonts w:ascii="Calibri Light" w:hAnsi="Calibri Light"/>
          <w:sz w:val="24"/>
          <w:szCs w:val="24"/>
        </w:rPr>
        <w:t xml:space="preserve"> /</w:t>
      </w:r>
      <w:r w:rsidR="00E53DDC" w:rsidRPr="00E53DDC">
        <w:rPr>
          <w:rFonts w:ascii="Calibri Light" w:hAnsi="Calibri Light"/>
          <w:sz w:val="24"/>
          <w:szCs w:val="24"/>
        </w:rPr>
        <w:t xml:space="preserve"> </w:t>
      </w:r>
      <w:r w:rsidR="00E53DDC" w:rsidRPr="00E53DDC">
        <w:rPr>
          <w:rFonts w:ascii="Calibri Light" w:hAnsi="Calibri Light" w:cs="Arial"/>
          <w:color w:val="632423" w:themeColor="accent2" w:themeShade="80"/>
          <w:sz w:val="24"/>
          <w:szCs w:val="24"/>
        </w:rPr>
        <w:t>Deputy Director General for Central Collection-building and Exhibition Activity</w:t>
      </w:r>
    </w:p>
    <w:p w14:paraId="4FF8ED64" w14:textId="400901AF" w:rsidR="00B27EFE" w:rsidRPr="004C6D76" w:rsidRDefault="001049DD" w:rsidP="00813212">
      <w:pPr>
        <w:ind w:right="14"/>
        <w:rPr>
          <w:rFonts w:ascii="Calibri Light" w:hAnsi="Calibri Light" w:cs="Calibri Light"/>
          <w:sz w:val="24"/>
          <w:szCs w:val="24"/>
          <w:lang w:val="en-US"/>
        </w:rPr>
      </w:pPr>
      <w:r w:rsidRPr="004C6D76">
        <w:rPr>
          <w:rFonts w:ascii="Calibri Light" w:hAnsi="Calibri Light" w:cs="Calibri Light"/>
          <w:sz w:val="24"/>
          <w:szCs w:val="24"/>
          <w:lang w:val="en-US"/>
        </w:rPr>
        <w:t xml:space="preserve">IČO: </w:t>
      </w:r>
      <w:r w:rsidRPr="004C6D76">
        <w:rPr>
          <w:rFonts w:ascii="Calibri Light" w:hAnsi="Calibri Light" w:cs="Calibri Light"/>
          <w:color w:val="632423" w:themeColor="accent2" w:themeShade="80"/>
          <w:sz w:val="24"/>
          <w:szCs w:val="24"/>
          <w:lang w:val="en-US"/>
        </w:rPr>
        <w:t xml:space="preserve">/ </w:t>
      </w:r>
      <w:r w:rsidR="00E434EA" w:rsidRPr="004C6D76">
        <w:rPr>
          <w:rFonts w:ascii="Calibri Light" w:hAnsi="Calibri Light" w:cs="Calibri Light"/>
          <w:color w:val="632423" w:themeColor="accent2" w:themeShade="80"/>
          <w:sz w:val="24"/>
          <w:szCs w:val="24"/>
          <w:lang w:val="en-US"/>
        </w:rPr>
        <w:t>c</w:t>
      </w:r>
      <w:r w:rsidR="00B27EFE" w:rsidRPr="004C6D76">
        <w:rPr>
          <w:rFonts w:ascii="Calibri Light" w:hAnsi="Calibri Light" w:cs="Calibri Light"/>
          <w:color w:val="632423" w:themeColor="accent2" w:themeShade="80"/>
          <w:sz w:val="24"/>
          <w:szCs w:val="24"/>
          <w:lang w:val="en-US"/>
        </w:rPr>
        <w:t xml:space="preserve">ompany registration no.: </w:t>
      </w:r>
      <w:r w:rsidR="00B27EFE" w:rsidRPr="004C6D76">
        <w:rPr>
          <w:rFonts w:ascii="Calibri Light" w:hAnsi="Calibri Light" w:cs="Calibri Light"/>
          <w:sz w:val="24"/>
          <w:szCs w:val="24"/>
          <w:lang w:val="en-US"/>
        </w:rPr>
        <w:t>00023272</w:t>
      </w:r>
    </w:p>
    <w:p w14:paraId="1BB7F371" w14:textId="0ED8D851" w:rsidR="00B27EFE" w:rsidRPr="004C6D76" w:rsidRDefault="001049DD" w:rsidP="00813212">
      <w:pPr>
        <w:ind w:right="14"/>
        <w:rPr>
          <w:rFonts w:ascii="Calibri Light" w:hAnsi="Calibri Light" w:cs="Calibri Light"/>
          <w:sz w:val="24"/>
          <w:szCs w:val="24"/>
          <w:lang w:val="en-US"/>
        </w:rPr>
      </w:pPr>
      <w:r w:rsidRPr="004C6D76">
        <w:rPr>
          <w:rFonts w:ascii="Calibri Light" w:hAnsi="Calibri Light" w:cs="Calibri Light"/>
          <w:sz w:val="24"/>
          <w:szCs w:val="24"/>
          <w:lang w:val="en-US"/>
        </w:rPr>
        <w:t xml:space="preserve">se sídlem / </w:t>
      </w:r>
      <w:r w:rsidR="00E434EA" w:rsidRPr="004C6D76">
        <w:rPr>
          <w:rFonts w:ascii="Calibri Light" w:hAnsi="Calibri Light" w:cs="Calibri Light"/>
          <w:color w:val="632423" w:themeColor="accent2" w:themeShade="80"/>
          <w:sz w:val="24"/>
          <w:szCs w:val="24"/>
          <w:lang w:val="en-US"/>
        </w:rPr>
        <w:t>w</w:t>
      </w:r>
      <w:r w:rsidR="00B27EFE" w:rsidRPr="004C6D76">
        <w:rPr>
          <w:rFonts w:ascii="Calibri Light" w:hAnsi="Calibri Light" w:cs="Calibri Light"/>
          <w:color w:val="632423" w:themeColor="accent2" w:themeShade="80"/>
          <w:sz w:val="24"/>
          <w:szCs w:val="24"/>
          <w:lang w:val="en-US"/>
        </w:rPr>
        <w:t>ith the registered office</w:t>
      </w:r>
      <w:r w:rsidR="00F169EC" w:rsidRPr="004C6D76">
        <w:rPr>
          <w:rFonts w:ascii="Calibri Light" w:hAnsi="Calibri Light" w:cs="Calibri Light"/>
          <w:color w:val="632423" w:themeColor="accent2" w:themeShade="80"/>
          <w:sz w:val="24"/>
          <w:szCs w:val="24"/>
          <w:lang w:val="en-US"/>
        </w:rPr>
        <w:t>:</w:t>
      </w:r>
      <w:r w:rsidR="00B27EFE" w:rsidRPr="004C6D76">
        <w:rPr>
          <w:rFonts w:ascii="Calibri Light" w:hAnsi="Calibri Light" w:cs="Calibri Light"/>
          <w:color w:val="632423" w:themeColor="accent2" w:themeShade="80"/>
          <w:sz w:val="24"/>
          <w:szCs w:val="24"/>
          <w:lang w:val="en-US"/>
        </w:rPr>
        <w:t xml:space="preserve"> </w:t>
      </w:r>
      <w:r w:rsidR="00B27EFE" w:rsidRPr="004C6D76">
        <w:rPr>
          <w:rFonts w:ascii="Calibri Light" w:hAnsi="Calibri Light" w:cs="Calibri Light"/>
          <w:sz w:val="24"/>
          <w:szCs w:val="24"/>
          <w:lang w:val="en-US"/>
        </w:rPr>
        <w:t>Václavské náměstí 68</w:t>
      </w:r>
      <w:r w:rsidRPr="004C6D76">
        <w:rPr>
          <w:rFonts w:ascii="Calibri Light" w:hAnsi="Calibri Light" w:cs="Calibri Light"/>
          <w:sz w:val="24"/>
          <w:szCs w:val="24"/>
          <w:lang w:val="en-US"/>
        </w:rPr>
        <w:t xml:space="preserve">, </w:t>
      </w:r>
      <w:r w:rsidR="00B27EFE" w:rsidRPr="004C6D76">
        <w:rPr>
          <w:rFonts w:ascii="Calibri Light" w:hAnsi="Calibri Light" w:cs="Calibri Light"/>
          <w:sz w:val="24"/>
          <w:szCs w:val="24"/>
          <w:lang w:val="en-US"/>
        </w:rPr>
        <w:t>115 79 Praha 1</w:t>
      </w:r>
    </w:p>
    <w:p w14:paraId="740D5B25" w14:textId="2DE9A90B" w:rsidR="001049DD" w:rsidRPr="004C6D76" w:rsidRDefault="001049DD" w:rsidP="00813212">
      <w:pPr>
        <w:ind w:right="14"/>
        <w:jc w:val="both"/>
        <w:rPr>
          <w:rFonts w:ascii="Calibri Light" w:hAnsi="Calibri Light" w:cs="Calibri Light"/>
          <w:sz w:val="24"/>
          <w:szCs w:val="24"/>
          <w:lang w:val="en-US"/>
        </w:rPr>
      </w:pPr>
      <w:r w:rsidRPr="004C6D76">
        <w:rPr>
          <w:rFonts w:ascii="Calibri Light" w:hAnsi="Calibri Light" w:cs="Calibri Light"/>
          <w:sz w:val="24"/>
          <w:szCs w:val="24"/>
          <w:lang w:val="en-US"/>
        </w:rPr>
        <w:t>(dále jen „kupující“)</w:t>
      </w:r>
    </w:p>
    <w:p w14:paraId="3F6E9194" w14:textId="77777777" w:rsidR="00B27EFE" w:rsidRPr="004C6D76" w:rsidRDefault="00690629" w:rsidP="00813212">
      <w:pPr>
        <w:ind w:right="14"/>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(hereinafter also </w:t>
      </w:r>
      <w:r w:rsidR="00B27EFE" w:rsidRPr="004C6D76">
        <w:rPr>
          <w:rFonts w:ascii="Calibri Light" w:hAnsi="Calibri Light" w:cs="Calibri Light"/>
          <w:color w:val="632423" w:themeColor="accent2" w:themeShade="80"/>
          <w:sz w:val="24"/>
          <w:szCs w:val="24"/>
          <w:lang w:val="en-US"/>
        </w:rPr>
        <w:t>only as “the Purchaser”)</w:t>
      </w:r>
    </w:p>
    <w:p w14:paraId="0FD3AD6A" w14:textId="77777777" w:rsidR="00135BB1" w:rsidRDefault="00135BB1" w:rsidP="00813212">
      <w:pPr>
        <w:ind w:right="14"/>
        <w:jc w:val="both"/>
        <w:rPr>
          <w:rFonts w:ascii="Calibri Light" w:hAnsi="Calibri Light" w:cs="Calibri Light"/>
          <w:sz w:val="24"/>
          <w:szCs w:val="24"/>
          <w:lang w:val="en-US"/>
        </w:rPr>
      </w:pPr>
    </w:p>
    <w:p w14:paraId="57FE4299" w14:textId="77777777" w:rsidR="00DB2A63" w:rsidRDefault="00DB2A63" w:rsidP="00813212">
      <w:pPr>
        <w:ind w:right="14"/>
        <w:jc w:val="both"/>
        <w:rPr>
          <w:rFonts w:ascii="Calibri Light" w:hAnsi="Calibri Light" w:cs="Calibri Light"/>
          <w:sz w:val="24"/>
          <w:szCs w:val="24"/>
          <w:lang w:val="en-US"/>
        </w:rPr>
      </w:pPr>
    </w:p>
    <w:p w14:paraId="504DC46B" w14:textId="77777777" w:rsidR="00DB2A63" w:rsidRDefault="00DB2A63" w:rsidP="00813212">
      <w:pPr>
        <w:ind w:right="14"/>
        <w:jc w:val="both"/>
        <w:rPr>
          <w:rFonts w:ascii="Calibri Light" w:hAnsi="Calibri Light" w:cs="Calibri Light"/>
          <w:sz w:val="24"/>
          <w:szCs w:val="24"/>
          <w:lang w:val="en-US"/>
        </w:rPr>
      </w:pPr>
    </w:p>
    <w:p w14:paraId="527518BB" w14:textId="77777777" w:rsidR="00DB2A63" w:rsidRPr="00951F66" w:rsidRDefault="00DB2A63" w:rsidP="00813212">
      <w:pPr>
        <w:ind w:right="14"/>
        <w:jc w:val="both"/>
        <w:rPr>
          <w:rFonts w:ascii="Calibri Light" w:hAnsi="Calibri Light" w:cs="Calibri Light"/>
          <w:sz w:val="24"/>
          <w:szCs w:val="24"/>
          <w:lang w:val="en-US"/>
        </w:rPr>
      </w:pPr>
    </w:p>
    <w:p w14:paraId="46B07C65" w14:textId="77777777" w:rsidR="00EE58A5" w:rsidRPr="00951F66" w:rsidRDefault="00EE58A5" w:rsidP="00813212">
      <w:pPr>
        <w:ind w:right="14"/>
        <w:jc w:val="both"/>
        <w:rPr>
          <w:rFonts w:ascii="Calibri Light" w:hAnsi="Calibri Light" w:cs="Calibri Light"/>
          <w:sz w:val="24"/>
          <w:szCs w:val="24"/>
          <w:lang w:val="en-US"/>
        </w:rPr>
      </w:pPr>
    </w:p>
    <w:p w14:paraId="09764B74" w14:textId="77777777" w:rsidR="00135BB1" w:rsidRPr="00951F66" w:rsidRDefault="00690629" w:rsidP="00813212">
      <w:pPr>
        <w:ind w:right="14"/>
        <w:jc w:val="center"/>
        <w:rPr>
          <w:rFonts w:ascii="Calibri Light" w:hAnsi="Calibri Light" w:cs="Calibri Light"/>
          <w:b/>
          <w:sz w:val="24"/>
          <w:szCs w:val="24"/>
          <w:lang w:val="en-US"/>
        </w:rPr>
      </w:pPr>
      <w:r w:rsidRPr="00951F66">
        <w:rPr>
          <w:rFonts w:ascii="Calibri Light" w:hAnsi="Calibri Light" w:cs="Calibri Light"/>
          <w:b/>
          <w:sz w:val="24"/>
          <w:szCs w:val="24"/>
          <w:lang w:val="en-US"/>
        </w:rPr>
        <w:lastRenderedPageBreak/>
        <w:t>I</w:t>
      </w:r>
    </w:p>
    <w:p w14:paraId="1A395B4A" w14:textId="77777777" w:rsidR="001049DD" w:rsidRPr="00951F66" w:rsidRDefault="001049DD" w:rsidP="00813212">
      <w:pPr>
        <w:ind w:right="14"/>
        <w:jc w:val="center"/>
        <w:rPr>
          <w:rFonts w:ascii="Calibri Light" w:hAnsi="Calibri Light" w:cs="Calibri Light"/>
          <w:b/>
          <w:sz w:val="24"/>
          <w:szCs w:val="24"/>
          <w:lang w:val="en-US"/>
        </w:rPr>
      </w:pPr>
      <w:r w:rsidRPr="00951F66">
        <w:rPr>
          <w:rFonts w:ascii="Calibri Light" w:hAnsi="Calibri Light" w:cs="Calibri Light"/>
          <w:b/>
          <w:sz w:val="24"/>
          <w:szCs w:val="24"/>
          <w:lang w:val="en-US"/>
        </w:rPr>
        <w:t>Předmět smlouvy</w:t>
      </w:r>
    </w:p>
    <w:p w14:paraId="256FD790" w14:textId="77777777" w:rsidR="00135BB1" w:rsidRPr="00AB772A" w:rsidRDefault="001049DD" w:rsidP="00813212">
      <w:pPr>
        <w:ind w:right="14"/>
        <w:jc w:val="center"/>
        <w:rPr>
          <w:rFonts w:ascii="Calibri Light" w:hAnsi="Calibri Light" w:cs="Calibri Light"/>
          <w:b/>
          <w:color w:val="632423" w:themeColor="accent2" w:themeShade="80"/>
          <w:sz w:val="24"/>
          <w:szCs w:val="24"/>
          <w:lang w:val="en-US"/>
        </w:rPr>
      </w:pPr>
      <w:r w:rsidRPr="00AB772A">
        <w:rPr>
          <w:rFonts w:ascii="Calibri Light" w:hAnsi="Calibri Light" w:cs="Calibri Light"/>
          <w:b/>
          <w:color w:val="632423" w:themeColor="accent2" w:themeShade="80"/>
          <w:sz w:val="24"/>
          <w:szCs w:val="24"/>
          <w:lang w:val="en-US"/>
        </w:rPr>
        <w:t>Subject-matter of the Agreement</w:t>
      </w:r>
    </w:p>
    <w:p w14:paraId="10E09201" w14:textId="13B8B637" w:rsidR="00970FFC" w:rsidRPr="00951F66" w:rsidRDefault="00970FFC" w:rsidP="00B95A1B">
      <w:pPr>
        <w:numPr>
          <w:ilvl w:val="0"/>
          <w:numId w:val="1"/>
        </w:numPr>
        <w:ind w:left="0" w:right="14" w:firstLine="0"/>
        <w:jc w:val="both"/>
        <w:rPr>
          <w:rFonts w:ascii="Calibri Light" w:hAnsi="Calibri Light" w:cs="Calibri Light"/>
          <w:sz w:val="24"/>
          <w:szCs w:val="24"/>
          <w:lang w:val="en-US"/>
        </w:rPr>
      </w:pPr>
      <w:r w:rsidRPr="00951F66">
        <w:rPr>
          <w:rFonts w:ascii="Calibri Light" w:hAnsi="Calibri Light" w:cs="Calibri Light"/>
          <w:sz w:val="24"/>
          <w:szCs w:val="24"/>
          <w:lang w:val="en-US"/>
        </w:rPr>
        <w:t xml:space="preserve">Předmětem této smlouvy je koupě </w:t>
      </w:r>
      <w:r w:rsidR="00F6421F" w:rsidRPr="00951F66">
        <w:rPr>
          <w:rFonts w:ascii="Calibri Light" w:hAnsi="Calibri Light" w:cs="Calibri Light"/>
          <w:sz w:val="24"/>
          <w:szCs w:val="24"/>
          <w:lang w:val="en-US"/>
        </w:rPr>
        <w:t>100 předmětů</w:t>
      </w:r>
      <w:r w:rsidR="00105F61" w:rsidRPr="00951F66">
        <w:rPr>
          <w:rFonts w:ascii="Calibri Light" w:hAnsi="Calibri Light" w:cs="Calibri Light"/>
          <w:sz w:val="24"/>
          <w:szCs w:val="24"/>
          <w:lang w:val="en-US"/>
        </w:rPr>
        <w:t xml:space="preserve"> (viz </w:t>
      </w:r>
      <w:r w:rsidR="00846B8F" w:rsidRPr="00951F66">
        <w:rPr>
          <w:rFonts w:ascii="Calibri Light" w:hAnsi="Calibri Light" w:cs="Calibri Light"/>
          <w:sz w:val="24"/>
          <w:szCs w:val="24"/>
          <w:lang w:val="en-US"/>
        </w:rPr>
        <w:t>Příloha č. 1</w:t>
      </w:r>
      <w:r w:rsidR="00105F61" w:rsidRPr="00951F66">
        <w:rPr>
          <w:rFonts w:ascii="Calibri Light" w:hAnsi="Calibri Light" w:cs="Calibri Light"/>
          <w:sz w:val="24"/>
          <w:szCs w:val="24"/>
          <w:lang w:val="en-US"/>
        </w:rPr>
        <w:t>)</w:t>
      </w:r>
      <w:r w:rsidR="00B95A1B" w:rsidRPr="00951F66">
        <w:rPr>
          <w:rFonts w:ascii="Calibri Light" w:hAnsi="Calibri Light" w:cs="Calibri Light"/>
          <w:sz w:val="24"/>
          <w:szCs w:val="24"/>
          <w:lang w:val="en-US"/>
        </w:rPr>
        <w:t xml:space="preserve">, jež </w:t>
      </w:r>
      <w:r w:rsidR="00F6421F" w:rsidRPr="00951F66">
        <w:rPr>
          <w:rFonts w:ascii="Calibri Light" w:hAnsi="Calibri Light" w:cs="Calibri Light"/>
          <w:sz w:val="24"/>
          <w:szCs w:val="24"/>
          <w:lang w:val="en-US"/>
        </w:rPr>
        <w:t xml:space="preserve">zahrnují </w:t>
      </w:r>
      <w:r w:rsidR="002D4998" w:rsidRPr="00951F66">
        <w:rPr>
          <w:rFonts w:ascii="Calibri Light" w:hAnsi="Calibri Light" w:cs="Calibri Light"/>
          <w:sz w:val="24"/>
          <w:szCs w:val="24"/>
          <w:lang w:val="en-US"/>
        </w:rPr>
        <w:t>repliky fosilních nálezů (</w:t>
      </w:r>
      <w:r w:rsidR="00B95A1B" w:rsidRPr="00951F66">
        <w:rPr>
          <w:rFonts w:ascii="Calibri Light" w:hAnsi="Calibri Light" w:cs="Calibri Light"/>
          <w:sz w:val="24"/>
          <w:szCs w:val="24"/>
          <w:lang w:val="en-US"/>
        </w:rPr>
        <w:t xml:space="preserve">41 </w:t>
      </w:r>
      <w:r w:rsidR="004C2698">
        <w:rPr>
          <w:rFonts w:ascii="Calibri Light" w:hAnsi="Calibri Light" w:cs="Calibri Light"/>
          <w:sz w:val="24"/>
          <w:szCs w:val="24"/>
          <w:lang w:val="en-US"/>
        </w:rPr>
        <w:t>odlitků</w:t>
      </w:r>
      <w:r w:rsidR="00F6421F" w:rsidRPr="00951F66">
        <w:rPr>
          <w:rFonts w:ascii="Calibri Light" w:hAnsi="Calibri Light" w:cs="Calibri Light"/>
          <w:sz w:val="24"/>
          <w:szCs w:val="24"/>
          <w:lang w:val="en-US"/>
        </w:rPr>
        <w:t xml:space="preserve"> lebek se stojany, 16 </w:t>
      </w:r>
      <w:r w:rsidR="002D4998" w:rsidRPr="00951F66">
        <w:rPr>
          <w:rFonts w:ascii="Calibri Light" w:hAnsi="Calibri Light" w:cs="Calibri Light"/>
          <w:sz w:val="24"/>
          <w:szCs w:val="24"/>
          <w:lang w:val="en-US"/>
        </w:rPr>
        <w:t xml:space="preserve">odlitků </w:t>
      </w:r>
      <w:r w:rsidR="00F6421F" w:rsidRPr="00951F66">
        <w:rPr>
          <w:rFonts w:ascii="Calibri Light" w:hAnsi="Calibri Light" w:cs="Calibri Light"/>
          <w:sz w:val="24"/>
          <w:szCs w:val="24"/>
          <w:lang w:val="en-US"/>
        </w:rPr>
        <w:t>částí postkraniálního skeletu</w:t>
      </w:r>
      <w:r w:rsidR="002D4998" w:rsidRPr="00951F66">
        <w:rPr>
          <w:rFonts w:ascii="Calibri Light" w:hAnsi="Calibri Light" w:cs="Calibri Light"/>
          <w:sz w:val="24"/>
          <w:szCs w:val="24"/>
          <w:lang w:val="en-US"/>
        </w:rPr>
        <w:t xml:space="preserve">) a </w:t>
      </w:r>
      <w:r w:rsidR="00F6421F" w:rsidRPr="00951F66">
        <w:rPr>
          <w:rFonts w:ascii="Calibri Light" w:hAnsi="Calibri Light" w:cs="Calibri Light"/>
          <w:sz w:val="24"/>
          <w:szCs w:val="24"/>
          <w:lang w:val="en-US"/>
        </w:rPr>
        <w:t xml:space="preserve">2 smontované kostry (replika kostry </w:t>
      </w:r>
      <w:r w:rsidR="00871141" w:rsidRPr="00506A61">
        <w:rPr>
          <w:rFonts w:ascii="Calibri Light" w:hAnsi="Calibri Light" w:cs="Calibri Light"/>
          <w:i/>
          <w:sz w:val="24"/>
          <w:szCs w:val="24"/>
          <w:lang w:val="en-US"/>
        </w:rPr>
        <w:t>Pan troglodytes</w:t>
      </w:r>
      <w:r w:rsidR="00F6421F" w:rsidRPr="00951F66">
        <w:rPr>
          <w:rFonts w:ascii="Calibri Light" w:hAnsi="Calibri Light" w:cs="Calibri Light"/>
          <w:sz w:val="24"/>
          <w:szCs w:val="24"/>
          <w:lang w:val="en-US"/>
        </w:rPr>
        <w:t xml:space="preserve"> a rekonstrukce kostry </w:t>
      </w:r>
      <w:r w:rsidR="00F6421F" w:rsidRPr="00506A61">
        <w:rPr>
          <w:rFonts w:ascii="Calibri Light" w:hAnsi="Calibri Light" w:cs="Calibri Light"/>
          <w:i/>
          <w:sz w:val="24"/>
          <w:szCs w:val="24"/>
          <w:lang w:val="en-US"/>
        </w:rPr>
        <w:t>Homo neanderthalensis</w:t>
      </w:r>
      <w:r w:rsidR="00F6421F" w:rsidRPr="00951F66">
        <w:rPr>
          <w:rFonts w:ascii="Calibri Light" w:hAnsi="Calibri Light" w:cs="Calibri Light"/>
          <w:sz w:val="24"/>
          <w:szCs w:val="24"/>
          <w:lang w:val="en-US"/>
        </w:rPr>
        <w:t>)</w:t>
      </w:r>
      <w:r w:rsidR="00B95A1B" w:rsidRPr="00951F66">
        <w:rPr>
          <w:rFonts w:ascii="Calibri Light" w:hAnsi="Calibri Light" w:cs="Calibri Light"/>
          <w:sz w:val="24"/>
          <w:szCs w:val="24"/>
          <w:lang w:val="en-US"/>
        </w:rPr>
        <w:t xml:space="preserve"> od prodávajícího</w:t>
      </w:r>
      <w:r w:rsidR="00664DFC" w:rsidRPr="00951F66">
        <w:rPr>
          <w:rFonts w:ascii="Calibri Light" w:hAnsi="Calibri Light" w:cs="Calibri Light"/>
          <w:sz w:val="24"/>
          <w:szCs w:val="24"/>
          <w:lang w:val="en-US"/>
        </w:rPr>
        <w:t xml:space="preserve"> Bone Clones, Inc.</w:t>
      </w:r>
      <w:r w:rsidRPr="00951F66">
        <w:rPr>
          <w:rFonts w:ascii="Calibri Light" w:hAnsi="Calibri Light" w:cs="Calibri Light"/>
          <w:sz w:val="24"/>
          <w:szCs w:val="24"/>
          <w:lang w:val="en-US"/>
        </w:rPr>
        <w:t xml:space="preserve"> (dále jen „věc“).</w:t>
      </w:r>
    </w:p>
    <w:p w14:paraId="124DDCF3" w14:textId="7B7930C5" w:rsidR="00970FFC" w:rsidRPr="00AB772A" w:rsidRDefault="00970FFC" w:rsidP="00813212">
      <w:pPr>
        <w:ind w:right="14"/>
        <w:jc w:val="both"/>
        <w:rPr>
          <w:rFonts w:ascii="Calibri Light" w:hAnsi="Calibri Light" w:cs="Calibri Light"/>
          <w:color w:val="632423" w:themeColor="accent2" w:themeShade="80"/>
          <w:sz w:val="24"/>
          <w:szCs w:val="24"/>
          <w:lang w:val="en-US"/>
        </w:rPr>
      </w:pPr>
      <w:r w:rsidRPr="00AB772A">
        <w:rPr>
          <w:rFonts w:ascii="Calibri Light" w:hAnsi="Calibri Light" w:cs="Calibri Light"/>
          <w:color w:val="632423" w:themeColor="accent2" w:themeShade="80"/>
          <w:sz w:val="24"/>
          <w:szCs w:val="24"/>
          <w:lang w:val="en-US"/>
        </w:rPr>
        <w:t xml:space="preserve">The Subject-matter of the Agreement is the purchase of </w:t>
      </w:r>
      <w:r w:rsidR="002D4998" w:rsidRPr="00AB772A">
        <w:rPr>
          <w:rFonts w:ascii="Calibri Light" w:hAnsi="Calibri Light" w:cs="Calibri Light"/>
          <w:color w:val="632423" w:themeColor="accent2" w:themeShade="80"/>
          <w:sz w:val="24"/>
          <w:szCs w:val="24"/>
          <w:lang w:val="en-US"/>
        </w:rPr>
        <w:t>100</w:t>
      </w:r>
      <w:r w:rsidR="00B95A1B" w:rsidRPr="00AB772A">
        <w:rPr>
          <w:rFonts w:ascii="Calibri Light" w:hAnsi="Calibri Light" w:cs="Calibri Light"/>
          <w:color w:val="632423" w:themeColor="accent2" w:themeShade="80"/>
          <w:sz w:val="24"/>
          <w:szCs w:val="24"/>
          <w:lang w:val="en-US"/>
        </w:rPr>
        <w:t xml:space="preserve"> items</w:t>
      </w:r>
      <w:r w:rsidR="00105F61" w:rsidRPr="00AB772A">
        <w:rPr>
          <w:rFonts w:ascii="Calibri Light" w:hAnsi="Calibri Light" w:cs="Calibri Light"/>
          <w:color w:val="632423" w:themeColor="accent2" w:themeShade="80"/>
          <w:sz w:val="24"/>
          <w:szCs w:val="24"/>
          <w:lang w:val="en-US"/>
        </w:rPr>
        <w:t xml:space="preserve"> (see </w:t>
      </w:r>
      <w:r w:rsidR="00846B8F" w:rsidRPr="00AB772A">
        <w:rPr>
          <w:rFonts w:ascii="Calibri Light" w:hAnsi="Calibri Light" w:cs="Calibri Light"/>
          <w:color w:val="632423" w:themeColor="accent2" w:themeShade="80"/>
          <w:sz w:val="24"/>
          <w:szCs w:val="24"/>
          <w:lang w:val="en-US"/>
        </w:rPr>
        <w:t>Appendix no. 1</w:t>
      </w:r>
      <w:r w:rsidR="00105F61" w:rsidRPr="00AB772A">
        <w:rPr>
          <w:rFonts w:ascii="Calibri Light" w:hAnsi="Calibri Light" w:cs="Calibri Light"/>
          <w:color w:val="632423" w:themeColor="accent2" w:themeShade="80"/>
          <w:sz w:val="24"/>
          <w:szCs w:val="24"/>
          <w:lang w:val="en-US"/>
        </w:rPr>
        <w:t>)</w:t>
      </w:r>
      <w:r w:rsidR="00871141" w:rsidRPr="00AB772A">
        <w:rPr>
          <w:rFonts w:ascii="Calibri Light" w:hAnsi="Calibri Light" w:cs="Calibri Light"/>
          <w:color w:val="632423" w:themeColor="accent2" w:themeShade="80"/>
          <w:sz w:val="24"/>
          <w:szCs w:val="24"/>
          <w:lang w:val="en-US"/>
        </w:rPr>
        <w:t xml:space="preserve"> that include </w:t>
      </w:r>
      <w:r w:rsidR="00B95A1B" w:rsidRPr="00AB772A">
        <w:rPr>
          <w:rFonts w:ascii="Calibri Light" w:hAnsi="Calibri Light" w:cs="Calibri Light"/>
          <w:color w:val="632423" w:themeColor="accent2" w:themeShade="80"/>
          <w:sz w:val="24"/>
          <w:szCs w:val="24"/>
          <w:lang w:val="en-US"/>
        </w:rPr>
        <w:t>reproductions</w:t>
      </w:r>
      <w:r w:rsidR="00871141" w:rsidRPr="00AB772A">
        <w:rPr>
          <w:rFonts w:ascii="Calibri Light" w:hAnsi="Calibri Light" w:cs="Calibri Light"/>
          <w:color w:val="632423" w:themeColor="accent2" w:themeShade="80"/>
          <w:sz w:val="24"/>
          <w:szCs w:val="24"/>
          <w:lang w:val="en-US"/>
        </w:rPr>
        <w:t xml:space="preserve"> of fossil finds (41 casts of skulls with stands, 16 </w:t>
      </w:r>
      <w:r w:rsidR="00B95A1B" w:rsidRPr="00AB772A">
        <w:rPr>
          <w:rFonts w:ascii="Calibri Light" w:hAnsi="Calibri Light" w:cs="Calibri Light"/>
          <w:color w:val="632423" w:themeColor="accent2" w:themeShade="80"/>
          <w:sz w:val="24"/>
          <w:szCs w:val="24"/>
          <w:lang w:val="en-US"/>
        </w:rPr>
        <w:t>reproductions</w:t>
      </w:r>
      <w:r w:rsidR="00871141" w:rsidRPr="00AB772A">
        <w:rPr>
          <w:rFonts w:ascii="Calibri Light" w:hAnsi="Calibri Light" w:cs="Calibri Light"/>
          <w:color w:val="632423" w:themeColor="accent2" w:themeShade="80"/>
          <w:sz w:val="24"/>
          <w:szCs w:val="24"/>
          <w:lang w:val="en-US"/>
        </w:rPr>
        <w:t xml:space="preserve"> of postcranial elements) and 2 articulated skeletons (</w:t>
      </w:r>
      <w:r w:rsidR="00B95A1B" w:rsidRPr="00AB772A">
        <w:rPr>
          <w:rFonts w:ascii="Calibri Light" w:hAnsi="Calibri Light" w:cs="Calibri Light"/>
          <w:color w:val="632423" w:themeColor="accent2" w:themeShade="80"/>
          <w:sz w:val="24"/>
          <w:szCs w:val="24"/>
          <w:lang w:val="en-US"/>
        </w:rPr>
        <w:t xml:space="preserve">reproductions of </w:t>
      </w:r>
      <w:r w:rsidR="00B95A1B" w:rsidRPr="00AB772A">
        <w:rPr>
          <w:rFonts w:ascii="Calibri Light" w:hAnsi="Calibri Light" w:cs="Calibri Light"/>
          <w:i/>
          <w:color w:val="632423" w:themeColor="accent2" w:themeShade="80"/>
          <w:sz w:val="24"/>
          <w:szCs w:val="24"/>
          <w:lang w:val="en-US"/>
        </w:rPr>
        <w:t>Pan troglodytes</w:t>
      </w:r>
      <w:r w:rsidR="00B95A1B" w:rsidRPr="00AB772A">
        <w:rPr>
          <w:rFonts w:ascii="Calibri Light" w:hAnsi="Calibri Light" w:cs="Calibri Light"/>
          <w:color w:val="632423" w:themeColor="accent2" w:themeShade="80"/>
          <w:sz w:val="24"/>
          <w:szCs w:val="24"/>
          <w:lang w:val="en-US"/>
        </w:rPr>
        <w:t xml:space="preserve"> skeleton, </w:t>
      </w:r>
      <w:r w:rsidR="00871141" w:rsidRPr="00AB772A">
        <w:rPr>
          <w:rFonts w:ascii="Calibri Light" w:hAnsi="Calibri Light" w:cs="Calibri Light"/>
          <w:color w:val="632423" w:themeColor="accent2" w:themeShade="80"/>
          <w:sz w:val="24"/>
          <w:szCs w:val="24"/>
          <w:lang w:val="en-US"/>
        </w:rPr>
        <w:t xml:space="preserve">reconstruction of </w:t>
      </w:r>
      <w:r w:rsidR="00871141" w:rsidRPr="00AB772A">
        <w:rPr>
          <w:rFonts w:ascii="Calibri Light" w:hAnsi="Calibri Light" w:cs="Calibri Light"/>
          <w:i/>
          <w:color w:val="632423" w:themeColor="accent2" w:themeShade="80"/>
          <w:sz w:val="24"/>
          <w:szCs w:val="24"/>
          <w:lang w:val="en-US"/>
        </w:rPr>
        <w:t xml:space="preserve">Homo neanderthalensis </w:t>
      </w:r>
      <w:r w:rsidR="00871141" w:rsidRPr="00AB772A">
        <w:rPr>
          <w:rFonts w:ascii="Calibri Light" w:hAnsi="Calibri Light" w:cs="Calibri Light"/>
          <w:color w:val="632423" w:themeColor="accent2" w:themeShade="80"/>
          <w:sz w:val="24"/>
          <w:szCs w:val="24"/>
          <w:lang w:val="en-US"/>
        </w:rPr>
        <w:t>skeleton</w:t>
      </w:r>
      <w:r w:rsidR="00B95A1B" w:rsidRPr="00AB772A">
        <w:rPr>
          <w:rFonts w:ascii="Calibri Light" w:hAnsi="Calibri Light" w:cs="Calibri Light"/>
          <w:color w:val="632423" w:themeColor="accent2" w:themeShade="80"/>
          <w:sz w:val="24"/>
          <w:szCs w:val="24"/>
          <w:lang w:val="en-US"/>
        </w:rPr>
        <w:t>) from the Seller</w:t>
      </w:r>
      <w:r w:rsidR="00664DFC" w:rsidRPr="00AB772A">
        <w:rPr>
          <w:rFonts w:ascii="Calibri Light" w:hAnsi="Calibri Light" w:cs="Calibri Light"/>
          <w:color w:val="632423" w:themeColor="accent2" w:themeShade="80"/>
          <w:sz w:val="24"/>
          <w:szCs w:val="24"/>
          <w:lang w:val="en-US"/>
        </w:rPr>
        <w:t xml:space="preserve"> Bone Clones, Inc</w:t>
      </w:r>
      <w:r w:rsidR="00506A61" w:rsidRPr="00AB772A">
        <w:rPr>
          <w:rFonts w:ascii="Calibri Light" w:hAnsi="Calibri Light" w:cs="Calibri Light"/>
          <w:color w:val="632423" w:themeColor="accent2" w:themeShade="80"/>
          <w:sz w:val="24"/>
          <w:szCs w:val="24"/>
          <w:lang w:val="en-US"/>
        </w:rPr>
        <w:t>.</w:t>
      </w:r>
      <w:r w:rsidR="00B95A1B" w:rsidRPr="00AB772A">
        <w:rPr>
          <w:rFonts w:ascii="Calibri Light" w:hAnsi="Calibri Light" w:cs="Calibri Light"/>
          <w:color w:val="632423" w:themeColor="accent2" w:themeShade="80"/>
          <w:sz w:val="24"/>
          <w:szCs w:val="24"/>
          <w:lang w:val="en-US"/>
        </w:rPr>
        <w:t xml:space="preserve"> </w:t>
      </w:r>
      <w:r w:rsidRPr="00AB772A">
        <w:rPr>
          <w:rFonts w:ascii="Calibri Light" w:hAnsi="Calibri Light" w:cs="Calibri Light"/>
          <w:color w:val="632423" w:themeColor="accent2" w:themeShade="80"/>
          <w:sz w:val="24"/>
          <w:szCs w:val="24"/>
          <w:lang w:val="en-US"/>
        </w:rPr>
        <w:t>(hereinafter also only as the “Object”</w:t>
      </w:r>
      <w:r w:rsidRPr="00AB772A">
        <w:rPr>
          <w:rFonts w:ascii="Calibri Light" w:eastAsiaTheme="minorEastAsia" w:hAnsi="Calibri Light" w:cs="Calibri Light"/>
          <w:color w:val="632423" w:themeColor="accent2" w:themeShade="80"/>
          <w:sz w:val="24"/>
          <w:szCs w:val="24"/>
          <w:lang w:val="en-US" w:eastAsia="ja-JP"/>
        </w:rPr>
        <w:t xml:space="preserve">). </w:t>
      </w:r>
    </w:p>
    <w:p w14:paraId="0B8495F4" w14:textId="77777777" w:rsidR="001049DD" w:rsidRPr="00951F66" w:rsidRDefault="001049DD" w:rsidP="00813212">
      <w:pPr>
        <w:numPr>
          <w:ilvl w:val="0"/>
          <w:numId w:val="1"/>
        </w:numPr>
        <w:ind w:left="0" w:right="14" w:firstLine="0"/>
        <w:jc w:val="both"/>
        <w:rPr>
          <w:rFonts w:ascii="Calibri Light" w:hAnsi="Calibri Light" w:cs="Calibri Light"/>
          <w:sz w:val="24"/>
          <w:szCs w:val="24"/>
          <w:lang w:val="en-US"/>
        </w:rPr>
      </w:pPr>
      <w:r w:rsidRPr="00951F66">
        <w:rPr>
          <w:rFonts w:ascii="Calibri Light" w:hAnsi="Calibri Light" w:cs="Calibri Light"/>
          <w:sz w:val="24"/>
          <w:szCs w:val="24"/>
          <w:lang w:val="en-US"/>
        </w:rPr>
        <w:t>Prodávající se zavazuje dle podmínek uvedených v této smlouvě odevzdat kupujícímu věc a převést na něho vlastnické právo k věci a kupující se zavazuje věc převzít a zaplatit kupní cenu.</w:t>
      </w:r>
    </w:p>
    <w:p w14:paraId="7879796B" w14:textId="19072A9A" w:rsidR="00135BB1" w:rsidRPr="00AB772A" w:rsidRDefault="000E4C00" w:rsidP="00813212">
      <w:pPr>
        <w:ind w:right="14"/>
        <w:jc w:val="both"/>
        <w:rPr>
          <w:rFonts w:ascii="Calibri Light" w:hAnsi="Calibri Light" w:cs="Calibri Light"/>
          <w:color w:val="632423" w:themeColor="accent2" w:themeShade="80"/>
          <w:sz w:val="24"/>
          <w:szCs w:val="24"/>
          <w:lang w:val="en-US"/>
        </w:rPr>
      </w:pPr>
      <w:r w:rsidRPr="00AB772A">
        <w:rPr>
          <w:rFonts w:ascii="Calibri Light" w:hAnsi="Calibri Light" w:cs="Calibri Light"/>
          <w:color w:val="632423" w:themeColor="accent2" w:themeShade="80"/>
          <w:sz w:val="24"/>
          <w:szCs w:val="24"/>
          <w:lang w:val="en-US"/>
        </w:rPr>
        <w:t xml:space="preserve">The Seller undertakes to hand the </w:t>
      </w:r>
      <w:r w:rsidR="005B6CEF" w:rsidRPr="00AB772A">
        <w:rPr>
          <w:rFonts w:ascii="Calibri Light" w:hAnsi="Calibri Light" w:cs="Calibri Light"/>
          <w:color w:val="632423" w:themeColor="accent2" w:themeShade="80"/>
          <w:sz w:val="24"/>
          <w:szCs w:val="24"/>
          <w:lang w:val="en-US"/>
        </w:rPr>
        <w:t>Object</w:t>
      </w:r>
      <w:r w:rsidRPr="00AB772A">
        <w:rPr>
          <w:rFonts w:ascii="Calibri Light" w:hAnsi="Calibri Light" w:cs="Calibri Light"/>
          <w:color w:val="632423" w:themeColor="accent2" w:themeShade="80"/>
          <w:sz w:val="24"/>
          <w:szCs w:val="24"/>
          <w:lang w:val="en-US"/>
        </w:rPr>
        <w:t xml:space="preserve"> over to the Purchaser under the terms and conditions of this Agreement and the Purchaser undertakes to </w:t>
      </w:r>
      <w:r w:rsidR="00D04D6E" w:rsidRPr="00AB772A">
        <w:rPr>
          <w:rFonts w:ascii="Calibri Light" w:hAnsi="Calibri Light" w:cs="Calibri Light"/>
          <w:color w:val="632423" w:themeColor="accent2" w:themeShade="80"/>
          <w:sz w:val="24"/>
          <w:szCs w:val="24"/>
          <w:lang w:val="en-US"/>
        </w:rPr>
        <w:t>take</w:t>
      </w:r>
      <w:r w:rsidRPr="00AB772A">
        <w:rPr>
          <w:rFonts w:ascii="Calibri Light" w:hAnsi="Calibri Light" w:cs="Calibri Light"/>
          <w:color w:val="632423" w:themeColor="accent2" w:themeShade="80"/>
          <w:sz w:val="24"/>
          <w:szCs w:val="24"/>
          <w:lang w:val="en-US"/>
        </w:rPr>
        <w:t xml:space="preserve"> the </w:t>
      </w:r>
      <w:r w:rsidR="005B6CEF" w:rsidRPr="00AB772A">
        <w:rPr>
          <w:rFonts w:ascii="Calibri Light" w:hAnsi="Calibri Light" w:cs="Calibri Light"/>
          <w:color w:val="632423" w:themeColor="accent2" w:themeShade="80"/>
          <w:sz w:val="24"/>
          <w:szCs w:val="24"/>
          <w:lang w:val="en-US"/>
        </w:rPr>
        <w:t>Object</w:t>
      </w:r>
      <w:r w:rsidRPr="00AB772A">
        <w:rPr>
          <w:rFonts w:ascii="Calibri Light" w:hAnsi="Calibri Light" w:cs="Calibri Light"/>
          <w:color w:val="632423" w:themeColor="accent2" w:themeShade="80"/>
          <w:sz w:val="24"/>
          <w:szCs w:val="24"/>
          <w:lang w:val="en-US"/>
        </w:rPr>
        <w:t xml:space="preserve"> over and to pay the Purchase Price.</w:t>
      </w:r>
    </w:p>
    <w:p w14:paraId="6733FE85" w14:textId="77777777" w:rsidR="00D22B0E" w:rsidRPr="00951F66" w:rsidRDefault="00D22B0E" w:rsidP="00813212">
      <w:pPr>
        <w:ind w:right="14"/>
        <w:jc w:val="both"/>
        <w:rPr>
          <w:rFonts w:ascii="Calibri Light" w:hAnsi="Calibri Light" w:cs="Calibri Light"/>
          <w:sz w:val="24"/>
          <w:szCs w:val="24"/>
          <w:lang w:val="en-US"/>
        </w:rPr>
      </w:pPr>
    </w:p>
    <w:p w14:paraId="50B82FDF" w14:textId="77777777" w:rsidR="006E0251" w:rsidRPr="00951F66" w:rsidRDefault="006E0251" w:rsidP="00813212">
      <w:pPr>
        <w:ind w:right="14"/>
        <w:jc w:val="both"/>
        <w:rPr>
          <w:rFonts w:ascii="Calibri Light" w:hAnsi="Calibri Light" w:cs="Calibri Light"/>
          <w:sz w:val="24"/>
          <w:szCs w:val="24"/>
          <w:lang w:val="en-US"/>
        </w:rPr>
      </w:pPr>
    </w:p>
    <w:p w14:paraId="0BF1BDA1" w14:textId="77777777" w:rsidR="00135BB1" w:rsidRPr="004C6D76" w:rsidRDefault="00690629"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II</w:t>
      </w:r>
    </w:p>
    <w:p w14:paraId="54048967" w14:textId="77777777" w:rsidR="001049DD" w:rsidRPr="004C6D76" w:rsidRDefault="001049DD"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 xml:space="preserve">Práva a povinnosti smluvních stran </w:t>
      </w:r>
    </w:p>
    <w:p w14:paraId="4D180BEF" w14:textId="7BE52264" w:rsidR="00135BB1" w:rsidRPr="004C6D76" w:rsidRDefault="000E4C00" w:rsidP="00813212">
      <w:pPr>
        <w:ind w:right="14"/>
        <w:jc w:val="center"/>
        <w:rPr>
          <w:rFonts w:ascii="Calibri Light" w:hAnsi="Calibri Light" w:cs="Calibri Light"/>
          <w:b/>
          <w:color w:val="632423" w:themeColor="accent2" w:themeShade="80"/>
          <w:sz w:val="24"/>
          <w:szCs w:val="24"/>
          <w:lang w:val="en-US"/>
        </w:rPr>
      </w:pPr>
      <w:r w:rsidRPr="004C6D76">
        <w:rPr>
          <w:rFonts w:ascii="Calibri Light" w:hAnsi="Calibri Light" w:cs="Calibri Light"/>
          <w:b/>
          <w:color w:val="632423" w:themeColor="accent2" w:themeShade="80"/>
          <w:sz w:val="24"/>
          <w:szCs w:val="24"/>
          <w:lang w:val="en-US"/>
        </w:rPr>
        <w:t>Rights and Obligations of th</w:t>
      </w:r>
      <w:r w:rsidR="009F5120" w:rsidRPr="004C6D76">
        <w:rPr>
          <w:rFonts w:ascii="Calibri Light" w:hAnsi="Calibri Light" w:cs="Calibri Light"/>
          <w:b/>
          <w:color w:val="632423" w:themeColor="accent2" w:themeShade="80"/>
          <w:sz w:val="24"/>
          <w:szCs w:val="24"/>
          <w:lang w:val="en-US"/>
        </w:rPr>
        <w:t>e</w:t>
      </w:r>
      <w:r w:rsidRPr="004C6D76">
        <w:rPr>
          <w:rFonts w:ascii="Calibri Light" w:hAnsi="Calibri Light" w:cs="Calibri Light"/>
          <w:b/>
          <w:color w:val="632423" w:themeColor="accent2" w:themeShade="80"/>
          <w:sz w:val="24"/>
          <w:szCs w:val="24"/>
          <w:lang w:val="en-US"/>
        </w:rPr>
        <w:t xml:space="preserve"> Parties to Contract </w:t>
      </w:r>
    </w:p>
    <w:p w14:paraId="2E8EAFA9" w14:textId="76E38210" w:rsidR="001049DD" w:rsidRPr="00B40324" w:rsidRDefault="001049DD" w:rsidP="00F830F7">
      <w:pPr>
        <w:pStyle w:val="Zkladntextodsazen"/>
        <w:numPr>
          <w:ilvl w:val="0"/>
          <w:numId w:val="4"/>
        </w:numPr>
        <w:ind w:right="14"/>
        <w:rPr>
          <w:rFonts w:ascii="Calibri Light" w:hAnsi="Calibri Light" w:cs="Calibri Light"/>
          <w:szCs w:val="24"/>
          <w:lang w:val="en-US"/>
        </w:rPr>
      </w:pPr>
      <w:r w:rsidRPr="00951F66">
        <w:rPr>
          <w:rFonts w:ascii="Calibri Light" w:hAnsi="Calibri Light" w:cs="Calibri Light"/>
          <w:szCs w:val="24"/>
          <w:lang w:val="en-US"/>
        </w:rPr>
        <w:t xml:space="preserve">Prodávající je povinen </w:t>
      </w:r>
      <w:r w:rsidR="00F830F7" w:rsidRPr="00951F66">
        <w:rPr>
          <w:rFonts w:ascii="Calibri Light" w:hAnsi="Calibri Light" w:cs="Calibri Light"/>
          <w:szCs w:val="24"/>
          <w:lang w:val="en-US"/>
        </w:rPr>
        <w:t xml:space="preserve">doručit </w:t>
      </w:r>
      <w:r w:rsidRPr="00951F66">
        <w:rPr>
          <w:rFonts w:ascii="Calibri Light" w:hAnsi="Calibri Light" w:cs="Calibri Light"/>
          <w:szCs w:val="24"/>
          <w:lang w:val="en-US"/>
        </w:rPr>
        <w:t xml:space="preserve">věc kupujícímu </w:t>
      </w:r>
      <w:r w:rsidR="00050B18" w:rsidRPr="00951F66">
        <w:rPr>
          <w:rFonts w:ascii="Calibri Light" w:hAnsi="Calibri Light" w:cs="Calibri Light"/>
          <w:szCs w:val="24"/>
          <w:lang w:val="en-US"/>
        </w:rPr>
        <w:t>n</w:t>
      </w:r>
      <w:r w:rsidRPr="00951F66">
        <w:rPr>
          <w:rFonts w:ascii="Calibri Light" w:hAnsi="Calibri Light" w:cs="Calibri Light"/>
          <w:szCs w:val="24"/>
          <w:lang w:val="en-US"/>
        </w:rPr>
        <w:t>ejpozději</w:t>
      </w:r>
      <w:r w:rsidR="0003356A" w:rsidRPr="00951F66">
        <w:rPr>
          <w:rFonts w:ascii="Calibri Light" w:hAnsi="Calibri Light" w:cs="Calibri Light"/>
          <w:szCs w:val="24"/>
          <w:lang w:val="en-US"/>
        </w:rPr>
        <w:t xml:space="preserve"> </w:t>
      </w:r>
      <w:r w:rsidR="0003356A" w:rsidRPr="00B40324">
        <w:rPr>
          <w:rFonts w:ascii="Calibri Light" w:hAnsi="Calibri Light" w:cs="Calibri Light"/>
          <w:szCs w:val="24"/>
          <w:lang w:val="en-US"/>
        </w:rPr>
        <w:t xml:space="preserve">do </w:t>
      </w:r>
      <w:r w:rsidRPr="00B40324">
        <w:rPr>
          <w:rFonts w:ascii="Calibri Light" w:hAnsi="Calibri Light" w:cs="Calibri Light"/>
          <w:szCs w:val="24"/>
          <w:lang w:val="en-US"/>
        </w:rPr>
        <w:t xml:space="preserve">dne </w:t>
      </w:r>
      <w:r w:rsidR="00510BAE">
        <w:rPr>
          <w:rFonts w:ascii="Calibri Light" w:hAnsi="Calibri Light" w:cs="Calibri Light"/>
          <w:szCs w:val="24"/>
          <w:lang w:val="en-US"/>
        </w:rPr>
        <w:t>20</w:t>
      </w:r>
      <w:r w:rsidR="00742656" w:rsidRPr="00B40324">
        <w:rPr>
          <w:rFonts w:ascii="Calibri Light" w:hAnsi="Calibri Light" w:cs="Calibri Light"/>
          <w:szCs w:val="24"/>
          <w:lang w:val="en-US"/>
        </w:rPr>
        <w:t xml:space="preserve">. </w:t>
      </w:r>
      <w:r w:rsidR="00050B18" w:rsidRPr="00B40324">
        <w:rPr>
          <w:rFonts w:ascii="Calibri Light" w:hAnsi="Calibri Light" w:cs="Calibri Light"/>
          <w:szCs w:val="24"/>
          <w:lang w:val="en-US"/>
        </w:rPr>
        <w:t>1</w:t>
      </w:r>
      <w:r w:rsidR="00B40324" w:rsidRPr="00B40324">
        <w:rPr>
          <w:rFonts w:ascii="Calibri Light" w:hAnsi="Calibri Light" w:cs="Calibri Light"/>
          <w:szCs w:val="24"/>
          <w:lang w:val="en-US"/>
        </w:rPr>
        <w:t>2</w:t>
      </w:r>
      <w:r w:rsidR="00742656" w:rsidRPr="00B40324">
        <w:rPr>
          <w:rFonts w:ascii="Calibri Light" w:hAnsi="Calibri Light" w:cs="Calibri Light"/>
          <w:szCs w:val="24"/>
          <w:lang w:val="en-US"/>
        </w:rPr>
        <w:t xml:space="preserve">. 2019 </w:t>
      </w:r>
      <w:r w:rsidR="0003356A" w:rsidRPr="00B40324">
        <w:rPr>
          <w:rFonts w:ascii="Calibri Light" w:hAnsi="Calibri Light" w:cs="Calibri Light"/>
          <w:szCs w:val="24"/>
          <w:lang w:val="en-US"/>
        </w:rPr>
        <w:t>na adresu</w:t>
      </w:r>
      <w:r w:rsidR="00664DFC" w:rsidRPr="00B40324">
        <w:rPr>
          <w:rFonts w:ascii="Calibri Light" w:hAnsi="Calibri Light" w:cs="Calibri Light"/>
          <w:szCs w:val="24"/>
          <w:lang w:val="en-US"/>
        </w:rPr>
        <w:t>: Department of Anthropology, Václavské nám. 68. 115 79, Prague 1, Czech Republic</w:t>
      </w:r>
      <w:r w:rsidR="0003356A" w:rsidRPr="00B40324">
        <w:rPr>
          <w:rFonts w:ascii="Calibri Light" w:hAnsi="Calibri Light" w:cs="Calibri Light"/>
          <w:szCs w:val="24"/>
          <w:lang w:val="en-US"/>
        </w:rPr>
        <w:t xml:space="preserve">. </w:t>
      </w:r>
      <w:r w:rsidRPr="00B40324">
        <w:rPr>
          <w:rFonts w:ascii="Calibri Light" w:hAnsi="Calibri Light" w:cs="Calibri Light"/>
          <w:szCs w:val="24"/>
          <w:lang w:val="en-US"/>
        </w:rPr>
        <w:t>Nebezpečí škody na věci přechází na kupujícího v okamžiku, kdy</w:t>
      </w:r>
      <w:r w:rsidR="0003356A" w:rsidRPr="00B40324">
        <w:rPr>
          <w:rFonts w:ascii="Calibri Light" w:hAnsi="Calibri Light" w:cs="Calibri Light"/>
          <w:szCs w:val="24"/>
          <w:lang w:val="en-US"/>
        </w:rPr>
        <w:t xml:space="preserve"> věc</w:t>
      </w:r>
      <w:r w:rsidRPr="00B40324">
        <w:rPr>
          <w:rFonts w:ascii="Calibri Light" w:hAnsi="Calibri Light" w:cs="Calibri Light"/>
          <w:szCs w:val="24"/>
          <w:lang w:val="en-US"/>
        </w:rPr>
        <w:t xml:space="preserve"> převezme</w:t>
      </w:r>
      <w:r w:rsidR="001D018F" w:rsidRPr="00B40324">
        <w:rPr>
          <w:rFonts w:ascii="Calibri Light" w:hAnsi="Calibri Light" w:cs="Calibri Light"/>
          <w:szCs w:val="24"/>
          <w:lang w:val="en-US"/>
        </w:rPr>
        <w:t>.</w:t>
      </w:r>
    </w:p>
    <w:p w14:paraId="32F5A616" w14:textId="11CA3ED6" w:rsidR="00135BB1" w:rsidRPr="00AB772A" w:rsidRDefault="009C67A6" w:rsidP="00506A61">
      <w:pPr>
        <w:pStyle w:val="Zkladntextodsazen"/>
        <w:ind w:left="0" w:right="14" w:firstLine="0"/>
        <w:rPr>
          <w:rFonts w:ascii="Calibri Light" w:hAnsi="Calibri Light" w:cs="Calibri Light"/>
          <w:color w:val="632423" w:themeColor="accent2" w:themeShade="80"/>
          <w:szCs w:val="24"/>
          <w:lang w:val="en-US"/>
        </w:rPr>
      </w:pPr>
      <w:r w:rsidRPr="00AB772A">
        <w:rPr>
          <w:rFonts w:ascii="Calibri Light" w:hAnsi="Calibri Light" w:cs="Calibri Light"/>
          <w:color w:val="632423" w:themeColor="accent2" w:themeShade="80"/>
          <w:szCs w:val="24"/>
          <w:lang w:val="en-US"/>
        </w:rPr>
        <w:t xml:space="preserve">The Seller is obliged to </w:t>
      </w:r>
      <w:r w:rsidR="009777F8" w:rsidRPr="00AB772A">
        <w:rPr>
          <w:rFonts w:ascii="Calibri Light" w:hAnsi="Calibri Light" w:cs="Calibri Light"/>
          <w:color w:val="632423" w:themeColor="accent2" w:themeShade="80"/>
          <w:szCs w:val="24"/>
          <w:lang w:val="en-US"/>
        </w:rPr>
        <w:t xml:space="preserve">deliver </w:t>
      </w:r>
      <w:r w:rsidRPr="00AB772A">
        <w:rPr>
          <w:rFonts w:ascii="Calibri Light" w:hAnsi="Calibri Light" w:cs="Calibri Light"/>
          <w:color w:val="632423" w:themeColor="accent2" w:themeShade="80"/>
          <w:szCs w:val="24"/>
          <w:lang w:val="en-US"/>
        </w:rPr>
        <w:t xml:space="preserve">the </w:t>
      </w:r>
      <w:r w:rsidR="005B6CEF" w:rsidRPr="00AB772A">
        <w:rPr>
          <w:rFonts w:ascii="Calibri Light" w:hAnsi="Calibri Light" w:cs="Calibri Light"/>
          <w:color w:val="632423" w:themeColor="accent2" w:themeShade="80"/>
          <w:szCs w:val="24"/>
          <w:lang w:val="en-US"/>
        </w:rPr>
        <w:t>Object</w:t>
      </w:r>
      <w:r w:rsidRPr="00AB772A">
        <w:rPr>
          <w:rFonts w:ascii="Calibri Light" w:hAnsi="Calibri Light" w:cs="Calibri Light"/>
          <w:color w:val="632423" w:themeColor="accent2" w:themeShade="80"/>
          <w:szCs w:val="24"/>
          <w:lang w:val="en-US"/>
        </w:rPr>
        <w:t xml:space="preserve"> to the Purchaser no later than</w:t>
      </w:r>
      <w:r w:rsidR="00506A61" w:rsidRPr="00AB772A">
        <w:rPr>
          <w:rFonts w:ascii="Calibri Light" w:hAnsi="Calibri Light" w:cs="Calibri Light"/>
          <w:color w:val="632423" w:themeColor="accent2" w:themeShade="80"/>
          <w:szCs w:val="24"/>
          <w:lang w:val="en-US"/>
        </w:rPr>
        <w:t xml:space="preserve"> </w:t>
      </w:r>
      <w:r w:rsidR="00B40324" w:rsidRPr="00AB772A">
        <w:rPr>
          <w:rFonts w:ascii="Calibri Light" w:hAnsi="Calibri Light" w:cs="Calibri Light"/>
          <w:color w:val="632423" w:themeColor="accent2" w:themeShade="80"/>
          <w:szCs w:val="24"/>
          <w:lang w:val="en-US"/>
        </w:rPr>
        <w:t>December</w:t>
      </w:r>
      <w:r w:rsidR="00510BAE">
        <w:rPr>
          <w:rFonts w:ascii="Calibri Light" w:hAnsi="Calibri Light" w:cs="Calibri Light"/>
          <w:color w:val="632423" w:themeColor="accent2" w:themeShade="80"/>
          <w:szCs w:val="24"/>
          <w:lang w:val="en-US"/>
        </w:rPr>
        <w:t xml:space="preserve"> 20</w:t>
      </w:r>
      <w:r w:rsidR="00506A61" w:rsidRPr="00AB772A">
        <w:rPr>
          <w:rFonts w:ascii="Calibri Light" w:hAnsi="Calibri Light" w:cs="Calibri Light"/>
          <w:color w:val="632423" w:themeColor="accent2" w:themeShade="80"/>
          <w:szCs w:val="24"/>
          <w:vertAlign w:val="superscript"/>
          <w:lang w:val="en-US"/>
        </w:rPr>
        <w:t>th</w:t>
      </w:r>
      <w:r w:rsidR="00506A61" w:rsidRPr="00AB772A">
        <w:rPr>
          <w:rFonts w:ascii="Calibri Light" w:hAnsi="Calibri Light" w:cs="Calibri Light"/>
          <w:color w:val="632423" w:themeColor="accent2" w:themeShade="80"/>
          <w:szCs w:val="24"/>
          <w:lang w:val="en-US"/>
        </w:rPr>
        <w:t xml:space="preserve">, 2019 </w:t>
      </w:r>
      <w:r w:rsidR="0003356A" w:rsidRPr="00AB772A">
        <w:rPr>
          <w:rFonts w:ascii="Calibri Light" w:hAnsi="Calibri Light" w:cs="Calibri Light"/>
          <w:color w:val="632423" w:themeColor="accent2" w:themeShade="80"/>
          <w:szCs w:val="24"/>
          <w:lang w:val="en-US"/>
        </w:rPr>
        <w:t>to the</w:t>
      </w:r>
      <w:r w:rsidRPr="00AB772A">
        <w:rPr>
          <w:rFonts w:ascii="Calibri Light" w:hAnsi="Calibri Light" w:cs="Calibri Light"/>
          <w:color w:val="632423" w:themeColor="accent2" w:themeShade="80"/>
          <w:szCs w:val="24"/>
          <w:lang w:val="en-US"/>
        </w:rPr>
        <w:t xml:space="preserve"> Purchaser’s </w:t>
      </w:r>
      <w:r w:rsidR="0003356A" w:rsidRPr="00AB772A">
        <w:rPr>
          <w:rFonts w:ascii="Calibri Light" w:hAnsi="Calibri Light" w:cs="Calibri Light"/>
          <w:color w:val="632423" w:themeColor="accent2" w:themeShade="80"/>
          <w:szCs w:val="24"/>
          <w:lang w:val="en-US"/>
        </w:rPr>
        <w:t>address</w:t>
      </w:r>
      <w:r w:rsidR="00506A61" w:rsidRPr="00AB772A">
        <w:rPr>
          <w:rFonts w:ascii="Calibri Light" w:hAnsi="Calibri Light" w:cs="Calibri Light"/>
          <w:color w:val="632423" w:themeColor="accent2" w:themeShade="80"/>
          <w:szCs w:val="24"/>
          <w:lang w:val="en-US"/>
        </w:rPr>
        <w:t>:</w:t>
      </w:r>
      <w:r w:rsidR="0003356A" w:rsidRPr="00AB772A">
        <w:rPr>
          <w:rFonts w:ascii="Calibri Light" w:hAnsi="Calibri Light" w:cs="Calibri Light"/>
          <w:color w:val="632423" w:themeColor="accent2" w:themeShade="80"/>
          <w:szCs w:val="24"/>
          <w:lang w:val="en-US"/>
        </w:rPr>
        <w:t xml:space="preserve"> </w:t>
      </w:r>
      <w:r w:rsidR="00664DFC" w:rsidRPr="00AB772A">
        <w:rPr>
          <w:rFonts w:ascii="Calibri Light" w:hAnsi="Calibri Light" w:cs="Calibri Light"/>
          <w:color w:val="632423" w:themeColor="accent2" w:themeShade="80"/>
          <w:szCs w:val="24"/>
          <w:lang w:val="en-US"/>
        </w:rPr>
        <w:t>Department of Anthropology, Václavské nám. 68. 115 79, Prague 1, Czech Republic</w:t>
      </w:r>
      <w:r w:rsidRPr="00AB772A">
        <w:rPr>
          <w:rFonts w:ascii="Calibri Light" w:hAnsi="Calibri Light" w:cs="Calibri Light"/>
          <w:color w:val="632423" w:themeColor="accent2" w:themeShade="80"/>
          <w:szCs w:val="24"/>
          <w:lang w:val="en-US"/>
        </w:rPr>
        <w:t xml:space="preserve">. Danger of damage shall transfer to the Purchaser at the moment he takes over the </w:t>
      </w:r>
      <w:r w:rsidR="005B6CEF" w:rsidRPr="00AB772A">
        <w:rPr>
          <w:rFonts w:ascii="Calibri Light" w:hAnsi="Calibri Light" w:cs="Calibri Light"/>
          <w:color w:val="632423" w:themeColor="accent2" w:themeShade="80"/>
          <w:szCs w:val="24"/>
          <w:lang w:val="en-US"/>
        </w:rPr>
        <w:t>Object</w:t>
      </w:r>
      <w:r w:rsidRPr="00AB772A">
        <w:rPr>
          <w:rFonts w:ascii="Calibri Light" w:hAnsi="Calibri Light" w:cs="Calibri Light"/>
          <w:color w:val="632423" w:themeColor="accent2" w:themeShade="80"/>
          <w:szCs w:val="24"/>
          <w:lang w:val="en-US"/>
        </w:rPr>
        <w:t>.</w:t>
      </w:r>
    </w:p>
    <w:p w14:paraId="5788C7E7" w14:textId="0D8AADC4" w:rsidR="001049DD" w:rsidRPr="004C6D76" w:rsidRDefault="001049DD" w:rsidP="00813212">
      <w:pPr>
        <w:numPr>
          <w:ilvl w:val="0"/>
          <w:numId w:val="4"/>
        </w:numPr>
        <w:ind w:right="14"/>
        <w:jc w:val="both"/>
        <w:rPr>
          <w:rFonts w:ascii="Calibri Light" w:hAnsi="Calibri Light" w:cs="Calibri Light"/>
          <w:sz w:val="24"/>
          <w:szCs w:val="24"/>
          <w:lang w:val="en-US"/>
        </w:rPr>
      </w:pPr>
      <w:r w:rsidRPr="004C6D76">
        <w:rPr>
          <w:rFonts w:ascii="Calibri Light" w:hAnsi="Calibri Light" w:cs="Calibri Light"/>
          <w:sz w:val="24"/>
          <w:szCs w:val="24"/>
          <w:lang w:val="en-US"/>
        </w:rPr>
        <w:t xml:space="preserve">Prodávající je povinen </w:t>
      </w:r>
      <w:r w:rsidR="009777F8">
        <w:rPr>
          <w:rFonts w:ascii="Calibri Light" w:hAnsi="Calibri Light" w:cs="Calibri Light"/>
          <w:sz w:val="24"/>
          <w:szCs w:val="24"/>
          <w:lang w:val="en-US"/>
        </w:rPr>
        <w:t>doručit</w:t>
      </w:r>
      <w:r w:rsidR="0003356A">
        <w:rPr>
          <w:rFonts w:ascii="Calibri Light" w:hAnsi="Calibri Light" w:cs="Calibri Light"/>
          <w:sz w:val="24"/>
          <w:szCs w:val="24"/>
          <w:lang w:val="en-US"/>
        </w:rPr>
        <w:t xml:space="preserve"> </w:t>
      </w:r>
      <w:r w:rsidRPr="004C6D76">
        <w:rPr>
          <w:rFonts w:ascii="Calibri Light" w:hAnsi="Calibri Light" w:cs="Calibri Light"/>
          <w:sz w:val="24"/>
          <w:szCs w:val="24"/>
          <w:lang w:val="en-US"/>
        </w:rPr>
        <w:t>kupujícímu veškeré doklady, které jsou nutné k převzetí a k užívání věci.</w:t>
      </w:r>
    </w:p>
    <w:p w14:paraId="3569C634" w14:textId="76C20B08" w:rsidR="00135BB1" w:rsidRPr="004C6D76" w:rsidRDefault="009C67A6"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The Seller is obliged to </w:t>
      </w:r>
      <w:r w:rsidR="009777F8">
        <w:rPr>
          <w:rFonts w:ascii="Calibri Light" w:hAnsi="Calibri Light" w:cs="Calibri Light"/>
          <w:color w:val="632423" w:themeColor="accent2" w:themeShade="80"/>
          <w:sz w:val="24"/>
          <w:szCs w:val="24"/>
          <w:lang w:val="en-US"/>
        </w:rPr>
        <w:t xml:space="preserve">deliver </w:t>
      </w:r>
      <w:r w:rsidRPr="004C6D76">
        <w:rPr>
          <w:rFonts w:ascii="Calibri Light" w:hAnsi="Calibri Light" w:cs="Calibri Light"/>
          <w:color w:val="632423" w:themeColor="accent2" w:themeShade="80"/>
          <w:sz w:val="24"/>
          <w:szCs w:val="24"/>
          <w:lang w:val="en-US"/>
        </w:rPr>
        <w:t xml:space="preserve">all documents which are necessary for accepting and using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xml:space="preserve"> to </w:t>
      </w:r>
      <w:r w:rsidR="00D04D6E" w:rsidRPr="004C6D76">
        <w:rPr>
          <w:rFonts w:ascii="Calibri Light" w:hAnsi="Calibri Light" w:cs="Calibri Light"/>
          <w:color w:val="632423" w:themeColor="accent2" w:themeShade="80"/>
          <w:sz w:val="24"/>
          <w:szCs w:val="24"/>
          <w:lang w:val="en-US"/>
        </w:rPr>
        <w:t>the Purchaser</w:t>
      </w:r>
      <w:r w:rsidRPr="004C6D76">
        <w:rPr>
          <w:rFonts w:ascii="Calibri Light" w:hAnsi="Calibri Light" w:cs="Calibri Light"/>
          <w:color w:val="632423" w:themeColor="accent2" w:themeShade="80"/>
          <w:sz w:val="24"/>
          <w:szCs w:val="24"/>
          <w:lang w:val="en-US"/>
        </w:rPr>
        <w:t xml:space="preserve">. </w:t>
      </w:r>
    </w:p>
    <w:p w14:paraId="35E59833" w14:textId="77777777" w:rsidR="00135BB1" w:rsidRDefault="00135BB1" w:rsidP="00813212">
      <w:pPr>
        <w:ind w:right="14"/>
        <w:jc w:val="both"/>
        <w:rPr>
          <w:rFonts w:ascii="Calibri Light" w:hAnsi="Calibri Light" w:cs="Calibri Light"/>
          <w:sz w:val="24"/>
          <w:szCs w:val="24"/>
          <w:lang w:val="en-US"/>
        </w:rPr>
      </w:pPr>
    </w:p>
    <w:p w14:paraId="30708B39" w14:textId="77777777" w:rsidR="00C300E2" w:rsidRPr="004C6D76" w:rsidRDefault="00C300E2" w:rsidP="00813212">
      <w:pPr>
        <w:ind w:right="14"/>
        <w:jc w:val="both"/>
        <w:rPr>
          <w:rFonts w:ascii="Calibri Light" w:hAnsi="Calibri Light" w:cs="Calibri Light"/>
          <w:sz w:val="24"/>
          <w:szCs w:val="24"/>
          <w:lang w:val="en-US"/>
        </w:rPr>
      </w:pPr>
    </w:p>
    <w:p w14:paraId="440CB82A" w14:textId="77777777" w:rsidR="006E0251" w:rsidRPr="004C6D76" w:rsidRDefault="006E0251" w:rsidP="00813212">
      <w:pPr>
        <w:ind w:right="14"/>
        <w:jc w:val="both"/>
        <w:rPr>
          <w:rFonts w:ascii="Calibri Light" w:hAnsi="Calibri Light" w:cs="Calibri Light"/>
          <w:sz w:val="24"/>
          <w:szCs w:val="24"/>
          <w:lang w:val="en-US"/>
        </w:rPr>
      </w:pPr>
    </w:p>
    <w:p w14:paraId="632F100D" w14:textId="77777777" w:rsidR="00135BB1" w:rsidRPr="004C6D76" w:rsidRDefault="00690629"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III</w:t>
      </w:r>
    </w:p>
    <w:p w14:paraId="1F87C04E" w14:textId="77777777" w:rsidR="001049DD" w:rsidRPr="004C6D76" w:rsidRDefault="001049DD"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Kupní cena a její splatnost</w:t>
      </w:r>
    </w:p>
    <w:p w14:paraId="35E9344C" w14:textId="22F5D0E3" w:rsidR="00135BB1" w:rsidRPr="004C6D76" w:rsidRDefault="009C67A6" w:rsidP="00813212">
      <w:pPr>
        <w:ind w:right="14"/>
        <w:jc w:val="center"/>
        <w:rPr>
          <w:rFonts w:ascii="Calibri Light" w:hAnsi="Calibri Light" w:cs="Calibri Light"/>
          <w:b/>
          <w:color w:val="632423" w:themeColor="accent2" w:themeShade="80"/>
          <w:sz w:val="24"/>
          <w:szCs w:val="24"/>
          <w:lang w:val="en-US"/>
        </w:rPr>
      </w:pPr>
      <w:r w:rsidRPr="004C6D76">
        <w:rPr>
          <w:rFonts w:ascii="Calibri Light" w:hAnsi="Calibri Light" w:cs="Calibri Light"/>
          <w:b/>
          <w:color w:val="632423" w:themeColor="accent2" w:themeShade="80"/>
          <w:sz w:val="24"/>
          <w:szCs w:val="24"/>
          <w:lang w:val="en-US"/>
        </w:rPr>
        <w:t xml:space="preserve">Purchase Price and </w:t>
      </w:r>
      <w:r w:rsidR="00813212" w:rsidRPr="004C6D76">
        <w:rPr>
          <w:rFonts w:ascii="Calibri Light" w:hAnsi="Calibri Light" w:cs="Calibri Light"/>
          <w:b/>
          <w:color w:val="632423" w:themeColor="accent2" w:themeShade="80"/>
          <w:sz w:val="24"/>
          <w:szCs w:val="24"/>
          <w:lang w:val="en-US"/>
        </w:rPr>
        <w:t>its Payment</w:t>
      </w:r>
    </w:p>
    <w:p w14:paraId="23B7B1B2" w14:textId="35BE5516" w:rsidR="00F006C5" w:rsidRPr="00B40324" w:rsidRDefault="00F006C5" w:rsidP="00813212">
      <w:pPr>
        <w:pStyle w:val="Zkladntextodsazen"/>
        <w:numPr>
          <w:ilvl w:val="0"/>
          <w:numId w:val="5"/>
        </w:numPr>
        <w:tabs>
          <w:tab w:val="left" w:pos="360"/>
        </w:tabs>
        <w:ind w:left="0" w:right="14" w:firstLine="0"/>
        <w:rPr>
          <w:rFonts w:ascii="Calibri Light" w:hAnsi="Calibri Light" w:cs="Calibri Light"/>
          <w:szCs w:val="24"/>
          <w:lang w:val="en-US"/>
        </w:rPr>
      </w:pPr>
      <w:r w:rsidRPr="00B40324">
        <w:rPr>
          <w:rFonts w:ascii="Calibri Light" w:hAnsi="Calibri Light" w:cs="Calibri Light"/>
          <w:szCs w:val="24"/>
          <w:lang w:val="en-US"/>
        </w:rPr>
        <w:t xml:space="preserve">Kupující je povinen zaplatit prodávajícímu kupní cenu ve výši </w:t>
      </w:r>
      <w:r w:rsidR="00825408" w:rsidRPr="00B40324">
        <w:rPr>
          <w:rFonts w:ascii="Calibri Light" w:hAnsi="Calibri Light" w:cs="Calibri Light"/>
          <w:szCs w:val="24"/>
          <w:lang w:val="en-US"/>
        </w:rPr>
        <w:t>926 594</w:t>
      </w:r>
      <w:r w:rsidRPr="00B40324">
        <w:rPr>
          <w:rFonts w:ascii="Calibri Light" w:hAnsi="Calibri Light" w:cs="Calibri Light"/>
          <w:szCs w:val="24"/>
          <w:lang w:val="en-US"/>
        </w:rPr>
        <w:t>,- Kč (</w:t>
      </w:r>
      <w:r w:rsidR="00105F61" w:rsidRPr="00B40324">
        <w:rPr>
          <w:rFonts w:ascii="Calibri Light" w:hAnsi="Calibri Light" w:cs="Calibri Light"/>
          <w:szCs w:val="24"/>
          <w:lang w:val="en-US"/>
        </w:rPr>
        <w:t>40,260,60 USD</w:t>
      </w:r>
      <w:r w:rsidR="00E407B6" w:rsidRPr="00B40324">
        <w:rPr>
          <w:rFonts w:ascii="Calibri Light" w:hAnsi="Calibri Light" w:cs="Calibri Light"/>
          <w:szCs w:val="24"/>
          <w:lang w:val="en-US"/>
        </w:rPr>
        <w:t>)</w:t>
      </w:r>
      <w:r w:rsidRPr="00B40324">
        <w:rPr>
          <w:rFonts w:ascii="Calibri Light" w:hAnsi="Calibri Light" w:cs="Calibri Light"/>
          <w:szCs w:val="24"/>
          <w:lang w:val="en-US"/>
        </w:rPr>
        <w:t xml:space="preserve"> bez DPH</w:t>
      </w:r>
      <w:r w:rsidR="00E407B6" w:rsidRPr="00B40324">
        <w:rPr>
          <w:rFonts w:ascii="Calibri Light" w:hAnsi="Calibri Light" w:cs="Calibri Light"/>
          <w:szCs w:val="24"/>
          <w:lang w:val="en-US"/>
        </w:rPr>
        <w:t>, balení, transport a pojištění</w:t>
      </w:r>
      <w:r w:rsidRPr="00B40324">
        <w:rPr>
          <w:rFonts w:ascii="Calibri Light" w:hAnsi="Calibri Light" w:cs="Calibri Light"/>
          <w:szCs w:val="24"/>
          <w:lang w:val="en-US"/>
        </w:rPr>
        <w:t>).</w:t>
      </w:r>
    </w:p>
    <w:p w14:paraId="5928C078" w14:textId="303315AD" w:rsidR="00F006C5" w:rsidRPr="00B40324" w:rsidRDefault="00F006C5" w:rsidP="00813212">
      <w:pPr>
        <w:pStyle w:val="Zkladntextodsazen"/>
        <w:ind w:left="0" w:right="14" w:firstLine="0"/>
        <w:rPr>
          <w:rFonts w:ascii="Calibri Light" w:hAnsi="Calibri Light" w:cs="Calibri Light"/>
          <w:color w:val="632423" w:themeColor="accent2" w:themeShade="80"/>
          <w:szCs w:val="24"/>
          <w:lang w:val="en-US"/>
        </w:rPr>
      </w:pPr>
      <w:r w:rsidRPr="00B40324">
        <w:rPr>
          <w:rFonts w:ascii="Calibri Light" w:hAnsi="Calibri Light" w:cs="Calibri Light"/>
          <w:color w:val="632423" w:themeColor="accent2" w:themeShade="80"/>
          <w:szCs w:val="24"/>
          <w:lang w:val="en-US"/>
        </w:rPr>
        <w:t xml:space="preserve">The Purchaser is obliged to pay the Purchase Price amounting to </w:t>
      </w:r>
      <w:r w:rsidR="00105F61" w:rsidRPr="00B40324">
        <w:rPr>
          <w:rFonts w:ascii="Calibri Light" w:hAnsi="Calibri Light" w:cs="Calibri Light"/>
          <w:color w:val="632423" w:themeColor="accent2" w:themeShade="80"/>
          <w:szCs w:val="24"/>
          <w:lang w:val="en-US"/>
        </w:rPr>
        <w:t xml:space="preserve">926 594 </w:t>
      </w:r>
      <w:r w:rsidR="00185230" w:rsidRPr="00B40324">
        <w:rPr>
          <w:rFonts w:ascii="Calibri Light" w:hAnsi="Calibri Light" w:cs="Calibri Light"/>
          <w:szCs w:val="24"/>
          <w:lang w:val="en-US"/>
        </w:rPr>
        <w:t>CZK</w:t>
      </w:r>
      <w:r w:rsidR="00E407B6" w:rsidRPr="00B40324">
        <w:rPr>
          <w:rFonts w:ascii="Calibri Light" w:hAnsi="Calibri Light" w:cs="Calibri Light"/>
          <w:szCs w:val="24"/>
          <w:lang w:val="en-US"/>
        </w:rPr>
        <w:t xml:space="preserve"> </w:t>
      </w:r>
      <w:r w:rsidRPr="00B40324">
        <w:rPr>
          <w:rFonts w:ascii="Calibri Light" w:hAnsi="Calibri Light" w:cs="Calibri Light"/>
          <w:color w:val="632423" w:themeColor="accent2" w:themeShade="80"/>
          <w:szCs w:val="24"/>
          <w:lang w:val="en-US"/>
        </w:rPr>
        <w:t>(</w:t>
      </w:r>
      <w:r w:rsidR="00105F61" w:rsidRPr="00B40324">
        <w:rPr>
          <w:rFonts w:ascii="Calibri Light" w:hAnsi="Calibri Light" w:cs="Calibri Light"/>
          <w:color w:val="632423" w:themeColor="accent2" w:themeShade="80"/>
          <w:szCs w:val="24"/>
          <w:lang w:val="en-US"/>
        </w:rPr>
        <w:t>40,260.60 USD</w:t>
      </w:r>
      <w:r w:rsidRPr="00B40324">
        <w:rPr>
          <w:rFonts w:ascii="Calibri Light" w:hAnsi="Calibri Light" w:cs="Calibri Light"/>
          <w:color w:val="632423" w:themeColor="accent2" w:themeShade="80"/>
          <w:szCs w:val="24"/>
          <w:lang w:val="en-US"/>
        </w:rPr>
        <w:t xml:space="preserve"> ex VAT</w:t>
      </w:r>
      <w:r w:rsidR="002B2A48" w:rsidRPr="00B40324">
        <w:rPr>
          <w:rFonts w:ascii="Calibri Light" w:hAnsi="Calibri Light" w:cs="Calibri Light"/>
          <w:color w:val="632423" w:themeColor="accent2" w:themeShade="80"/>
          <w:szCs w:val="24"/>
          <w:lang w:val="en-US"/>
        </w:rPr>
        <w:t>, packing, transport, insurance</w:t>
      </w:r>
      <w:r w:rsidRPr="00B40324">
        <w:rPr>
          <w:rFonts w:ascii="Calibri Light" w:hAnsi="Calibri Light" w:cs="Calibri Light"/>
          <w:color w:val="632423" w:themeColor="accent2" w:themeShade="80"/>
          <w:szCs w:val="24"/>
          <w:lang w:val="en-US"/>
        </w:rPr>
        <w:t xml:space="preserve">) to the Seller. </w:t>
      </w:r>
    </w:p>
    <w:p w14:paraId="6A7BDD79" w14:textId="1295ADB9" w:rsidR="00FB6F83" w:rsidRPr="00B40324" w:rsidRDefault="00FB6F83" w:rsidP="00813212">
      <w:pPr>
        <w:pStyle w:val="Zkladntextodsazen"/>
        <w:numPr>
          <w:ilvl w:val="0"/>
          <w:numId w:val="5"/>
        </w:numPr>
        <w:tabs>
          <w:tab w:val="left" w:pos="360"/>
        </w:tabs>
        <w:ind w:left="0" w:right="14" w:firstLine="0"/>
        <w:rPr>
          <w:rFonts w:ascii="Calibri Light" w:hAnsi="Calibri Light" w:cs="Calibri Light"/>
          <w:szCs w:val="24"/>
          <w:lang w:val="en-US"/>
        </w:rPr>
      </w:pPr>
      <w:r w:rsidRPr="00B40324">
        <w:rPr>
          <w:rFonts w:ascii="Calibri Light" w:hAnsi="Calibri Light" w:cs="Calibri Light"/>
          <w:szCs w:val="24"/>
          <w:lang w:val="en-US"/>
        </w:rPr>
        <w:t xml:space="preserve">Kupující odvede daň z přidané hodnoty ve výši </w:t>
      </w:r>
      <w:r w:rsidR="00825408" w:rsidRPr="00B40324">
        <w:rPr>
          <w:rFonts w:ascii="Calibri Light" w:hAnsi="Calibri Light" w:cs="Calibri Light"/>
          <w:szCs w:val="24"/>
          <w:lang w:val="en-US"/>
        </w:rPr>
        <w:t>194 585</w:t>
      </w:r>
      <w:r w:rsidR="00BB4577">
        <w:rPr>
          <w:rFonts w:ascii="Calibri Light" w:hAnsi="Calibri Light" w:cs="Calibri Light"/>
          <w:szCs w:val="24"/>
          <w:lang w:val="en-US"/>
        </w:rPr>
        <w:t xml:space="preserve">,- </w:t>
      </w:r>
      <w:r w:rsidRPr="00B40324">
        <w:rPr>
          <w:rFonts w:ascii="Calibri Light" w:hAnsi="Calibri Light" w:cs="Calibri Light"/>
          <w:szCs w:val="24"/>
          <w:lang w:val="en-US"/>
        </w:rPr>
        <w:t>Kč příslušnému finančnímu úřadu v České republice.</w:t>
      </w:r>
    </w:p>
    <w:p w14:paraId="7D46C66A" w14:textId="397D272B" w:rsidR="00D876B8" w:rsidRDefault="00D876B8" w:rsidP="00D876B8">
      <w:pPr>
        <w:pStyle w:val="Zkladntextodsazen"/>
        <w:ind w:left="0" w:right="14" w:firstLine="0"/>
        <w:rPr>
          <w:rFonts w:ascii="Calibri Light" w:hAnsi="Calibri Light" w:cs="Calibri Light"/>
          <w:color w:val="632423" w:themeColor="accent2" w:themeShade="80"/>
          <w:szCs w:val="24"/>
          <w:lang w:val="en-US"/>
        </w:rPr>
      </w:pPr>
      <w:r w:rsidRPr="00B40324">
        <w:rPr>
          <w:rFonts w:ascii="Calibri Light" w:hAnsi="Calibri Light" w:cs="Calibri Light"/>
          <w:color w:val="632423" w:themeColor="accent2" w:themeShade="80"/>
          <w:szCs w:val="24"/>
          <w:lang w:val="en-US"/>
        </w:rPr>
        <w:lastRenderedPageBreak/>
        <w:t xml:space="preserve">The Purchaser shall pay the value added tax amounting to </w:t>
      </w:r>
      <w:r w:rsidR="00825408" w:rsidRPr="00B40324">
        <w:rPr>
          <w:rFonts w:ascii="Calibri Light" w:hAnsi="Calibri Light" w:cs="Calibri Light"/>
          <w:szCs w:val="24"/>
          <w:lang w:val="en-US"/>
        </w:rPr>
        <w:t xml:space="preserve">194 585 </w:t>
      </w:r>
      <w:r w:rsidRPr="00B40324">
        <w:rPr>
          <w:rFonts w:ascii="Calibri Light" w:hAnsi="Calibri Light" w:cs="Calibri Light"/>
          <w:color w:val="632423" w:themeColor="accent2" w:themeShade="80"/>
          <w:szCs w:val="24"/>
          <w:lang w:val="en-US"/>
        </w:rPr>
        <w:t>CZK to</w:t>
      </w:r>
      <w:r>
        <w:rPr>
          <w:rFonts w:ascii="Calibri Light" w:hAnsi="Calibri Light" w:cs="Calibri Light"/>
          <w:color w:val="632423" w:themeColor="accent2" w:themeShade="80"/>
          <w:szCs w:val="24"/>
          <w:lang w:val="en-US"/>
        </w:rPr>
        <w:t xml:space="preserve"> the appropriate tax </w:t>
      </w:r>
      <w:r w:rsidRPr="004C6D76">
        <w:rPr>
          <w:rFonts w:ascii="Calibri Light" w:hAnsi="Calibri Light" w:cs="Calibri Light"/>
          <w:color w:val="632423" w:themeColor="accent2" w:themeShade="80"/>
          <w:szCs w:val="24"/>
          <w:lang w:val="en-US"/>
        </w:rPr>
        <w:t>office in the Czech Republic.</w:t>
      </w:r>
    </w:p>
    <w:p w14:paraId="1350FFC3" w14:textId="727465A9" w:rsidR="00D876B8" w:rsidRPr="00D876B8" w:rsidRDefault="00D876B8" w:rsidP="00813212">
      <w:pPr>
        <w:pStyle w:val="Zkladntextodsazen"/>
        <w:numPr>
          <w:ilvl w:val="0"/>
          <w:numId w:val="5"/>
        </w:numPr>
        <w:tabs>
          <w:tab w:val="left" w:pos="360"/>
        </w:tabs>
        <w:ind w:left="0" w:right="14" w:firstLine="0"/>
        <w:rPr>
          <w:rFonts w:ascii="Calibri Light" w:hAnsi="Calibri Light" w:cs="Calibri Light"/>
          <w:szCs w:val="24"/>
          <w:lang w:val="en-US"/>
        </w:rPr>
      </w:pPr>
      <w:r w:rsidRPr="00E321E3">
        <w:rPr>
          <w:rFonts w:ascii="Calibri Light" w:hAnsi="Calibri Light" w:cs="Calibri Light"/>
          <w:szCs w:val="24"/>
          <w:lang w:val="en-US"/>
        </w:rPr>
        <w:t>Kupní cena bude kupujícím zaplacena ve dvou splátkách. První, ve výši 50% celkové částky, bude kupujícím zaplacena po podpisu kupní smlouvy na základě daňového dokladu (faktury) vystaveného prodávajícím. Prodávající vystaví daňový doklad (fakturu) po podpisu smlouvy. Daňový doklad (faktura) vystavený prodávajícím bude splatný ve lhůtě 60 dnů ode dne jeho vystavení. Z</w:t>
      </w:r>
      <w:r w:rsidR="004C2698">
        <w:rPr>
          <w:rFonts w:ascii="Calibri Light" w:hAnsi="Calibri Light" w:cs="Calibri Light"/>
          <w:szCs w:val="24"/>
          <w:lang w:val="en-US"/>
        </w:rPr>
        <w:t xml:space="preserve">bývající část, 50% kupní ceny, </w:t>
      </w:r>
      <w:r w:rsidRPr="00E321E3">
        <w:rPr>
          <w:rFonts w:ascii="Calibri Light" w:hAnsi="Calibri Light" w:cs="Calibri Light"/>
          <w:szCs w:val="24"/>
          <w:lang w:val="en-US"/>
        </w:rPr>
        <w:t>bude kupujícím zaplacena po převzetí díla na základě daňového dokladu (faktury) vystaveného prodávajícím. Daňový doklad (faktura) vystavený prodávajícím bude splatný ve lhůtě 60 dnů ode dne jeho vystavení</w:t>
      </w:r>
      <w:r>
        <w:rPr>
          <w:rFonts w:ascii="Calibri Light" w:hAnsi="Calibri Light" w:cs="Calibri Light"/>
          <w:szCs w:val="24"/>
          <w:lang w:val="en-US"/>
        </w:rPr>
        <w:t xml:space="preserve"> </w:t>
      </w:r>
      <w:r w:rsidRPr="00E321E3">
        <w:rPr>
          <w:rFonts w:ascii="Calibri Light" w:hAnsi="Calibri Light" w:cs="Calibri Light"/>
          <w:szCs w:val="24"/>
          <w:lang w:val="en-US"/>
        </w:rPr>
        <w:t>po převzetí věci</w:t>
      </w:r>
      <w:r>
        <w:rPr>
          <w:rFonts w:ascii="Calibri Light" w:hAnsi="Calibri Light" w:cs="Calibri Light"/>
          <w:szCs w:val="24"/>
          <w:lang w:val="en-US"/>
        </w:rPr>
        <w:t>.</w:t>
      </w:r>
      <w:r w:rsidRPr="00D876B8">
        <w:rPr>
          <w:rFonts w:ascii="Calibri Light" w:hAnsi="Calibri Light" w:cs="Calibri Light"/>
          <w:color w:val="632423" w:themeColor="accent2" w:themeShade="80"/>
          <w:lang w:val="en-US"/>
        </w:rPr>
        <w:t xml:space="preserve"> </w:t>
      </w:r>
    </w:p>
    <w:p w14:paraId="26F7C159" w14:textId="6D781107" w:rsidR="00D876B8" w:rsidRPr="00D876B8" w:rsidRDefault="00D876B8" w:rsidP="00D876B8">
      <w:pPr>
        <w:pStyle w:val="Zkladntextodsazen"/>
        <w:ind w:left="0" w:right="14" w:firstLine="0"/>
        <w:rPr>
          <w:rFonts w:ascii="Calibri Light" w:hAnsi="Calibri Light" w:cs="Calibri Light"/>
          <w:color w:val="632423" w:themeColor="accent2" w:themeShade="80"/>
          <w:szCs w:val="24"/>
          <w:lang w:val="en-US"/>
        </w:rPr>
      </w:pPr>
      <w:r w:rsidRPr="00D876B8">
        <w:rPr>
          <w:rFonts w:ascii="Calibri Light" w:hAnsi="Calibri Light" w:cs="Calibri Light"/>
          <w:color w:val="632423" w:themeColor="accent2" w:themeShade="80"/>
          <w:szCs w:val="24"/>
          <w:lang w:val="en-US"/>
        </w:rPr>
        <w:t>The Purchase Price shall be paid by the Purchaser in two installments. First, the 50% Deposit of the Purchase Price, shall be paid by the Purchaser after the conclusion of the contract based on the tax document (invoice) issued by the Seller. The Seller shall issue the tax document (invoice) after the conclusion of the contract. The tax document (invoice) issued by the Seller is due within the period of 60 days since the day it is issued. Second, the remaining 50% of the Purchase Price, shall be paid by the Purchaser upon receipt of the Object based on the tax document (invoice) issued by the Seller. The tax document (invoice) issued by the Seller is due within the period of 60 days since the day it is issued upon receipt of the Object.</w:t>
      </w:r>
    </w:p>
    <w:p w14:paraId="6D98212B" w14:textId="72BBBABC" w:rsidR="00D876B8" w:rsidRPr="00D876B8" w:rsidRDefault="00D876B8" w:rsidP="00813212">
      <w:pPr>
        <w:pStyle w:val="Zkladntextodsazen"/>
        <w:numPr>
          <w:ilvl w:val="0"/>
          <w:numId w:val="5"/>
        </w:numPr>
        <w:tabs>
          <w:tab w:val="left" w:pos="360"/>
        </w:tabs>
        <w:ind w:left="0" w:right="14" w:firstLine="0"/>
        <w:rPr>
          <w:rFonts w:ascii="Calibri Light" w:hAnsi="Calibri Light" w:cs="Calibri Light"/>
          <w:szCs w:val="24"/>
          <w:lang w:val="en-US"/>
        </w:rPr>
      </w:pPr>
      <w:r w:rsidRPr="00D876B8">
        <w:rPr>
          <w:rFonts w:ascii="Calibri Light" w:hAnsi="Calibri Light" w:cs="Calibri Light"/>
          <w:szCs w:val="24"/>
          <w:lang w:val="en-US"/>
        </w:rPr>
        <w:t>Daňový doklad bude obsahovat všechny náležitosti daňového a účetního dokladu tak, jak</w:t>
      </w:r>
      <w:r w:rsidRPr="00D876B8">
        <w:rPr>
          <w:rFonts w:ascii="Calibri Light" w:hAnsi="Calibri Light" w:cs="Calibri Light"/>
          <w:lang w:val="en-US"/>
        </w:rPr>
        <w:t xml:space="preserve"> je stanoveno příslušnými právními předpisy.</w:t>
      </w:r>
    </w:p>
    <w:p w14:paraId="08E7BC42" w14:textId="10E7F28B" w:rsidR="00724316" w:rsidRPr="004C6D76" w:rsidRDefault="00434F8B" w:rsidP="00813212">
      <w:pPr>
        <w:pStyle w:val="Zkladntextodsazen1"/>
        <w:ind w:left="0" w:right="14" w:firstLine="0"/>
        <w:rPr>
          <w:rFonts w:ascii="Calibri Light" w:hAnsi="Calibri Light" w:cs="Calibri Light"/>
          <w:color w:val="632423" w:themeColor="accent2" w:themeShade="80"/>
          <w:lang w:val="en-US"/>
        </w:rPr>
      </w:pPr>
      <w:r w:rsidRPr="004C6D76">
        <w:rPr>
          <w:rFonts w:ascii="Calibri Light" w:hAnsi="Calibri Light" w:cs="Calibri Light"/>
          <w:color w:val="632423" w:themeColor="accent2" w:themeShade="80"/>
          <w:lang w:val="en-US"/>
        </w:rPr>
        <w:t xml:space="preserve">The tax document shall contain all requirements of the tax and bookkeeping document as stipulated by the relevant legislation. </w:t>
      </w:r>
    </w:p>
    <w:p w14:paraId="22C3DE9A" w14:textId="77777777" w:rsidR="00724316" w:rsidRPr="004C6D76" w:rsidRDefault="00724316" w:rsidP="00813212">
      <w:pPr>
        <w:pStyle w:val="Zkladntextodsazen1"/>
        <w:numPr>
          <w:ilvl w:val="0"/>
          <w:numId w:val="5"/>
        </w:numPr>
        <w:tabs>
          <w:tab w:val="left" w:pos="360"/>
        </w:tabs>
        <w:ind w:left="0" w:right="14" w:firstLine="0"/>
        <w:rPr>
          <w:rFonts w:ascii="Calibri Light" w:hAnsi="Calibri Light" w:cs="Calibri Light"/>
          <w:lang w:val="en-US"/>
        </w:rPr>
      </w:pPr>
      <w:r w:rsidRPr="004C6D76">
        <w:rPr>
          <w:rFonts w:ascii="Calibri Light" w:hAnsi="Calibri Light" w:cs="Calibri Light"/>
          <w:lang w:val="en-US"/>
        </w:rPr>
        <w:t>V případě, že daňový doklad nebude obsahovat náležitosti daňového dokladu dle zákona, je kupující oprávněn vrátit daňový doklad prodávajícímu a požadovat vystavení řádného daňového dokladu. Tím se přerušuje lhůta splatnosti a doručením řádně vystaveného daňového dokladu začne běžet nová lhůta splatnosti. Vrácení daňového dokladu uplatní kupující do 7 pracovních dní ode dne jeho doručení od prodávajícího.</w:t>
      </w:r>
    </w:p>
    <w:p w14:paraId="4F3F7DAE" w14:textId="24D0CF70" w:rsidR="002F14D0" w:rsidRPr="004C6D76" w:rsidRDefault="00434F8B" w:rsidP="00813212">
      <w:pPr>
        <w:pStyle w:val="Zkladntextodsazen1"/>
        <w:ind w:left="0" w:right="14" w:firstLine="0"/>
        <w:rPr>
          <w:rFonts w:ascii="Calibri Light" w:hAnsi="Calibri Light" w:cs="Calibri Light"/>
          <w:color w:val="632423" w:themeColor="accent2" w:themeShade="80"/>
          <w:lang w:val="en-US"/>
        </w:rPr>
      </w:pPr>
      <w:r w:rsidRPr="004C6D76">
        <w:rPr>
          <w:rFonts w:ascii="Calibri Light" w:hAnsi="Calibri Light" w:cs="Calibri Light"/>
          <w:color w:val="632423" w:themeColor="accent2" w:themeShade="80"/>
          <w:lang w:val="en-US"/>
        </w:rPr>
        <w:t xml:space="preserve">If the tax document does not contain all the information and data required by the law, the Purchaser is entitled to send the tax document back to the Seller and </w:t>
      </w:r>
      <w:r w:rsidR="00E63B94" w:rsidRPr="004C6D76">
        <w:rPr>
          <w:rFonts w:ascii="Calibri Light" w:hAnsi="Calibri Light" w:cs="Calibri Light"/>
          <w:color w:val="632423" w:themeColor="accent2" w:themeShade="80"/>
          <w:lang w:val="en-US"/>
        </w:rPr>
        <w:t>demand a proper t</w:t>
      </w:r>
      <w:r w:rsidR="00E434EA" w:rsidRPr="004C6D76">
        <w:rPr>
          <w:rFonts w:ascii="Calibri Light" w:hAnsi="Calibri Light" w:cs="Calibri Light"/>
          <w:color w:val="632423" w:themeColor="accent2" w:themeShade="80"/>
          <w:lang w:val="en-US"/>
        </w:rPr>
        <w:t>ax document to be issued; in such</w:t>
      </w:r>
      <w:r w:rsidR="00E63B94" w:rsidRPr="004C6D76">
        <w:rPr>
          <w:rFonts w:ascii="Calibri Light" w:hAnsi="Calibri Light" w:cs="Calibri Light"/>
          <w:color w:val="632423" w:themeColor="accent2" w:themeShade="80"/>
          <w:lang w:val="en-US"/>
        </w:rPr>
        <w:t xml:space="preserve"> case, the time of payment is </w:t>
      </w:r>
      <w:r w:rsidR="00813212" w:rsidRPr="004C6D76">
        <w:rPr>
          <w:rFonts w:ascii="Calibri Light" w:hAnsi="Calibri Light" w:cs="Calibri Light"/>
          <w:color w:val="632423" w:themeColor="accent2" w:themeShade="80"/>
          <w:lang w:val="en-US"/>
        </w:rPr>
        <w:t>suspended,</w:t>
      </w:r>
      <w:r w:rsidR="00E63B94" w:rsidRPr="004C6D76">
        <w:rPr>
          <w:rFonts w:ascii="Calibri Light" w:hAnsi="Calibri Light" w:cs="Calibri Light"/>
          <w:color w:val="632423" w:themeColor="accent2" w:themeShade="80"/>
          <w:lang w:val="en-US"/>
        </w:rPr>
        <w:t xml:space="preserve"> and a new time of payment starts when the properly issued tax document is delivered. The tax document may be returned by the Purchaser to the Seller within 7 working days since the day it has been delivered by the Seller. </w:t>
      </w:r>
    </w:p>
    <w:p w14:paraId="79F9A6F0" w14:textId="75BB0837" w:rsidR="00391EBA" w:rsidRPr="004C6D76" w:rsidRDefault="00391EBA" w:rsidP="00813212">
      <w:pPr>
        <w:pStyle w:val="listparagraphcxspmiddle"/>
        <w:spacing w:before="0" w:beforeAutospacing="0" w:after="0" w:afterAutospacing="0"/>
        <w:ind w:right="14"/>
        <w:jc w:val="both"/>
        <w:rPr>
          <w:rFonts w:ascii="Calibri Light" w:hAnsi="Calibri Light" w:cs="Calibri Light"/>
          <w:lang w:val="en-US"/>
        </w:rPr>
      </w:pPr>
    </w:p>
    <w:p w14:paraId="798648AF" w14:textId="77777777" w:rsidR="006E0251" w:rsidRPr="004C6D76" w:rsidRDefault="006E0251" w:rsidP="00813212">
      <w:pPr>
        <w:pStyle w:val="listparagraphcxspmiddle"/>
        <w:spacing w:before="0" w:beforeAutospacing="0" w:after="0" w:afterAutospacing="0"/>
        <w:ind w:right="14"/>
        <w:jc w:val="both"/>
        <w:rPr>
          <w:rFonts w:ascii="Calibri Light" w:hAnsi="Calibri Light" w:cs="Calibri Light"/>
          <w:lang w:val="en-US"/>
        </w:rPr>
      </w:pPr>
    </w:p>
    <w:p w14:paraId="7CD5C93C" w14:textId="77777777" w:rsidR="00135BB1" w:rsidRPr="004C6D76" w:rsidRDefault="00690629"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IV</w:t>
      </w:r>
    </w:p>
    <w:p w14:paraId="3095EFAB" w14:textId="77777777" w:rsidR="00724316" w:rsidRPr="004C6D76" w:rsidRDefault="00724316"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Záruční doba</w:t>
      </w:r>
    </w:p>
    <w:p w14:paraId="03184A1E" w14:textId="0B45BCD4" w:rsidR="00EE5D21" w:rsidRPr="004C6D76" w:rsidRDefault="00813212" w:rsidP="00813212">
      <w:pPr>
        <w:ind w:right="14"/>
        <w:jc w:val="center"/>
        <w:rPr>
          <w:rFonts w:ascii="Calibri Light" w:hAnsi="Calibri Light" w:cs="Calibri Light"/>
          <w:b/>
          <w:color w:val="632423" w:themeColor="accent2" w:themeShade="80"/>
          <w:sz w:val="24"/>
          <w:szCs w:val="24"/>
          <w:lang w:val="en-US"/>
        </w:rPr>
      </w:pPr>
      <w:r w:rsidRPr="004C6D76">
        <w:rPr>
          <w:rFonts w:ascii="Calibri Light" w:hAnsi="Calibri Light" w:cs="Calibri Light"/>
          <w:b/>
          <w:color w:val="632423" w:themeColor="accent2" w:themeShade="80"/>
          <w:sz w:val="24"/>
          <w:szCs w:val="24"/>
          <w:lang w:val="en-US"/>
        </w:rPr>
        <w:t>Warranty Period</w:t>
      </w:r>
    </w:p>
    <w:p w14:paraId="55E00FF4" w14:textId="4AF9EF88" w:rsidR="00724316" w:rsidRPr="004C6D76" w:rsidRDefault="00724316" w:rsidP="00813212">
      <w:pPr>
        <w:pStyle w:val="listparagraphcxspmiddle"/>
        <w:numPr>
          <w:ilvl w:val="0"/>
          <w:numId w:val="21"/>
        </w:numPr>
        <w:tabs>
          <w:tab w:val="left" w:pos="360"/>
        </w:tabs>
        <w:spacing w:before="0" w:beforeAutospacing="0" w:after="0" w:afterAutospacing="0"/>
        <w:ind w:left="0" w:right="14" w:firstLine="0"/>
        <w:jc w:val="both"/>
        <w:rPr>
          <w:rFonts w:ascii="Calibri Light" w:hAnsi="Calibri Light" w:cs="Calibri Light"/>
          <w:lang w:val="en-US"/>
        </w:rPr>
      </w:pPr>
      <w:r w:rsidRPr="004C6D76">
        <w:rPr>
          <w:rFonts w:ascii="Calibri Light" w:hAnsi="Calibri Light" w:cs="Calibri Light"/>
          <w:lang w:val="en-US"/>
        </w:rPr>
        <w:t>Prodávající poskytuje záruku na jakost</w:t>
      </w:r>
      <w:r w:rsidR="00707CEC" w:rsidRPr="004C6D76">
        <w:rPr>
          <w:rFonts w:ascii="Calibri Light" w:hAnsi="Calibri Light" w:cs="Calibri Light"/>
          <w:lang w:val="en-US"/>
        </w:rPr>
        <w:t>,</w:t>
      </w:r>
      <w:r w:rsidR="00562080" w:rsidRPr="004C6D76">
        <w:rPr>
          <w:rFonts w:ascii="Calibri Light" w:hAnsi="Calibri Light" w:cs="Calibri Light"/>
          <w:lang w:val="en-US"/>
        </w:rPr>
        <w:t xml:space="preserve"> stabilitu materiálu</w:t>
      </w:r>
      <w:r w:rsidRPr="004C6D76">
        <w:rPr>
          <w:rFonts w:ascii="Calibri Light" w:hAnsi="Calibri Light" w:cs="Calibri Light"/>
          <w:lang w:val="en-US"/>
        </w:rPr>
        <w:t xml:space="preserve"> dodané věci. Záruční doba činí 24 měsíců.</w:t>
      </w:r>
      <w:r w:rsidR="006A65DB" w:rsidRPr="004C6D76">
        <w:rPr>
          <w:rFonts w:ascii="Calibri Light" w:hAnsi="Calibri Light" w:cs="Calibri Light"/>
          <w:lang w:val="en-US"/>
        </w:rPr>
        <w:t xml:space="preserve"> Prodávající nenese odpovědnost za škody, vzniklé </w:t>
      </w:r>
      <w:r w:rsidR="00615258">
        <w:rPr>
          <w:rFonts w:ascii="Calibri Light" w:hAnsi="Calibri Light" w:cs="Calibri Light"/>
          <w:lang w:val="en-US"/>
        </w:rPr>
        <w:t xml:space="preserve">po převzetí, </w:t>
      </w:r>
      <w:r w:rsidR="006A65DB" w:rsidRPr="004C6D76">
        <w:rPr>
          <w:rFonts w:ascii="Calibri Light" w:hAnsi="Calibri Light" w:cs="Calibri Light"/>
          <w:lang w:val="en-US"/>
        </w:rPr>
        <w:t xml:space="preserve">během instalace, nebo během doby půjčky věci jiným institucím. </w:t>
      </w:r>
    </w:p>
    <w:p w14:paraId="0FD0E02F" w14:textId="7332592E" w:rsidR="00EE5D21" w:rsidRPr="004C6D76" w:rsidRDefault="00E63B94" w:rsidP="00813212">
      <w:pPr>
        <w:pStyle w:val="listparagraphcxspmiddle"/>
        <w:spacing w:before="0" w:beforeAutospacing="0" w:after="0" w:afterAutospacing="0"/>
        <w:ind w:right="14"/>
        <w:jc w:val="both"/>
        <w:rPr>
          <w:rFonts w:ascii="Calibri Light" w:hAnsi="Calibri Light" w:cs="Calibri Light"/>
          <w:color w:val="632423" w:themeColor="accent2" w:themeShade="80"/>
          <w:lang w:val="en-US"/>
        </w:rPr>
      </w:pPr>
      <w:r w:rsidRPr="004C6D76">
        <w:rPr>
          <w:rFonts w:ascii="Calibri Light" w:hAnsi="Calibri Light" w:cs="Calibri Light"/>
          <w:color w:val="632423" w:themeColor="accent2" w:themeShade="80"/>
          <w:lang w:val="en-US"/>
        </w:rPr>
        <w:t>The Seller grants Quality</w:t>
      </w:r>
      <w:r w:rsidR="00562080" w:rsidRPr="004C6D76">
        <w:rPr>
          <w:rFonts w:ascii="Calibri Light" w:hAnsi="Calibri Light" w:cs="Calibri Light"/>
          <w:color w:val="632423" w:themeColor="accent2" w:themeShade="80"/>
          <w:lang w:val="en-US"/>
        </w:rPr>
        <w:t xml:space="preserve">, </w:t>
      </w:r>
      <w:r w:rsidR="00DC5413" w:rsidRPr="004C6D76">
        <w:rPr>
          <w:rFonts w:ascii="Calibri Light" w:hAnsi="Calibri Light" w:cs="Calibri Light"/>
          <w:color w:val="632423" w:themeColor="accent2" w:themeShade="80"/>
          <w:lang w:val="en-US"/>
        </w:rPr>
        <w:t>S</w:t>
      </w:r>
      <w:r w:rsidR="00562080" w:rsidRPr="004C6D76">
        <w:rPr>
          <w:rFonts w:ascii="Calibri Light" w:hAnsi="Calibri Light" w:cs="Calibri Light"/>
          <w:color w:val="632423" w:themeColor="accent2" w:themeShade="80"/>
          <w:lang w:val="en-US"/>
        </w:rPr>
        <w:t xml:space="preserve">tability of the material, </w:t>
      </w:r>
      <w:r w:rsidRPr="004C6D76">
        <w:rPr>
          <w:rFonts w:ascii="Calibri Light" w:hAnsi="Calibri Light" w:cs="Calibri Light"/>
          <w:color w:val="632423" w:themeColor="accent2" w:themeShade="80"/>
          <w:lang w:val="en-US"/>
        </w:rPr>
        <w:t xml:space="preserve">Warranty for the </w:t>
      </w:r>
      <w:r w:rsidR="005B6CEF" w:rsidRPr="004C6D76">
        <w:rPr>
          <w:rFonts w:ascii="Calibri Light" w:hAnsi="Calibri Light" w:cs="Calibri Light"/>
          <w:color w:val="632423" w:themeColor="accent2" w:themeShade="80"/>
          <w:lang w:val="en-US"/>
        </w:rPr>
        <w:t>Object</w:t>
      </w:r>
      <w:r w:rsidRPr="004C6D76">
        <w:rPr>
          <w:rFonts w:ascii="Calibri Light" w:hAnsi="Calibri Light" w:cs="Calibri Light"/>
          <w:color w:val="632423" w:themeColor="accent2" w:themeShade="80"/>
          <w:lang w:val="en-US"/>
        </w:rPr>
        <w:t>. The Warranty Period is 24 months.</w:t>
      </w:r>
      <w:r w:rsidR="00340917" w:rsidRPr="004C6D76">
        <w:rPr>
          <w:rFonts w:ascii="Calibri Light" w:hAnsi="Calibri Light" w:cs="Calibri Light"/>
          <w:color w:val="632423" w:themeColor="accent2" w:themeShade="80"/>
          <w:lang w:val="en-US"/>
        </w:rPr>
        <w:t xml:space="preserve"> Seller is not </w:t>
      </w:r>
      <w:r w:rsidR="00813212" w:rsidRPr="004C6D76">
        <w:rPr>
          <w:rFonts w:ascii="Calibri Light" w:hAnsi="Calibri Light" w:cs="Calibri Light"/>
          <w:color w:val="632423" w:themeColor="accent2" w:themeShade="80"/>
          <w:lang w:val="en-US"/>
        </w:rPr>
        <w:t xml:space="preserve">to </w:t>
      </w:r>
      <w:r w:rsidR="006A65DB" w:rsidRPr="004C6D76">
        <w:rPr>
          <w:rFonts w:ascii="Calibri Light" w:hAnsi="Calibri Light" w:cs="Calibri Light"/>
          <w:color w:val="632423" w:themeColor="accent2" w:themeShade="80"/>
          <w:lang w:val="en-US"/>
        </w:rPr>
        <w:t xml:space="preserve">be held responsible for damages occurred </w:t>
      </w:r>
      <w:r w:rsidR="004D0F46">
        <w:rPr>
          <w:rFonts w:ascii="Calibri Light" w:hAnsi="Calibri Light" w:cs="Calibri Light"/>
          <w:color w:val="632423" w:themeColor="accent2" w:themeShade="80"/>
          <w:lang w:val="en-US"/>
        </w:rPr>
        <w:t>upon receipt</w:t>
      </w:r>
      <w:r w:rsidR="005015DA">
        <w:rPr>
          <w:rFonts w:ascii="Calibri Light" w:hAnsi="Calibri Light" w:cs="Calibri Light"/>
          <w:color w:val="632423" w:themeColor="accent2" w:themeShade="80"/>
          <w:lang w:val="en-US"/>
        </w:rPr>
        <w:t>,</w:t>
      </w:r>
      <w:r w:rsidR="004D0F46">
        <w:rPr>
          <w:rFonts w:ascii="Calibri Light" w:hAnsi="Calibri Light" w:cs="Calibri Light"/>
          <w:color w:val="632423" w:themeColor="accent2" w:themeShade="80"/>
          <w:lang w:val="en-US"/>
        </w:rPr>
        <w:t xml:space="preserve"> </w:t>
      </w:r>
      <w:r w:rsidR="006A65DB" w:rsidRPr="004C6D76">
        <w:rPr>
          <w:rFonts w:ascii="Calibri Light" w:hAnsi="Calibri Light" w:cs="Calibri Light"/>
          <w:color w:val="632423" w:themeColor="accent2" w:themeShade="80"/>
          <w:lang w:val="en-US"/>
        </w:rPr>
        <w:t>during installation or dur</w:t>
      </w:r>
      <w:r w:rsidR="00813212" w:rsidRPr="004C6D76">
        <w:rPr>
          <w:rFonts w:ascii="Calibri Light" w:hAnsi="Calibri Light" w:cs="Calibri Light"/>
          <w:color w:val="632423" w:themeColor="accent2" w:themeShade="80"/>
          <w:lang w:val="en-US"/>
        </w:rPr>
        <w:t>ing the period of loan to other</w:t>
      </w:r>
      <w:r w:rsidR="006A65DB" w:rsidRPr="004C6D76">
        <w:rPr>
          <w:rFonts w:ascii="Calibri Light" w:hAnsi="Calibri Light" w:cs="Calibri Light"/>
          <w:color w:val="632423" w:themeColor="accent2" w:themeShade="80"/>
          <w:lang w:val="en-US"/>
        </w:rPr>
        <w:t xml:space="preserve"> institutions.</w:t>
      </w:r>
    </w:p>
    <w:p w14:paraId="4A3D02CA" w14:textId="0F36B98F" w:rsidR="00724316" w:rsidRPr="004C6D76" w:rsidRDefault="00724316" w:rsidP="00D876B8">
      <w:pPr>
        <w:pStyle w:val="listparagraphcxspmiddle"/>
        <w:numPr>
          <w:ilvl w:val="0"/>
          <w:numId w:val="21"/>
        </w:numPr>
        <w:tabs>
          <w:tab w:val="left" w:pos="360"/>
        </w:tabs>
        <w:spacing w:before="0" w:beforeAutospacing="0" w:after="0" w:afterAutospacing="0"/>
        <w:ind w:right="14"/>
        <w:jc w:val="both"/>
        <w:rPr>
          <w:rFonts w:ascii="Calibri Light" w:hAnsi="Calibri Light" w:cs="Calibri Light"/>
          <w:lang w:val="en-US"/>
        </w:rPr>
      </w:pPr>
      <w:r w:rsidRPr="004C6D76">
        <w:rPr>
          <w:rFonts w:ascii="Calibri Light" w:hAnsi="Calibri Light" w:cs="Calibri Light"/>
          <w:lang w:val="en-US"/>
        </w:rPr>
        <w:t>Záruční doba začíná běžet dnem převzetí věci.</w:t>
      </w:r>
    </w:p>
    <w:p w14:paraId="5F2BF0C9" w14:textId="195F3199" w:rsidR="006E0251" w:rsidRPr="00EB2B74" w:rsidRDefault="00E63B94" w:rsidP="00EB2B74">
      <w:pPr>
        <w:pStyle w:val="listparagraphcxspmiddle"/>
        <w:spacing w:before="0" w:beforeAutospacing="0" w:after="0" w:afterAutospacing="0"/>
        <w:ind w:right="14"/>
        <w:jc w:val="both"/>
        <w:rPr>
          <w:rFonts w:ascii="Calibri Light" w:hAnsi="Calibri Light" w:cs="Calibri Light"/>
          <w:color w:val="632423" w:themeColor="accent2" w:themeShade="80"/>
          <w:lang w:val="en-US"/>
        </w:rPr>
      </w:pPr>
      <w:r w:rsidRPr="004C6D76">
        <w:rPr>
          <w:rFonts w:ascii="Calibri Light" w:hAnsi="Calibri Light" w:cs="Calibri Light"/>
          <w:color w:val="632423" w:themeColor="accent2" w:themeShade="80"/>
          <w:lang w:val="en-US"/>
        </w:rPr>
        <w:t xml:space="preserve">The Warranty Period starts on the day </w:t>
      </w:r>
      <w:r w:rsidR="00093DEA">
        <w:rPr>
          <w:rFonts w:ascii="Calibri Light" w:hAnsi="Calibri Light" w:cs="Calibri Light"/>
          <w:color w:val="632423" w:themeColor="accent2" w:themeShade="80"/>
          <w:lang w:val="en-US"/>
        </w:rPr>
        <w:t xml:space="preserve">of the receipt of </w:t>
      </w:r>
      <w:r w:rsidRPr="004C6D76">
        <w:rPr>
          <w:rFonts w:ascii="Calibri Light" w:hAnsi="Calibri Light" w:cs="Calibri Light"/>
          <w:color w:val="632423" w:themeColor="accent2" w:themeShade="80"/>
          <w:lang w:val="en-US"/>
        </w:rPr>
        <w:t xml:space="preserve">the </w:t>
      </w:r>
      <w:r w:rsidR="005B6CEF" w:rsidRPr="004C6D76">
        <w:rPr>
          <w:rFonts w:ascii="Calibri Light" w:hAnsi="Calibri Light" w:cs="Calibri Light"/>
          <w:color w:val="632423" w:themeColor="accent2" w:themeShade="80"/>
          <w:lang w:val="en-US"/>
        </w:rPr>
        <w:t>Object</w:t>
      </w:r>
      <w:r w:rsidR="00093DEA">
        <w:rPr>
          <w:rFonts w:ascii="Calibri Light" w:hAnsi="Calibri Light" w:cs="Calibri Light"/>
          <w:color w:val="632423" w:themeColor="accent2" w:themeShade="80"/>
          <w:lang w:val="en-US"/>
        </w:rPr>
        <w:t>.</w:t>
      </w:r>
    </w:p>
    <w:p w14:paraId="140174D4" w14:textId="77777777" w:rsidR="0025373E" w:rsidRPr="004C6D76" w:rsidRDefault="00690629"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V</w:t>
      </w:r>
    </w:p>
    <w:p w14:paraId="16EBB658" w14:textId="77777777" w:rsidR="00724316" w:rsidRPr="004C6D76" w:rsidRDefault="00724316"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Předání a převzetí věci</w:t>
      </w:r>
    </w:p>
    <w:p w14:paraId="6BBF12D3" w14:textId="11BC3CCF" w:rsidR="0025373E" w:rsidRPr="004C6D76" w:rsidRDefault="00E63B94" w:rsidP="00813212">
      <w:pPr>
        <w:ind w:right="14"/>
        <w:jc w:val="center"/>
        <w:rPr>
          <w:rFonts w:ascii="Calibri Light" w:hAnsi="Calibri Light" w:cs="Calibri Light"/>
          <w:b/>
          <w:color w:val="632423" w:themeColor="accent2" w:themeShade="80"/>
          <w:sz w:val="24"/>
          <w:szCs w:val="24"/>
          <w:lang w:val="en-US"/>
        </w:rPr>
      </w:pPr>
      <w:r w:rsidRPr="004C6D76">
        <w:rPr>
          <w:rFonts w:ascii="Calibri Light" w:hAnsi="Calibri Light" w:cs="Calibri Light"/>
          <w:b/>
          <w:color w:val="632423" w:themeColor="accent2" w:themeShade="80"/>
          <w:sz w:val="24"/>
          <w:szCs w:val="24"/>
          <w:lang w:val="en-US"/>
        </w:rPr>
        <w:lastRenderedPageBreak/>
        <w:t xml:space="preserve">Handover and Acceptance of the </w:t>
      </w:r>
      <w:r w:rsidR="005B6CEF" w:rsidRPr="004C6D76">
        <w:rPr>
          <w:rFonts w:ascii="Calibri Light" w:hAnsi="Calibri Light" w:cs="Calibri Light"/>
          <w:b/>
          <w:color w:val="632423" w:themeColor="accent2" w:themeShade="80"/>
          <w:sz w:val="24"/>
          <w:szCs w:val="24"/>
          <w:lang w:val="en-US"/>
        </w:rPr>
        <w:t>Object</w:t>
      </w:r>
      <w:r w:rsidRPr="004C6D76">
        <w:rPr>
          <w:rFonts w:ascii="Calibri Light" w:hAnsi="Calibri Light" w:cs="Calibri Light"/>
          <w:b/>
          <w:color w:val="632423" w:themeColor="accent2" w:themeShade="80"/>
          <w:sz w:val="24"/>
          <w:szCs w:val="24"/>
          <w:lang w:val="en-US"/>
        </w:rPr>
        <w:t xml:space="preserve"> </w:t>
      </w:r>
    </w:p>
    <w:p w14:paraId="1C422616" w14:textId="0507C151" w:rsidR="00B8730A" w:rsidRDefault="00B8730A" w:rsidP="00813212">
      <w:pPr>
        <w:pStyle w:val="Odstavecseseznamem"/>
        <w:numPr>
          <w:ilvl w:val="0"/>
          <w:numId w:val="16"/>
        </w:numPr>
        <w:tabs>
          <w:tab w:val="left" w:pos="360"/>
        </w:tabs>
        <w:spacing w:after="0" w:line="240" w:lineRule="auto"/>
        <w:ind w:left="0" w:right="14" w:firstLine="0"/>
        <w:contextualSpacing w:val="0"/>
        <w:rPr>
          <w:rFonts w:ascii="Calibri Light" w:hAnsi="Calibri Light" w:cs="Calibri Light"/>
          <w:sz w:val="24"/>
          <w:szCs w:val="24"/>
          <w:lang w:val="en-US"/>
        </w:rPr>
      </w:pPr>
      <w:r w:rsidRPr="004C6D76">
        <w:rPr>
          <w:rFonts w:ascii="Calibri Light" w:hAnsi="Calibri Light" w:cs="Calibri Light"/>
          <w:sz w:val="24"/>
          <w:szCs w:val="24"/>
          <w:lang w:val="en-US"/>
        </w:rPr>
        <w:t xml:space="preserve">Dopravu a zabalení věci pro přepravu </w:t>
      </w:r>
      <w:r w:rsidR="009777F8">
        <w:rPr>
          <w:rFonts w:ascii="Calibri Light" w:hAnsi="Calibri Light" w:cs="Calibri Light"/>
          <w:sz w:val="24"/>
          <w:szCs w:val="24"/>
          <w:lang w:val="en-US"/>
        </w:rPr>
        <w:t xml:space="preserve">do České republiky </w:t>
      </w:r>
      <w:r w:rsidRPr="004C6D76">
        <w:rPr>
          <w:rFonts w:ascii="Calibri Light" w:hAnsi="Calibri Light" w:cs="Calibri Light"/>
          <w:sz w:val="24"/>
          <w:szCs w:val="24"/>
          <w:lang w:val="en-US"/>
        </w:rPr>
        <w:t xml:space="preserve">zajistí </w:t>
      </w:r>
      <w:r w:rsidR="00FD2C3F">
        <w:rPr>
          <w:rFonts w:ascii="Calibri Light" w:hAnsi="Calibri Light" w:cs="Calibri Light"/>
          <w:sz w:val="24"/>
          <w:szCs w:val="24"/>
          <w:lang w:val="en-US"/>
        </w:rPr>
        <w:t>prodávající</w:t>
      </w:r>
      <w:r w:rsidRPr="004C6D76">
        <w:rPr>
          <w:rFonts w:ascii="Calibri Light" w:hAnsi="Calibri Light" w:cs="Calibri Light"/>
          <w:sz w:val="24"/>
          <w:szCs w:val="24"/>
          <w:lang w:val="en-US"/>
        </w:rPr>
        <w:t>.</w:t>
      </w:r>
      <w:r w:rsidR="009777F8">
        <w:rPr>
          <w:rFonts w:ascii="Calibri Light" w:hAnsi="Calibri Light" w:cs="Calibri Light"/>
          <w:sz w:val="24"/>
          <w:szCs w:val="24"/>
          <w:lang w:val="en-US"/>
        </w:rPr>
        <w:t xml:space="preserve"> Náklady na zabalení věci a dopravu do České republiky jsou zahrnuty v kupní ceně.</w:t>
      </w:r>
    </w:p>
    <w:p w14:paraId="59E52F70" w14:textId="2AB62901" w:rsidR="00674AD0" w:rsidRPr="00674AD0" w:rsidRDefault="00674AD0" w:rsidP="00674AD0">
      <w:pPr>
        <w:pStyle w:val="listparagraphcxspmiddle"/>
        <w:spacing w:before="0" w:beforeAutospacing="0" w:after="0" w:afterAutospacing="0"/>
        <w:ind w:right="14"/>
        <w:jc w:val="both"/>
        <w:rPr>
          <w:rFonts w:ascii="Calibri Light" w:hAnsi="Calibri Light" w:cs="Calibri Light"/>
          <w:color w:val="632423" w:themeColor="accent2" w:themeShade="80"/>
          <w:lang w:val="en-US"/>
        </w:rPr>
      </w:pPr>
      <w:r w:rsidRPr="00674AD0">
        <w:rPr>
          <w:rFonts w:ascii="Calibri Light" w:hAnsi="Calibri Light" w:cs="Calibri Light"/>
          <w:color w:val="632423" w:themeColor="accent2" w:themeShade="80"/>
          <w:lang w:val="en-US"/>
        </w:rPr>
        <w:t>Transfer and package of the Object for transportation to the Czech Republic shall be arranged by the Seller. The cost of package and transfer to the Czech Republic is included in the Purchase Price.</w:t>
      </w:r>
    </w:p>
    <w:p w14:paraId="33443F77" w14:textId="4E8D223C" w:rsidR="00674AD0" w:rsidRPr="004C6D76" w:rsidRDefault="00674AD0" w:rsidP="00674AD0">
      <w:pPr>
        <w:pStyle w:val="Odstavecseseznamem"/>
        <w:numPr>
          <w:ilvl w:val="0"/>
          <w:numId w:val="16"/>
        </w:numPr>
        <w:tabs>
          <w:tab w:val="left" w:pos="360"/>
        </w:tabs>
        <w:spacing w:after="0" w:line="240" w:lineRule="auto"/>
        <w:ind w:left="0" w:right="14" w:firstLine="0"/>
        <w:contextualSpacing w:val="0"/>
        <w:rPr>
          <w:rFonts w:ascii="Calibri Light" w:hAnsi="Calibri Light" w:cs="Calibri Light"/>
          <w:sz w:val="24"/>
          <w:szCs w:val="24"/>
          <w:lang w:val="en-US"/>
        </w:rPr>
      </w:pPr>
      <w:r w:rsidRPr="00674AD0">
        <w:rPr>
          <w:rFonts w:ascii="Calibri Light" w:hAnsi="Calibri Light" w:cs="Calibri Light"/>
          <w:sz w:val="24"/>
          <w:szCs w:val="24"/>
          <w:lang w:val="en-US"/>
        </w:rPr>
        <w:t>Kupující je povinen uhradit náklady spojené s doručením zboží v rámci České republiky.</w:t>
      </w:r>
    </w:p>
    <w:p w14:paraId="12F09EF4" w14:textId="35165D21" w:rsidR="0025373E" w:rsidRPr="00674AD0" w:rsidRDefault="007069AE" w:rsidP="00813212">
      <w:pPr>
        <w:ind w:right="14"/>
        <w:jc w:val="both"/>
        <w:rPr>
          <w:rFonts w:ascii="Calibri Light" w:hAnsi="Calibri Light" w:cs="Calibri Light"/>
          <w:color w:val="632423" w:themeColor="accent2" w:themeShade="80"/>
          <w:sz w:val="24"/>
          <w:szCs w:val="24"/>
          <w:lang w:val="en-US"/>
        </w:rPr>
      </w:pPr>
      <w:r w:rsidRPr="00674AD0">
        <w:rPr>
          <w:rFonts w:ascii="Calibri Light" w:hAnsi="Calibri Light" w:cs="Calibri Light"/>
          <w:color w:val="632423" w:themeColor="accent2" w:themeShade="80"/>
          <w:sz w:val="24"/>
          <w:szCs w:val="24"/>
          <w:lang w:val="en-US"/>
        </w:rPr>
        <w:t xml:space="preserve">Purchaser is obligated to </w:t>
      </w:r>
      <w:r w:rsidR="00D623CE" w:rsidRPr="00674AD0">
        <w:rPr>
          <w:rFonts w:ascii="Calibri Light" w:hAnsi="Calibri Light" w:cs="Calibri Light"/>
          <w:color w:val="632423" w:themeColor="accent2" w:themeShade="80"/>
          <w:sz w:val="24"/>
          <w:szCs w:val="24"/>
          <w:lang w:val="en-US"/>
        </w:rPr>
        <w:t>pay for any expenses associated with the transfer of the Object in the Czech Republic.</w:t>
      </w:r>
    </w:p>
    <w:p w14:paraId="4A291A1A" w14:textId="77777777" w:rsidR="004A4CAD" w:rsidRPr="00674AD0" w:rsidRDefault="004A4CAD" w:rsidP="00813212">
      <w:pPr>
        <w:ind w:right="14"/>
        <w:jc w:val="both"/>
        <w:rPr>
          <w:rFonts w:ascii="Calibri Light" w:hAnsi="Calibri Light" w:cs="Calibri Light"/>
          <w:color w:val="632423" w:themeColor="accent2" w:themeShade="80"/>
          <w:sz w:val="24"/>
          <w:szCs w:val="24"/>
          <w:lang w:val="en-US"/>
        </w:rPr>
      </w:pPr>
    </w:p>
    <w:p w14:paraId="3E3ACB5F" w14:textId="77777777" w:rsidR="00EE5D21" w:rsidRPr="004C6D76" w:rsidRDefault="00EE5D21"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V</w:t>
      </w:r>
      <w:r w:rsidR="0025373E" w:rsidRPr="004C6D76">
        <w:rPr>
          <w:rFonts w:ascii="Calibri Light" w:hAnsi="Calibri Light" w:cs="Calibri Light"/>
          <w:b/>
          <w:sz w:val="24"/>
          <w:szCs w:val="24"/>
          <w:lang w:val="en-US"/>
        </w:rPr>
        <w:t>I</w:t>
      </w:r>
    </w:p>
    <w:p w14:paraId="7098DDD1" w14:textId="77777777" w:rsidR="005C2CBF" w:rsidRPr="004C6D76" w:rsidRDefault="005C2CBF"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Další ujednání</w:t>
      </w:r>
    </w:p>
    <w:p w14:paraId="338280C1" w14:textId="0855C9E0" w:rsidR="00135BB1" w:rsidRPr="004C6D76" w:rsidRDefault="00485271" w:rsidP="00813212">
      <w:pPr>
        <w:ind w:right="14"/>
        <w:jc w:val="center"/>
        <w:rPr>
          <w:rFonts w:ascii="Calibri Light" w:hAnsi="Calibri Light" w:cs="Calibri Light"/>
          <w:b/>
          <w:color w:val="632423" w:themeColor="accent2" w:themeShade="80"/>
          <w:sz w:val="24"/>
          <w:szCs w:val="24"/>
          <w:lang w:val="en-US"/>
        </w:rPr>
      </w:pPr>
      <w:r w:rsidRPr="004C6D76">
        <w:rPr>
          <w:rFonts w:ascii="Calibri Light" w:hAnsi="Calibri Light" w:cs="Calibri Light"/>
          <w:b/>
          <w:color w:val="632423" w:themeColor="accent2" w:themeShade="80"/>
          <w:sz w:val="24"/>
          <w:szCs w:val="24"/>
          <w:lang w:val="en-US"/>
        </w:rPr>
        <w:t>Further Provisions</w:t>
      </w:r>
    </w:p>
    <w:p w14:paraId="30924042" w14:textId="77777777" w:rsidR="005C2CBF" w:rsidRPr="004C6D76" w:rsidRDefault="005C2CBF" w:rsidP="00813212">
      <w:pPr>
        <w:numPr>
          <w:ilvl w:val="0"/>
          <w:numId w:val="8"/>
        </w:numPr>
        <w:tabs>
          <w:tab w:val="left" w:pos="360"/>
        </w:tabs>
        <w:ind w:left="0" w:right="14" w:firstLine="0"/>
        <w:jc w:val="both"/>
        <w:rPr>
          <w:rFonts w:ascii="Calibri Light" w:hAnsi="Calibri Light" w:cs="Calibri Light"/>
          <w:sz w:val="24"/>
          <w:szCs w:val="24"/>
          <w:lang w:val="en-US"/>
        </w:rPr>
      </w:pPr>
      <w:r w:rsidRPr="004C6D76">
        <w:rPr>
          <w:rFonts w:ascii="Calibri Light" w:hAnsi="Calibri Light" w:cs="Calibri Light"/>
          <w:sz w:val="24"/>
          <w:szCs w:val="24"/>
          <w:lang w:val="en-US"/>
        </w:rPr>
        <w:t>Prodávající prohlašuje, že je výlučným vlastníkem věci, že na věci neváznou žádná práva třetích osob, a že je oprávněn věc prodat.</w:t>
      </w:r>
    </w:p>
    <w:p w14:paraId="75B7FD23" w14:textId="48810AC3" w:rsidR="009D0AC6" w:rsidRPr="004C6D76" w:rsidRDefault="00D04D6E"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The Seller also declares that she is </w:t>
      </w:r>
      <w:r w:rsidR="00485271" w:rsidRPr="004C6D76">
        <w:rPr>
          <w:rFonts w:ascii="Calibri Light" w:hAnsi="Calibri Light" w:cs="Calibri Light"/>
          <w:color w:val="632423" w:themeColor="accent2" w:themeShade="80"/>
          <w:sz w:val="24"/>
          <w:szCs w:val="24"/>
          <w:lang w:val="en-US"/>
        </w:rPr>
        <w:t>the</w:t>
      </w:r>
      <w:r w:rsidRPr="004C6D76">
        <w:rPr>
          <w:rFonts w:ascii="Calibri Light" w:hAnsi="Calibri Light" w:cs="Calibri Light"/>
          <w:color w:val="632423" w:themeColor="accent2" w:themeShade="80"/>
          <w:sz w:val="24"/>
          <w:szCs w:val="24"/>
          <w:lang w:val="en-US"/>
        </w:rPr>
        <w:t xml:space="preserve"> exclusive owner of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xml:space="preserve">, no rights of third parties are attached to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xml:space="preserve"> and that she is </w:t>
      </w:r>
      <w:r w:rsidR="007F1C2C" w:rsidRPr="004C6D76">
        <w:rPr>
          <w:rFonts w:ascii="Calibri Light" w:hAnsi="Calibri Light" w:cs="Calibri Light"/>
          <w:color w:val="632423" w:themeColor="accent2" w:themeShade="80"/>
          <w:sz w:val="24"/>
          <w:szCs w:val="24"/>
          <w:lang w:val="en-US"/>
        </w:rPr>
        <w:t xml:space="preserve">entitled to sell the </w:t>
      </w:r>
      <w:r w:rsidR="005B6CEF" w:rsidRPr="004C6D76">
        <w:rPr>
          <w:rFonts w:ascii="Calibri Light" w:hAnsi="Calibri Light" w:cs="Calibri Light"/>
          <w:color w:val="632423" w:themeColor="accent2" w:themeShade="80"/>
          <w:sz w:val="24"/>
          <w:szCs w:val="24"/>
          <w:lang w:val="en-US"/>
        </w:rPr>
        <w:t>Object</w:t>
      </w:r>
      <w:r w:rsidR="007F1C2C" w:rsidRPr="004C6D76">
        <w:rPr>
          <w:rFonts w:ascii="Calibri Light" w:hAnsi="Calibri Light" w:cs="Calibri Light"/>
          <w:color w:val="632423" w:themeColor="accent2" w:themeShade="80"/>
          <w:sz w:val="24"/>
          <w:szCs w:val="24"/>
          <w:lang w:val="en-US"/>
        </w:rPr>
        <w:t xml:space="preserve">. </w:t>
      </w:r>
    </w:p>
    <w:p w14:paraId="2D236A08" w14:textId="77777777" w:rsidR="005C2CBF" w:rsidRPr="004C6D76" w:rsidRDefault="005C2CBF" w:rsidP="00813212">
      <w:pPr>
        <w:pStyle w:val="Odstavecseseznamem"/>
        <w:numPr>
          <w:ilvl w:val="0"/>
          <w:numId w:val="8"/>
        </w:numPr>
        <w:tabs>
          <w:tab w:val="left" w:pos="360"/>
        </w:tabs>
        <w:autoSpaceDE w:val="0"/>
        <w:autoSpaceDN w:val="0"/>
        <w:adjustRightInd w:val="0"/>
        <w:spacing w:after="0" w:line="240" w:lineRule="auto"/>
        <w:ind w:left="0" w:right="14" w:firstLine="0"/>
        <w:contextualSpacing w:val="0"/>
        <w:jc w:val="both"/>
        <w:rPr>
          <w:rFonts w:ascii="Calibri Light" w:hAnsi="Calibri Light" w:cs="Calibri Light"/>
          <w:sz w:val="24"/>
          <w:szCs w:val="24"/>
          <w:lang w:val="en-US"/>
        </w:rPr>
      </w:pPr>
      <w:r w:rsidRPr="004C6D76">
        <w:rPr>
          <w:rFonts w:ascii="Calibri Light" w:hAnsi="Calibri Light" w:cs="Calibri Light"/>
          <w:sz w:val="24"/>
          <w:szCs w:val="24"/>
          <w:lang w:val="en-US"/>
        </w:rPr>
        <w:t>Prodávající spolu s věcí poskytuje kupujícímu právo (licenci) bezplatnou, nevýhradní, místně a časově neomezenou, aby věc vystavoval, případně bezplatně zapůjčil jiné vzdělávací instituci při splnění podmínek této smlouvy. Nabyvatel licence je povinen vždy užít dílo v původní podobě, není oprávněn dílo zpracovávat nebo pozměňovat bez předchozího písemného souhlasu poskytovatele licence.</w:t>
      </w:r>
    </w:p>
    <w:p w14:paraId="42A786BA" w14:textId="592E4799" w:rsidR="00EE5D21" w:rsidRPr="004C6D76" w:rsidRDefault="007F1C2C" w:rsidP="00813212">
      <w:pPr>
        <w:pStyle w:val="Odstavecseseznamem"/>
        <w:autoSpaceDE w:val="0"/>
        <w:autoSpaceDN w:val="0"/>
        <w:adjustRightInd w:val="0"/>
        <w:spacing w:after="0" w:line="240" w:lineRule="auto"/>
        <w:ind w:left="0" w:right="14"/>
        <w:contextualSpacing w:val="0"/>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Together with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the Seller also grants the Purchaser the free of charge, non-exclusive, not</w:t>
      </w:r>
      <w:r w:rsidR="00690629" w:rsidRPr="004C6D76">
        <w:rPr>
          <w:rFonts w:ascii="Calibri Light" w:hAnsi="Calibri Light" w:cs="Calibri Light"/>
          <w:color w:val="632423" w:themeColor="accent2" w:themeShade="80"/>
          <w:sz w:val="24"/>
          <w:szCs w:val="24"/>
          <w:lang w:val="en-US"/>
        </w:rPr>
        <w:t xml:space="preserve"> </w:t>
      </w:r>
      <w:r w:rsidRPr="004C6D76">
        <w:rPr>
          <w:rFonts w:ascii="Calibri Light" w:hAnsi="Calibri Light" w:cs="Calibri Light"/>
          <w:color w:val="632423" w:themeColor="accent2" w:themeShade="80"/>
          <w:sz w:val="24"/>
          <w:szCs w:val="24"/>
          <w:lang w:val="en-US"/>
        </w:rPr>
        <w:t>limited in time or place</w:t>
      </w:r>
      <w:r w:rsidR="00485271" w:rsidRPr="004C6D76">
        <w:rPr>
          <w:rFonts w:ascii="Calibri Light" w:hAnsi="Calibri Light" w:cs="Calibri Light"/>
          <w:color w:val="632423" w:themeColor="accent2" w:themeShade="80"/>
          <w:sz w:val="24"/>
          <w:szCs w:val="24"/>
          <w:lang w:val="en-US"/>
        </w:rPr>
        <w:t>,</w:t>
      </w:r>
      <w:r w:rsidRPr="004C6D76">
        <w:rPr>
          <w:rFonts w:ascii="Calibri Light" w:hAnsi="Calibri Light" w:cs="Calibri Light"/>
          <w:color w:val="632423" w:themeColor="accent2" w:themeShade="80"/>
          <w:sz w:val="24"/>
          <w:szCs w:val="24"/>
          <w:lang w:val="en-US"/>
        </w:rPr>
        <w:t xml:space="preserve"> right (</w:t>
      </w:r>
      <w:r w:rsidR="00485271" w:rsidRPr="004C6D76">
        <w:rPr>
          <w:rFonts w:ascii="Calibri Light" w:hAnsi="Calibri Light" w:cs="Calibri Light"/>
          <w:color w:val="632423" w:themeColor="accent2" w:themeShade="80"/>
          <w:sz w:val="24"/>
          <w:szCs w:val="24"/>
          <w:lang w:val="en-US"/>
        </w:rPr>
        <w:t>license</w:t>
      </w:r>
      <w:r w:rsidRPr="004C6D76">
        <w:rPr>
          <w:rFonts w:ascii="Calibri Light" w:hAnsi="Calibri Light" w:cs="Calibri Light"/>
          <w:color w:val="632423" w:themeColor="accent2" w:themeShade="80"/>
          <w:sz w:val="24"/>
          <w:szCs w:val="24"/>
          <w:lang w:val="en-US"/>
        </w:rPr>
        <w:t xml:space="preserve">) to exhibit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xml:space="preserve"> or to lend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xml:space="preserve"> for free to another educational institution under terms and conditions of this Agreement. The grantee of the </w:t>
      </w:r>
      <w:r w:rsidR="00485271" w:rsidRPr="004C6D76">
        <w:rPr>
          <w:rFonts w:ascii="Calibri Light" w:hAnsi="Calibri Light" w:cs="Calibri Light"/>
          <w:color w:val="632423" w:themeColor="accent2" w:themeShade="80"/>
          <w:sz w:val="24"/>
          <w:szCs w:val="24"/>
          <w:lang w:val="en-US"/>
        </w:rPr>
        <w:t>license</w:t>
      </w:r>
      <w:r w:rsidRPr="004C6D76">
        <w:rPr>
          <w:rFonts w:ascii="Calibri Light" w:hAnsi="Calibri Light" w:cs="Calibri Light"/>
          <w:color w:val="632423" w:themeColor="accent2" w:themeShade="80"/>
          <w:sz w:val="24"/>
          <w:szCs w:val="24"/>
          <w:lang w:val="en-US"/>
        </w:rPr>
        <w:t xml:space="preserve"> is always obliged to use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xml:space="preserve"> in its original form and he is not entitled to transform or change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xml:space="preserve"> without a prior consent in writing from the grantor of the </w:t>
      </w:r>
      <w:r w:rsidR="00485271" w:rsidRPr="004C6D76">
        <w:rPr>
          <w:rFonts w:ascii="Calibri Light" w:hAnsi="Calibri Light" w:cs="Calibri Light"/>
          <w:color w:val="632423" w:themeColor="accent2" w:themeShade="80"/>
          <w:sz w:val="24"/>
          <w:szCs w:val="24"/>
          <w:lang w:val="en-US"/>
        </w:rPr>
        <w:t>license</w:t>
      </w:r>
      <w:r w:rsidRPr="004C6D76">
        <w:rPr>
          <w:rFonts w:ascii="Calibri Light" w:hAnsi="Calibri Light" w:cs="Calibri Light"/>
          <w:color w:val="632423" w:themeColor="accent2" w:themeShade="80"/>
          <w:sz w:val="24"/>
          <w:szCs w:val="24"/>
          <w:lang w:val="en-US"/>
        </w:rPr>
        <w:t xml:space="preserve">.  </w:t>
      </w:r>
    </w:p>
    <w:p w14:paraId="4FB4AD26" w14:textId="77777777" w:rsidR="00EE5D21" w:rsidRPr="004C6D76" w:rsidRDefault="00EE5D21" w:rsidP="00813212">
      <w:pPr>
        <w:pStyle w:val="listparagraphcxspmiddle"/>
        <w:spacing w:before="0" w:beforeAutospacing="0" w:after="0" w:afterAutospacing="0"/>
        <w:ind w:right="14"/>
        <w:jc w:val="both"/>
        <w:rPr>
          <w:rFonts w:ascii="Calibri Light" w:hAnsi="Calibri Light" w:cs="Calibri Light"/>
          <w:lang w:val="en-US"/>
        </w:rPr>
      </w:pPr>
    </w:p>
    <w:p w14:paraId="616368D7" w14:textId="77777777" w:rsidR="006E0251" w:rsidRPr="004C6D76" w:rsidRDefault="006E0251" w:rsidP="00813212">
      <w:pPr>
        <w:pStyle w:val="listparagraphcxspmiddle"/>
        <w:spacing w:before="0" w:beforeAutospacing="0" w:after="0" w:afterAutospacing="0"/>
        <w:ind w:right="14"/>
        <w:jc w:val="both"/>
        <w:rPr>
          <w:rFonts w:ascii="Calibri Light" w:hAnsi="Calibri Light" w:cs="Calibri Light"/>
          <w:lang w:val="en-US"/>
        </w:rPr>
      </w:pPr>
    </w:p>
    <w:p w14:paraId="1DAE8D4E" w14:textId="77777777" w:rsidR="00EE5D21" w:rsidRPr="004C6D76" w:rsidRDefault="00EE5D21"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VI</w:t>
      </w:r>
      <w:r w:rsidR="0025373E" w:rsidRPr="004C6D76">
        <w:rPr>
          <w:rFonts w:ascii="Calibri Light" w:hAnsi="Calibri Light" w:cs="Calibri Light"/>
          <w:b/>
          <w:sz w:val="24"/>
          <w:szCs w:val="24"/>
          <w:lang w:val="en-US"/>
        </w:rPr>
        <w:t>I</w:t>
      </w:r>
    </w:p>
    <w:p w14:paraId="4C6FA62D" w14:textId="77777777" w:rsidR="006E0251" w:rsidRPr="004C6D76" w:rsidRDefault="006E0251" w:rsidP="00813212">
      <w:pPr>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Sankční ustanovení</w:t>
      </w:r>
    </w:p>
    <w:p w14:paraId="7246F911" w14:textId="2AE2B6D0" w:rsidR="00EE5D21" w:rsidRPr="004C6D76" w:rsidRDefault="007F1C2C" w:rsidP="00813212">
      <w:pPr>
        <w:ind w:right="14"/>
        <w:jc w:val="center"/>
        <w:rPr>
          <w:rFonts w:ascii="Calibri Light" w:hAnsi="Calibri Light" w:cs="Calibri Light"/>
          <w:b/>
          <w:color w:val="632423" w:themeColor="accent2" w:themeShade="80"/>
          <w:sz w:val="24"/>
          <w:szCs w:val="24"/>
          <w:lang w:val="en-US"/>
        </w:rPr>
      </w:pPr>
      <w:r w:rsidRPr="004C6D76">
        <w:rPr>
          <w:rFonts w:ascii="Calibri Light" w:hAnsi="Calibri Light" w:cs="Calibri Light"/>
          <w:b/>
          <w:color w:val="632423" w:themeColor="accent2" w:themeShade="80"/>
          <w:sz w:val="24"/>
          <w:szCs w:val="24"/>
          <w:lang w:val="en-US"/>
        </w:rPr>
        <w:t xml:space="preserve">Penalty Clause </w:t>
      </w:r>
    </w:p>
    <w:p w14:paraId="27CDF085" w14:textId="77777777" w:rsidR="005C2CBF" w:rsidRPr="004C6D76" w:rsidRDefault="005C2CBF" w:rsidP="00813212">
      <w:pPr>
        <w:pStyle w:val="Odstavecseseznamem"/>
        <w:numPr>
          <w:ilvl w:val="0"/>
          <w:numId w:val="17"/>
        </w:numPr>
        <w:tabs>
          <w:tab w:val="left" w:pos="360"/>
        </w:tabs>
        <w:spacing w:after="0" w:line="240" w:lineRule="auto"/>
        <w:ind w:left="0" w:right="14" w:firstLine="0"/>
        <w:contextualSpacing w:val="0"/>
        <w:jc w:val="both"/>
        <w:rPr>
          <w:rFonts w:ascii="Calibri Light" w:hAnsi="Calibri Light" w:cs="Calibri Light"/>
          <w:sz w:val="24"/>
          <w:szCs w:val="24"/>
          <w:lang w:val="en-US"/>
        </w:rPr>
      </w:pPr>
      <w:r w:rsidRPr="004C6D76">
        <w:rPr>
          <w:rFonts w:ascii="Calibri Light" w:hAnsi="Calibri Light" w:cs="Calibri Light"/>
          <w:sz w:val="24"/>
          <w:szCs w:val="24"/>
          <w:lang w:val="en-US"/>
        </w:rPr>
        <w:t>Kupující je oprávněn od této smlouvy písemně odstoupit s okamžitou platností v případě, že:</w:t>
      </w:r>
    </w:p>
    <w:p w14:paraId="2290F529" w14:textId="77777777" w:rsidR="009D0AC6" w:rsidRPr="004C6D76" w:rsidRDefault="007F1C2C" w:rsidP="00813212">
      <w:pPr>
        <w:ind w:right="14"/>
        <w:jc w:val="both"/>
        <w:rPr>
          <w:rFonts w:ascii="Calibri Light" w:eastAsiaTheme="minorEastAsia" w:hAnsi="Calibri Light" w:cs="Calibri Light"/>
          <w:color w:val="632423" w:themeColor="accent2" w:themeShade="80"/>
          <w:sz w:val="24"/>
          <w:szCs w:val="24"/>
          <w:lang w:val="en-US"/>
        </w:rPr>
      </w:pPr>
      <w:r w:rsidRPr="004C6D76">
        <w:rPr>
          <w:rFonts w:ascii="Calibri Light" w:eastAsiaTheme="minorEastAsia" w:hAnsi="Calibri Light" w:cs="Calibri Light"/>
          <w:color w:val="632423" w:themeColor="accent2" w:themeShade="80"/>
          <w:sz w:val="24"/>
          <w:szCs w:val="24"/>
          <w:lang w:val="en-US"/>
        </w:rPr>
        <w:t xml:space="preserve">The Purchaser is entitled to withdraw from this Agreement in writing with immediate effect if: </w:t>
      </w:r>
    </w:p>
    <w:p w14:paraId="33B460A8" w14:textId="77777777" w:rsidR="00172201" w:rsidRPr="004C6D76" w:rsidRDefault="00172201" w:rsidP="000A12A4">
      <w:pPr>
        <w:numPr>
          <w:ilvl w:val="0"/>
          <w:numId w:val="9"/>
        </w:numPr>
        <w:tabs>
          <w:tab w:val="clear" w:pos="720"/>
          <w:tab w:val="left" w:pos="360"/>
          <w:tab w:val="num" w:pos="810"/>
        </w:tabs>
        <w:ind w:left="360" w:right="14" w:firstLine="0"/>
        <w:jc w:val="both"/>
        <w:rPr>
          <w:rFonts w:ascii="Calibri Light" w:hAnsi="Calibri Light" w:cs="Calibri Light"/>
          <w:sz w:val="24"/>
          <w:szCs w:val="24"/>
          <w:lang w:val="en-US"/>
        </w:rPr>
      </w:pPr>
      <w:r w:rsidRPr="004C6D76">
        <w:rPr>
          <w:rFonts w:ascii="Calibri Light" w:hAnsi="Calibri Light" w:cs="Calibri Light"/>
          <w:sz w:val="24"/>
          <w:szCs w:val="24"/>
          <w:lang w:val="en-US"/>
        </w:rPr>
        <w:t>prodávající nepředal kupujícímu věc řádně a včas dle podmínek této smlouvy,</w:t>
      </w:r>
    </w:p>
    <w:p w14:paraId="29ECCC46" w14:textId="77777777" w:rsidR="009D0AC6" w:rsidRPr="004C6D76" w:rsidRDefault="007F1C2C"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The Seller does not hand over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xml:space="preserve"> to the Purchaser duly and in time under the conditions of this Agreement, </w:t>
      </w:r>
    </w:p>
    <w:p w14:paraId="57049DC7" w14:textId="77777777" w:rsidR="00172201" w:rsidRPr="004C6D76" w:rsidRDefault="00172201" w:rsidP="000A12A4">
      <w:pPr>
        <w:numPr>
          <w:ilvl w:val="0"/>
          <w:numId w:val="9"/>
        </w:numPr>
        <w:tabs>
          <w:tab w:val="clear" w:pos="720"/>
          <w:tab w:val="left" w:pos="360"/>
          <w:tab w:val="num" w:pos="810"/>
          <w:tab w:val="num" w:pos="1080"/>
        </w:tabs>
        <w:ind w:left="360" w:right="14" w:firstLine="0"/>
        <w:jc w:val="both"/>
        <w:rPr>
          <w:rFonts w:ascii="Calibri Light" w:hAnsi="Calibri Light" w:cs="Calibri Light"/>
          <w:sz w:val="24"/>
          <w:szCs w:val="24"/>
          <w:lang w:val="en-US"/>
        </w:rPr>
      </w:pPr>
      <w:r w:rsidRPr="004C6D76">
        <w:rPr>
          <w:rFonts w:ascii="Calibri Light" w:hAnsi="Calibri Light" w:cs="Calibri Light"/>
          <w:sz w:val="24"/>
          <w:szCs w:val="24"/>
          <w:lang w:val="en-US"/>
        </w:rPr>
        <w:t>věc je zatížena právem třetí osoby,</w:t>
      </w:r>
    </w:p>
    <w:p w14:paraId="6725BE1F" w14:textId="77777777" w:rsidR="009D0AC6" w:rsidRPr="004C6D76" w:rsidRDefault="007F1C2C"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Any rights of third parties are attached to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xml:space="preserve">, </w:t>
      </w:r>
    </w:p>
    <w:p w14:paraId="3E37ED99" w14:textId="77777777" w:rsidR="00172201" w:rsidRPr="004C6D76" w:rsidRDefault="00172201" w:rsidP="000A12A4">
      <w:pPr>
        <w:numPr>
          <w:ilvl w:val="0"/>
          <w:numId w:val="9"/>
        </w:numPr>
        <w:tabs>
          <w:tab w:val="clear" w:pos="720"/>
          <w:tab w:val="left" w:pos="360"/>
          <w:tab w:val="num" w:pos="810"/>
          <w:tab w:val="num" w:pos="1080"/>
        </w:tabs>
        <w:ind w:left="360" w:right="14" w:firstLine="0"/>
        <w:jc w:val="both"/>
        <w:rPr>
          <w:rFonts w:ascii="Calibri Light" w:hAnsi="Calibri Light" w:cs="Calibri Light"/>
          <w:sz w:val="24"/>
          <w:szCs w:val="24"/>
          <w:lang w:val="en-US"/>
        </w:rPr>
      </w:pPr>
      <w:r w:rsidRPr="004C6D76">
        <w:rPr>
          <w:rFonts w:ascii="Calibri Light" w:hAnsi="Calibri Light" w:cs="Calibri Light"/>
          <w:sz w:val="24"/>
          <w:szCs w:val="24"/>
          <w:lang w:val="en-US"/>
        </w:rPr>
        <w:t>věc má vady, na které prodávající kupujícího písemně neupozornil při předání věci. Tím nejsou dotčena práva kupujícího podle ust. § 2106 a násl. občanského zákoníku.</w:t>
      </w:r>
    </w:p>
    <w:p w14:paraId="02A2D1BD" w14:textId="0E36206D" w:rsidR="009D0AC6" w:rsidRPr="004C6D76" w:rsidRDefault="00B35F0B"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xml:space="preserve"> has flaws and defects the Seller fails to notify the Purchaser of in writing upon the handover of the </w:t>
      </w:r>
      <w:r w:rsidR="005B6CEF" w:rsidRPr="004C6D76">
        <w:rPr>
          <w:rFonts w:ascii="Calibri Light" w:hAnsi="Calibri Light" w:cs="Calibri Light"/>
          <w:color w:val="632423" w:themeColor="accent2" w:themeShade="80"/>
          <w:sz w:val="24"/>
          <w:szCs w:val="24"/>
          <w:lang w:val="en-US"/>
        </w:rPr>
        <w:t>Object</w:t>
      </w:r>
      <w:r w:rsidRPr="004C6D76">
        <w:rPr>
          <w:rFonts w:ascii="Calibri Light" w:hAnsi="Calibri Light" w:cs="Calibri Light"/>
          <w:color w:val="632423" w:themeColor="accent2" w:themeShade="80"/>
          <w:sz w:val="24"/>
          <w:szCs w:val="24"/>
          <w:lang w:val="en-US"/>
        </w:rPr>
        <w:t>. In this case the rights of the Purchaser under provisions of section 2016 and the following of the</w:t>
      </w:r>
      <w:r w:rsidR="009B2D21" w:rsidRPr="004C6D76">
        <w:rPr>
          <w:rFonts w:ascii="Calibri Light" w:hAnsi="Calibri Light" w:cs="Calibri Light"/>
          <w:color w:val="632423" w:themeColor="accent2" w:themeShade="80"/>
          <w:sz w:val="24"/>
          <w:szCs w:val="24"/>
          <w:lang w:val="en-US"/>
        </w:rPr>
        <w:t xml:space="preserve"> Civil Code are not prejudiced.</w:t>
      </w:r>
    </w:p>
    <w:p w14:paraId="46116B1A" w14:textId="4D744772" w:rsidR="00172201" w:rsidRPr="004C6D76" w:rsidRDefault="00172201" w:rsidP="00813212">
      <w:pPr>
        <w:pStyle w:val="Odstavecseseznamem"/>
        <w:numPr>
          <w:ilvl w:val="0"/>
          <w:numId w:val="17"/>
        </w:numPr>
        <w:tabs>
          <w:tab w:val="left" w:pos="360"/>
        </w:tabs>
        <w:spacing w:after="0" w:line="240" w:lineRule="auto"/>
        <w:ind w:left="0" w:right="14" w:firstLine="0"/>
        <w:contextualSpacing w:val="0"/>
        <w:jc w:val="both"/>
        <w:rPr>
          <w:rFonts w:ascii="Calibri Light" w:hAnsi="Calibri Light" w:cs="Calibri Light"/>
          <w:sz w:val="24"/>
          <w:szCs w:val="24"/>
          <w:lang w:val="en-US"/>
        </w:rPr>
      </w:pPr>
      <w:r w:rsidRPr="004C6D76">
        <w:rPr>
          <w:rFonts w:ascii="Calibri Light" w:hAnsi="Calibri Light" w:cs="Calibri Light"/>
          <w:sz w:val="24"/>
          <w:szCs w:val="24"/>
          <w:lang w:val="en-US"/>
        </w:rPr>
        <w:lastRenderedPageBreak/>
        <w:t xml:space="preserve">Prodávající je oprávněn od této smlouvy písemně odstoupit s okamžitou platností v případě, že kupující je v prodlení s úhradou kupní ceny déle než </w:t>
      </w:r>
      <w:r w:rsidR="00707CEC" w:rsidRPr="004C6D76">
        <w:rPr>
          <w:rFonts w:ascii="Calibri Light" w:hAnsi="Calibri Light" w:cs="Calibri Light"/>
          <w:sz w:val="24"/>
          <w:szCs w:val="24"/>
          <w:lang w:val="en-US"/>
        </w:rPr>
        <w:t>6</w:t>
      </w:r>
      <w:r w:rsidRPr="004C6D76">
        <w:rPr>
          <w:rFonts w:ascii="Calibri Light" w:hAnsi="Calibri Light" w:cs="Calibri Light"/>
          <w:sz w:val="24"/>
          <w:szCs w:val="24"/>
          <w:lang w:val="en-US"/>
        </w:rPr>
        <w:t>0 dnů.</w:t>
      </w:r>
    </w:p>
    <w:p w14:paraId="2546ACF9" w14:textId="123CDCB2" w:rsidR="009D0AC6" w:rsidRPr="004C6D76" w:rsidRDefault="00B35F0B"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The Seller is entitled to withdraw from this Agreement in writing with immediate eff</w:t>
      </w:r>
      <w:r w:rsidR="00690629" w:rsidRPr="004C6D76">
        <w:rPr>
          <w:rFonts w:ascii="Calibri Light" w:hAnsi="Calibri Light" w:cs="Calibri Light"/>
          <w:color w:val="632423" w:themeColor="accent2" w:themeShade="80"/>
          <w:sz w:val="24"/>
          <w:szCs w:val="24"/>
          <w:lang w:val="en-US"/>
        </w:rPr>
        <w:t>e</w:t>
      </w:r>
      <w:r w:rsidRPr="004C6D76">
        <w:rPr>
          <w:rFonts w:ascii="Calibri Light" w:hAnsi="Calibri Light" w:cs="Calibri Light"/>
          <w:color w:val="632423" w:themeColor="accent2" w:themeShade="80"/>
          <w:sz w:val="24"/>
          <w:szCs w:val="24"/>
          <w:lang w:val="en-US"/>
        </w:rPr>
        <w:t xml:space="preserve">ct if the Purchaser in in default with payment of the Purchase Price for more than </w:t>
      </w:r>
      <w:r w:rsidR="00707CEC" w:rsidRPr="004C6D76">
        <w:rPr>
          <w:rFonts w:ascii="Calibri Light" w:hAnsi="Calibri Light" w:cs="Calibri Light"/>
          <w:color w:val="632423" w:themeColor="accent2" w:themeShade="80"/>
          <w:sz w:val="24"/>
          <w:szCs w:val="24"/>
          <w:lang w:val="en-US"/>
        </w:rPr>
        <w:t>6</w:t>
      </w:r>
      <w:r w:rsidRPr="004C6D76">
        <w:rPr>
          <w:rFonts w:ascii="Calibri Light" w:hAnsi="Calibri Light" w:cs="Calibri Light"/>
          <w:color w:val="632423" w:themeColor="accent2" w:themeShade="80"/>
          <w:sz w:val="24"/>
          <w:szCs w:val="24"/>
          <w:lang w:val="en-US"/>
        </w:rPr>
        <w:t>0 days.</w:t>
      </w:r>
    </w:p>
    <w:p w14:paraId="69F55034" w14:textId="68B3BC84" w:rsidR="00674AD0" w:rsidRDefault="00172201" w:rsidP="00674AD0">
      <w:pPr>
        <w:pStyle w:val="Zkladntext"/>
        <w:numPr>
          <w:ilvl w:val="0"/>
          <w:numId w:val="17"/>
        </w:numPr>
        <w:tabs>
          <w:tab w:val="left" w:pos="360"/>
        </w:tabs>
        <w:ind w:left="0" w:right="14" w:firstLine="0"/>
        <w:rPr>
          <w:rFonts w:ascii="Calibri Light" w:hAnsi="Calibri Light" w:cs="Calibri Light"/>
          <w:szCs w:val="24"/>
          <w:lang w:val="en-US"/>
        </w:rPr>
      </w:pPr>
      <w:r w:rsidRPr="004C6D76">
        <w:rPr>
          <w:rFonts w:ascii="Calibri Light" w:hAnsi="Calibri Light" w:cs="Calibri Light"/>
          <w:szCs w:val="24"/>
          <w:lang w:val="en-US"/>
        </w:rPr>
        <w:t>Nárok na náhradu škody není odstoupením od smlouvy dotčen.</w:t>
      </w:r>
    </w:p>
    <w:p w14:paraId="3B6958DA" w14:textId="77777777" w:rsidR="00674AD0" w:rsidRPr="004C6D76" w:rsidRDefault="00674AD0" w:rsidP="00674AD0">
      <w:pPr>
        <w:pStyle w:val="Zkladntext"/>
        <w:ind w:right="14"/>
        <w:rPr>
          <w:rFonts w:ascii="Calibri Light" w:hAnsi="Calibri Light" w:cs="Calibri Light"/>
          <w:color w:val="632423" w:themeColor="accent2" w:themeShade="80"/>
          <w:szCs w:val="24"/>
          <w:lang w:val="en-US"/>
        </w:rPr>
      </w:pPr>
      <w:r w:rsidRPr="004C6D76">
        <w:rPr>
          <w:rFonts w:ascii="Calibri Light" w:hAnsi="Calibri Light" w:cs="Calibri Light"/>
          <w:color w:val="632423" w:themeColor="accent2" w:themeShade="80"/>
          <w:szCs w:val="24"/>
          <w:lang w:val="en-US"/>
        </w:rPr>
        <w:t xml:space="preserve">Claim for damages is not prejudiced by the withdrawal from this Agreement. </w:t>
      </w:r>
    </w:p>
    <w:p w14:paraId="5253FDE7" w14:textId="2C1F0809" w:rsidR="00674AD0" w:rsidRDefault="00674AD0" w:rsidP="00674AD0">
      <w:pPr>
        <w:pStyle w:val="Zkladntext"/>
        <w:numPr>
          <w:ilvl w:val="0"/>
          <w:numId w:val="17"/>
        </w:numPr>
        <w:tabs>
          <w:tab w:val="left" w:pos="360"/>
        </w:tabs>
        <w:ind w:left="0" w:right="14" w:firstLine="0"/>
        <w:rPr>
          <w:rFonts w:ascii="Calibri Light" w:hAnsi="Calibri Light" w:cs="Calibri Light"/>
          <w:szCs w:val="24"/>
          <w:lang w:val="en-US"/>
        </w:rPr>
      </w:pPr>
      <w:r w:rsidRPr="00F830F7">
        <w:rPr>
          <w:rFonts w:ascii="Calibri Light" w:hAnsi="Calibri Light" w:cs="Calibri Light"/>
          <w:szCs w:val="24"/>
          <w:lang w:val="en-US"/>
        </w:rPr>
        <w:t>V případě, že prodávající nepřipraví kupujícímu věc řádně a včas po jejím zaplacení dle podmínek této smlouvy, uhradí kupujícímu smluvní pokutu ve výši 0,1% z kupní ceny za každý den prodlení</w:t>
      </w:r>
      <w:r>
        <w:rPr>
          <w:rFonts w:ascii="Calibri Light" w:hAnsi="Calibri Light" w:cs="Calibri Light"/>
          <w:szCs w:val="24"/>
          <w:lang w:val="en-US"/>
        </w:rPr>
        <w:t>.</w:t>
      </w:r>
    </w:p>
    <w:p w14:paraId="2B095E22" w14:textId="7A363CF1" w:rsidR="00674AD0" w:rsidRPr="00674AD0" w:rsidRDefault="00674AD0" w:rsidP="00674AD0">
      <w:pPr>
        <w:pStyle w:val="Zkladntext"/>
        <w:ind w:right="14"/>
        <w:rPr>
          <w:rFonts w:ascii="Calibri Light" w:hAnsi="Calibri Light" w:cs="Calibri Light"/>
          <w:color w:val="632423" w:themeColor="accent2" w:themeShade="80"/>
          <w:szCs w:val="24"/>
          <w:lang w:val="en-US"/>
        </w:rPr>
      </w:pPr>
      <w:r w:rsidRPr="00674AD0">
        <w:rPr>
          <w:rFonts w:ascii="Calibri Light" w:hAnsi="Calibri Light" w:cs="Calibri Light"/>
          <w:color w:val="632423" w:themeColor="accent2" w:themeShade="80"/>
          <w:szCs w:val="24"/>
          <w:lang w:val="en-US"/>
        </w:rPr>
        <w:t>If the Seller fails to prepare the Object to the Purchaser duly and in time after paying invoice under the conditions of this Agreement, the Seller shall pay contractual penalty to the Purchaser amounting to 0.1% of the Purchase Price for every day of default.</w:t>
      </w:r>
    </w:p>
    <w:p w14:paraId="0848C4AF" w14:textId="550B3BFE" w:rsidR="00674AD0" w:rsidRPr="00674AD0" w:rsidRDefault="00674AD0" w:rsidP="00674AD0">
      <w:pPr>
        <w:pStyle w:val="Zkladntext"/>
        <w:numPr>
          <w:ilvl w:val="0"/>
          <w:numId w:val="17"/>
        </w:numPr>
        <w:tabs>
          <w:tab w:val="left" w:pos="360"/>
        </w:tabs>
        <w:ind w:left="0" w:right="14" w:firstLine="0"/>
        <w:rPr>
          <w:rFonts w:ascii="Calibri Light" w:hAnsi="Calibri Light" w:cs="Calibri Light"/>
          <w:szCs w:val="24"/>
          <w:lang w:val="en-US"/>
        </w:rPr>
      </w:pPr>
      <w:r w:rsidRPr="00D623CE">
        <w:rPr>
          <w:rFonts w:ascii="Calibri Light" w:hAnsi="Calibri Light" w:cs="Calibri Light"/>
          <w:szCs w:val="24"/>
          <w:lang w:val="en-US"/>
        </w:rPr>
        <w:t>V případě prodlení kupujícího s úhradou kupní ceny, je prodávající oprávněn požadovat po kupujícím úrok z prodlení ve výši 1,5% měsíčně.</w:t>
      </w:r>
    </w:p>
    <w:p w14:paraId="08C08381" w14:textId="314C3EA0" w:rsidR="00EE5D21" w:rsidRPr="00D623CE" w:rsidRDefault="004B37E2" w:rsidP="00D623CE">
      <w:pPr>
        <w:ind w:right="14"/>
        <w:jc w:val="both"/>
        <w:rPr>
          <w:rFonts w:ascii="Calibri Light" w:hAnsi="Calibri Light" w:cs="Calibri Light"/>
          <w:color w:val="632423" w:themeColor="accent2" w:themeShade="80"/>
          <w:sz w:val="24"/>
          <w:szCs w:val="24"/>
          <w:lang w:val="en-US"/>
        </w:rPr>
      </w:pPr>
      <w:r w:rsidRPr="00D623CE">
        <w:rPr>
          <w:rFonts w:ascii="Calibri Light" w:hAnsi="Calibri Light" w:cs="Calibri Light"/>
          <w:color w:val="632423" w:themeColor="accent2" w:themeShade="80"/>
          <w:sz w:val="24"/>
          <w:szCs w:val="24"/>
          <w:lang w:val="en-US"/>
        </w:rPr>
        <w:t xml:space="preserve">If the Purchase is in default in payment of the Purchase Price, the Seller is entitled to demand from the Purchaser interest on late payment </w:t>
      </w:r>
      <w:r w:rsidR="00D623CE" w:rsidRPr="00D623CE">
        <w:rPr>
          <w:rFonts w:ascii="Calibri Light" w:hAnsi="Calibri Light" w:cs="Calibri Light"/>
          <w:color w:val="632423" w:themeColor="accent2" w:themeShade="80"/>
          <w:sz w:val="24"/>
          <w:szCs w:val="24"/>
          <w:lang w:val="en-US"/>
        </w:rPr>
        <w:t>calculated at an</w:t>
      </w:r>
      <w:r w:rsidR="00772E5C">
        <w:rPr>
          <w:rFonts w:ascii="Calibri Light" w:hAnsi="Calibri Light" w:cs="Calibri Light"/>
          <w:color w:val="632423" w:themeColor="accent2" w:themeShade="80"/>
          <w:sz w:val="24"/>
          <w:szCs w:val="24"/>
          <w:lang w:val="en-US"/>
        </w:rPr>
        <w:t xml:space="preserve"> </w:t>
      </w:r>
      <w:r w:rsidR="00D623CE" w:rsidRPr="00D623CE">
        <w:rPr>
          <w:rFonts w:ascii="Calibri Light" w:hAnsi="Calibri Light" w:cs="Calibri Light"/>
          <w:color w:val="632423" w:themeColor="accent2" w:themeShade="80"/>
          <w:sz w:val="24"/>
          <w:szCs w:val="24"/>
          <w:lang w:val="en-US"/>
        </w:rPr>
        <w:t>interest rate of 1.5% per month</w:t>
      </w:r>
      <w:r w:rsidR="00772E5C">
        <w:rPr>
          <w:rFonts w:ascii="Calibri Light" w:hAnsi="Calibri Light" w:cs="Calibri Light"/>
          <w:color w:val="632423" w:themeColor="accent2" w:themeShade="80"/>
          <w:sz w:val="24"/>
          <w:szCs w:val="24"/>
          <w:lang w:val="en-US"/>
        </w:rPr>
        <w:t>.</w:t>
      </w:r>
    </w:p>
    <w:p w14:paraId="7FE14DB1" w14:textId="016E7372" w:rsidR="009B2D21" w:rsidRDefault="009B2D21" w:rsidP="00813212">
      <w:pPr>
        <w:ind w:right="14"/>
        <w:jc w:val="both"/>
        <w:rPr>
          <w:rFonts w:ascii="Calibri Light" w:hAnsi="Calibri Light" w:cs="Calibri Light"/>
          <w:color w:val="632423" w:themeColor="accent2" w:themeShade="80"/>
          <w:sz w:val="24"/>
          <w:szCs w:val="24"/>
          <w:lang w:val="en-US"/>
        </w:rPr>
      </w:pPr>
    </w:p>
    <w:p w14:paraId="510E0FCE" w14:textId="77777777" w:rsidR="00C300E2" w:rsidRPr="004C6D76" w:rsidRDefault="00C300E2" w:rsidP="00813212">
      <w:pPr>
        <w:ind w:right="14"/>
        <w:jc w:val="both"/>
        <w:rPr>
          <w:rFonts w:ascii="Calibri Light" w:hAnsi="Calibri Light" w:cs="Calibri Light"/>
          <w:color w:val="632423" w:themeColor="accent2" w:themeShade="80"/>
          <w:sz w:val="24"/>
          <w:szCs w:val="24"/>
          <w:lang w:val="en-US"/>
        </w:rPr>
      </w:pPr>
    </w:p>
    <w:p w14:paraId="054F7E83" w14:textId="77777777" w:rsidR="009B2D21" w:rsidRPr="004C6D76" w:rsidRDefault="009B2D21" w:rsidP="00813212">
      <w:pPr>
        <w:ind w:right="14"/>
        <w:jc w:val="both"/>
        <w:rPr>
          <w:rFonts w:ascii="Calibri Light" w:hAnsi="Calibri Light" w:cs="Calibri Light"/>
          <w:color w:val="632423" w:themeColor="accent2" w:themeShade="80"/>
          <w:sz w:val="24"/>
          <w:szCs w:val="24"/>
          <w:lang w:val="en-US"/>
        </w:rPr>
      </w:pPr>
    </w:p>
    <w:p w14:paraId="1E368449" w14:textId="77777777" w:rsidR="00135BB1" w:rsidRPr="004C6D76" w:rsidRDefault="00135BB1" w:rsidP="00813212">
      <w:pPr>
        <w:keepNext/>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V</w:t>
      </w:r>
      <w:r w:rsidR="00291328" w:rsidRPr="004C6D76">
        <w:rPr>
          <w:rFonts w:ascii="Calibri Light" w:hAnsi="Calibri Light" w:cs="Calibri Light"/>
          <w:b/>
          <w:sz w:val="24"/>
          <w:szCs w:val="24"/>
          <w:lang w:val="en-US"/>
        </w:rPr>
        <w:t>II</w:t>
      </w:r>
      <w:r w:rsidR="0025373E" w:rsidRPr="004C6D76">
        <w:rPr>
          <w:rFonts w:ascii="Calibri Light" w:hAnsi="Calibri Light" w:cs="Calibri Light"/>
          <w:b/>
          <w:sz w:val="24"/>
          <w:szCs w:val="24"/>
          <w:lang w:val="en-US"/>
        </w:rPr>
        <w:t>I</w:t>
      </w:r>
    </w:p>
    <w:p w14:paraId="2C7DA40F" w14:textId="77777777" w:rsidR="00172201" w:rsidRPr="004C6D76" w:rsidRDefault="00172201" w:rsidP="00813212">
      <w:pPr>
        <w:keepNext/>
        <w:ind w:right="14"/>
        <w:jc w:val="center"/>
        <w:rPr>
          <w:rFonts w:ascii="Calibri Light" w:hAnsi="Calibri Light" w:cs="Calibri Light"/>
          <w:b/>
          <w:sz w:val="24"/>
          <w:szCs w:val="24"/>
          <w:lang w:val="en-US"/>
        </w:rPr>
      </w:pPr>
      <w:r w:rsidRPr="004C6D76">
        <w:rPr>
          <w:rFonts w:ascii="Calibri Light" w:hAnsi="Calibri Light" w:cs="Calibri Light"/>
          <w:b/>
          <w:sz w:val="24"/>
          <w:szCs w:val="24"/>
          <w:lang w:val="en-US"/>
        </w:rPr>
        <w:t>Závěrečná ustanovení</w:t>
      </w:r>
    </w:p>
    <w:p w14:paraId="6B0BAE7C" w14:textId="66A18A30" w:rsidR="00135BB1" w:rsidRPr="004C6D76" w:rsidRDefault="009B2D21" w:rsidP="00813212">
      <w:pPr>
        <w:keepNext/>
        <w:ind w:right="14"/>
        <w:jc w:val="center"/>
        <w:rPr>
          <w:rFonts w:ascii="Calibri Light" w:hAnsi="Calibri Light" w:cs="Calibri Light"/>
          <w:b/>
          <w:color w:val="632423" w:themeColor="accent2" w:themeShade="80"/>
          <w:sz w:val="24"/>
          <w:szCs w:val="24"/>
          <w:lang w:val="en-US"/>
        </w:rPr>
      </w:pPr>
      <w:r w:rsidRPr="004C6D76">
        <w:rPr>
          <w:rFonts w:ascii="Calibri Light" w:hAnsi="Calibri Light" w:cs="Calibri Light"/>
          <w:b/>
          <w:color w:val="632423" w:themeColor="accent2" w:themeShade="80"/>
          <w:sz w:val="24"/>
          <w:szCs w:val="24"/>
          <w:lang w:val="en-US"/>
        </w:rPr>
        <w:t>Final Provisions</w:t>
      </w:r>
    </w:p>
    <w:p w14:paraId="3A31BF7C" w14:textId="77777777" w:rsidR="00172201" w:rsidRPr="004C6D76" w:rsidRDefault="00172201" w:rsidP="00813212">
      <w:pPr>
        <w:numPr>
          <w:ilvl w:val="0"/>
          <w:numId w:val="7"/>
        </w:numPr>
        <w:tabs>
          <w:tab w:val="left" w:pos="360"/>
        </w:tabs>
        <w:ind w:left="0" w:right="14" w:firstLine="0"/>
        <w:jc w:val="both"/>
        <w:rPr>
          <w:rFonts w:ascii="Calibri Light" w:hAnsi="Calibri Light" w:cs="Calibri Light"/>
          <w:sz w:val="24"/>
          <w:szCs w:val="24"/>
          <w:lang w:val="en-US"/>
        </w:rPr>
      </w:pPr>
      <w:r w:rsidRPr="004C6D76">
        <w:rPr>
          <w:rFonts w:ascii="Calibri Light" w:hAnsi="Calibri Light" w:cs="Calibri Light"/>
          <w:sz w:val="24"/>
          <w:szCs w:val="24"/>
          <w:lang w:val="en-US"/>
        </w:rPr>
        <w:t>Smlouva nabývá platnosti a účinnosti dnem podpisu oběma smluvními stranami.</w:t>
      </w:r>
    </w:p>
    <w:p w14:paraId="218BDC61" w14:textId="11965EC3" w:rsidR="00135BB1" w:rsidRPr="004C6D76" w:rsidRDefault="004B37E2"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The Agreement takes effect and comes into force on the day both Parties to Contract attach their signatures. </w:t>
      </w:r>
    </w:p>
    <w:p w14:paraId="3C6FD7CC" w14:textId="77777777" w:rsidR="00172201" w:rsidRPr="004C6D76" w:rsidRDefault="00172201" w:rsidP="00813212">
      <w:pPr>
        <w:numPr>
          <w:ilvl w:val="0"/>
          <w:numId w:val="7"/>
        </w:numPr>
        <w:tabs>
          <w:tab w:val="left" w:pos="360"/>
        </w:tabs>
        <w:ind w:left="0" w:right="14" w:firstLine="0"/>
        <w:jc w:val="both"/>
        <w:rPr>
          <w:rFonts w:ascii="Calibri Light" w:hAnsi="Calibri Light" w:cs="Calibri Light"/>
          <w:sz w:val="24"/>
          <w:szCs w:val="24"/>
          <w:lang w:val="en-US"/>
        </w:rPr>
      </w:pPr>
      <w:r w:rsidRPr="004C6D76">
        <w:rPr>
          <w:rFonts w:ascii="Calibri Light" w:hAnsi="Calibri Light" w:cs="Calibri Light"/>
          <w:sz w:val="24"/>
          <w:szCs w:val="24"/>
          <w:lang w:val="en-US"/>
        </w:rPr>
        <w:t>Otázky touto smlouvou výslovně neupravené se řídí příslušnými ustanoveními občanského zákoníku.</w:t>
      </w:r>
    </w:p>
    <w:p w14:paraId="29B6896C" w14:textId="27C0145E" w:rsidR="00135BB1" w:rsidRPr="004C6D76" w:rsidRDefault="0077653E"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Matters not explicitly specified in this Agreement are governed by the corresponding provisions of the Civil Code.</w:t>
      </w:r>
    </w:p>
    <w:p w14:paraId="4B4B0D0A" w14:textId="77777777" w:rsidR="00172201" w:rsidRPr="004C6D76" w:rsidRDefault="00172201" w:rsidP="00813212">
      <w:pPr>
        <w:numPr>
          <w:ilvl w:val="0"/>
          <w:numId w:val="7"/>
        </w:numPr>
        <w:tabs>
          <w:tab w:val="left" w:pos="360"/>
        </w:tabs>
        <w:ind w:left="0" w:right="14" w:firstLine="0"/>
        <w:jc w:val="both"/>
        <w:rPr>
          <w:rFonts w:ascii="Calibri Light" w:hAnsi="Calibri Light" w:cs="Calibri Light"/>
          <w:sz w:val="24"/>
          <w:szCs w:val="24"/>
          <w:lang w:val="en-US"/>
        </w:rPr>
      </w:pPr>
      <w:r w:rsidRPr="004C6D76">
        <w:rPr>
          <w:rFonts w:ascii="Calibri Light" w:hAnsi="Calibri Light" w:cs="Calibri Light"/>
          <w:sz w:val="24"/>
          <w:szCs w:val="24"/>
          <w:lang w:val="en-US"/>
        </w:rPr>
        <w:t>Obsah této smlouvy může být měněn pouze formou písemných vzestupně číslovaných dodatků vyjadřujících shodnou vůli obou smluvních stran.</w:t>
      </w:r>
    </w:p>
    <w:p w14:paraId="19400357" w14:textId="5EB3E003" w:rsidR="00135BB1" w:rsidRPr="004C6D76" w:rsidRDefault="0077653E"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The contents of this Agreement may only be changed by written amendments numbered in ascending order and manifesting the same will of both Parties to Contract. </w:t>
      </w:r>
    </w:p>
    <w:p w14:paraId="6D6FA608" w14:textId="2FFC173B" w:rsidR="00E0610E" w:rsidRPr="004C6D76" w:rsidRDefault="00E0610E" w:rsidP="00813212">
      <w:pPr>
        <w:pStyle w:val="Odstavecseseznamem"/>
        <w:numPr>
          <w:ilvl w:val="0"/>
          <w:numId w:val="7"/>
        </w:numPr>
        <w:tabs>
          <w:tab w:val="left" w:pos="360"/>
        </w:tabs>
        <w:spacing w:after="0" w:line="240" w:lineRule="auto"/>
        <w:ind w:left="0" w:right="14" w:firstLine="0"/>
        <w:contextualSpacing w:val="0"/>
        <w:jc w:val="both"/>
        <w:rPr>
          <w:rFonts w:ascii="Calibri Light" w:hAnsi="Calibri Light" w:cs="Calibri Light"/>
          <w:sz w:val="24"/>
          <w:szCs w:val="24"/>
          <w:lang w:val="en-US"/>
        </w:rPr>
      </w:pPr>
      <w:r w:rsidRPr="004C6D76">
        <w:rPr>
          <w:rFonts w:ascii="Calibri Light" w:hAnsi="Calibri Light" w:cs="Calibri Light"/>
          <w:sz w:val="24"/>
          <w:szCs w:val="24"/>
          <w:lang w:val="en-US"/>
        </w:rPr>
        <w:t>Kupující je právnickou osobou povinnou uveřejňovat stanovené smlouvy v registru smluv podle zákona č. 340/2015 Sb., o zvláštních podmínkách účinnosti některých smluv, uveřejňování těchto smluv a registru smluv (zákon o registru smluv). Prodávající bere tuto skutečnost na vědomí a podpisem této smlouvy zároveň potvrzuje svůj souhlas se zveřejněním této smlouvy v registru smluv.</w:t>
      </w:r>
    </w:p>
    <w:p w14:paraId="7513EEF9" w14:textId="47587682" w:rsidR="000A12A4" w:rsidRPr="004C6D76" w:rsidRDefault="000A12A4" w:rsidP="000A12A4">
      <w:pPr>
        <w:tabs>
          <w:tab w:val="left" w:pos="360"/>
        </w:tabs>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The Buyer is a legal person obliged to publish the stipulated contracts in the register of contracts pursuant to Act No. 340/2015 Coll., On the Special Conditions for the Effectiveness of Certain Contracts, the Publishing of these Contracts and the Register of Treaties (Act on the Register of Contracts). The Seller takes this fact into account and signing this agreement at the same time confirms its agreement to the publication of this contract in the contract register.</w:t>
      </w:r>
    </w:p>
    <w:p w14:paraId="187DD4F7" w14:textId="04BA8CC5" w:rsidR="00172201" w:rsidRPr="004C6D76" w:rsidRDefault="00172201" w:rsidP="00813212">
      <w:pPr>
        <w:numPr>
          <w:ilvl w:val="0"/>
          <w:numId w:val="7"/>
        </w:numPr>
        <w:tabs>
          <w:tab w:val="left" w:pos="360"/>
        </w:tabs>
        <w:ind w:left="0" w:right="14" w:firstLine="0"/>
        <w:jc w:val="both"/>
        <w:rPr>
          <w:rFonts w:ascii="Calibri Light" w:hAnsi="Calibri Light" w:cs="Calibri Light"/>
          <w:sz w:val="24"/>
          <w:szCs w:val="24"/>
          <w:lang w:val="en-US"/>
        </w:rPr>
      </w:pPr>
      <w:r w:rsidRPr="004C6D76">
        <w:rPr>
          <w:rFonts w:ascii="Calibri Light" w:hAnsi="Calibri Light" w:cs="Calibri Light"/>
          <w:sz w:val="24"/>
          <w:szCs w:val="24"/>
          <w:lang w:val="en-US"/>
        </w:rPr>
        <w:t xml:space="preserve">Tato smlouva se vyhotovuje ve </w:t>
      </w:r>
      <w:r w:rsidR="00EC0DEB" w:rsidRPr="004C6D76">
        <w:rPr>
          <w:rFonts w:ascii="Calibri Light" w:hAnsi="Calibri Light" w:cs="Calibri Light"/>
          <w:sz w:val="24"/>
          <w:szCs w:val="24"/>
          <w:lang w:val="en-US"/>
        </w:rPr>
        <w:t>třech</w:t>
      </w:r>
      <w:r w:rsidRPr="004C6D76">
        <w:rPr>
          <w:rFonts w:ascii="Calibri Light" w:hAnsi="Calibri Light" w:cs="Calibri Light"/>
          <w:sz w:val="24"/>
          <w:szCs w:val="24"/>
          <w:lang w:val="en-US"/>
        </w:rPr>
        <w:t xml:space="preserve"> vyhotoveních s tím, že </w:t>
      </w:r>
      <w:r w:rsidR="00EC0DEB" w:rsidRPr="004C6D76">
        <w:rPr>
          <w:rFonts w:ascii="Calibri Light" w:hAnsi="Calibri Light" w:cs="Calibri Light"/>
          <w:sz w:val="24"/>
          <w:szCs w:val="24"/>
          <w:lang w:val="en-US"/>
        </w:rPr>
        <w:t>prodávající</w:t>
      </w:r>
      <w:r w:rsidRPr="004C6D76">
        <w:rPr>
          <w:rFonts w:ascii="Calibri Light" w:hAnsi="Calibri Light" w:cs="Calibri Light"/>
          <w:sz w:val="24"/>
          <w:szCs w:val="24"/>
          <w:lang w:val="en-US"/>
        </w:rPr>
        <w:t xml:space="preserve"> obdrží jedno vyhotovení</w:t>
      </w:r>
      <w:r w:rsidR="00EC0DEB" w:rsidRPr="004C6D76">
        <w:rPr>
          <w:rFonts w:ascii="Calibri Light" w:hAnsi="Calibri Light" w:cs="Calibri Light"/>
          <w:sz w:val="24"/>
          <w:szCs w:val="24"/>
          <w:lang w:val="en-US"/>
        </w:rPr>
        <w:t xml:space="preserve"> a kupující dvě</w:t>
      </w:r>
      <w:r w:rsidRPr="004C6D76">
        <w:rPr>
          <w:rFonts w:ascii="Calibri Light" w:hAnsi="Calibri Light" w:cs="Calibri Light"/>
          <w:sz w:val="24"/>
          <w:szCs w:val="24"/>
          <w:lang w:val="en-US"/>
        </w:rPr>
        <w:t>.</w:t>
      </w:r>
    </w:p>
    <w:p w14:paraId="2E5FD702" w14:textId="7602B9F1" w:rsidR="00135BB1" w:rsidRPr="004C6D76" w:rsidRDefault="0077653E"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This Agreement is executed </w:t>
      </w:r>
      <w:r w:rsidR="005B6CEF" w:rsidRPr="004C6D76">
        <w:rPr>
          <w:rFonts w:ascii="Calibri Light" w:hAnsi="Calibri Light" w:cs="Calibri Light"/>
          <w:color w:val="632423" w:themeColor="accent2" w:themeShade="80"/>
          <w:sz w:val="24"/>
          <w:szCs w:val="24"/>
          <w:lang w:val="en-US"/>
        </w:rPr>
        <w:t>in t</w:t>
      </w:r>
      <w:r w:rsidR="00EC0DEB" w:rsidRPr="004C6D76">
        <w:rPr>
          <w:rFonts w:ascii="Calibri Light" w:hAnsi="Calibri Light" w:cs="Calibri Light"/>
          <w:color w:val="632423" w:themeColor="accent2" w:themeShade="80"/>
          <w:sz w:val="24"/>
          <w:szCs w:val="24"/>
          <w:lang w:val="en-US"/>
        </w:rPr>
        <w:t>hree</w:t>
      </w:r>
      <w:r w:rsidR="005B6CEF" w:rsidRPr="004C6D76">
        <w:rPr>
          <w:rFonts w:ascii="Calibri Light" w:hAnsi="Calibri Light" w:cs="Calibri Light"/>
          <w:color w:val="632423" w:themeColor="accent2" w:themeShade="80"/>
          <w:sz w:val="24"/>
          <w:szCs w:val="24"/>
          <w:lang w:val="en-US"/>
        </w:rPr>
        <w:t xml:space="preserve"> counterparts and</w:t>
      </w:r>
      <w:r w:rsidRPr="004C6D76">
        <w:rPr>
          <w:rFonts w:ascii="Calibri Light" w:hAnsi="Calibri Light" w:cs="Calibri Light"/>
          <w:color w:val="632423" w:themeColor="accent2" w:themeShade="80"/>
          <w:sz w:val="24"/>
          <w:szCs w:val="24"/>
          <w:lang w:val="en-US"/>
        </w:rPr>
        <w:t xml:space="preserve"> </w:t>
      </w:r>
      <w:r w:rsidR="00EC0DEB" w:rsidRPr="004C6D76">
        <w:rPr>
          <w:rFonts w:ascii="Calibri Light" w:hAnsi="Calibri Light" w:cs="Calibri Light"/>
          <w:color w:val="632423" w:themeColor="accent2" w:themeShade="80"/>
          <w:sz w:val="24"/>
          <w:szCs w:val="24"/>
          <w:lang w:val="en-US"/>
        </w:rPr>
        <w:t>the Sell</w:t>
      </w:r>
      <w:r w:rsidRPr="004C6D76">
        <w:rPr>
          <w:rFonts w:ascii="Calibri Light" w:hAnsi="Calibri Light" w:cs="Calibri Light"/>
          <w:color w:val="632423" w:themeColor="accent2" w:themeShade="80"/>
          <w:sz w:val="24"/>
          <w:szCs w:val="24"/>
          <w:lang w:val="en-US"/>
        </w:rPr>
        <w:t>e</w:t>
      </w:r>
      <w:r w:rsidR="00EC0DEB" w:rsidRPr="004C6D76">
        <w:rPr>
          <w:rFonts w:ascii="Calibri Light" w:hAnsi="Calibri Light" w:cs="Calibri Light"/>
          <w:color w:val="632423" w:themeColor="accent2" w:themeShade="80"/>
          <w:sz w:val="24"/>
          <w:szCs w:val="24"/>
          <w:lang w:val="en-US"/>
        </w:rPr>
        <w:t>r</w:t>
      </w:r>
      <w:r w:rsidRPr="004C6D76">
        <w:rPr>
          <w:rFonts w:ascii="Calibri Light" w:hAnsi="Calibri Light" w:cs="Calibri Light"/>
          <w:color w:val="632423" w:themeColor="accent2" w:themeShade="80"/>
          <w:sz w:val="24"/>
          <w:szCs w:val="24"/>
          <w:lang w:val="en-US"/>
        </w:rPr>
        <w:t xml:space="preserve"> shall receive one copy</w:t>
      </w:r>
      <w:r w:rsidR="00EC0DEB" w:rsidRPr="004C6D76">
        <w:rPr>
          <w:rFonts w:ascii="Calibri Light" w:hAnsi="Calibri Light" w:cs="Calibri Light"/>
          <w:color w:val="632423" w:themeColor="accent2" w:themeShade="80"/>
          <w:sz w:val="24"/>
          <w:szCs w:val="24"/>
          <w:lang w:val="en-US"/>
        </w:rPr>
        <w:t xml:space="preserve"> and the Purchaser two cop</w:t>
      </w:r>
      <w:r w:rsidR="00427E04" w:rsidRPr="004C6D76">
        <w:rPr>
          <w:rFonts w:ascii="Calibri Light" w:hAnsi="Calibri Light" w:cs="Calibri Light"/>
          <w:color w:val="632423" w:themeColor="accent2" w:themeShade="80"/>
          <w:sz w:val="24"/>
          <w:szCs w:val="24"/>
          <w:lang w:val="en-US"/>
        </w:rPr>
        <w:t>ies</w:t>
      </w:r>
      <w:r w:rsidRPr="004C6D76">
        <w:rPr>
          <w:rFonts w:ascii="Calibri Light" w:hAnsi="Calibri Light" w:cs="Calibri Light"/>
          <w:color w:val="632423" w:themeColor="accent2" w:themeShade="80"/>
          <w:sz w:val="24"/>
          <w:szCs w:val="24"/>
          <w:lang w:val="en-US"/>
        </w:rPr>
        <w:t>.</w:t>
      </w:r>
    </w:p>
    <w:p w14:paraId="71CB1FEC" w14:textId="77777777" w:rsidR="00172201" w:rsidRPr="004C6D76" w:rsidRDefault="00172201" w:rsidP="00813212">
      <w:pPr>
        <w:numPr>
          <w:ilvl w:val="0"/>
          <w:numId w:val="7"/>
        </w:numPr>
        <w:tabs>
          <w:tab w:val="left" w:pos="360"/>
        </w:tabs>
        <w:ind w:left="0" w:right="14" w:firstLine="0"/>
        <w:jc w:val="both"/>
        <w:rPr>
          <w:rFonts w:ascii="Calibri Light" w:hAnsi="Calibri Light" w:cs="Calibri Light"/>
          <w:sz w:val="24"/>
          <w:szCs w:val="24"/>
          <w:lang w:val="en-US"/>
        </w:rPr>
      </w:pPr>
      <w:r w:rsidRPr="004C6D76">
        <w:rPr>
          <w:rFonts w:ascii="Calibri Light" w:hAnsi="Calibri Light" w:cs="Calibri Light"/>
          <w:sz w:val="24"/>
          <w:szCs w:val="24"/>
          <w:lang w:val="en-US"/>
        </w:rPr>
        <w:lastRenderedPageBreak/>
        <w:t>Smluvní strany prohlašují, že tato smlouva odpovídá jejich pravé, svobodné a vážné vůli, čemuž na důkaz připojují níže své podpisy.</w:t>
      </w:r>
    </w:p>
    <w:p w14:paraId="189486DD" w14:textId="77777777" w:rsidR="00135BB1" w:rsidRPr="004C6D76" w:rsidRDefault="0077653E"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The Parties to Contract declare that this Agreement is a manifestation of their true and free will and in witness whereof they attach their signatures hereunder. </w:t>
      </w:r>
    </w:p>
    <w:p w14:paraId="55450216" w14:textId="77777777" w:rsidR="003878DD" w:rsidRDefault="003878DD" w:rsidP="00813212">
      <w:pPr>
        <w:ind w:right="14"/>
        <w:jc w:val="both"/>
        <w:rPr>
          <w:rFonts w:ascii="Calibri Light" w:hAnsi="Calibri Light" w:cs="Calibri Light"/>
          <w:sz w:val="24"/>
          <w:szCs w:val="24"/>
          <w:lang w:val="en-US"/>
        </w:rPr>
      </w:pPr>
    </w:p>
    <w:p w14:paraId="190ADEB2" w14:textId="77777777" w:rsidR="00C300E2" w:rsidRPr="004C6D76" w:rsidRDefault="00C300E2" w:rsidP="00813212">
      <w:pPr>
        <w:ind w:right="14"/>
        <w:jc w:val="both"/>
        <w:rPr>
          <w:rFonts w:ascii="Calibri Light" w:hAnsi="Calibri Light" w:cs="Calibri Light"/>
          <w:sz w:val="24"/>
          <w:szCs w:val="24"/>
          <w:lang w:val="en-US"/>
        </w:rPr>
      </w:pPr>
    </w:p>
    <w:p w14:paraId="624064CA" w14:textId="77777777" w:rsidR="00C774E2" w:rsidRPr="004C6D76" w:rsidRDefault="00C774E2" w:rsidP="00813212">
      <w:pPr>
        <w:ind w:right="14"/>
        <w:jc w:val="both"/>
        <w:rPr>
          <w:rFonts w:ascii="Calibri Light" w:hAnsi="Calibri Light" w:cs="Calibri Light"/>
          <w:sz w:val="24"/>
          <w:szCs w:val="24"/>
          <w:lang w:val="en-US"/>
        </w:rPr>
      </w:pPr>
    </w:p>
    <w:tbl>
      <w:tblPr>
        <w:tblW w:w="0" w:type="auto"/>
        <w:tblLayout w:type="fixed"/>
        <w:tblLook w:val="01E0" w:firstRow="1" w:lastRow="1" w:firstColumn="1" w:lastColumn="1" w:noHBand="0" w:noVBand="0"/>
      </w:tblPr>
      <w:tblGrid>
        <w:gridCol w:w="3936"/>
        <w:gridCol w:w="1392"/>
        <w:gridCol w:w="3960"/>
      </w:tblGrid>
      <w:tr w:rsidR="003878DD" w:rsidRPr="004C6D76" w14:paraId="2859F798" w14:textId="77777777" w:rsidTr="00457E1D">
        <w:tc>
          <w:tcPr>
            <w:tcW w:w="3936" w:type="dxa"/>
          </w:tcPr>
          <w:p w14:paraId="6B4177E8" w14:textId="0620B3FD" w:rsidR="003878DD" w:rsidRPr="004C6D76" w:rsidRDefault="003878DD" w:rsidP="00813212">
            <w:pPr>
              <w:ind w:right="14"/>
              <w:rPr>
                <w:rFonts w:ascii="Calibri Light" w:hAnsi="Calibri Light" w:cs="Calibri Light"/>
                <w:sz w:val="24"/>
                <w:szCs w:val="24"/>
                <w:lang w:val="en-US"/>
              </w:rPr>
            </w:pPr>
            <w:r w:rsidRPr="004C6D76">
              <w:rPr>
                <w:rFonts w:ascii="Calibri Light" w:hAnsi="Calibri Light" w:cs="Calibri Light"/>
                <w:sz w:val="24"/>
                <w:szCs w:val="24"/>
                <w:lang w:val="en-US"/>
              </w:rPr>
              <w:t xml:space="preserve">V </w:t>
            </w:r>
            <w:r w:rsidR="00846B8F" w:rsidRPr="00846B8F">
              <w:rPr>
                <w:rFonts w:ascii="Calibri Light" w:hAnsi="Calibri Light" w:cs="Calibri Light"/>
                <w:sz w:val="24"/>
                <w:szCs w:val="24"/>
                <w:lang w:val="en-US"/>
              </w:rPr>
              <w:t>Chatsworth</w:t>
            </w:r>
            <w:r w:rsidRPr="004C6D76">
              <w:rPr>
                <w:rFonts w:ascii="Calibri Light" w:hAnsi="Calibri Light" w:cs="Calibri Light"/>
                <w:sz w:val="24"/>
                <w:szCs w:val="24"/>
                <w:lang w:val="en-US"/>
              </w:rPr>
              <w:t xml:space="preserve"> dne</w:t>
            </w:r>
            <w:r w:rsidR="00E26570" w:rsidRPr="004C6D76">
              <w:rPr>
                <w:rFonts w:ascii="Calibri Light" w:hAnsi="Calibri Light" w:cs="Calibri Light"/>
                <w:sz w:val="24"/>
                <w:szCs w:val="24"/>
                <w:lang w:val="en-US"/>
              </w:rPr>
              <w:t xml:space="preserve"> </w:t>
            </w:r>
            <w:r w:rsidRPr="004C6D76">
              <w:rPr>
                <w:rFonts w:ascii="Calibri Light" w:hAnsi="Calibri Light" w:cs="Calibri Light"/>
                <w:sz w:val="24"/>
                <w:szCs w:val="24"/>
                <w:lang w:val="en-US"/>
              </w:rPr>
              <w:t xml:space="preserve">/ </w:t>
            </w:r>
            <w:r w:rsidRPr="004C6D76">
              <w:rPr>
                <w:rFonts w:ascii="Calibri Light" w:hAnsi="Calibri Light" w:cs="Calibri Light"/>
                <w:color w:val="632423" w:themeColor="accent2" w:themeShade="80"/>
                <w:sz w:val="24"/>
                <w:szCs w:val="24"/>
                <w:lang w:val="en-US"/>
              </w:rPr>
              <w:t xml:space="preserve">In </w:t>
            </w:r>
            <w:r w:rsidR="00846B8F" w:rsidRPr="00846B8F">
              <w:rPr>
                <w:rFonts w:ascii="Calibri Light" w:hAnsi="Calibri Light" w:cs="Calibri Light"/>
                <w:color w:val="632423" w:themeColor="accent2" w:themeShade="80"/>
                <w:sz w:val="24"/>
                <w:szCs w:val="24"/>
                <w:lang w:val="en-US"/>
              </w:rPr>
              <w:t>Chatsworth</w:t>
            </w:r>
            <w:r w:rsidRPr="004C6D76">
              <w:rPr>
                <w:rFonts w:ascii="Calibri Light" w:hAnsi="Calibri Light" w:cs="Calibri Light"/>
                <w:color w:val="632423" w:themeColor="accent2" w:themeShade="80"/>
                <w:sz w:val="24"/>
                <w:szCs w:val="24"/>
                <w:lang w:val="en-US"/>
              </w:rPr>
              <w:t xml:space="preserve"> on </w:t>
            </w:r>
          </w:p>
        </w:tc>
        <w:tc>
          <w:tcPr>
            <w:tcW w:w="1392" w:type="dxa"/>
          </w:tcPr>
          <w:p w14:paraId="49A1E51C" w14:textId="77777777" w:rsidR="003878DD" w:rsidRPr="004C6D76" w:rsidRDefault="003878DD" w:rsidP="00813212">
            <w:pPr>
              <w:ind w:right="14"/>
              <w:rPr>
                <w:rFonts w:ascii="Calibri Light" w:hAnsi="Calibri Light" w:cs="Calibri Light"/>
                <w:sz w:val="24"/>
                <w:szCs w:val="24"/>
                <w:lang w:val="en-US"/>
              </w:rPr>
            </w:pPr>
          </w:p>
        </w:tc>
        <w:tc>
          <w:tcPr>
            <w:tcW w:w="3960" w:type="dxa"/>
          </w:tcPr>
          <w:p w14:paraId="62DF3751" w14:textId="77777777" w:rsidR="003878DD" w:rsidRPr="004C6D76" w:rsidRDefault="003878DD" w:rsidP="00813212">
            <w:pPr>
              <w:ind w:right="14"/>
              <w:rPr>
                <w:rFonts w:ascii="Calibri Light" w:hAnsi="Calibri Light" w:cs="Calibri Light"/>
                <w:sz w:val="24"/>
                <w:szCs w:val="24"/>
                <w:lang w:val="en-US"/>
              </w:rPr>
            </w:pPr>
            <w:r w:rsidRPr="004C6D76">
              <w:rPr>
                <w:rFonts w:ascii="Calibri Light" w:hAnsi="Calibri Light" w:cs="Calibri Light"/>
                <w:sz w:val="24"/>
                <w:szCs w:val="24"/>
                <w:lang w:val="en-US"/>
              </w:rPr>
              <w:t xml:space="preserve">V Praze dne / </w:t>
            </w:r>
            <w:r w:rsidRPr="004C6D76">
              <w:rPr>
                <w:rFonts w:ascii="Calibri Light" w:hAnsi="Calibri Light" w:cs="Calibri Light"/>
                <w:color w:val="632423" w:themeColor="accent2" w:themeShade="80"/>
                <w:sz w:val="24"/>
                <w:szCs w:val="24"/>
                <w:lang w:val="en-US"/>
              </w:rPr>
              <w:t xml:space="preserve">In Prague on </w:t>
            </w:r>
          </w:p>
        </w:tc>
      </w:tr>
      <w:tr w:rsidR="003878DD" w:rsidRPr="004C6D76" w14:paraId="68793302" w14:textId="77777777" w:rsidTr="00457E1D">
        <w:tc>
          <w:tcPr>
            <w:tcW w:w="3936" w:type="dxa"/>
          </w:tcPr>
          <w:p w14:paraId="1E7C3B8B" w14:textId="77777777" w:rsidR="003878DD" w:rsidRPr="004C6D76" w:rsidRDefault="003878DD" w:rsidP="00813212">
            <w:pPr>
              <w:ind w:right="14"/>
              <w:rPr>
                <w:rFonts w:ascii="Calibri Light" w:hAnsi="Calibri Light" w:cs="Calibri Light"/>
                <w:sz w:val="24"/>
                <w:szCs w:val="24"/>
                <w:lang w:val="en-US"/>
              </w:rPr>
            </w:pPr>
            <w:r w:rsidRPr="004C6D76">
              <w:rPr>
                <w:rFonts w:ascii="Calibri Light" w:hAnsi="Calibri Light" w:cs="Calibri Light"/>
                <w:sz w:val="24"/>
                <w:szCs w:val="24"/>
                <w:lang w:val="en-US"/>
              </w:rPr>
              <w:t xml:space="preserve">Za prodávajícího / </w:t>
            </w:r>
            <w:r w:rsidRPr="004C6D76">
              <w:rPr>
                <w:rFonts w:ascii="Calibri Light" w:hAnsi="Calibri Light" w:cs="Calibri Light"/>
                <w:color w:val="632423" w:themeColor="accent2" w:themeShade="80"/>
                <w:sz w:val="24"/>
                <w:szCs w:val="24"/>
                <w:lang w:val="en-US"/>
              </w:rPr>
              <w:t>The Seller:</w:t>
            </w:r>
          </w:p>
          <w:p w14:paraId="1F04F540" w14:textId="77777777" w:rsidR="003878DD" w:rsidRPr="004C6D76" w:rsidRDefault="003878DD" w:rsidP="00813212">
            <w:pPr>
              <w:ind w:right="14"/>
              <w:rPr>
                <w:rFonts w:ascii="Calibri Light" w:hAnsi="Calibri Light" w:cs="Calibri Light"/>
                <w:sz w:val="24"/>
                <w:szCs w:val="24"/>
                <w:lang w:val="en-US"/>
              </w:rPr>
            </w:pPr>
          </w:p>
          <w:p w14:paraId="1C41631B" w14:textId="77777777" w:rsidR="003878DD" w:rsidRPr="004C6D76" w:rsidRDefault="003878DD" w:rsidP="00813212">
            <w:pPr>
              <w:ind w:right="14"/>
              <w:rPr>
                <w:rFonts w:ascii="Calibri Light" w:hAnsi="Calibri Light" w:cs="Calibri Light"/>
                <w:sz w:val="24"/>
                <w:szCs w:val="24"/>
                <w:lang w:val="en-US"/>
              </w:rPr>
            </w:pPr>
          </w:p>
          <w:p w14:paraId="3C8399C5" w14:textId="77777777" w:rsidR="003878DD" w:rsidRPr="004C6D76" w:rsidRDefault="003878DD" w:rsidP="00813212">
            <w:pPr>
              <w:ind w:right="14"/>
              <w:rPr>
                <w:rFonts w:ascii="Calibri Light" w:hAnsi="Calibri Light" w:cs="Calibri Light"/>
                <w:sz w:val="24"/>
                <w:szCs w:val="24"/>
                <w:lang w:val="en-US"/>
              </w:rPr>
            </w:pPr>
          </w:p>
          <w:p w14:paraId="419861CD" w14:textId="77777777" w:rsidR="003878DD" w:rsidRPr="004C6D76" w:rsidRDefault="003878DD" w:rsidP="00813212">
            <w:pPr>
              <w:ind w:right="14"/>
              <w:rPr>
                <w:rFonts w:ascii="Calibri Light" w:hAnsi="Calibri Light" w:cs="Calibri Light"/>
                <w:sz w:val="24"/>
                <w:szCs w:val="24"/>
                <w:lang w:val="en-US"/>
              </w:rPr>
            </w:pPr>
          </w:p>
        </w:tc>
        <w:tc>
          <w:tcPr>
            <w:tcW w:w="1392" w:type="dxa"/>
          </w:tcPr>
          <w:p w14:paraId="0DECC580" w14:textId="77777777" w:rsidR="003878DD" w:rsidRPr="004C6D76" w:rsidRDefault="003878DD" w:rsidP="00813212">
            <w:pPr>
              <w:ind w:right="14"/>
              <w:rPr>
                <w:rFonts w:ascii="Calibri Light" w:hAnsi="Calibri Light" w:cs="Calibri Light"/>
                <w:sz w:val="24"/>
                <w:szCs w:val="24"/>
                <w:lang w:val="en-US"/>
              </w:rPr>
            </w:pPr>
          </w:p>
        </w:tc>
        <w:tc>
          <w:tcPr>
            <w:tcW w:w="3960" w:type="dxa"/>
          </w:tcPr>
          <w:p w14:paraId="4F6172AD" w14:textId="77777777" w:rsidR="003878DD" w:rsidRPr="004C6D76" w:rsidRDefault="003878DD" w:rsidP="00813212">
            <w:pPr>
              <w:ind w:right="14"/>
              <w:rPr>
                <w:rFonts w:ascii="Calibri Light" w:hAnsi="Calibri Light" w:cs="Calibri Light"/>
                <w:sz w:val="24"/>
                <w:szCs w:val="24"/>
                <w:lang w:val="en-US"/>
              </w:rPr>
            </w:pPr>
            <w:r w:rsidRPr="004C6D76">
              <w:rPr>
                <w:rFonts w:ascii="Calibri Light" w:hAnsi="Calibri Light" w:cs="Calibri Light"/>
                <w:sz w:val="24"/>
                <w:szCs w:val="24"/>
                <w:lang w:val="en-US"/>
              </w:rPr>
              <w:t xml:space="preserve">Za kupujícího / </w:t>
            </w:r>
            <w:r w:rsidRPr="004C6D76">
              <w:rPr>
                <w:rFonts w:ascii="Calibri Light" w:hAnsi="Calibri Light" w:cs="Calibri Light"/>
                <w:color w:val="632423" w:themeColor="accent2" w:themeShade="80"/>
                <w:sz w:val="24"/>
                <w:szCs w:val="24"/>
                <w:lang w:val="en-US"/>
              </w:rPr>
              <w:t>The Purchaser:</w:t>
            </w:r>
          </w:p>
        </w:tc>
      </w:tr>
      <w:tr w:rsidR="003878DD" w:rsidRPr="004C6D76" w14:paraId="6955F2E6" w14:textId="77777777" w:rsidTr="00457E1D">
        <w:tc>
          <w:tcPr>
            <w:tcW w:w="3936" w:type="dxa"/>
            <w:tcBorders>
              <w:bottom w:val="single" w:sz="4" w:space="0" w:color="auto"/>
            </w:tcBorders>
          </w:tcPr>
          <w:p w14:paraId="0CA6BD9B" w14:textId="77777777" w:rsidR="003878DD" w:rsidRPr="004C6D76" w:rsidRDefault="003878DD" w:rsidP="00813212">
            <w:pPr>
              <w:ind w:right="14"/>
              <w:rPr>
                <w:rFonts w:ascii="Calibri Light" w:hAnsi="Calibri Light" w:cs="Calibri Light"/>
                <w:sz w:val="24"/>
                <w:szCs w:val="24"/>
                <w:lang w:val="en-US"/>
              </w:rPr>
            </w:pPr>
          </w:p>
        </w:tc>
        <w:tc>
          <w:tcPr>
            <w:tcW w:w="1392" w:type="dxa"/>
          </w:tcPr>
          <w:p w14:paraId="73C489AB" w14:textId="77777777" w:rsidR="003878DD" w:rsidRPr="004C6D76" w:rsidRDefault="003878DD" w:rsidP="00813212">
            <w:pPr>
              <w:ind w:right="14"/>
              <w:rPr>
                <w:rFonts w:ascii="Calibri Light" w:hAnsi="Calibri Light" w:cs="Calibri Light"/>
                <w:sz w:val="24"/>
                <w:szCs w:val="24"/>
                <w:lang w:val="en-US"/>
              </w:rPr>
            </w:pPr>
          </w:p>
        </w:tc>
        <w:tc>
          <w:tcPr>
            <w:tcW w:w="3960" w:type="dxa"/>
            <w:tcBorders>
              <w:bottom w:val="single" w:sz="4" w:space="0" w:color="auto"/>
            </w:tcBorders>
          </w:tcPr>
          <w:p w14:paraId="55E26553" w14:textId="77777777" w:rsidR="003878DD" w:rsidRPr="004C6D76" w:rsidRDefault="003878DD" w:rsidP="00813212">
            <w:pPr>
              <w:ind w:right="14"/>
              <w:rPr>
                <w:rFonts w:ascii="Calibri Light" w:hAnsi="Calibri Light" w:cs="Calibri Light"/>
                <w:sz w:val="24"/>
                <w:szCs w:val="24"/>
                <w:lang w:val="en-US"/>
              </w:rPr>
            </w:pPr>
          </w:p>
        </w:tc>
      </w:tr>
      <w:tr w:rsidR="003878DD" w:rsidRPr="004C6D76" w14:paraId="257146BA" w14:textId="77777777" w:rsidTr="00457E1D">
        <w:tc>
          <w:tcPr>
            <w:tcW w:w="3936" w:type="dxa"/>
            <w:tcBorders>
              <w:top w:val="single" w:sz="4" w:space="0" w:color="auto"/>
            </w:tcBorders>
          </w:tcPr>
          <w:p w14:paraId="7419BCA9" w14:textId="77777777" w:rsidR="003878DD" w:rsidRPr="004C6D76" w:rsidRDefault="003878DD" w:rsidP="00813212">
            <w:pPr>
              <w:ind w:right="14"/>
              <w:jc w:val="center"/>
              <w:rPr>
                <w:rFonts w:ascii="Calibri Light" w:hAnsi="Calibri Light" w:cs="Calibri Light"/>
                <w:sz w:val="24"/>
                <w:szCs w:val="24"/>
                <w:lang w:val="en-US"/>
              </w:rPr>
            </w:pPr>
          </w:p>
          <w:p w14:paraId="1A678E37" w14:textId="3668F025" w:rsidR="003878DD" w:rsidRPr="004C6D76" w:rsidRDefault="003878DD" w:rsidP="00813212">
            <w:pPr>
              <w:ind w:right="14"/>
              <w:jc w:val="center"/>
              <w:rPr>
                <w:rFonts w:ascii="Calibri Light" w:hAnsi="Calibri Light" w:cs="Calibri Light"/>
                <w:sz w:val="24"/>
                <w:szCs w:val="24"/>
                <w:lang w:val="en-US"/>
              </w:rPr>
            </w:pPr>
          </w:p>
        </w:tc>
        <w:tc>
          <w:tcPr>
            <w:tcW w:w="1392" w:type="dxa"/>
          </w:tcPr>
          <w:p w14:paraId="11C7A056" w14:textId="77777777" w:rsidR="003878DD" w:rsidRPr="004C6D76" w:rsidRDefault="003878DD" w:rsidP="00813212">
            <w:pPr>
              <w:ind w:right="14"/>
              <w:jc w:val="center"/>
              <w:rPr>
                <w:rFonts w:ascii="Calibri Light" w:hAnsi="Calibri Light" w:cs="Calibri Light"/>
                <w:sz w:val="24"/>
                <w:szCs w:val="24"/>
                <w:lang w:val="en-US"/>
              </w:rPr>
            </w:pPr>
          </w:p>
        </w:tc>
        <w:tc>
          <w:tcPr>
            <w:tcW w:w="3960" w:type="dxa"/>
            <w:tcBorders>
              <w:top w:val="single" w:sz="4" w:space="0" w:color="auto"/>
            </w:tcBorders>
          </w:tcPr>
          <w:p w14:paraId="325EBA3E" w14:textId="729EBD0F" w:rsidR="003878DD" w:rsidRPr="004C6D76" w:rsidRDefault="00A610AF" w:rsidP="00813212">
            <w:pPr>
              <w:ind w:right="14"/>
              <w:jc w:val="center"/>
              <w:rPr>
                <w:rFonts w:ascii="Calibri Light" w:hAnsi="Calibri Light" w:cs="Calibri Light"/>
                <w:sz w:val="24"/>
                <w:szCs w:val="24"/>
                <w:lang w:val="fr-FR"/>
              </w:rPr>
            </w:pPr>
            <w:r>
              <w:rPr>
                <w:rFonts w:ascii="Calibri Light" w:hAnsi="Calibri Light" w:cs="Calibri Light"/>
                <w:sz w:val="24"/>
                <w:szCs w:val="24"/>
                <w:lang w:val="fr-FR"/>
              </w:rPr>
              <w:t>Doc. PhDr. Michal Stehlík, Ph.D</w:t>
            </w:r>
            <w:r w:rsidR="00FD041E">
              <w:rPr>
                <w:rFonts w:ascii="Calibri Light" w:hAnsi="Calibri Light" w:cs="Calibri Light"/>
                <w:sz w:val="24"/>
                <w:szCs w:val="24"/>
                <w:lang w:val="fr-FR"/>
              </w:rPr>
              <w:t>.</w:t>
            </w:r>
          </w:p>
          <w:p w14:paraId="771B9C6F" w14:textId="5F40E287" w:rsidR="003878DD" w:rsidRPr="004C6D76" w:rsidRDefault="00517F73" w:rsidP="00813212">
            <w:pPr>
              <w:ind w:right="14"/>
              <w:jc w:val="center"/>
              <w:rPr>
                <w:rFonts w:ascii="Calibri Light" w:hAnsi="Calibri Light" w:cs="Calibri Light"/>
                <w:sz w:val="24"/>
                <w:szCs w:val="24"/>
                <w:lang w:val="en-US"/>
              </w:rPr>
            </w:pPr>
            <w:r>
              <w:rPr>
                <w:rFonts w:ascii="Calibri Light" w:hAnsi="Calibri Light" w:cs="Calibri Light"/>
                <w:sz w:val="24"/>
                <w:szCs w:val="24"/>
                <w:lang w:val="en-US"/>
              </w:rPr>
              <w:t>n</w:t>
            </w:r>
            <w:r w:rsidR="005A4AD3">
              <w:rPr>
                <w:rFonts w:ascii="Calibri Light" w:hAnsi="Calibri Light" w:cs="Calibri Light"/>
                <w:sz w:val="24"/>
                <w:szCs w:val="24"/>
                <w:lang w:val="en-US"/>
              </w:rPr>
              <w:t>áměstek generálního</w:t>
            </w:r>
            <w:r w:rsidR="00716AEF" w:rsidRPr="004C6D76">
              <w:rPr>
                <w:rFonts w:ascii="Calibri Light" w:hAnsi="Calibri Light" w:cs="Calibri Light"/>
                <w:sz w:val="24"/>
                <w:szCs w:val="24"/>
                <w:lang w:val="en-US"/>
              </w:rPr>
              <w:t xml:space="preserve"> </w:t>
            </w:r>
            <w:r w:rsidR="00A837ED">
              <w:rPr>
                <w:rFonts w:ascii="Calibri Light" w:hAnsi="Calibri Light" w:cs="Calibri Light"/>
                <w:sz w:val="24"/>
                <w:szCs w:val="24"/>
                <w:lang w:val="en-US"/>
              </w:rPr>
              <w:t>ředitele</w:t>
            </w:r>
            <w:r w:rsidR="00716AEF" w:rsidRPr="004C6D76">
              <w:rPr>
                <w:rFonts w:ascii="Calibri Light" w:hAnsi="Calibri Light" w:cs="Calibri Light"/>
                <w:sz w:val="24"/>
                <w:szCs w:val="24"/>
                <w:lang w:val="en-US"/>
              </w:rPr>
              <w:t xml:space="preserve"> </w:t>
            </w:r>
            <w:r w:rsidR="003878DD" w:rsidRPr="004C6D76">
              <w:rPr>
                <w:rFonts w:ascii="Calibri Light" w:hAnsi="Calibri Light" w:cs="Calibri Light"/>
                <w:sz w:val="24"/>
                <w:szCs w:val="24"/>
                <w:lang w:val="en-US"/>
              </w:rPr>
              <w:t>Národního muzea</w:t>
            </w:r>
          </w:p>
          <w:p w14:paraId="4E800460" w14:textId="77777777" w:rsidR="006E38F5" w:rsidRDefault="003878DD" w:rsidP="006E38F5">
            <w:pPr>
              <w:ind w:right="14"/>
              <w:jc w:val="center"/>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D</w:t>
            </w:r>
            <w:r w:rsidR="006E38F5">
              <w:rPr>
                <w:rFonts w:ascii="Calibri Light" w:hAnsi="Calibri Light" w:cs="Calibri Light"/>
                <w:color w:val="632423" w:themeColor="accent2" w:themeShade="80"/>
                <w:sz w:val="24"/>
                <w:szCs w:val="24"/>
                <w:lang w:val="en-US"/>
              </w:rPr>
              <w:t xml:space="preserve">eputy </w:t>
            </w:r>
            <w:r w:rsidRPr="004C6D76">
              <w:rPr>
                <w:rFonts w:ascii="Calibri Light" w:hAnsi="Calibri Light" w:cs="Calibri Light"/>
                <w:color w:val="632423" w:themeColor="accent2" w:themeShade="80"/>
                <w:sz w:val="24"/>
                <w:szCs w:val="24"/>
                <w:lang w:val="en-US"/>
              </w:rPr>
              <w:t xml:space="preserve">of </w:t>
            </w:r>
            <w:r w:rsidR="006E38F5">
              <w:rPr>
                <w:rFonts w:ascii="Calibri Light" w:hAnsi="Calibri Light" w:cs="Calibri Light"/>
                <w:color w:val="632423" w:themeColor="accent2" w:themeShade="80"/>
                <w:sz w:val="24"/>
                <w:szCs w:val="24"/>
                <w:lang w:val="en-US"/>
              </w:rPr>
              <w:t>General Director</w:t>
            </w:r>
          </w:p>
          <w:p w14:paraId="794D4C33" w14:textId="10589760" w:rsidR="003878DD" w:rsidRPr="004C6D76" w:rsidRDefault="003878DD" w:rsidP="006E38F5">
            <w:pPr>
              <w:ind w:right="14"/>
              <w:jc w:val="center"/>
              <w:rPr>
                <w:rFonts w:ascii="Calibri Light" w:hAnsi="Calibri Light" w:cs="Calibri Light"/>
                <w:sz w:val="24"/>
                <w:szCs w:val="24"/>
                <w:lang w:val="en-US"/>
              </w:rPr>
            </w:pPr>
            <w:r w:rsidRPr="004C6D76">
              <w:rPr>
                <w:rFonts w:ascii="Calibri Light" w:hAnsi="Calibri Light" w:cs="Calibri Light"/>
                <w:color w:val="632423" w:themeColor="accent2" w:themeShade="80"/>
                <w:sz w:val="24"/>
                <w:szCs w:val="24"/>
                <w:lang w:val="en-US"/>
              </w:rPr>
              <w:t>National Museum of Czech Republic</w:t>
            </w:r>
          </w:p>
        </w:tc>
      </w:tr>
    </w:tbl>
    <w:p w14:paraId="7142B24B" w14:textId="77777777" w:rsidR="00DB2A63" w:rsidRDefault="00DB2A63" w:rsidP="00813212">
      <w:pPr>
        <w:ind w:right="14"/>
        <w:jc w:val="both"/>
        <w:rPr>
          <w:rFonts w:ascii="Calibri Light" w:hAnsi="Calibri Light" w:cs="Calibri Light"/>
          <w:sz w:val="24"/>
          <w:szCs w:val="24"/>
          <w:lang w:val="en-US"/>
        </w:rPr>
      </w:pPr>
    </w:p>
    <w:p w14:paraId="73FE72B3" w14:textId="77777777" w:rsidR="00EB2B74" w:rsidRDefault="00EB2B74" w:rsidP="00813212">
      <w:pPr>
        <w:ind w:right="14"/>
        <w:jc w:val="both"/>
        <w:rPr>
          <w:rFonts w:ascii="Calibri Light" w:hAnsi="Calibri Light" w:cs="Calibri Light"/>
          <w:sz w:val="24"/>
          <w:szCs w:val="24"/>
          <w:lang w:val="en-US"/>
        </w:rPr>
      </w:pPr>
    </w:p>
    <w:p w14:paraId="03833F1B" w14:textId="77777777" w:rsidR="00EB2B74" w:rsidRDefault="00EB2B74" w:rsidP="00813212">
      <w:pPr>
        <w:ind w:right="14"/>
        <w:jc w:val="both"/>
        <w:rPr>
          <w:rFonts w:ascii="Calibri Light" w:hAnsi="Calibri Light" w:cs="Calibri Light"/>
          <w:sz w:val="24"/>
          <w:szCs w:val="24"/>
          <w:lang w:val="en-US"/>
        </w:rPr>
      </w:pPr>
    </w:p>
    <w:p w14:paraId="0081BA02" w14:textId="77777777" w:rsidR="00B40324" w:rsidRDefault="00B40324" w:rsidP="00813212">
      <w:pPr>
        <w:ind w:right="14"/>
        <w:jc w:val="both"/>
        <w:rPr>
          <w:rFonts w:ascii="Calibri Light" w:hAnsi="Calibri Light" w:cs="Calibri Light"/>
          <w:sz w:val="24"/>
          <w:szCs w:val="24"/>
          <w:lang w:val="en-US"/>
        </w:rPr>
      </w:pPr>
    </w:p>
    <w:p w14:paraId="0BC984CB" w14:textId="77777777" w:rsidR="00B40324" w:rsidRDefault="00B40324" w:rsidP="00813212">
      <w:pPr>
        <w:ind w:right="14"/>
        <w:jc w:val="both"/>
        <w:rPr>
          <w:rFonts w:ascii="Calibri Light" w:hAnsi="Calibri Light" w:cs="Calibri Light"/>
          <w:sz w:val="24"/>
          <w:szCs w:val="24"/>
          <w:lang w:val="en-US"/>
        </w:rPr>
      </w:pPr>
    </w:p>
    <w:p w14:paraId="4CF81DB6" w14:textId="77777777" w:rsidR="00B40324" w:rsidRDefault="00B40324" w:rsidP="00813212">
      <w:pPr>
        <w:ind w:right="14"/>
        <w:jc w:val="both"/>
        <w:rPr>
          <w:rFonts w:ascii="Calibri Light" w:hAnsi="Calibri Light" w:cs="Calibri Light"/>
          <w:sz w:val="24"/>
          <w:szCs w:val="24"/>
          <w:lang w:val="en-US"/>
        </w:rPr>
      </w:pPr>
    </w:p>
    <w:p w14:paraId="6598BCC6" w14:textId="77777777" w:rsidR="00B40324" w:rsidRDefault="00B40324" w:rsidP="00813212">
      <w:pPr>
        <w:ind w:right="14"/>
        <w:jc w:val="both"/>
        <w:rPr>
          <w:rFonts w:ascii="Calibri Light" w:hAnsi="Calibri Light" w:cs="Calibri Light"/>
          <w:sz w:val="24"/>
          <w:szCs w:val="24"/>
          <w:lang w:val="en-US"/>
        </w:rPr>
      </w:pPr>
    </w:p>
    <w:p w14:paraId="26BEEAD2" w14:textId="77777777" w:rsidR="00DB2A63" w:rsidRPr="004C6D76" w:rsidRDefault="00DB2A63" w:rsidP="00813212">
      <w:pPr>
        <w:ind w:right="14"/>
        <w:jc w:val="both"/>
        <w:rPr>
          <w:rFonts w:ascii="Calibri Light" w:hAnsi="Calibri Light" w:cs="Calibri Light"/>
          <w:sz w:val="24"/>
          <w:szCs w:val="24"/>
          <w:lang w:val="en-US"/>
        </w:rPr>
      </w:pPr>
    </w:p>
    <w:p w14:paraId="5450A167" w14:textId="282D1310" w:rsidR="00E26570" w:rsidRPr="004C6D76" w:rsidRDefault="00E26570" w:rsidP="00813212">
      <w:pPr>
        <w:ind w:right="14"/>
        <w:jc w:val="both"/>
        <w:rPr>
          <w:rFonts w:ascii="Calibri Light" w:hAnsi="Calibri Light" w:cs="Calibri Light"/>
          <w:sz w:val="24"/>
          <w:szCs w:val="24"/>
          <w:lang w:val="en-US"/>
        </w:rPr>
      </w:pPr>
      <w:r w:rsidRPr="004C6D76">
        <w:rPr>
          <w:rFonts w:ascii="Calibri Light" w:hAnsi="Calibri Light" w:cs="Calibri Light"/>
          <w:sz w:val="24"/>
          <w:szCs w:val="24"/>
          <w:lang w:val="en-US"/>
        </w:rPr>
        <w:t xml:space="preserve">Příloha č. </w:t>
      </w:r>
      <w:r w:rsidR="004A4CAD">
        <w:rPr>
          <w:rFonts w:ascii="Calibri Light" w:hAnsi="Calibri Light" w:cs="Calibri Light"/>
          <w:sz w:val="24"/>
          <w:szCs w:val="24"/>
          <w:lang w:val="en-US"/>
        </w:rPr>
        <w:t>1</w:t>
      </w:r>
      <w:r w:rsidRPr="004C6D76">
        <w:rPr>
          <w:rFonts w:ascii="Calibri Light" w:hAnsi="Calibri Light" w:cs="Calibri Light"/>
          <w:sz w:val="24"/>
          <w:szCs w:val="24"/>
          <w:lang w:val="en-US"/>
        </w:rPr>
        <w:t xml:space="preserve"> – </w:t>
      </w:r>
      <w:r w:rsidR="00825408">
        <w:rPr>
          <w:rFonts w:ascii="Calibri Light" w:hAnsi="Calibri Light" w:cs="Calibri Light"/>
          <w:sz w:val="24"/>
          <w:szCs w:val="24"/>
          <w:lang w:val="en-US"/>
        </w:rPr>
        <w:t>Pro-forma faktury 59640</w:t>
      </w:r>
    </w:p>
    <w:p w14:paraId="03C2BC99" w14:textId="5F95B512" w:rsidR="00E26570" w:rsidRPr="004C6D76" w:rsidRDefault="00E26570" w:rsidP="00813212">
      <w:pPr>
        <w:ind w:right="14"/>
        <w:jc w:val="both"/>
        <w:rPr>
          <w:rFonts w:ascii="Calibri Light" w:hAnsi="Calibri Light" w:cs="Calibri Light"/>
          <w:color w:val="632423" w:themeColor="accent2" w:themeShade="80"/>
          <w:sz w:val="24"/>
          <w:szCs w:val="24"/>
          <w:lang w:val="en-US"/>
        </w:rPr>
      </w:pPr>
      <w:r w:rsidRPr="004C6D76">
        <w:rPr>
          <w:rFonts w:ascii="Calibri Light" w:hAnsi="Calibri Light" w:cs="Calibri Light"/>
          <w:color w:val="632423" w:themeColor="accent2" w:themeShade="80"/>
          <w:sz w:val="24"/>
          <w:szCs w:val="24"/>
          <w:lang w:val="en-US"/>
        </w:rPr>
        <w:t xml:space="preserve">Appendix no. </w:t>
      </w:r>
      <w:r w:rsidR="004A4CAD">
        <w:rPr>
          <w:rFonts w:ascii="Calibri Light" w:hAnsi="Calibri Light" w:cs="Calibri Light"/>
          <w:color w:val="632423" w:themeColor="accent2" w:themeShade="80"/>
          <w:sz w:val="24"/>
          <w:szCs w:val="24"/>
          <w:lang w:val="en-US"/>
        </w:rPr>
        <w:t>1</w:t>
      </w:r>
      <w:r w:rsidRPr="004C6D76">
        <w:rPr>
          <w:rFonts w:ascii="Calibri Light" w:hAnsi="Calibri Light" w:cs="Calibri Light"/>
          <w:color w:val="632423" w:themeColor="accent2" w:themeShade="80"/>
          <w:sz w:val="24"/>
          <w:szCs w:val="24"/>
          <w:lang w:val="en-US"/>
        </w:rPr>
        <w:t xml:space="preserve"> – </w:t>
      </w:r>
      <w:r w:rsidR="00825408">
        <w:rPr>
          <w:rFonts w:ascii="Calibri Light" w:hAnsi="Calibri Light" w:cs="Calibri Light"/>
          <w:color w:val="632423" w:themeColor="accent2" w:themeShade="80"/>
          <w:sz w:val="24"/>
          <w:szCs w:val="24"/>
          <w:lang w:val="en-US"/>
        </w:rPr>
        <w:t>Pro</w:t>
      </w:r>
      <w:r w:rsidR="00287DDF">
        <w:rPr>
          <w:rFonts w:ascii="Calibri Light" w:hAnsi="Calibri Light" w:cs="Calibri Light"/>
          <w:color w:val="632423" w:themeColor="accent2" w:themeShade="80"/>
          <w:sz w:val="24"/>
          <w:szCs w:val="24"/>
          <w:lang w:val="en-US"/>
        </w:rPr>
        <w:t>-</w:t>
      </w:r>
      <w:r w:rsidR="00825408">
        <w:rPr>
          <w:rFonts w:ascii="Calibri Light" w:hAnsi="Calibri Light" w:cs="Calibri Light"/>
          <w:color w:val="632423" w:themeColor="accent2" w:themeShade="80"/>
          <w:sz w:val="24"/>
          <w:szCs w:val="24"/>
          <w:lang w:val="en-US"/>
        </w:rPr>
        <w:t>Invoice</w:t>
      </w:r>
      <w:r w:rsidR="009445E5" w:rsidRPr="004C6D76">
        <w:rPr>
          <w:rFonts w:ascii="Calibri Light" w:hAnsi="Calibri Light" w:cs="Calibri Light"/>
          <w:color w:val="632423" w:themeColor="accent2" w:themeShade="80"/>
          <w:sz w:val="24"/>
          <w:szCs w:val="24"/>
          <w:lang w:val="en-US"/>
        </w:rPr>
        <w:t xml:space="preserve"> </w:t>
      </w:r>
      <w:r w:rsidR="00825408">
        <w:rPr>
          <w:rFonts w:ascii="Calibri Light" w:hAnsi="Calibri Light" w:cs="Calibri Light"/>
          <w:color w:val="632423" w:themeColor="accent2" w:themeShade="80"/>
          <w:sz w:val="24"/>
          <w:szCs w:val="24"/>
          <w:lang w:val="en-US"/>
        </w:rPr>
        <w:t>59640</w:t>
      </w:r>
    </w:p>
    <w:p w14:paraId="2F744602" w14:textId="77777777" w:rsidR="00716AEF" w:rsidRPr="004C6D76" w:rsidRDefault="00716AEF" w:rsidP="00813212">
      <w:pPr>
        <w:ind w:right="14"/>
        <w:jc w:val="both"/>
        <w:rPr>
          <w:rFonts w:ascii="Calibri Light" w:hAnsi="Calibri Light" w:cs="Calibri Light"/>
          <w:color w:val="632423" w:themeColor="accent2" w:themeShade="80"/>
          <w:sz w:val="24"/>
          <w:szCs w:val="24"/>
          <w:lang w:val="en-US"/>
        </w:rPr>
      </w:pPr>
    </w:p>
    <w:p w14:paraId="1AAE8342" w14:textId="77777777" w:rsidR="00716AEF" w:rsidRPr="004C6D76" w:rsidRDefault="00716AEF" w:rsidP="00813212">
      <w:pPr>
        <w:ind w:right="14"/>
        <w:jc w:val="both"/>
        <w:rPr>
          <w:rFonts w:ascii="Calibri Light" w:hAnsi="Calibri Light" w:cs="Calibri Light"/>
          <w:color w:val="632423" w:themeColor="accent2" w:themeShade="80"/>
          <w:sz w:val="24"/>
          <w:szCs w:val="24"/>
          <w:lang w:val="en-US"/>
        </w:rPr>
      </w:pPr>
    </w:p>
    <w:p w14:paraId="2B08FF93" w14:textId="503C5592" w:rsidR="00716AEF" w:rsidRPr="004C6D76" w:rsidRDefault="00716AEF" w:rsidP="004C2698">
      <w:pPr>
        <w:rPr>
          <w:rFonts w:ascii="Calibri Light" w:hAnsi="Calibri Light" w:cs="Calibri Light"/>
          <w:color w:val="632423" w:themeColor="accent2" w:themeShade="80"/>
          <w:sz w:val="24"/>
          <w:szCs w:val="24"/>
          <w:lang w:val="en-US"/>
        </w:rPr>
      </w:pPr>
    </w:p>
    <w:sectPr w:rsidR="00716AEF" w:rsidRPr="004C6D76" w:rsidSect="005062AC">
      <w:headerReference w:type="default" r:id="rId11"/>
      <w:footerReference w:type="default" r:id="rId12"/>
      <w:pgSz w:w="11894" w:h="16819"/>
      <w:pgMar w:top="1440" w:right="1440" w:bottom="1440" w:left="1440" w:header="720" w:footer="72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903E5" w16cid:durableId="20EEC3A8"/>
  <w16cid:commentId w16cid:paraId="252E7D3A" w16cid:durableId="20EEC3A9"/>
  <w16cid:commentId w16cid:paraId="54439964" w16cid:durableId="20EEC3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A07CC" w14:textId="77777777" w:rsidR="00902CC5" w:rsidRDefault="00902CC5">
      <w:r>
        <w:separator/>
      </w:r>
    </w:p>
  </w:endnote>
  <w:endnote w:type="continuationSeparator" w:id="0">
    <w:p w14:paraId="66C441D6" w14:textId="77777777" w:rsidR="00902CC5" w:rsidRDefault="0090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3769" w14:textId="77777777" w:rsidR="002F2107" w:rsidRPr="00A23393" w:rsidRDefault="002F2107">
    <w:pPr>
      <w:pStyle w:val="Zpat"/>
      <w:jc w:val="center"/>
      <w:rPr>
        <w:rFonts w:ascii="Tahoma" w:hAnsi="Tahoma" w:cs="Tahoma"/>
        <w:sz w:val="16"/>
      </w:rPr>
    </w:pPr>
    <w:r w:rsidRPr="00A23393">
      <w:rPr>
        <w:rFonts w:ascii="Tahoma" w:hAnsi="Tahoma" w:cs="Tahoma"/>
        <w:snapToGrid w:val="0"/>
        <w:sz w:val="16"/>
      </w:rPr>
      <w:t xml:space="preserve">- </w:t>
    </w:r>
    <w:r w:rsidR="00132C12" w:rsidRPr="00A23393">
      <w:rPr>
        <w:rFonts w:ascii="Tahoma" w:hAnsi="Tahoma" w:cs="Tahoma"/>
        <w:snapToGrid w:val="0"/>
        <w:sz w:val="16"/>
      </w:rPr>
      <w:fldChar w:fldCharType="begin"/>
    </w:r>
    <w:r w:rsidRPr="00A23393">
      <w:rPr>
        <w:rFonts w:ascii="Tahoma" w:hAnsi="Tahoma" w:cs="Tahoma"/>
        <w:snapToGrid w:val="0"/>
        <w:sz w:val="16"/>
      </w:rPr>
      <w:instrText xml:space="preserve"> PAGE </w:instrText>
    </w:r>
    <w:r w:rsidR="00132C12" w:rsidRPr="00A23393">
      <w:rPr>
        <w:rFonts w:ascii="Tahoma" w:hAnsi="Tahoma" w:cs="Tahoma"/>
        <w:snapToGrid w:val="0"/>
        <w:sz w:val="16"/>
      </w:rPr>
      <w:fldChar w:fldCharType="separate"/>
    </w:r>
    <w:r w:rsidR="0056685F">
      <w:rPr>
        <w:rFonts w:ascii="Tahoma" w:hAnsi="Tahoma" w:cs="Tahoma"/>
        <w:noProof/>
        <w:snapToGrid w:val="0"/>
        <w:sz w:val="16"/>
      </w:rPr>
      <w:t>4</w:t>
    </w:r>
    <w:r w:rsidR="00132C12" w:rsidRPr="00A23393">
      <w:rPr>
        <w:rFonts w:ascii="Tahoma" w:hAnsi="Tahoma" w:cs="Tahoma"/>
        <w:snapToGrid w:val="0"/>
        <w:sz w:val="16"/>
      </w:rPr>
      <w:fldChar w:fldCharType="end"/>
    </w:r>
    <w:r w:rsidRPr="00A23393">
      <w:rPr>
        <w:rFonts w:ascii="Tahoma" w:hAnsi="Tahoma" w:cs="Tahoma"/>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32473" w14:textId="77777777" w:rsidR="00902CC5" w:rsidRDefault="00902CC5">
      <w:r>
        <w:separator/>
      </w:r>
    </w:p>
  </w:footnote>
  <w:footnote w:type="continuationSeparator" w:id="0">
    <w:p w14:paraId="33AE9AF6" w14:textId="77777777" w:rsidR="00902CC5" w:rsidRDefault="0090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C252" w14:textId="0B8C47F0" w:rsidR="00772186" w:rsidRPr="00447F87" w:rsidRDefault="009219D8">
    <w:pPr>
      <w:pStyle w:val="Zhlav"/>
      <w:rPr>
        <w:rFonts w:ascii="Calibri Light" w:hAnsi="Calibri Light"/>
        <w:b/>
        <w:sz w:val="22"/>
        <w:lang w:val="en-GB"/>
      </w:rPr>
    </w:pPr>
    <w:r w:rsidRPr="00D22B0E">
      <w:rPr>
        <w:rFonts w:ascii="Calibri Light" w:hAnsi="Calibri Light"/>
        <w:b/>
        <w:sz w:val="22"/>
      </w:rPr>
      <w:t>Č.</w:t>
    </w:r>
    <w:r>
      <w:rPr>
        <w:rFonts w:ascii="Calibri Light" w:hAnsi="Calibri Light"/>
        <w:b/>
        <w:sz w:val="22"/>
      </w:rPr>
      <w:t xml:space="preserve"> </w:t>
    </w:r>
    <w:r w:rsidRPr="00D22B0E">
      <w:rPr>
        <w:rFonts w:ascii="Calibri Light" w:hAnsi="Calibri Light"/>
        <w:b/>
        <w:sz w:val="22"/>
      </w:rPr>
      <w:t xml:space="preserve">j. </w:t>
    </w:r>
    <w:r>
      <w:rPr>
        <w:rFonts w:ascii="Calibri Light" w:hAnsi="Calibri Light"/>
        <w:b/>
        <w:sz w:val="22"/>
      </w:rPr>
      <w:t xml:space="preserve">/ </w:t>
    </w:r>
    <w:r w:rsidR="00447F87" w:rsidRPr="009219D8">
      <w:rPr>
        <w:rFonts w:ascii="Calibri Light" w:hAnsi="Calibri Light"/>
        <w:b/>
        <w:color w:val="632423" w:themeColor="accent2" w:themeShade="80"/>
        <w:sz w:val="22"/>
        <w:lang w:val="en-GB"/>
      </w:rPr>
      <w:t xml:space="preserve">Reg. no. </w:t>
    </w:r>
    <w:r w:rsidR="000F1AC3" w:rsidRPr="000F1AC3">
      <w:rPr>
        <w:rFonts w:ascii="Calibri Light" w:hAnsi="Calibri Light"/>
        <w:b/>
        <w:sz w:val="22"/>
        <w:lang w:val="en-GB"/>
      </w:rPr>
      <w:t>2019/5065/NM</w:t>
    </w:r>
    <w:r w:rsidR="00772186" w:rsidRPr="00447F87">
      <w:rPr>
        <w:rFonts w:ascii="Calibri Light" w:hAnsi="Calibri Light"/>
        <w:b/>
        <w:sz w:val="22"/>
        <w:lang w:val="en-GB"/>
      </w:rPr>
      <w:tab/>
    </w:r>
    <w:r w:rsidR="00772186" w:rsidRPr="00447F87">
      <w:rPr>
        <w:rFonts w:ascii="Calibri Light" w:hAnsi="Calibri Light"/>
        <w:b/>
        <w:sz w:val="22"/>
        <w:lang w:val="en-GB"/>
      </w:rPr>
      <w:tab/>
    </w:r>
    <w:r w:rsidRPr="00D22B0E">
      <w:rPr>
        <w:rFonts w:ascii="Calibri Light" w:hAnsi="Calibri Light"/>
        <w:b/>
        <w:sz w:val="22"/>
      </w:rPr>
      <w:t>Smlouva č.</w:t>
    </w:r>
    <w:r>
      <w:rPr>
        <w:rFonts w:ascii="Calibri Light" w:hAnsi="Calibri Light"/>
        <w:b/>
        <w:sz w:val="22"/>
      </w:rPr>
      <w:t xml:space="preserve"> / </w:t>
    </w:r>
    <w:r w:rsidR="00447F87" w:rsidRPr="009219D8">
      <w:rPr>
        <w:rFonts w:ascii="Calibri Light" w:hAnsi="Calibri Light"/>
        <w:b/>
        <w:color w:val="632423" w:themeColor="accent2" w:themeShade="80"/>
        <w:sz w:val="22"/>
        <w:lang w:val="en-GB"/>
      </w:rPr>
      <w:t xml:space="preserve">Agreement no. </w:t>
    </w:r>
    <w:r w:rsidR="000F1AC3" w:rsidRPr="000F1AC3">
      <w:rPr>
        <w:rFonts w:ascii="Calibri Light" w:hAnsi="Calibri Light"/>
        <w:b/>
        <w:color w:val="632423" w:themeColor="accent2" w:themeShade="80"/>
        <w:sz w:val="22"/>
        <w:lang w:val="en-GB"/>
      </w:rPr>
      <w:t>191248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15:restartNumberingAfterBreak="0">
    <w:nsid w:val="0894543E"/>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8D63AD8"/>
    <w:multiLevelType w:val="multilevel"/>
    <w:tmpl w:val="61ECF7CC"/>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A8A039E"/>
    <w:multiLevelType w:val="singleLevel"/>
    <w:tmpl w:val="0405000F"/>
    <w:lvl w:ilvl="0">
      <w:start w:val="1"/>
      <w:numFmt w:val="decimal"/>
      <w:lvlText w:val="%1."/>
      <w:lvlJc w:val="left"/>
      <w:pPr>
        <w:ind w:left="720" w:hanging="360"/>
      </w:pPr>
      <w:rPr>
        <w:rFonts w:hint="default"/>
      </w:rPr>
    </w:lvl>
  </w:abstractNum>
  <w:abstractNum w:abstractNumId="4" w15:restartNumberingAfterBreak="0">
    <w:nsid w:val="186E68FA"/>
    <w:multiLevelType w:val="multilevel"/>
    <w:tmpl w:val="D1C876F2"/>
    <w:lvl w:ilvl="0">
      <w:start w:val="1"/>
      <w:numFmt w:val="decimal"/>
      <w:lvlText w:val="%1."/>
      <w:lvlJc w:val="left"/>
      <w:pPr>
        <w:tabs>
          <w:tab w:val="num" w:pos="360"/>
        </w:tabs>
        <w:ind w:left="0" w:firstLine="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D3293C"/>
    <w:multiLevelType w:val="hybridMultilevel"/>
    <w:tmpl w:val="59DCC2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B65095C"/>
    <w:multiLevelType w:val="singleLevel"/>
    <w:tmpl w:val="9EDAA440"/>
    <w:lvl w:ilvl="0">
      <w:start w:val="1"/>
      <w:numFmt w:val="bullet"/>
      <w:lvlText w:val="-"/>
      <w:lvlJc w:val="left"/>
      <w:pPr>
        <w:tabs>
          <w:tab w:val="num" w:pos="360"/>
        </w:tabs>
        <w:ind w:left="360" w:hanging="360"/>
      </w:pPr>
      <w:rPr>
        <w:rFonts w:hint="default"/>
      </w:rPr>
    </w:lvl>
  </w:abstractNum>
  <w:abstractNum w:abstractNumId="7" w15:restartNumberingAfterBreak="0">
    <w:nsid w:val="2E094703"/>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08771B9"/>
    <w:multiLevelType w:val="hybridMultilevel"/>
    <w:tmpl w:val="0CF2E4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8246B1E"/>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38401E28"/>
    <w:multiLevelType w:val="multilevel"/>
    <w:tmpl w:val="140C6F6A"/>
    <w:lvl w:ilvl="0">
      <w:start w:val="4"/>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51050626"/>
    <w:multiLevelType w:val="singleLevel"/>
    <w:tmpl w:val="41ACCA46"/>
    <w:lvl w:ilvl="0">
      <w:start w:val="1"/>
      <w:numFmt w:val="lowerLetter"/>
      <w:lvlText w:val="%1)"/>
      <w:lvlJc w:val="left"/>
      <w:pPr>
        <w:tabs>
          <w:tab w:val="num" w:pos="720"/>
        </w:tabs>
        <w:ind w:left="720" w:hanging="360"/>
      </w:pPr>
      <w:rPr>
        <w:rFonts w:hint="default"/>
      </w:rPr>
    </w:lvl>
  </w:abstractNum>
  <w:abstractNum w:abstractNumId="12" w15:restartNumberingAfterBreak="0">
    <w:nsid w:val="562A52E1"/>
    <w:multiLevelType w:val="hybridMultilevel"/>
    <w:tmpl w:val="A48E43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B11550"/>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57A52C9E"/>
    <w:multiLevelType w:val="hybridMultilevel"/>
    <w:tmpl w:val="B070270E"/>
    <w:lvl w:ilvl="0" w:tplc="BA0A87C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03169C"/>
    <w:multiLevelType w:val="multilevel"/>
    <w:tmpl w:val="3A924C5A"/>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14374D"/>
    <w:multiLevelType w:val="hybridMultilevel"/>
    <w:tmpl w:val="617678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6131BD"/>
    <w:multiLevelType w:val="hybridMultilevel"/>
    <w:tmpl w:val="7B6C3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4E659C"/>
    <w:multiLevelType w:val="hybridMultilevel"/>
    <w:tmpl w:val="9D1CD1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108415D"/>
    <w:multiLevelType w:val="multilevel"/>
    <w:tmpl w:val="D9A6529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DA2DE1"/>
    <w:multiLevelType w:val="multilevel"/>
    <w:tmpl w:val="B070270E"/>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A423AC0"/>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6F100CAF"/>
    <w:multiLevelType w:val="multilevel"/>
    <w:tmpl w:val="A14A1DF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6E0E6D"/>
    <w:multiLevelType w:val="hybridMultilevel"/>
    <w:tmpl w:val="BB588DFE"/>
    <w:lvl w:ilvl="0" w:tplc="5896F4B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F24808"/>
    <w:multiLevelType w:val="singleLevel"/>
    <w:tmpl w:val="0405000F"/>
    <w:lvl w:ilvl="0">
      <w:start w:val="1"/>
      <w:numFmt w:val="decimal"/>
      <w:lvlText w:val="%1."/>
      <w:lvlJc w:val="left"/>
      <w:pPr>
        <w:ind w:left="720" w:hanging="360"/>
      </w:pPr>
      <w:rPr>
        <w:rFonts w:hint="default"/>
      </w:rPr>
    </w:lvl>
  </w:abstractNum>
  <w:num w:numId="1">
    <w:abstractNumId w:val="22"/>
  </w:num>
  <w:num w:numId="2">
    <w:abstractNumId w:val="15"/>
  </w:num>
  <w:num w:numId="3">
    <w:abstractNumId w:val="19"/>
  </w:num>
  <w:num w:numId="4">
    <w:abstractNumId w:val="4"/>
  </w:num>
  <w:num w:numId="5">
    <w:abstractNumId w:val="24"/>
  </w:num>
  <w:num w:numId="6">
    <w:abstractNumId w:val="6"/>
  </w:num>
  <w:num w:numId="7">
    <w:abstractNumId w:val="21"/>
  </w:num>
  <w:num w:numId="8">
    <w:abstractNumId w:val="3"/>
  </w:num>
  <w:num w:numId="9">
    <w:abstractNumId w:val="11"/>
  </w:num>
  <w:num w:numId="10">
    <w:abstractNumId w:val="7"/>
  </w:num>
  <w:num w:numId="11">
    <w:abstractNumId w:val="8"/>
  </w:num>
  <w:num w:numId="12">
    <w:abstractNumId w:val="9"/>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6"/>
  </w:num>
  <w:num w:numId="17">
    <w:abstractNumId w:val="14"/>
  </w:num>
  <w:num w:numId="18">
    <w:abstractNumId w:val="1"/>
  </w:num>
  <w:num w:numId="19">
    <w:abstractNumId w:val="13"/>
  </w:num>
  <w:num w:numId="20">
    <w:abstractNumId w:val="20"/>
  </w:num>
  <w:num w:numId="21">
    <w:abstractNumId w:val="18"/>
  </w:num>
  <w:num w:numId="22">
    <w:abstractNumId w:val="23"/>
  </w:num>
  <w:num w:numId="23">
    <w:abstractNumId w:val="2"/>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EB"/>
    <w:rsid w:val="000023CF"/>
    <w:rsid w:val="000113BF"/>
    <w:rsid w:val="00024481"/>
    <w:rsid w:val="00031AA6"/>
    <w:rsid w:val="0003356A"/>
    <w:rsid w:val="00050B18"/>
    <w:rsid w:val="00053606"/>
    <w:rsid w:val="0006016E"/>
    <w:rsid w:val="000867E7"/>
    <w:rsid w:val="00093210"/>
    <w:rsid w:val="00093DEA"/>
    <w:rsid w:val="000A00EB"/>
    <w:rsid w:val="000A12A4"/>
    <w:rsid w:val="000A1978"/>
    <w:rsid w:val="000A42BE"/>
    <w:rsid w:val="000E4C00"/>
    <w:rsid w:val="000F1AC3"/>
    <w:rsid w:val="0010372D"/>
    <w:rsid w:val="001049DD"/>
    <w:rsid w:val="00105F61"/>
    <w:rsid w:val="00106EAD"/>
    <w:rsid w:val="00132C12"/>
    <w:rsid w:val="00134E42"/>
    <w:rsid w:val="00135BB1"/>
    <w:rsid w:val="00140C10"/>
    <w:rsid w:val="00161481"/>
    <w:rsid w:val="00172201"/>
    <w:rsid w:val="001773FA"/>
    <w:rsid w:val="00185230"/>
    <w:rsid w:val="00193DB7"/>
    <w:rsid w:val="00195BDA"/>
    <w:rsid w:val="001A1776"/>
    <w:rsid w:val="001C6473"/>
    <w:rsid w:val="001D018F"/>
    <w:rsid w:val="001D40F1"/>
    <w:rsid w:val="001D55C6"/>
    <w:rsid w:val="001F4B62"/>
    <w:rsid w:val="002116E8"/>
    <w:rsid w:val="00211F3C"/>
    <w:rsid w:val="0025373E"/>
    <w:rsid w:val="00266C0C"/>
    <w:rsid w:val="002870B4"/>
    <w:rsid w:val="00287DDF"/>
    <w:rsid w:val="00291328"/>
    <w:rsid w:val="002A3C3C"/>
    <w:rsid w:val="002B2A48"/>
    <w:rsid w:val="002B7A9C"/>
    <w:rsid w:val="002C478F"/>
    <w:rsid w:val="002D18FC"/>
    <w:rsid w:val="002D4998"/>
    <w:rsid w:val="002E0AFB"/>
    <w:rsid w:val="002E37B2"/>
    <w:rsid w:val="002F14D0"/>
    <w:rsid w:val="002F2107"/>
    <w:rsid w:val="002F6FB5"/>
    <w:rsid w:val="00305E07"/>
    <w:rsid w:val="00313E73"/>
    <w:rsid w:val="00340917"/>
    <w:rsid w:val="00343621"/>
    <w:rsid w:val="00371298"/>
    <w:rsid w:val="00375294"/>
    <w:rsid w:val="00375CE3"/>
    <w:rsid w:val="00380F37"/>
    <w:rsid w:val="003878DD"/>
    <w:rsid w:val="00391EBA"/>
    <w:rsid w:val="003A1BA5"/>
    <w:rsid w:val="003B0B3E"/>
    <w:rsid w:val="003B40E0"/>
    <w:rsid w:val="003B7200"/>
    <w:rsid w:val="003D2D43"/>
    <w:rsid w:val="003E4CCC"/>
    <w:rsid w:val="003F5996"/>
    <w:rsid w:val="0041357E"/>
    <w:rsid w:val="00423828"/>
    <w:rsid w:val="0042703E"/>
    <w:rsid w:val="00427467"/>
    <w:rsid w:val="00427E04"/>
    <w:rsid w:val="00430056"/>
    <w:rsid w:val="00434F8B"/>
    <w:rsid w:val="00447F87"/>
    <w:rsid w:val="0045065E"/>
    <w:rsid w:val="0045597F"/>
    <w:rsid w:val="00456364"/>
    <w:rsid w:val="00485271"/>
    <w:rsid w:val="004A4CAD"/>
    <w:rsid w:val="004B37E2"/>
    <w:rsid w:val="004C2698"/>
    <w:rsid w:val="004C2C7D"/>
    <w:rsid w:val="004C39F2"/>
    <w:rsid w:val="004C6D76"/>
    <w:rsid w:val="004D0F46"/>
    <w:rsid w:val="004D1D92"/>
    <w:rsid w:val="004D58DA"/>
    <w:rsid w:val="004E1DA6"/>
    <w:rsid w:val="005015DA"/>
    <w:rsid w:val="005062AC"/>
    <w:rsid w:val="00506A61"/>
    <w:rsid w:val="00510BAE"/>
    <w:rsid w:val="00516F8F"/>
    <w:rsid w:val="00517F73"/>
    <w:rsid w:val="005322F0"/>
    <w:rsid w:val="005448F5"/>
    <w:rsid w:val="005549C8"/>
    <w:rsid w:val="00562080"/>
    <w:rsid w:val="0056685F"/>
    <w:rsid w:val="005675CF"/>
    <w:rsid w:val="00573776"/>
    <w:rsid w:val="005A4AD3"/>
    <w:rsid w:val="005B1086"/>
    <w:rsid w:val="005B6CEF"/>
    <w:rsid w:val="005C2CBF"/>
    <w:rsid w:val="005E3BD1"/>
    <w:rsid w:val="005E3F58"/>
    <w:rsid w:val="005F7B4E"/>
    <w:rsid w:val="00615258"/>
    <w:rsid w:val="006261BB"/>
    <w:rsid w:val="00627DFE"/>
    <w:rsid w:val="006303E5"/>
    <w:rsid w:val="00631E54"/>
    <w:rsid w:val="00642168"/>
    <w:rsid w:val="006473D7"/>
    <w:rsid w:val="0065096B"/>
    <w:rsid w:val="00653D99"/>
    <w:rsid w:val="00654FFD"/>
    <w:rsid w:val="00664DFC"/>
    <w:rsid w:val="00674AD0"/>
    <w:rsid w:val="00683456"/>
    <w:rsid w:val="00690629"/>
    <w:rsid w:val="00693CF1"/>
    <w:rsid w:val="00695BC6"/>
    <w:rsid w:val="006A65DB"/>
    <w:rsid w:val="006B0546"/>
    <w:rsid w:val="006B2364"/>
    <w:rsid w:val="006C302C"/>
    <w:rsid w:val="006D0F23"/>
    <w:rsid w:val="006D344E"/>
    <w:rsid w:val="006D4858"/>
    <w:rsid w:val="006E0251"/>
    <w:rsid w:val="006E38F5"/>
    <w:rsid w:val="006F1F13"/>
    <w:rsid w:val="006F5B9A"/>
    <w:rsid w:val="00700CDD"/>
    <w:rsid w:val="00704C8A"/>
    <w:rsid w:val="007069AE"/>
    <w:rsid w:val="00707CEC"/>
    <w:rsid w:val="0071675F"/>
    <w:rsid w:val="00716AEF"/>
    <w:rsid w:val="00720051"/>
    <w:rsid w:val="00724316"/>
    <w:rsid w:val="00734455"/>
    <w:rsid w:val="00742656"/>
    <w:rsid w:val="0075482D"/>
    <w:rsid w:val="00757276"/>
    <w:rsid w:val="007647A9"/>
    <w:rsid w:val="00772186"/>
    <w:rsid w:val="00772E5C"/>
    <w:rsid w:val="00772FFF"/>
    <w:rsid w:val="0077653E"/>
    <w:rsid w:val="00780B80"/>
    <w:rsid w:val="007825B1"/>
    <w:rsid w:val="00786027"/>
    <w:rsid w:val="00791414"/>
    <w:rsid w:val="007A024C"/>
    <w:rsid w:val="007B2994"/>
    <w:rsid w:val="007C4A67"/>
    <w:rsid w:val="007D3CF2"/>
    <w:rsid w:val="007E5C1D"/>
    <w:rsid w:val="007E6327"/>
    <w:rsid w:val="007F1C2C"/>
    <w:rsid w:val="007F3493"/>
    <w:rsid w:val="00802E68"/>
    <w:rsid w:val="00807AA8"/>
    <w:rsid w:val="00812EAF"/>
    <w:rsid w:val="00813212"/>
    <w:rsid w:val="0081468A"/>
    <w:rsid w:val="00821C2A"/>
    <w:rsid w:val="00825408"/>
    <w:rsid w:val="008274ED"/>
    <w:rsid w:val="00846B8F"/>
    <w:rsid w:val="00857481"/>
    <w:rsid w:val="00871106"/>
    <w:rsid w:val="00871141"/>
    <w:rsid w:val="0087702E"/>
    <w:rsid w:val="00880647"/>
    <w:rsid w:val="008872C1"/>
    <w:rsid w:val="0089707B"/>
    <w:rsid w:val="008C32C8"/>
    <w:rsid w:val="008C659C"/>
    <w:rsid w:val="008D28E2"/>
    <w:rsid w:val="008F52DB"/>
    <w:rsid w:val="00902CC5"/>
    <w:rsid w:val="00921103"/>
    <w:rsid w:val="009219D8"/>
    <w:rsid w:val="009445E5"/>
    <w:rsid w:val="00951F66"/>
    <w:rsid w:val="00957820"/>
    <w:rsid w:val="00960865"/>
    <w:rsid w:val="00961C0C"/>
    <w:rsid w:val="00967033"/>
    <w:rsid w:val="00970FFC"/>
    <w:rsid w:val="009777F8"/>
    <w:rsid w:val="00980120"/>
    <w:rsid w:val="00985244"/>
    <w:rsid w:val="00996521"/>
    <w:rsid w:val="009A6026"/>
    <w:rsid w:val="009B2D21"/>
    <w:rsid w:val="009B7EB4"/>
    <w:rsid w:val="009C67A6"/>
    <w:rsid w:val="009C6F2E"/>
    <w:rsid w:val="009D0AC6"/>
    <w:rsid w:val="009F2102"/>
    <w:rsid w:val="009F5120"/>
    <w:rsid w:val="00A02098"/>
    <w:rsid w:val="00A044A7"/>
    <w:rsid w:val="00A05971"/>
    <w:rsid w:val="00A10BA6"/>
    <w:rsid w:val="00A13A84"/>
    <w:rsid w:val="00A147C7"/>
    <w:rsid w:val="00A1626B"/>
    <w:rsid w:val="00A23393"/>
    <w:rsid w:val="00A55667"/>
    <w:rsid w:val="00A610AF"/>
    <w:rsid w:val="00A814D2"/>
    <w:rsid w:val="00A837ED"/>
    <w:rsid w:val="00A86998"/>
    <w:rsid w:val="00AA1AF2"/>
    <w:rsid w:val="00AA51BA"/>
    <w:rsid w:val="00AB3A4C"/>
    <w:rsid w:val="00AB7062"/>
    <w:rsid w:val="00AB772A"/>
    <w:rsid w:val="00AC6BFA"/>
    <w:rsid w:val="00AC74DA"/>
    <w:rsid w:val="00AC7A30"/>
    <w:rsid w:val="00AD64BC"/>
    <w:rsid w:val="00AE4C64"/>
    <w:rsid w:val="00AE4F05"/>
    <w:rsid w:val="00AF37A7"/>
    <w:rsid w:val="00B02BC7"/>
    <w:rsid w:val="00B04347"/>
    <w:rsid w:val="00B0452C"/>
    <w:rsid w:val="00B05BC4"/>
    <w:rsid w:val="00B07093"/>
    <w:rsid w:val="00B27EFE"/>
    <w:rsid w:val="00B31046"/>
    <w:rsid w:val="00B35F0B"/>
    <w:rsid w:val="00B40324"/>
    <w:rsid w:val="00B4211B"/>
    <w:rsid w:val="00B42EA4"/>
    <w:rsid w:val="00B57EAA"/>
    <w:rsid w:val="00B8730A"/>
    <w:rsid w:val="00B87BF4"/>
    <w:rsid w:val="00B920AE"/>
    <w:rsid w:val="00B95A1B"/>
    <w:rsid w:val="00BA6D93"/>
    <w:rsid w:val="00BB4577"/>
    <w:rsid w:val="00BC52EC"/>
    <w:rsid w:val="00BC5337"/>
    <w:rsid w:val="00BD7B58"/>
    <w:rsid w:val="00C21EC0"/>
    <w:rsid w:val="00C300E2"/>
    <w:rsid w:val="00C34B54"/>
    <w:rsid w:val="00C4484E"/>
    <w:rsid w:val="00C467A0"/>
    <w:rsid w:val="00C4694D"/>
    <w:rsid w:val="00C73BB9"/>
    <w:rsid w:val="00C774E2"/>
    <w:rsid w:val="00C851AA"/>
    <w:rsid w:val="00CB1B2A"/>
    <w:rsid w:val="00CE0D2D"/>
    <w:rsid w:val="00CE1DE8"/>
    <w:rsid w:val="00CF1C47"/>
    <w:rsid w:val="00CF5442"/>
    <w:rsid w:val="00D0083C"/>
    <w:rsid w:val="00D03C2A"/>
    <w:rsid w:val="00D04D6E"/>
    <w:rsid w:val="00D139D2"/>
    <w:rsid w:val="00D218C2"/>
    <w:rsid w:val="00D224C4"/>
    <w:rsid w:val="00D22B0E"/>
    <w:rsid w:val="00D254D9"/>
    <w:rsid w:val="00D5216C"/>
    <w:rsid w:val="00D53335"/>
    <w:rsid w:val="00D623CE"/>
    <w:rsid w:val="00D876B8"/>
    <w:rsid w:val="00D90C0C"/>
    <w:rsid w:val="00D97CC4"/>
    <w:rsid w:val="00DA62D5"/>
    <w:rsid w:val="00DB1C5A"/>
    <w:rsid w:val="00DB2A63"/>
    <w:rsid w:val="00DB35E0"/>
    <w:rsid w:val="00DC5413"/>
    <w:rsid w:val="00DD11D6"/>
    <w:rsid w:val="00DE3F20"/>
    <w:rsid w:val="00E01340"/>
    <w:rsid w:val="00E05585"/>
    <w:rsid w:val="00E0610E"/>
    <w:rsid w:val="00E17BB8"/>
    <w:rsid w:val="00E26570"/>
    <w:rsid w:val="00E30D33"/>
    <w:rsid w:val="00E321E3"/>
    <w:rsid w:val="00E36250"/>
    <w:rsid w:val="00E407B6"/>
    <w:rsid w:val="00E434EA"/>
    <w:rsid w:val="00E53DDC"/>
    <w:rsid w:val="00E61EA6"/>
    <w:rsid w:val="00E63B94"/>
    <w:rsid w:val="00E70182"/>
    <w:rsid w:val="00E86086"/>
    <w:rsid w:val="00E93258"/>
    <w:rsid w:val="00EA4FBF"/>
    <w:rsid w:val="00EB00F7"/>
    <w:rsid w:val="00EB2B74"/>
    <w:rsid w:val="00EB6B79"/>
    <w:rsid w:val="00EC0DEB"/>
    <w:rsid w:val="00ED2F97"/>
    <w:rsid w:val="00EE3A4D"/>
    <w:rsid w:val="00EE58A5"/>
    <w:rsid w:val="00EE5D21"/>
    <w:rsid w:val="00EF659E"/>
    <w:rsid w:val="00F006C5"/>
    <w:rsid w:val="00F038D9"/>
    <w:rsid w:val="00F05BD8"/>
    <w:rsid w:val="00F147AA"/>
    <w:rsid w:val="00F169EC"/>
    <w:rsid w:val="00F17078"/>
    <w:rsid w:val="00F22D7D"/>
    <w:rsid w:val="00F32731"/>
    <w:rsid w:val="00F42890"/>
    <w:rsid w:val="00F434C3"/>
    <w:rsid w:val="00F53F38"/>
    <w:rsid w:val="00F6421F"/>
    <w:rsid w:val="00F64F8B"/>
    <w:rsid w:val="00F715E3"/>
    <w:rsid w:val="00F830F7"/>
    <w:rsid w:val="00FB2FE4"/>
    <w:rsid w:val="00FB6F83"/>
    <w:rsid w:val="00FC16FF"/>
    <w:rsid w:val="00FC23E7"/>
    <w:rsid w:val="00FD041E"/>
    <w:rsid w:val="00FD2C3F"/>
    <w:rsid w:val="00FD7523"/>
    <w:rsid w:val="00FE02D2"/>
    <w:rsid w:val="00FE3C07"/>
    <w:rsid w:val="00FE6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483F5"/>
  <w15:docId w15:val="{7DA72315-8A57-4999-ACF2-B4AE743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4481"/>
  </w:style>
  <w:style w:type="paragraph" w:styleId="Nadpis1">
    <w:name w:val="heading 1"/>
    <w:basedOn w:val="Normln"/>
    <w:next w:val="Normln"/>
    <w:qFormat/>
    <w:rsid w:val="00024481"/>
    <w:pPr>
      <w:keepNext/>
      <w:jc w:val="center"/>
      <w:outlineLvl w:val="0"/>
    </w:pPr>
    <w:rPr>
      <w:b/>
      <w:caps/>
      <w:sz w:val="28"/>
    </w:rPr>
  </w:style>
  <w:style w:type="paragraph" w:styleId="Nadpis2">
    <w:name w:val="heading 2"/>
    <w:basedOn w:val="Normln"/>
    <w:next w:val="Normln"/>
    <w:qFormat/>
    <w:rsid w:val="00024481"/>
    <w:pPr>
      <w:keepNext/>
      <w:jc w:val="both"/>
      <w:outlineLvl w:val="1"/>
    </w:pPr>
    <w:rPr>
      <w:sz w:val="24"/>
    </w:rPr>
  </w:style>
  <w:style w:type="paragraph" w:styleId="Nadpis3">
    <w:name w:val="heading 3"/>
    <w:basedOn w:val="Normln"/>
    <w:next w:val="Normln"/>
    <w:qFormat/>
    <w:rsid w:val="00024481"/>
    <w:pPr>
      <w:keepNext/>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24481"/>
    <w:pPr>
      <w:tabs>
        <w:tab w:val="center" w:pos="4536"/>
        <w:tab w:val="right" w:pos="9072"/>
      </w:tabs>
    </w:pPr>
  </w:style>
  <w:style w:type="paragraph" w:styleId="Zpat">
    <w:name w:val="footer"/>
    <w:basedOn w:val="Normln"/>
    <w:rsid w:val="00024481"/>
    <w:pPr>
      <w:tabs>
        <w:tab w:val="center" w:pos="4536"/>
        <w:tab w:val="right" w:pos="9072"/>
      </w:tabs>
    </w:pPr>
  </w:style>
  <w:style w:type="paragraph" w:styleId="Zkladntext">
    <w:name w:val="Body Text"/>
    <w:basedOn w:val="Normln"/>
    <w:rsid w:val="00024481"/>
    <w:pPr>
      <w:jc w:val="both"/>
    </w:pPr>
    <w:rPr>
      <w:sz w:val="24"/>
    </w:rPr>
  </w:style>
  <w:style w:type="paragraph" w:styleId="Zkladntextodsazen">
    <w:name w:val="Body Text Indent"/>
    <w:basedOn w:val="Normln"/>
    <w:rsid w:val="00024481"/>
    <w:pPr>
      <w:ind w:left="567" w:hanging="567"/>
      <w:jc w:val="both"/>
    </w:pPr>
    <w:rPr>
      <w:rFonts w:ascii="Arial" w:hAnsi="Arial"/>
      <w:sz w:val="24"/>
    </w:rPr>
  </w:style>
  <w:style w:type="paragraph" w:styleId="Zkladntextodsazen2">
    <w:name w:val="Body Text Indent 2"/>
    <w:basedOn w:val="Normln"/>
    <w:rsid w:val="00024481"/>
    <w:pPr>
      <w:ind w:left="426" w:hanging="426"/>
      <w:jc w:val="both"/>
    </w:pPr>
    <w:rPr>
      <w:sz w:val="24"/>
    </w:rPr>
  </w:style>
  <w:style w:type="paragraph" w:customStyle="1" w:styleId="listparagraphcxspmiddle">
    <w:name w:val="listparagraphcxspmiddle"/>
    <w:basedOn w:val="Normln"/>
    <w:rsid w:val="00EE5D21"/>
    <w:pPr>
      <w:spacing w:before="100" w:beforeAutospacing="1" w:after="100" w:afterAutospacing="1"/>
    </w:pPr>
    <w:rPr>
      <w:sz w:val="24"/>
      <w:szCs w:val="24"/>
    </w:rPr>
  </w:style>
  <w:style w:type="paragraph" w:styleId="Textbubliny">
    <w:name w:val="Balloon Text"/>
    <w:basedOn w:val="Normln"/>
    <w:link w:val="TextbublinyChar"/>
    <w:rsid w:val="00A23393"/>
    <w:rPr>
      <w:rFonts w:ascii="Tahoma" w:hAnsi="Tahoma" w:cs="Tahoma"/>
      <w:sz w:val="16"/>
      <w:szCs w:val="16"/>
    </w:rPr>
  </w:style>
  <w:style w:type="character" w:customStyle="1" w:styleId="TextbublinyChar">
    <w:name w:val="Text bubliny Char"/>
    <w:basedOn w:val="Standardnpsmoodstavce"/>
    <w:link w:val="Textbubliny"/>
    <w:rsid w:val="00A23393"/>
    <w:rPr>
      <w:rFonts w:ascii="Tahoma" w:hAnsi="Tahoma" w:cs="Tahoma"/>
      <w:sz w:val="16"/>
      <w:szCs w:val="16"/>
    </w:rPr>
  </w:style>
  <w:style w:type="paragraph" w:styleId="Zkladntext2">
    <w:name w:val="Body Text 2"/>
    <w:basedOn w:val="Normln"/>
    <w:link w:val="Zkladntext2Char"/>
    <w:rsid w:val="002F14D0"/>
    <w:pPr>
      <w:spacing w:after="120" w:line="480" w:lineRule="auto"/>
    </w:pPr>
  </w:style>
  <w:style w:type="character" w:customStyle="1" w:styleId="Zkladntext2Char">
    <w:name w:val="Základní text 2 Char"/>
    <w:basedOn w:val="Standardnpsmoodstavce"/>
    <w:link w:val="Zkladntext2"/>
    <w:rsid w:val="002F14D0"/>
  </w:style>
  <w:style w:type="paragraph" w:customStyle="1" w:styleId="Zkladntextodsazen1">
    <w:name w:val="Základní text odsazený1"/>
    <w:basedOn w:val="Normln"/>
    <w:rsid w:val="0025373E"/>
    <w:pPr>
      <w:suppressAutoHyphens/>
      <w:ind w:left="567" w:hanging="709"/>
      <w:jc w:val="both"/>
    </w:pPr>
    <w:rPr>
      <w:rFonts w:ascii="Arial" w:hAnsi="Arial" w:cs="Arial"/>
      <w:sz w:val="24"/>
      <w:szCs w:val="24"/>
      <w:lang w:eastAsia="ar-SA"/>
    </w:rPr>
  </w:style>
  <w:style w:type="paragraph" w:customStyle="1" w:styleId="Odrky">
    <w:name w:val="Odrážky"/>
    <w:basedOn w:val="Normln"/>
    <w:rsid w:val="0025373E"/>
    <w:pPr>
      <w:suppressAutoHyphens/>
      <w:ind w:left="1134" w:hanging="425"/>
      <w:jc w:val="both"/>
    </w:pPr>
    <w:rPr>
      <w:sz w:val="24"/>
      <w:szCs w:val="24"/>
      <w:lang w:eastAsia="ar-SA"/>
    </w:rPr>
  </w:style>
  <w:style w:type="paragraph" w:styleId="Odstavecseseznamem">
    <w:name w:val="List Paragraph"/>
    <w:basedOn w:val="Normln"/>
    <w:uiPriority w:val="34"/>
    <w:qFormat/>
    <w:rsid w:val="009D0AC6"/>
    <w:pPr>
      <w:spacing w:after="200" w:line="276" w:lineRule="auto"/>
      <w:ind w:left="720"/>
      <w:contextualSpacing/>
    </w:pPr>
    <w:rPr>
      <w:rFonts w:asciiTheme="minorHAnsi" w:eastAsiaTheme="minorEastAsia" w:hAnsiTheme="minorHAnsi" w:cstheme="minorBidi"/>
      <w:sz w:val="22"/>
      <w:szCs w:val="22"/>
    </w:rPr>
  </w:style>
  <w:style w:type="character" w:styleId="Odkaznakoment">
    <w:name w:val="annotation reference"/>
    <w:basedOn w:val="Standardnpsmoodstavce"/>
    <w:semiHidden/>
    <w:unhideWhenUsed/>
    <w:rsid w:val="00707CEC"/>
    <w:rPr>
      <w:sz w:val="16"/>
      <w:szCs w:val="16"/>
    </w:rPr>
  </w:style>
  <w:style w:type="paragraph" w:styleId="Textkomente">
    <w:name w:val="annotation text"/>
    <w:basedOn w:val="Normln"/>
    <w:link w:val="TextkomenteChar"/>
    <w:semiHidden/>
    <w:unhideWhenUsed/>
    <w:rsid w:val="00707CEC"/>
  </w:style>
  <w:style w:type="character" w:customStyle="1" w:styleId="TextkomenteChar">
    <w:name w:val="Text komentáře Char"/>
    <w:basedOn w:val="Standardnpsmoodstavce"/>
    <w:link w:val="Textkomente"/>
    <w:semiHidden/>
    <w:rsid w:val="00707CEC"/>
  </w:style>
  <w:style w:type="paragraph" w:styleId="Pedmtkomente">
    <w:name w:val="annotation subject"/>
    <w:basedOn w:val="Textkomente"/>
    <w:next w:val="Textkomente"/>
    <w:link w:val="PedmtkomenteChar"/>
    <w:semiHidden/>
    <w:unhideWhenUsed/>
    <w:rsid w:val="00707CEC"/>
    <w:rPr>
      <w:b/>
      <w:bCs/>
    </w:rPr>
  </w:style>
  <w:style w:type="character" w:customStyle="1" w:styleId="PedmtkomenteChar">
    <w:name w:val="Předmět komentáře Char"/>
    <w:basedOn w:val="TextkomenteChar"/>
    <w:link w:val="Pedmtkomente"/>
    <w:semiHidden/>
    <w:rsid w:val="00707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7564">
      <w:bodyDiv w:val="1"/>
      <w:marLeft w:val="0"/>
      <w:marRight w:val="0"/>
      <w:marTop w:val="0"/>
      <w:marBottom w:val="0"/>
      <w:divBdr>
        <w:top w:val="none" w:sz="0" w:space="0" w:color="auto"/>
        <w:left w:val="none" w:sz="0" w:space="0" w:color="auto"/>
        <w:bottom w:val="none" w:sz="0" w:space="0" w:color="auto"/>
        <w:right w:val="none" w:sz="0" w:space="0" w:color="auto"/>
      </w:divBdr>
    </w:div>
    <w:div w:id="1131436549">
      <w:bodyDiv w:val="1"/>
      <w:marLeft w:val="0"/>
      <w:marRight w:val="0"/>
      <w:marTop w:val="0"/>
      <w:marBottom w:val="0"/>
      <w:divBdr>
        <w:top w:val="none" w:sz="0" w:space="0" w:color="auto"/>
        <w:left w:val="none" w:sz="0" w:space="0" w:color="auto"/>
        <w:bottom w:val="none" w:sz="0" w:space="0" w:color="auto"/>
        <w:right w:val="none" w:sz="0" w:space="0" w:color="auto"/>
      </w:divBdr>
    </w:div>
    <w:div w:id="1162544029">
      <w:bodyDiv w:val="1"/>
      <w:marLeft w:val="0"/>
      <w:marRight w:val="0"/>
      <w:marTop w:val="0"/>
      <w:marBottom w:val="0"/>
      <w:divBdr>
        <w:top w:val="none" w:sz="0" w:space="0" w:color="auto"/>
        <w:left w:val="none" w:sz="0" w:space="0" w:color="auto"/>
        <w:bottom w:val="none" w:sz="0" w:space="0" w:color="auto"/>
        <w:right w:val="none" w:sz="0" w:space="0" w:color="auto"/>
      </w:divBdr>
    </w:div>
    <w:div w:id="1162695890">
      <w:bodyDiv w:val="1"/>
      <w:marLeft w:val="0"/>
      <w:marRight w:val="0"/>
      <w:marTop w:val="0"/>
      <w:marBottom w:val="0"/>
      <w:divBdr>
        <w:top w:val="none" w:sz="0" w:space="0" w:color="auto"/>
        <w:left w:val="none" w:sz="0" w:space="0" w:color="auto"/>
        <w:bottom w:val="none" w:sz="0" w:space="0" w:color="auto"/>
        <w:right w:val="none" w:sz="0" w:space="0" w:color="auto"/>
      </w:divBdr>
    </w:div>
    <w:div w:id="1257518574">
      <w:bodyDiv w:val="1"/>
      <w:marLeft w:val="0"/>
      <w:marRight w:val="0"/>
      <w:marTop w:val="0"/>
      <w:marBottom w:val="0"/>
      <w:divBdr>
        <w:top w:val="none" w:sz="0" w:space="0" w:color="auto"/>
        <w:left w:val="none" w:sz="0" w:space="0" w:color="auto"/>
        <w:bottom w:val="none" w:sz="0" w:space="0" w:color="auto"/>
        <w:right w:val="none" w:sz="0" w:space="0" w:color="auto"/>
      </w:divBdr>
    </w:div>
    <w:div w:id="1632394628">
      <w:bodyDiv w:val="1"/>
      <w:marLeft w:val="0"/>
      <w:marRight w:val="0"/>
      <w:marTop w:val="0"/>
      <w:marBottom w:val="0"/>
      <w:divBdr>
        <w:top w:val="none" w:sz="0" w:space="0" w:color="auto"/>
        <w:left w:val="none" w:sz="0" w:space="0" w:color="auto"/>
        <w:bottom w:val="none" w:sz="0" w:space="0" w:color="auto"/>
        <w:right w:val="none" w:sz="0" w:space="0" w:color="auto"/>
      </w:divBdr>
    </w:div>
    <w:div w:id="1726877403">
      <w:bodyDiv w:val="1"/>
      <w:marLeft w:val="0"/>
      <w:marRight w:val="0"/>
      <w:marTop w:val="0"/>
      <w:marBottom w:val="0"/>
      <w:divBdr>
        <w:top w:val="none" w:sz="0" w:space="0" w:color="auto"/>
        <w:left w:val="none" w:sz="0" w:space="0" w:color="auto"/>
        <w:bottom w:val="none" w:sz="0" w:space="0" w:color="auto"/>
        <w:right w:val="none" w:sz="0" w:space="0" w:color="auto"/>
      </w:divBdr>
      <w:divsChild>
        <w:div w:id="42020904">
          <w:marLeft w:val="0"/>
          <w:marRight w:val="0"/>
          <w:marTop w:val="0"/>
          <w:marBottom w:val="0"/>
          <w:divBdr>
            <w:top w:val="none" w:sz="0" w:space="0" w:color="auto"/>
            <w:left w:val="none" w:sz="0" w:space="0" w:color="auto"/>
            <w:bottom w:val="none" w:sz="0" w:space="0" w:color="auto"/>
            <w:right w:val="none" w:sz="0" w:space="0" w:color="auto"/>
          </w:divBdr>
        </w:div>
        <w:div w:id="2053725974">
          <w:marLeft w:val="0"/>
          <w:marRight w:val="0"/>
          <w:marTop w:val="0"/>
          <w:marBottom w:val="0"/>
          <w:divBdr>
            <w:top w:val="none" w:sz="0" w:space="0" w:color="auto"/>
            <w:left w:val="none" w:sz="0" w:space="0" w:color="auto"/>
            <w:bottom w:val="none" w:sz="0" w:space="0" w:color="auto"/>
            <w:right w:val="none" w:sz="0" w:space="0" w:color="auto"/>
          </w:divBdr>
        </w:div>
      </w:divsChild>
    </w:div>
    <w:div w:id="1993679000">
      <w:bodyDiv w:val="1"/>
      <w:marLeft w:val="0"/>
      <w:marRight w:val="0"/>
      <w:marTop w:val="0"/>
      <w:marBottom w:val="0"/>
      <w:divBdr>
        <w:top w:val="none" w:sz="0" w:space="0" w:color="auto"/>
        <w:left w:val="none" w:sz="0" w:space="0" w:color="auto"/>
        <w:bottom w:val="none" w:sz="0" w:space="0" w:color="auto"/>
        <w:right w:val="none" w:sz="0" w:space="0" w:color="auto"/>
      </w:divBdr>
      <w:divsChild>
        <w:div w:id="1024284507">
          <w:marLeft w:val="0"/>
          <w:marRight w:val="0"/>
          <w:marTop w:val="0"/>
          <w:marBottom w:val="0"/>
          <w:divBdr>
            <w:top w:val="none" w:sz="0" w:space="0" w:color="auto"/>
            <w:left w:val="none" w:sz="0" w:space="0" w:color="auto"/>
            <w:bottom w:val="none" w:sz="0" w:space="0" w:color="auto"/>
            <w:right w:val="none" w:sz="0" w:space="0" w:color="auto"/>
          </w:divBdr>
        </w:div>
        <w:div w:id="1811440126">
          <w:marLeft w:val="0"/>
          <w:marRight w:val="0"/>
          <w:marTop w:val="0"/>
          <w:marBottom w:val="0"/>
          <w:divBdr>
            <w:top w:val="none" w:sz="0" w:space="0" w:color="auto"/>
            <w:left w:val="none" w:sz="0" w:space="0" w:color="auto"/>
            <w:bottom w:val="none" w:sz="0" w:space="0" w:color="auto"/>
            <w:right w:val="none" w:sz="0" w:space="0" w:color="auto"/>
          </w:divBdr>
        </w:div>
        <w:div w:id="1894928101">
          <w:marLeft w:val="0"/>
          <w:marRight w:val="0"/>
          <w:marTop w:val="0"/>
          <w:marBottom w:val="0"/>
          <w:divBdr>
            <w:top w:val="none" w:sz="0" w:space="0" w:color="auto"/>
            <w:left w:val="none" w:sz="0" w:space="0" w:color="auto"/>
            <w:bottom w:val="none" w:sz="0" w:space="0" w:color="auto"/>
            <w:right w:val="none" w:sz="0" w:space="0" w:color="auto"/>
          </w:divBdr>
        </w:div>
        <w:div w:id="141053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2B4433C80C7F4882991F26D5941885" ma:contentTypeVersion="0" ma:contentTypeDescription="Vytvoří nový dokument" ma:contentTypeScope="" ma:versionID="1cef3ae3bb5ec56cc5d9ccac18402790">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B8006-621A-43DB-892D-6AC951EC7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79546B-3B0F-4498-ACF4-7810DCF4A3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93025-1919-42A0-9703-11CF3DA827EF}">
  <ds:schemaRefs>
    <ds:schemaRef ds:uri="http://schemas.microsoft.com/sharepoint/v3/contenttype/forms"/>
  </ds:schemaRefs>
</ds:datastoreItem>
</file>

<file path=customXml/itemProps4.xml><?xml version="1.0" encoding="utf-8"?>
<ds:datastoreItem xmlns:ds="http://schemas.openxmlformats.org/officeDocument/2006/customXml" ds:itemID="{9AC28CF3-3BCA-4D8A-A146-FE4F0631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2056</Words>
  <Characters>12131</Characters>
  <Application>Microsoft Office Word</Application>
  <DocSecurity>0</DocSecurity>
  <Lines>101</Lines>
  <Paragraphs>28</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AK Nipl</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Bolehovská</dc:creator>
  <cp:lastModifiedBy>Zuzana Krouchalová</cp:lastModifiedBy>
  <cp:revision>3</cp:revision>
  <cp:lastPrinted>2019-08-14T13:28:00Z</cp:lastPrinted>
  <dcterms:created xsi:type="dcterms:W3CDTF">2019-08-21T07:57:00Z</dcterms:created>
  <dcterms:modified xsi:type="dcterms:W3CDTF">2019-08-21T11:34:00Z</dcterms:modified>
</cp:coreProperties>
</file>