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0985" w14:textId="77777777" w:rsidR="003A4746" w:rsidRPr="003A4746" w:rsidRDefault="003A4746" w:rsidP="003A4746">
      <w:pPr>
        <w:pStyle w:val="Nadpis1"/>
        <w:spacing w:before="80" w:after="80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3A4746">
        <w:rPr>
          <w:rFonts w:cs="Arial"/>
          <w:b/>
          <w:sz w:val="22"/>
          <w:szCs w:val="22"/>
        </w:rPr>
        <w:t>SMLOUVA O DÍLO</w:t>
      </w:r>
    </w:p>
    <w:p w14:paraId="66E8141F" w14:textId="77777777" w:rsidR="003A4746" w:rsidRPr="00495CE2" w:rsidRDefault="003A4746" w:rsidP="003A4746">
      <w:pPr>
        <w:spacing w:before="80" w:after="80"/>
        <w:jc w:val="center"/>
        <w:rPr>
          <w:rFonts w:cs="Arial"/>
        </w:rPr>
      </w:pPr>
    </w:p>
    <w:p w14:paraId="7058DD2C" w14:textId="5A1F6B3F" w:rsidR="003A4746" w:rsidRPr="00495CE2" w:rsidRDefault="003A4746" w:rsidP="003A4746">
      <w:pPr>
        <w:pStyle w:val="Zkladntext3"/>
        <w:spacing w:before="80" w:after="80"/>
        <w:rPr>
          <w:rFonts w:ascii="Franklin Gothic Book" w:hAnsi="Franklin Gothic Book"/>
          <w:sz w:val="22"/>
          <w:szCs w:val="22"/>
        </w:rPr>
      </w:pPr>
      <w:r w:rsidRPr="00495CE2">
        <w:rPr>
          <w:rFonts w:ascii="Franklin Gothic Book" w:hAnsi="Franklin Gothic Book"/>
          <w:sz w:val="22"/>
          <w:szCs w:val="22"/>
        </w:rPr>
        <w:t xml:space="preserve">uzavřená dle § 2586 a násl. </w:t>
      </w:r>
      <w:r w:rsidR="00495CE2" w:rsidRPr="00495CE2">
        <w:rPr>
          <w:rFonts w:ascii="Franklin Gothic Book" w:hAnsi="Franklin Gothic Book"/>
          <w:sz w:val="22"/>
          <w:szCs w:val="22"/>
        </w:rPr>
        <w:t>zákona č. 89/2012Sb., občanský zákoník  (dále „Občanský zákoník“) mezi níže uvedenými smluvními stranami:</w:t>
      </w:r>
    </w:p>
    <w:p w14:paraId="0DADE064" w14:textId="61BB77BD" w:rsidR="003A4746" w:rsidRPr="00492CD7" w:rsidRDefault="003A4746" w:rsidP="00495CE2">
      <w:pPr>
        <w:spacing w:before="80" w:after="80"/>
        <w:rPr>
          <w:rFonts w:cs="Arial"/>
          <w:b/>
          <w:bCs/>
        </w:rPr>
      </w:pPr>
    </w:p>
    <w:p w14:paraId="62862169" w14:textId="77777777"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  <w:b/>
        </w:rPr>
        <w:t>Objednatel:</w:t>
      </w:r>
      <w:r w:rsidRPr="00492CD7">
        <w:rPr>
          <w:rFonts w:cs="Arial"/>
        </w:rPr>
        <w:tab/>
      </w:r>
      <w:r w:rsidRPr="00492CD7">
        <w:rPr>
          <w:rFonts w:cs="Arial"/>
          <w:b/>
        </w:rPr>
        <w:t>Střední škola automobilní a informatiky</w:t>
      </w:r>
    </w:p>
    <w:p w14:paraId="4EBCA51E" w14:textId="77777777"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 xml:space="preserve">zastoupený: </w:t>
      </w:r>
      <w:r w:rsidRPr="00492CD7">
        <w:rPr>
          <w:rFonts w:cs="Arial"/>
        </w:rPr>
        <w:tab/>
        <w:t>Ing. Milanem Vorlem, ředitelem</w:t>
      </w:r>
    </w:p>
    <w:p w14:paraId="36173FEC" w14:textId="77777777"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>se sídlem:</w:t>
      </w:r>
      <w:r w:rsidRPr="00492CD7">
        <w:rPr>
          <w:rFonts w:cs="Arial"/>
        </w:rPr>
        <w:tab/>
        <w:t>Weilova 1270/4, 102 00 Praha 15 – Hostivař</w:t>
      </w:r>
    </w:p>
    <w:p w14:paraId="34FC1A46" w14:textId="77777777"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 xml:space="preserve">IČ: </w:t>
      </w:r>
      <w:r w:rsidRPr="00492CD7">
        <w:rPr>
          <w:rFonts w:cs="Arial"/>
        </w:rPr>
        <w:tab/>
        <w:t>00497070</w:t>
      </w:r>
    </w:p>
    <w:p w14:paraId="4688CB97" w14:textId="77777777"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>DIČ:</w:t>
      </w:r>
      <w:r w:rsidRPr="00492CD7">
        <w:rPr>
          <w:rFonts w:cs="Arial"/>
        </w:rPr>
        <w:tab/>
        <w:t>CZ00497070</w:t>
      </w:r>
    </w:p>
    <w:p w14:paraId="08F749BC" w14:textId="77777777"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 xml:space="preserve">Osoba oprávněná k jednání </w:t>
      </w:r>
    </w:p>
    <w:p w14:paraId="11D457AA" w14:textId="05F6F717" w:rsidR="003A4746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>ve věcech technický</w:t>
      </w:r>
      <w:r w:rsidR="00D966F3">
        <w:rPr>
          <w:rFonts w:cs="Arial"/>
        </w:rPr>
        <w:t xml:space="preserve">ch: </w:t>
      </w:r>
      <w:r w:rsidR="00D966F3">
        <w:rPr>
          <w:rFonts w:cs="Arial"/>
        </w:rPr>
        <w:tab/>
        <w:t xml:space="preserve">Ing. Zdeněk Kočárek, vedoucí technické správy </w:t>
      </w:r>
    </w:p>
    <w:p w14:paraId="1A33C83C" w14:textId="77777777"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</w:p>
    <w:p w14:paraId="4F957778" w14:textId="77777777" w:rsidR="003A4746" w:rsidRPr="00492CD7" w:rsidRDefault="003A4746" w:rsidP="003A4746">
      <w:pPr>
        <w:tabs>
          <w:tab w:val="left" w:pos="1843"/>
        </w:tabs>
        <w:spacing w:line="240" w:lineRule="atLeast"/>
        <w:rPr>
          <w:rFonts w:cs="Arial"/>
        </w:rPr>
      </w:pPr>
      <w:r w:rsidRPr="00492CD7">
        <w:rPr>
          <w:rFonts w:cs="Arial"/>
          <w:i/>
        </w:rPr>
        <w:t>dále jen „objednatel“</w:t>
      </w:r>
    </w:p>
    <w:p w14:paraId="34150FFC" w14:textId="77777777"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</w:p>
    <w:p w14:paraId="271304C6" w14:textId="18410025" w:rsidR="003A4746" w:rsidRPr="00492CD7" w:rsidRDefault="003A4746" w:rsidP="003A4746">
      <w:pPr>
        <w:tabs>
          <w:tab w:val="left" w:pos="2340"/>
        </w:tabs>
        <w:jc w:val="both"/>
        <w:rPr>
          <w:rFonts w:cs="Arial"/>
          <w:b/>
          <w:bCs/>
        </w:rPr>
      </w:pPr>
      <w:r w:rsidRPr="00492CD7">
        <w:rPr>
          <w:rFonts w:cs="Arial"/>
          <w:b/>
        </w:rPr>
        <w:t>Zhotovitel:</w:t>
      </w:r>
      <w:r w:rsidR="00476ADF">
        <w:rPr>
          <w:rFonts w:cs="Arial"/>
          <w:b/>
        </w:rPr>
        <w:tab/>
        <w:t>SARK engineering</w:t>
      </w:r>
      <w:r w:rsidR="00B42FBA">
        <w:rPr>
          <w:rFonts w:cs="Arial"/>
          <w:b/>
        </w:rPr>
        <w:t xml:space="preserve"> s.r.o.</w:t>
      </w:r>
    </w:p>
    <w:p w14:paraId="1FAAEBAF" w14:textId="21D4A882" w:rsidR="003A4746" w:rsidRPr="00492CD7" w:rsidRDefault="001C39D7" w:rsidP="003A4746">
      <w:pPr>
        <w:tabs>
          <w:tab w:val="left" w:pos="2340"/>
        </w:tabs>
        <w:jc w:val="both"/>
        <w:rPr>
          <w:rFonts w:cs="Arial"/>
        </w:rPr>
      </w:pPr>
      <w:r>
        <w:rPr>
          <w:rFonts w:cs="Arial"/>
        </w:rPr>
        <w:t>se sídlem:</w:t>
      </w:r>
      <w:r w:rsidR="00476ADF">
        <w:rPr>
          <w:rFonts w:cs="Arial"/>
        </w:rPr>
        <w:tab/>
        <w:t xml:space="preserve">Za Jalovým </w:t>
      </w:r>
      <w:r w:rsidR="00476ADF">
        <w:t>dvorem 1949/7a, 142 00 Praha</w:t>
      </w:r>
    </w:p>
    <w:p w14:paraId="7B20648C" w14:textId="65E42D1F" w:rsidR="003A4746" w:rsidRPr="00492CD7" w:rsidRDefault="00D966F3" w:rsidP="003A4746">
      <w:pPr>
        <w:tabs>
          <w:tab w:val="left" w:pos="2340"/>
        </w:tabs>
        <w:jc w:val="both"/>
        <w:rPr>
          <w:rFonts w:cs="Arial"/>
        </w:rPr>
      </w:pPr>
      <w:r>
        <w:rPr>
          <w:rFonts w:cs="Arial"/>
        </w:rPr>
        <w:t>IČ:</w:t>
      </w:r>
      <w:r w:rsidR="00E862C2">
        <w:rPr>
          <w:rFonts w:cs="Arial"/>
        </w:rPr>
        <w:tab/>
        <w:t>27880214</w:t>
      </w:r>
      <w:r w:rsidR="00476ADF">
        <w:rPr>
          <w:rFonts w:cs="Arial"/>
        </w:rPr>
        <w:tab/>
      </w:r>
    </w:p>
    <w:p w14:paraId="24BE561B" w14:textId="25C312C2" w:rsidR="003A4746" w:rsidRPr="00492CD7" w:rsidRDefault="00D966F3" w:rsidP="003A4746">
      <w:pPr>
        <w:tabs>
          <w:tab w:val="left" w:pos="2340"/>
        </w:tabs>
        <w:jc w:val="both"/>
        <w:rPr>
          <w:rFonts w:cs="Arial"/>
        </w:rPr>
      </w:pPr>
      <w:r>
        <w:rPr>
          <w:rFonts w:cs="Arial"/>
        </w:rPr>
        <w:t>DIČ:</w:t>
      </w:r>
      <w:r w:rsidR="00E862C2">
        <w:rPr>
          <w:rFonts w:cs="Arial"/>
        </w:rPr>
        <w:tab/>
        <w:t>CZ27880214</w:t>
      </w:r>
      <w:r>
        <w:rPr>
          <w:rFonts w:cs="Arial"/>
        </w:rPr>
        <w:tab/>
      </w:r>
    </w:p>
    <w:p w14:paraId="34FA1E67" w14:textId="729BC289"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 xml:space="preserve">Bank. spojení: </w:t>
      </w:r>
      <w:r w:rsidR="00E862C2">
        <w:rPr>
          <w:rFonts w:cs="Arial"/>
        </w:rPr>
        <w:tab/>
        <w:t>KB, č.ú. 115-1083740227/100</w:t>
      </w:r>
      <w:r w:rsidRPr="00492CD7">
        <w:rPr>
          <w:rFonts w:cs="Arial"/>
        </w:rPr>
        <w:tab/>
      </w:r>
    </w:p>
    <w:p w14:paraId="7A6D3207" w14:textId="77777777"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 xml:space="preserve">osoba oprávněná k jednání </w:t>
      </w:r>
    </w:p>
    <w:p w14:paraId="4A2523DD" w14:textId="405A9785" w:rsidR="003A4746" w:rsidRPr="00492CD7" w:rsidRDefault="003A4746" w:rsidP="00476ADF">
      <w:pPr>
        <w:tabs>
          <w:tab w:val="left" w:pos="2340"/>
        </w:tabs>
        <w:ind w:left="2340" w:hanging="2340"/>
        <w:jc w:val="both"/>
        <w:rPr>
          <w:rFonts w:cs="Arial"/>
          <w:b/>
          <w:bCs/>
        </w:rPr>
      </w:pPr>
      <w:r w:rsidRPr="00492CD7">
        <w:rPr>
          <w:rFonts w:cs="Arial"/>
        </w:rPr>
        <w:t>ve věcech technických:</w:t>
      </w:r>
      <w:r w:rsidRPr="00492CD7">
        <w:rPr>
          <w:rFonts w:cs="Arial"/>
        </w:rPr>
        <w:tab/>
      </w:r>
      <w:r w:rsidR="00476ADF">
        <w:rPr>
          <w:rFonts w:cs="Arial"/>
        </w:rPr>
        <w:t xml:space="preserve"> Ing. Tomáš Kubr</w:t>
      </w:r>
      <w:r w:rsidR="00B42FBA">
        <w:rPr>
          <w:rFonts w:cs="Arial"/>
        </w:rPr>
        <w:t>, jednatel společnosti</w:t>
      </w:r>
      <w:r w:rsidRPr="00492CD7">
        <w:rPr>
          <w:rFonts w:cs="Arial"/>
        </w:rPr>
        <w:tab/>
      </w:r>
    </w:p>
    <w:p w14:paraId="0DDDAFBA" w14:textId="5538C036" w:rsidR="003A4746" w:rsidRDefault="003A4746" w:rsidP="003A4746">
      <w:pPr>
        <w:tabs>
          <w:tab w:val="left" w:pos="1843"/>
        </w:tabs>
        <w:spacing w:line="240" w:lineRule="atLeast"/>
        <w:rPr>
          <w:rFonts w:cs="Arial"/>
          <w:i/>
        </w:rPr>
      </w:pPr>
      <w:r w:rsidRPr="00492CD7">
        <w:rPr>
          <w:rFonts w:cs="Arial"/>
          <w:i/>
        </w:rPr>
        <w:t>dále jen „zhotovitel“</w:t>
      </w:r>
      <w:r w:rsidR="00495CE2">
        <w:rPr>
          <w:rFonts w:cs="Arial"/>
          <w:i/>
        </w:rPr>
        <w:t>.</w:t>
      </w:r>
    </w:p>
    <w:p w14:paraId="7D32AE28" w14:textId="0529F97D" w:rsidR="00495CE2" w:rsidRDefault="00495CE2" w:rsidP="003A4746">
      <w:pPr>
        <w:tabs>
          <w:tab w:val="left" w:pos="1843"/>
        </w:tabs>
        <w:spacing w:line="240" w:lineRule="atLeast"/>
        <w:rPr>
          <w:rFonts w:cs="Arial"/>
          <w:i/>
        </w:rPr>
      </w:pPr>
    </w:p>
    <w:p w14:paraId="3654D0A1" w14:textId="7C0A3377" w:rsidR="00495CE2" w:rsidRDefault="00495CE2" w:rsidP="00495CE2">
      <w:pPr>
        <w:tabs>
          <w:tab w:val="left" w:pos="1843"/>
        </w:tabs>
        <w:spacing w:line="240" w:lineRule="atLeast"/>
        <w:ind w:left="3540"/>
        <w:rPr>
          <w:rFonts w:cs="Arial"/>
          <w:b/>
        </w:rPr>
      </w:pPr>
      <w:r w:rsidRPr="00495CE2">
        <w:rPr>
          <w:rFonts w:cs="Arial"/>
          <w:b/>
        </w:rPr>
        <w:t>Čl. I.  Úvodní ustanovení</w:t>
      </w:r>
    </w:p>
    <w:p w14:paraId="669EF302" w14:textId="2562AE4E" w:rsidR="00495CE2" w:rsidRPr="00495CE2" w:rsidRDefault="00495CE2" w:rsidP="00E861EB">
      <w:pPr>
        <w:pStyle w:val="Odstavecseseznamem"/>
        <w:numPr>
          <w:ilvl w:val="0"/>
          <w:numId w:val="10"/>
        </w:numPr>
        <w:tabs>
          <w:tab w:val="left" w:pos="1843"/>
        </w:tabs>
        <w:spacing w:line="240" w:lineRule="atLeast"/>
        <w:jc w:val="both"/>
        <w:rPr>
          <w:b/>
        </w:rPr>
      </w:pPr>
      <w:bookmarkStart w:id="1" w:name="_Ref263769941"/>
      <w:r w:rsidRPr="00495CE2">
        <w:t xml:space="preserve">Objednatel dne </w:t>
      </w:r>
      <w:r w:rsidR="00B42FBA">
        <w:rPr>
          <w:bCs/>
        </w:rPr>
        <w:t xml:space="preserve">15.07.2019 </w:t>
      </w:r>
      <w:r w:rsidRPr="00495CE2">
        <w:t xml:space="preserve">zahájil výběrové řízení na veřejnou </w:t>
      </w:r>
      <w:r>
        <w:t xml:space="preserve">zakázku malého rozsahu s názvem </w:t>
      </w:r>
      <w:r w:rsidR="00E861EB">
        <w:t xml:space="preserve">         </w:t>
      </w:r>
      <w:r w:rsidR="00E861EB" w:rsidRPr="00EC63BD">
        <w:rPr>
          <w:b/>
        </w:rPr>
        <w:t>„</w:t>
      </w:r>
      <w:r w:rsidR="00B42FBA">
        <w:rPr>
          <w:b/>
        </w:rPr>
        <w:t>Stavební úpravy učeben pro realizaci polytec</w:t>
      </w:r>
      <w:r w:rsidR="00476ADF">
        <w:rPr>
          <w:b/>
        </w:rPr>
        <w:t>hnických hnizd v SŠAI, Dobronická 7</w:t>
      </w:r>
      <w:r w:rsidR="00B42FBA">
        <w:rPr>
          <w:b/>
        </w:rPr>
        <w:t xml:space="preserve">, Praha </w:t>
      </w:r>
      <w:r w:rsidR="00476ADF">
        <w:rPr>
          <w:b/>
        </w:rPr>
        <w:t>4</w:t>
      </w:r>
      <w:r w:rsidR="00EE58CD">
        <w:rPr>
          <w:b/>
        </w:rPr>
        <w:t xml:space="preserve">“ </w:t>
      </w:r>
      <w:r w:rsidRPr="00E861EB">
        <w:t xml:space="preserve"> a</w:t>
      </w:r>
      <w:r w:rsidRPr="00495CE2">
        <w:t xml:space="preserve"> vyzval potenciální účastníky k podání nabídek na uzavření této Smlouvy, přičemž základním hodnotícím kritériem byla nejnižší nabídková cena.</w:t>
      </w:r>
      <w:bookmarkEnd w:id="1"/>
    </w:p>
    <w:p w14:paraId="18176241" w14:textId="77777777" w:rsidR="00495CE2" w:rsidRPr="00495CE2" w:rsidRDefault="00495CE2" w:rsidP="00495CE2">
      <w:pPr>
        <w:pStyle w:val="Odstavecseseznamem"/>
        <w:tabs>
          <w:tab w:val="left" w:pos="1843"/>
        </w:tabs>
        <w:spacing w:line="240" w:lineRule="atLeast"/>
        <w:ind w:left="502"/>
        <w:rPr>
          <w:rFonts w:cs="Arial"/>
          <w:b/>
        </w:rPr>
      </w:pPr>
    </w:p>
    <w:p w14:paraId="7CC859DF" w14:textId="025B9422" w:rsidR="00495CE2" w:rsidRPr="00495CE2" w:rsidRDefault="00495CE2" w:rsidP="00495CE2">
      <w:pPr>
        <w:pStyle w:val="Odstavecseseznamem"/>
        <w:numPr>
          <w:ilvl w:val="0"/>
          <w:numId w:val="10"/>
        </w:numPr>
        <w:tabs>
          <w:tab w:val="left" w:pos="1843"/>
        </w:tabs>
        <w:spacing w:line="240" w:lineRule="atLeast"/>
        <w:rPr>
          <w:szCs w:val="24"/>
        </w:rPr>
      </w:pPr>
      <w:r w:rsidRPr="00937B97">
        <w:t xml:space="preserve">Nabídka </w:t>
      </w:r>
      <w:r>
        <w:t>Zhotovitele</w:t>
      </w:r>
      <w:r w:rsidRPr="00937B97">
        <w:t xml:space="preserve"> byla </w:t>
      </w:r>
      <w:r>
        <w:t>Objednatelem</w:t>
      </w:r>
      <w:r w:rsidRPr="00937B97">
        <w:t xml:space="preserve"> vyhodnocena jako nejv</w:t>
      </w:r>
      <w:r>
        <w:t>ý</w:t>
      </w:r>
      <w:r w:rsidRPr="00937B97">
        <w:t>hodnější. Smluvní strany</w:t>
      </w:r>
      <w:r w:rsidRPr="00495CE2">
        <w:rPr>
          <w:szCs w:val="24"/>
        </w:rPr>
        <w:t xml:space="preserve"> tak za níže</w:t>
      </w:r>
    </w:p>
    <w:p w14:paraId="7ADD93DA" w14:textId="762B78DB" w:rsidR="00495CE2" w:rsidRPr="00495CE2" w:rsidRDefault="00495CE2" w:rsidP="00495CE2">
      <w:pPr>
        <w:pStyle w:val="Odstavecseseznamem"/>
        <w:tabs>
          <w:tab w:val="left" w:pos="1843"/>
        </w:tabs>
        <w:spacing w:line="240" w:lineRule="atLeast"/>
        <w:ind w:left="502"/>
        <w:rPr>
          <w:rFonts w:cs="Arial"/>
          <w:b/>
        </w:rPr>
      </w:pPr>
      <w:r w:rsidRPr="00495CE2">
        <w:rPr>
          <w:szCs w:val="24"/>
        </w:rPr>
        <w:t xml:space="preserve"> uvedených podmínek uzavírají tuto Smlouvu. </w:t>
      </w:r>
    </w:p>
    <w:p w14:paraId="034EEAF7" w14:textId="19FD519F" w:rsidR="00495CE2" w:rsidRDefault="00495CE2" w:rsidP="003A4746">
      <w:pPr>
        <w:tabs>
          <w:tab w:val="left" w:pos="1843"/>
        </w:tabs>
        <w:spacing w:line="240" w:lineRule="atLeast"/>
        <w:rPr>
          <w:rFonts w:cs="Arial"/>
          <w:i/>
        </w:rPr>
      </w:pPr>
    </w:p>
    <w:p w14:paraId="2630EFE5" w14:textId="4EB01E85" w:rsidR="00495CE2" w:rsidRDefault="00495CE2" w:rsidP="003A4746">
      <w:pPr>
        <w:tabs>
          <w:tab w:val="left" w:pos="1843"/>
        </w:tabs>
        <w:spacing w:line="240" w:lineRule="atLeast"/>
        <w:rPr>
          <w:rFonts w:cs="Arial"/>
          <w:i/>
        </w:rPr>
      </w:pPr>
    </w:p>
    <w:p w14:paraId="558FC48F" w14:textId="6DD103BA" w:rsidR="00E861EB" w:rsidRDefault="00E861EB" w:rsidP="003A4746">
      <w:pPr>
        <w:tabs>
          <w:tab w:val="left" w:pos="1843"/>
        </w:tabs>
        <w:spacing w:line="240" w:lineRule="atLeast"/>
        <w:rPr>
          <w:rFonts w:cs="Arial"/>
          <w:i/>
        </w:rPr>
      </w:pPr>
    </w:p>
    <w:p w14:paraId="0688E53E" w14:textId="077364B8" w:rsidR="00E861EB" w:rsidRDefault="00E861EB" w:rsidP="003A4746">
      <w:pPr>
        <w:tabs>
          <w:tab w:val="left" w:pos="1843"/>
        </w:tabs>
        <w:spacing w:line="240" w:lineRule="atLeast"/>
        <w:rPr>
          <w:rFonts w:cs="Arial"/>
          <w:i/>
        </w:rPr>
      </w:pPr>
    </w:p>
    <w:p w14:paraId="70EB8BA2" w14:textId="77777777" w:rsidR="00E861EB" w:rsidRPr="00492CD7" w:rsidRDefault="00E861EB" w:rsidP="003A4746">
      <w:pPr>
        <w:tabs>
          <w:tab w:val="left" w:pos="1843"/>
        </w:tabs>
        <w:spacing w:line="240" w:lineRule="atLeast"/>
        <w:rPr>
          <w:rFonts w:cs="Arial"/>
          <w:i/>
        </w:rPr>
      </w:pPr>
    </w:p>
    <w:p w14:paraId="21B62A8D" w14:textId="3411FFAF" w:rsidR="00495CE2" w:rsidRDefault="003A4746" w:rsidP="00EC63BD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>Čl. II. Předmět a účel smlouvy</w:t>
      </w:r>
    </w:p>
    <w:p w14:paraId="2D860329" w14:textId="77777777" w:rsidR="00495CE2" w:rsidRPr="00492CD7" w:rsidRDefault="00495CE2" w:rsidP="00E861EB">
      <w:pPr>
        <w:spacing w:before="80" w:after="80"/>
        <w:contextualSpacing/>
        <w:jc w:val="center"/>
        <w:rPr>
          <w:rFonts w:cs="Arial"/>
          <w:b/>
          <w:bCs/>
        </w:rPr>
      </w:pPr>
    </w:p>
    <w:p w14:paraId="716EC592" w14:textId="2627A4B7" w:rsidR="00E861EB" w:rsidRPr="00EE58CD" w:rsidRDefault="00E861EB" w:rsidP="00EE58CD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spacing w:before="80" w:after="80" w:line="240" w:lineRule="auto"/>
        <w:ind w:left="426" w:hanging="426"/>
        <w:contextualSpacing/>
        <w:jc w:val="both"/>
        <w:rPr>
          <w:rFonts w:cs="Arial"/>
          <w:bCs/>
        </w:rPr>
      </w:pPr>
      <w:r w:rsidRPr="00E861EB">
        <w:rPr>
          <w:rFonts w:cs="Arial"/>
          <w:bCs/>
        </w:rPr>
        <w:t>Zhotovitel se zavazuje za podmínek uvedených v této smlouvě zho</w:t>
      </w:r>
      <w:r>
        <w:rPr>
          <w:rFonts w:cs="Arial"/>
          <w:bCs/>
        </w:rPr>
        <w:t xml:space="preserve">tovit a předat objednateli dílo </w:t>
      </w:r>
      <w:r w:rsidR="00EC63BD">
        <w:rPr>
          <w:rFonts w:cs="Arial"/>
          <w:bCs/>
        </w:rPr>
        <w:t>specifikované v čl. II.</w:t>
      </w:r>
      <w:r w:rsidRPr="00E861EB">
        <w:rPr>
          <w:rFonts w:cs="Arial"/>
          <w:bCs/>
        </w:rPr>
        <w:t xml:space="preserve"> smlouvy a objednatel se zavazuje zaplatit zhotoviteli sjednanou cenu</w:t>
      </w:r>
      <w:r>
        <w:rPr>
          <w:rFonts w:cs="Arial"/>
          <w:bCs/>
        </w:rPr>
        <w:t>.</w:t>
      </w:r>
    </w:p>
    <w:p w14:paraId="1368A92D" w14:textId="59F8C051" w:rsidR="00E861EB" w:rsidRPr="00E861EB" w:rsidRDefault="00E861EB" w:rsidP="00E861EB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cs="Arial"/>
          <w:bCs/>
        </w:rPr>
      </w:pPr>
      <w:r w:rsidRPr="00E861EB">
        <w:rPr>
          <w:rFonts w:cs="Arial"/>
          <w:bCs/>
        </w:rPr>
        <w:t>Dílem se pro potřeby této smlouvy rozumí stavební opravy a stavební úpravy učebny pro polytechnické vzdělávání (Polyte</w:t>
      </w:r>
      <w:r w:rsidR="00EE58CD">
        <w:rPr>
          <w:rFonts w:cs="Arial"/>
          <w:bCs/>
        </w:rPr>
        <w:t>chnická h</w:t>
      </w:r>
      <w:r w:rsidRPr="00E861EB">
        <w:rPr>
          <w:rFonts w:cs="Arial"/>
          <w:bCs/>
        </w:rPr>
        <w:t>nízda)</w:t>
      </w:r>
      <w:r w:rsidR="00476ADF">
        <w:rPr>
          <w:rFonts w:cs="Arial"/>
          <w:bCs/>
        </w:rPr>
        <w:t xml:space="preserve">  v SŠAI Dobronická </w:t>
      </w:r>
      <w:r w:rsidR="00E862C2">
        <w:rPr>
          <w:rFonts w:cs="Arial"/>
          <w:bCs/>
        </w:rPr>
        <w:t>1216/</w:t>
      </w:r>
      <w:r w:rsidR="00476ADF">
        <w:rPr>
          <w:rFonts w:cs="Arial"/>
          <w:bCs/>
        </w:rPr>
        <w:t>7, Praha 4</w:t>
      </w:r>
      <w:r w:rsidR="00E862C2">
        <w:rPr>
          <w:rFonts w:cs="Arial"/>
          <w:bCs/>
        </w:rPr>
        <w:t xml:space="preserve"> dle níže specifikované projektové dokumentace</w:t>
      </w:r>
      <w:r w:rsidR="00D81F8C">
        <w:rPr>
          <w:rFonts w:cs="Arial"/>
          <w:bCs/>
        </w:rPr>
        <w:t xml:space="preserve">  a </w:t>
      </w:r>
      <w:r w:rsidR="00E862C2">
        <w:rPr>
          <w:rFonts w:cs="Arial"/>
          <w:bCs/>
        </w:rPr>
        <w:t>dle nabídky</w:t>
      </w:r>
      <w:r w:rsidR="00D81F8C">
        <w:rPr>
          <w:rFonts w:cs="Arial"/>
          <w:bCs/>
        </w:rPr>
        <w:t xml:space="preserve"> zhotovitele (v příloze). </w:t>
      </w:r>
    </w:p>
    <w:p w14:paraId="543ECA66" w14:textId="4B2D28FD" w:rsidR="0039670F" w:rsidRPr="00F14F7B" w:rsidRDefault="00EC63BD" w:rsidP="00F14F7B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spacing w:before="80" w:after="80" w:line="240" w:lineRule="auto"/>
        <w:ind w:left="425" w:hanging="425"/>
        <w:contextualSpacing/>
        <w:jc w:val="both"/>
        <w:rPr>
          <w:rFonts w:cs="Arial"/>
          <w:bCs/>
        </w:rPr>
      </w:pPr>
      <w:r w:rsidRPr="00EC63BD">
        <w:rPr>
          <w:rFonts w:cs="Arial"/>
        </w:rPr>
        <w:t xml:space="preserve"> </w:t>
      </w:r>
      <w:r w:rsidRPr="00D81F8C">
        <w:rPr>
          <w:color w:val="000000" w:themeColor="text1"/>
        </w:rPr>
        <w:t xml:space="preserve">Zadávací technickou dokumentaci tvoří projektová dokumentace zpracovaná firmou    BLACKBACK s.r.o. obsahující průvodní a souhrnnou technickou zprávu, architektonicko-stavební řešení obsahující výkresovou část, řešení elektroinstalace  (silno– a slaboproud), řešení klimatizace a řešení akustiky. Součástí zadávací dokumentace je položkový rozpočet a výkaz výměr. </w:t>
      </w:r>
    </w:p>
    <w:p w14:paraId="1E8A6035" w14:textId="77777777" w:rsidR="00F14F7B" w:rsidRPr="00F14F7B" w:rsidRDefault="00F14F7B" w:rsidP="00F14F7B">
      <w:pPr>
        <w:tabs>
          <w:tab w:val="left" w:pos="0"/>
          <w:tab w:val="left" w:pos="360"/>
        </w:tabs>
        <w:spacing w:before="80" w:after="80" w:line="240" w:lineRule="auto"/>
        <w:ind w:left="425"/>
        <w:contextualSpacing/>
        <w:jc w:val="both"/>
        <w:rPr>
          <w:rFonts w:cs="Arial"/>
          <w:bCs/>
        </w:rPr>
      </w:pPr>
    </w:p>
    <w:p w14:paraId="1880CC5A" w14:textId="733B31F3" w:rsidR="0039670F" w:rsidRDefault="0039670F" w:rsidP="00F14F7B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284"/>
        <w:rPr>
          <w:rFonts w:eastAsia="Times New Roman" w:cs="Arial"/>
          <w:lang w:eastAsia="cs-CZ"/>
        </w:rPr>
      </w:pPr>
      <w:r w:rsidRPr="0039670F">
        <w:rPr>
          <w:rFonts w:eastAsia="Times New Roman" w:cs="Arial"/>
          <w:lang w:eastAsia="cs-CZ"/>
        </w:rPr>
        <w:t>Provedením díla se rozumí úplné, funkční a bezvadné provedení všech stavebních a montážních prací, konstrukcí, dodávek materiálů, technických a technologických zařízení, včetně všech činností spojených s plněním předmětu smlouvy a nezbytných pro uvedení předmětu díla do užívání. V této souvislosti je zhotovitel zejména povinen, pakliže toto vyplývá ze stavebních předpisů, zadávací dokumentace či projektové dokumentace:</w:t>
      </w:r>
    </w:p>
    <w:p w14:paraId="55681276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všechny nezbytné průzkumy nutné pro řádné provádění a ukončení díla v návaznosti na výsledky průzkumů předložených objednatelem;</w:t>
      </w:r>
    </w:p>
    <w:p w14:paraId="14992DFC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a provést všechna opatření organizačního a stavebně technologického charakteru k řádnému provedení díla;</w:t>
      </w:r>
    </w:p>
    <w:p w14:paraId="5385CC5A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provést bezpečnostní opatření na ochranu osob a majetku (zejména chodců a vozidel v místech dotčených stavbou);</w:t>
      </w:r>
    </w:p>
    <w:p w14:paraId="4EFD6E30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ostrahu stavby a staveniště, materiálů a strojů na staveništi;</w:t>
      </w:r>
    </w:p>
    <w:p w14:paraId="6B790AF1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bezpečnost práce a ochrany životního prostředí;</w:t>
      </w:r>
    </w:p>
    <w:p w14:paraId="1DA5A1C9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projednat a zajistit zvláštní užívání komunikací a veřejných ploch včetně úhrady vyměřených poplatků a nájemného, zajistit povolení k uzavírkám;</w:t>
      </w:r>
    </w:p>
    <w:p w14:paraId="763C5496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dopravní značení k dopravním omezením, jejich údržbu, přemisťování a následné odstranění;</w:t>
      </w:r>
    </w:p>
    <w:p w14:paraId="03860405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a provést všechny předepsané či dohodnuté zkoušky a revize vztahující se k prováděnému dílu včetně pořízení protokolů, zajistit atesty a doklady o požadovaných vlastnostech výrobků (prohlášení o shodě);</w:t>
      </w:r>
    </w:p>
    <w:p w14:paraId="4754DB4E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odvoz, uložení a likvidaci odpadů v souladu s právními předpisy;</w:t>
      </w:r>
    </w:p>
    <w:p w14:paraId="1D6E0E9D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koordinační a kompletační činnost celé stavby;</w:t>
      </w:r>
    </w:p>
    <w:p w14:paraId="22335742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v případě potřeby zabezpečit veškerá odběrná místa médií potřebných pro realizaci díla a uhradit náklady na odběr těchto médií;</w:t>
      </w:r>
    </w:p>
    <w:p w14:paraId="26A737A0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provádět denní úklid staveniště a průběžně odstraňovat znečištění komunikací či škod na nich;</w:t>
      </w:r>
    </w:p>
    <w:p w14:paraId="780DB4E3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vhodně zabezpečit staveniště;</w:t>
      </w:r>
    </w:p>
    <w:p w14:paraId="40E15868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v průběhu realizace díla plnou součinnost všech svých zástupců se zástupci objednatele</w:t>
      </w:r>
    </w:p>
    <w:p w14:paraId="20097602" w14:textId="77777777" w:rsidR="0039670F" w:rsidRPr="00254CC3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harmonogram prací plně přizpůsobit požadavkům Objednatele;</w:t>
      </w:r>
    </w:p>
    <w:p w14:paraId="504295B9" w14:textId="4239676A" w:rsidR="00EC63BD" w:rsidRDefault="0039670F" w:rsidP="0039670F">
      <w:pPr>
        <w:numPr>
          <w:ilvl w:val="0"/>
          <w:numId w:val="12"/>
        </w:numPr>
        <w:suppressAutoHyphens/>
        <w:spacing w:after="80" w:line="240" w:lineRule="atLeast"/>
        <w:jc w:val="both"/>
        <w:rPr>
          <w:rFonts w:cs="Arial"/>
          <w:color w:val="000000"/>
        </w:rPr>
      </w:pPr>
      <w:r w:rsidRPr="00254CC3">
        <w:rPr>
          <w:rFonts w:cs="Arial"/>
          <w:color w:val="000000"/>
        </w:rPr>
        <w:t>zajistit realizaci díla tak, aby nebyl ohrožen plynulý provozní chod školy objednatele, nebyla objednateli přímo způsobena škoda na majetku ani nebyla ohrožena bezpečnost jejich zaměstnanců či studentů.</w:t>
      </w:r>
    </w:p>
    <w:p w14:paraId="2F4113CB" w14:textId="77777777" w:rsidR="00D81F8C" w:rsidRPr="0039670F" w:rsidRDefault="00D81F8C" w:rsidP="00D81F8C">
      <w:pPr>
        <w:suppressAutoHyphens/>
        <w:spacing w:after="80" w:line="240" w:lineRule="atLeast"/>
        <w:jc w:val="both"/>
        <w:rPr>
          <w:rFonts w:cs="Arial"/>
          <w:color w:val="000000"/>
        </w:rPr>
      </w:pPr>
    </w:p>
    <w:p w14:paraId="4CCCE2C6" w14:textId="3CACE7BA" w:rsidR="003A4746" w:rsidRPr="00492CD7" w:rsidRDefault="003A4746" w:rsidP="003A4746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Cs w:val="22"/>
        </w:rPr>
      </w:pPr>
      <w:r w:rsidRPr="00492CD7">
        <w:rPr>
          <w:rFonts w:ascii="Franklin Gothic Book" w:hAnsi="Franklin Gothic Book" w:cs="Arial"/>
          <w:szCs w:val="22"/>
        </w:rPr>
        <w:lastRenderedPageBreak/>
        <w:t xml:space="preserve">Objednatel zhotoviteli umožní na základě předchozí dohody přístup do prostor potřebných k provedení díla. </w:t>
      </w:r>
    </w:p>
    <w:p w14:paraId="6B24ACE1" w14:textId="77777777"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 w:rsidRPr="00492CD7">
        <w:rPr>
          <w:rFonts w:cs="Arial"/>
        </w:rPr>
        <w:t>Veškeré podklady, které objednatel předal zhotoviteli k provedení díla, jsou majetkem objednatele. Zhotovitel předá tyto podklady objednateli zpět bez zbytečného odkladu, nejpozději do tří dnů, po ukončení této smlouvy.</w:t>
      </w:r>
    </w:p>
    <w:p w14:paraId="7909239A" w14:textId="248834FA"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 w:rsidRPr="00492CD7">
        <w:rPr>
          <w:rFonts w:cs="Arial"/>
        </w:rPr>
        <w:t xml:space="preserve"> Zhotovitel se zavazuje za podmínek uvedených v této smlouvě řádně a včas provedené dílo bez vad </w:t>
      </w:r>
      <w:r w:rsidR="00D966F3">
        <w:rPr>
          <w:rFonts w:cs="Arial"/>
        </w:rPr>
        <w:t xml:space="preserve">       </w:t>
      </w:r>
      <w:r w:rsidRPr="00492CD7">
        <w:rPr>
          <w:rFonts w:cs="Arial"/>
        </w:rPr>
        <w:t>a nedodělků předat objednateli v termínu uvedeném v čl. V. této smlouvy.</w:t>
      </w:r>
    </w:p>
    <w:p w14:paraId="680D14B5" w14:textId="51251062" w:rsidR="004A7C5F" w:rsidRDefault="004A7C5F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>
        <w:rPr>
          <w:rFonts w:cs="Arial"/>
        </w:rPr>
        <w:t>Zhotovitel prohlašuje, že je odborně způsobilý k zajištění předmětu plnění podle této smlouvy.</w:t>
      </w:r>
    </w:p>
    <w:p w14:paraId="6EA7D27D" w14:textId="2093FAE6"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 w:rsidRPr="00492CD7">
        <w:rPr>
          <w:rFonts w:cs="Arial"/>
        </w:rPr>
        <w:t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objednatelem předaných podkladů, jinak odpovídá za škodu tím způsobenou.</w:t>
      </w:r>
    </w:p>
    <w:p w14:paraId="07B27999" w14:textId="77777777" w:rsidR="006F15E9" w:rsidRDefault="006F15E9" w:rsidP="003A4746">
      <w:pPr>
        <w:spacing w:before="80" w:after="80"/>
        <w:jc w:val="center"/>
        <w:rPr>
          <w:rFonts w:cs="Arial"/>
          <w:b/>
          <w:bCs/>
        </w:rPr>
      </w:pPr>
    </w:p>
    <w:p w14:paraId="17C0B9C3" w14:textId="6126AE67" w:rsidR="00560EE9" w:rsidRPr="00560EE9" w:rsidRDefault="00560EE9" w:rsidP="00560EE9">
      <w:pPr>
        <w:pStyle w:val="Nadpis1"/>
        <w:suppressAutoHyphens/>
        <w:spacing w:before="0" w:after="80" w:line="240" w:lineRule="atLeast"/>
        <w:ind w:left="2124" w:firstLine="708"/>
        <w:jc w:val="both"/>
        <w:rPr>
          <w:rFonts w:eastAsia="Times New Roman" w:cs="Times New Roman"/>
          <w:b/>
          <w:bCs/>
          <w:caps w:val="0"/>
          <w:kern w:val="32"/>
          <w:sz w:val="22"/>
          <w:szCs w:val="22"/>
          <w:lang w:val="x-none" w:eastAsia="x-none"/>
        </w:rPr>
      </w:pPr>
      <w:r>
        <w:rPr>
          <w:rFonts w:cs="Arial"/>
          <w:b/>
          <w:bCs/>
          <w:sz w:val="24"/>
          <w:szCs w:val="24"/>
        </w:rPr>
        <w:t>Čl</w:t>
      </w:r>
      <w:r w:rsidRPr="00560EE9">
        <w:rPr>
          <w:rFonts w:cs="Arial"/>
          <w:b/>
          <w:bCs/>
          <w:sz w:val="24"/>
          <w:szCs w:val="24"/>
        </w:rPr>
        <w:t xml:space="preserve"> </w:t>
      </w:r>
      <w:r w:rsidRPr="00560EE9">
        <w:rPr>
          <w:rFonts w:cs="Arial"/>
          <w:b/>
          <w:bCs/>
          <w:sz w:val="22"/>
          <w:szCs w:val="22"/>
        </w:rPr>
        <w:t xml:space="preserve">III. </w:t>
      </w:r>
      <w:r w:rsidRPr="00560EE9">
        <w:rPr>
          <w:rFonts w:eastAsia="Times New Roman" w:cs="Times New Roman"/>
          <w:b/>
          <w:bCs/>
          <w:caps w:val="0"/>
          <w:kern w:val="32"/>
          <w:sz w:val="22"/>
          <w:szCs w:val="22"/>
          <w:lang w:eastAsia="x-none"/>
        </w:rPr>
        <w:t>V</w:t>
      </w:r>
      <w:r>
        <w:rPr>
          <w:rFonts w:eastAsia="Times New Roman" w:cs="Times New Roman"/>
          <w:b/>
          <w:bCs/>
          <w:caps w:val="0"/>
          <w:kern w:val="32"/>
          <w:sz w:val="22"/>
          <w:szCs w:val="22"/>
          <w:lang w:eastAsia="x-none"/>
        </w:rPr>
        <w:t>lastnictví díla</w:t>
      </w:r>
      <w:r w:rsidRPr="00560EE9">
        <w:rPr>
          <w:rFonts w:eastAsia="Times New Roman" w:cs="Times New Roman"/>
          <w:b/>
          <w:bCs/>
          <w:caps w:val="0"/>
          <w:kern w:val="32"/>
          <w:sz w:val="22"/>
          <w:szCs w:val="22"/>
          <w:lang w:val="x-none" w:eastAsia="x-none"/>
        </w:rPr>
        <w:t>, nebezpečí škody a pojištění</w:t>
      </w:r>
    </w:p>
    <w:p w14:paraId="3742F5E1" w14:textId="5DC21AB0" w:rsidR="003A4746" w:rsidRDefault="003A4746" w:rsidP="003A4746">
      <w:pPr>
        <w:spacing w:before="80" w:after="80"/>
        <w:jc w:val="center"/>
        <w:rPr>
          <w:rFonts w:cs="Arial"/>
          <w:b/>
          <w:bCs/>
        </w:rPr>
      </w:pPr>
    </w:p>
    <w:p w14:paraId="42B7BDF7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tabs>
          <w:tab w:val="clear" w:pos="1440"/>
          <w:tab w:val="num" w:pos="1134"/>
        </w:tabs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>Smluvní strany se dohodly, že vlastníkem zhotovovaného předmětu díla je objednatel.</w:t>
      </w:r>
    </w:p>
    <w:p w14:paraId="1DFF896B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 xml:space="preserve">Vlastníkem zařízení staveniště, včetně používaných strojů a dalších věcí potřebných pro provedení díla, a to i těch upevněných k pozemku, je zhotovitel, který nese nebezpečí škody na těchto věcech. </w:t>
      </w:r>
    </w:p>
    <w:p w14:paraId="6F479BCB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 xml:space="preserve">Nebezpečí škody nebo zničení stavby nese od počátku zhotovitel až do jejího převzetí objednatelem.  </w:t>
      </w:r>
    </w:p>
    <w:p w14:paraId="2930B75B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>Veškeré náklady vzniklé v souvislosti s odstraňováním škod nese zhotovitel a tyto náklady nemají vliv na sjednanou cenu díla. Škodou na díle je ztráta, zničení, poškození nebo znehodnocení věci.</w:t>
      </w:r>
    </w:p>
    <w:p w14:paraId="4CF6D43B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>Zhotovitel odpovídá i za škodu na díle způsobenou činností těch, kteří pro něj dílo provádějí.</w:t>
      </w:r>
    </w:p>
    <w:p w14:paraId="3438C1C9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 xml:space="preserve">Zhotovitel plně odpovídá také za škody, které vzniknou při provádění díla vlastníkům dotčených nemovitostí, objednateli, nebo jiným osobám, jejichž práva či právem chráněné zájmy mohou být prováděním díla dotčeny. </w:t>
      </w:r>
    </w:p>
    <w:p w14:paraId="006F1A82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>Zhotovitel je povinen při provádění díla předcházet vzniku jakýchkoliv škod. V případě, že v důsledku porušení této smlouvy nebo obecně závazných právních předpisů zhotovitelem vznikne jakákoliv škoda, nese odpovědnost za vznik škody výhradně zhotovitel.</w:t>
      </w:r>
    </w:p>
    <w:p w14:paraId="4158A293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>Pokud činností zhotovitele dojde ke způsobení škody objednateli nebo jiným osobám z titulu opomenutí, nedbalosti nebo neplněním povinností vyplývajících z obecně závazných právních předpisů, ČSN, EN nebo jiných norem nebo vyplývajících z této smlouvy, je zhotovitel povinen bez zbytečného odkladu tuto škodu odstranit a není-li to možné, tak finančně uhradit. Veškeré náklady s tím spojené nese zhotovitel.</w:t>
      </w:r>
    </w:p>
    <w:p w14:paraId="0061C7D6" w14:textId="77777777" w:rsidR="00500543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 xml:space="preserve">Zhotovitel se zavazuje nejpozději při podpiisu této Smlouvy mít sjednáno pojištění jako pojistník ve formě smlouvy o pojištění odpovědnosti za škodu způsobenou jeho činností včetně možných škod způsobených pracovníky zhotovitele, a dále i pojištění stavebních a montážních rizik, která mohou vzniknout v průběhu provádění díla, a to na majetku nebo újmě na zdraví způsobenou při provádění díla, a to v rozsahu pojistného limitu nejméně ve výši 1.000.000,- Kč, dále jen „pojistná smlouva“. Zhotovitel je povinen udržovat sjednané pojištění po celou dobu provádění díla, tj. nejméně do dne předání díla bez jakýchkoliv vad a nedodělků, respektive do jejich odstranění. </w:t>
      </w:r>
    </w:p>
    <w:p w14:paraId="6DABCA61" w14:textId="698352D0" w:rsidR="0039670F" w:rsidRPr="00500543" w:rsidRDefault="00500543" w:rsidP="00500543">
      <w:pPr>
        <w:pStyle w:val="Odstavecseseznamem"/>
        <w:numPr>
          <w:ilvl w:val="1"/>
          <w:numId w:val="2"/>
        </w:numPr>
        <w:spacing w:before="80" w:after="80"/>
        <w:ind w:left="284" w:hanging="426"/>
        <w:contextualSpacing w:val="0"/>
        <w:rPr>
          <w:rFonts w:cs="Arial"/>
          <w:bCs/>
        </w:rPr>
      </w:pPr>
      <w:r w:rsidRPr="00500543">
        <w:rPr>
          <w:rFonts w:cs="Arial"/>
          <w:bCs/>
        </w:rPr>
        <w:t>Nebezpečí škody na díle a na věcech dotčených zhotovováním díla nese zhotovitel až do řádného ukončení a předání provedeného díla objednateli</w:t>
      </w:r>
      <w:r w:rsidR="00EE58CD">
        <w:rPr>
          <w:rFonts w:cs="Arial"/>
          <w:bCs/>
        </w:rPr>
        <w:t>.</w:t>
      </w:r>
    </w:p>
    <w:p w14:paraId="19776C0D" w14:textId="70D387A0" w:rsidR="0039670F" w:rsidRDefault="0039670F" w:rsidP="003A4746">
      <w:pPr>
        <w:spacing w:before="80" w:after="80"/>
        <w:contextualSpacing/>
        <w:jc w:val="center"/>
        <w:rPr>
          <w:rFonts w:cs="Arial"/>
          <w:b/>
          <w:bCs/>
        </w:rPr>
      </w:pPr>
    </w:p>
    <w:p w14:paraId="7E06F67D" w14:textId="77777777" w:rsidR="00EE58CD" w:rsidRDefault="00EE58CD" w:rsidP="003A4746">
      <w:pPr>
        <w:spacing w:before="80" w:after="80"/>
        <w:contextualSpacing/>
        <w:jc w:val="center"/>
        <w:rPr>
          <w:rFonts w:cs="Arial"/>
          <w:b/>
          <w:bCs/>
        </w:rPr>
      </w:pPr>
    </w:p>
    <w:p w14:paraId="28FEB8FA" w14:textId="798AE339" w:rsidR="0039670F" w:rsidRDefault="0039670F" w:rsidP="003A4746">
      <w:pPr>
        <w:spacing w:before="80" w:after="80"/>
        <w:jc w:val="center"/>
        <w:rPr>
          <w:rFonts w:cs="Arial"/>
          <w:b/>
          <w:bCs/>
        </w:rPr>
      </w:pPr>
    </w:p>
    <w:p w14:paraId="214CA629" w14:textId="77777777" w:rsidR="006F15E9" w:rsidRPr="00492CD7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</w:rPr>
      </w:pPr>
    </w:p>
    <w:p w14:paraId="7CF29EF9" w14:textId="5011871B" w:rsidR="003A4746" w:rsidRDefault="003A4746" w:rsidP="003A4746">
      <w:pPr>
        <w:spacing w:before="80" w:after="80"/>
        <w:contextualSpacing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lastRenderedPageBreak/>
        <w:t xml:space="preserve">Čl. IV. </w:t>
      </w:r>
      <w:r w:rsidR="0039670F">
        <w:rPr>
          <w:rFonts w:cs="Arial"/>
          <w:b/>
          <w:bCs/>
        </w:rPr>
        <w:t xml:space="preserve">Cena </w:t>
      </w:r>
      <w:r w:rsidR="00EE58CD">
        <w:rPr>
          <w:rFonts w:cs="Arial"/>
          <w:b/>
          <w:bCs/>
        </w:rPr>
        <w:t xml:space="preserve">díla </w:t>
      </w:r>
      <w:r w:rsidR="0039670F">
        <w:rPr>
          <w:rFonts w:cs="Arial"/>
          <w:b/>
          <w:bCs/>
        </w:rPr>
        <w:t>a p</w:t>
      </w:r>
      <w:r w:rsidRPr="00492CD7">
        <w:rPr>
          <w:rFonts w:cs="Arial"/>
          <w:b/>
          <w:bCs/>
        </w:rPr>
        <w:t>latební podmínky</w:t>
      </w:r>
    </w:p>
    <w:p w14:paraId="1F1CF03B" w14:textId="41415E44" w:rsidR="0039670F" w:rsidRPr="00E242C7" w:rsidRDefault="0039670F" w:rsidP="0039670F">
      <w:pPr>
        <w:pStyle w:val="Zkladntext2"/>
        <w:spacing w:before="80" w:after="80"/>
        <w:rPr>
          <w:rFonts w:ascii="Franklin Gothic Book" w:hAnsi="Franklin Gothic Book" w:cs="Arial"/>
          <w:sz w:val="22"/>
          <w:szCs w:val="22"/>
        </w:rPr>
      </w:pPr>
    </w:p>
    <w:p w14:paraId="641D5415" w14:textId="3CFE0193" w:rsidR="0039670F" w:rsidRPr="00E242C7" w:rsidRDefault="00B42FBA" w:rsidP="003A4746">
      <w:pPr>
        <w:pStyle w:val="Zkladntext2"/>
        <w:numPr>
          <w:ilvl w:val="0"/>
          <w:numId w:val="6"/>
        </w:numPr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Cena díla činí  </w:t>
      </w:r>
      <w:r w:rsidR="00E862C2"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>1.852.800,47</w:t>
      </w:r>
      <w:r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39670F"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Kč + DPH 21%, </w:t>
      </w:r>
      <w:r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cena díla s DPH </w:t>
      </w:r>
      <w:r w:rsidR="00E862C2"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>činí  2.241.888,57</w:t>
      </w:r>
      <w:r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39670F" w:rsidRPr="00E862C2">
        <w:rPr>
          <w:rFonts w:ascii="Franklin Gothic Book" w:hAnsi="Franklin Gothic Book" w:cs="Arial"/>
          <w:color w:val="000000" w:themeColor="text1"/>
          <w:sz w:val="22"/>
          <w:szCs w:val="22"/>
        </w:rPr>
        <w:t>Kč</w:t>
      </w:r>
      <w:r w:rsidR="00EE58CD" w:rsidRPr="00E242C7">
        <w:rPr>
          <w:rFonts w:ascii="Franklin Gothic Book" w:hAnsi="Franklin Gothic Book" w:cs="Arial"/>
          <w:sz w:val="22"/>
          <w:szCs w:val="22"/>
        </w:rPr>
        <w:t>.</w:t>
      </w:r>
    </w:p>
    <w:p w14:paraId="0A6ECF80" w14:textId="28B0376C" w:rsidR="0039670F" w:rsidRPr="00E242C7" w:rsidRDefault="00500543" w:rsidP="003A4746">
      <w:pPr>
        <w:pStyle w:val="Zkladntext2"/>
        <w:numPr>
          <w:ilvl w:val="0"/>
          <w:numId w:val="6"/>
        </w:numPr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>Dohodnutá cena zahrnuje veškeré náklady zhotovitele související s provedením díla dle této smlouvy. Sjednaná cena je cenou nejvýše přípustnou</w:t>
      </w:r>
      <w:r w:rsidR="00165139">
        <w:rPr>
          <w:rFonts w:ascii="Franklin Gothic Book" w:hAnsi="Franklin Gothic Book" w:cs="Arial"/>
          <w:sz w:val="22"/>
          <w:szCs w:val="22"/>
        </w:rPr>
        <w:t>.</w:t>
      </w:r>
    </w:p>
    <w:p w14:paraId="7F29D623" w14:textId="07D28706" w:rsidR="00E242C7" w:rsidRPr="00E242C7" w:rsidRDefault="00500543" w:rsidP="00E242C7">
      <w:pPr>
        <w:pStyle w:val="Zkladntext2"/>
        <w:numPr>
          <w:ilvl w:val="0"/>
          <w:numId w:val="6"/>
        </w:numPr>
        <w:tabs>
          <w:tab w:val="clear" w:pos="360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>Smluvní strany se doho</w:t>
      </w:r>
      <w:r w:rsidR="00EE58CD" w:rsidRPr="00E242C7">
        <w:rPr>
          <w:rFonts w:ascii="Franklin Gothic Book" w:hAnsi="Franklin Gothic Book" w:cs="Arial"/>
          <w:sz w:val="22"/>
          <w:szCs w:val="22"/>
        </w:rPr>
        <w:t xml:space="preserve">dly, že že zhotoviteli přísluší záloha ve výši  40 % </w:t>
      </w:r>
      <w:r w:rsidR="00E242C7" w:rsidRPr="00E242C7">
        <w:rPr>
          <w:rFonts w:ascii="Franklin Gothic Book" w:hAnsi="Franklin Gothic Book" w:cs="Arial"/>
          <w:sz w:val="22"/>
          <w:szCs w:val="22"/>
        </w:rPr>
        <w:t xml:space="preserve">včetně DPH </w:t>
      </w:r>
      <w:r w:rsidR="00EE58CD" w:rsidRPr="00E242C7">
        <w:rPr>
          <w:rFonts w:ascii="Franklin Gothic Book" w:hAnsi="Franklin Gothic Book" w:cs="Arial"/>
          <w:sz w:val="22"/>
          <w:szCs w:val="22"/>
        </w:rPr>
        <w:t xml:space="preserve">z dohodnuté ceny splatná </w:t>
      </w:r>
      <w:r w:rsidR="00E242C7" w:rsidRPr="00E242C7">
        <w:rPr>
          <w:rFonts w:ascii="Franklin Gothic Book" w:hAnsi="Franklin Gothic Book" w:cs="Arial"/>
          <w:sz w:val="22"/>
          <w:szCs w:val="22"/>
        </w:rPr>
        <w:t xml:space="preserve">na základě faktury </w:t>
      </w:r>
      <w:r w:rsidR="00EE58CD" w:rsidRPr="00E242C7">
        <w:rPr>
          <w:rFonts w:ascii="Franklin Gothic Book" w:hAnsi="Franklin Gothic Book" w:cs="Arial"/>
          <w:sz w:val="22"/>
          <w:szCs w:val="22"/>
        </w:rPr>
        <w:t>nejdříve 10 dnů před zahájením díla.</w:t>
      </w:r>
      <w:r w:rsidR="00E242C7" w:rsidRPr="00E242C7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5D23633" w14:textId="3CD94732" w:rsidR="00EE58CD" w:rsidRPr="00E242C7" w:rsidRDefault="00E242C7" w:rsidP="00E242C7">
      <w:pPr>
        <w:pStyle w:val="Zkladntext2"/>
        <w:spacing w:before="80" w:after="80"/>
        <w:ind w:left="426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>V</w:t>
      </w:r>
      <w:r w:rsidR="00EE58CD" w:rsidRPr="00E242C7">
        <w:rPr>
          <w:rFonts w:ascii="Franklin Gothic Book" w:hAnsi="Franklin Gothic Book" w:cs="Arial"/>
          <w:sz w:val="22"/>
          <w:szCs w:val="22"/>
        </w:rPr>
        <w:t xml:space="preserve">yúčtování zálohy a </w:t>
      </w:r>
      <w:r w:rsidRPr="00E242C7">
        <w:rPr>
          <w:rFonts w:ascii="Franklin Gothic Book" w:hAnsi="Franklin Gothic Book" w:cs="Arial"/>
          <w:sz w:val="22"/>
          <w:szCs w:val="22"/>
        </w:rPr>
        <w:t>úhrada doplat</w:t>
      </w:r>
      <w:r w:rsidR="00EE58CD" w:rsidRPr="00E242C7">
        <w:rPr>
          <w:rFonts w:ascii="Franklin Gothic Book" w:hAnsi="Franklin Gothic Book" w:cs="Arial"/>
          <w:sz w:val="22"/>
          <w:szCs w:val="22"/>
        </w:rPr>
        <w:t>k</w:t>
      </w:r>
      <w:r w:rsidRPr="00E242C7">
        <w:rPr>
          <w:rFonts w:ascii="Franklin Gothic Book" w:hAnsi="Franklin Gothic Book" w:cs="Arial"/>
          <w:sz w:val="22"/>
          <w:szCs w:val="22"/>
        </w:rPr>
        <w:t>u</w:t>
      </w:r>
      <w:r w:rsidR="00EE58CD" w:rsidRPr="00E242C7">
        <w:rPr>
          <w:rFonts w:ascii="Franklin Gothic Book" w:hAnsi="Franklin Gothic Book" w:cs="Arial"/>
          <w:sz w:val="22"/>
          <w:szCs w:val="22"/>
        </w:rPr>
        <w:t xml:space="preserve"> ve výši 60% </w:t>
      </w:r>
      <w:r w:rsidRPr="00E242C7">
        <w:rPr>
          <w:rFonts w:ascii="Franklin Gothic Book" w:hAnsi="Franklin Gothic Book" w:cs="Arial"/>
          <w:sz w:val="22"/>
          <w:szCs w:val="22"/>
        </w:rPr>
        <w:t xml:space="preserve"> z celkové ceny včetně DPH bude provedeno</w:t>
      </w:r>
      <w:r w:rsidR="00EE58CD" w:rsidRPr="00E242C7">
        <w:rPr>
          <w:rFonts w:ascii="Franklin Gothic Book" w:hAnsi="Franklin Gothic Book" w:cs="Arial"/>
          <w:sz w:val="22"/>
          <w:szCs w:val="22"/>
        </w:rPr>
        <w:t xml:space="preserve"> po předání a převzetí   </w:t>
      </w:r>
      <w:r w:rsidRPr="00E242C7">
        <w:rPr>
          <w:rFonts w:ascii="Franklin Gothic Book" w:hAnsi="Franklin Gothic Book" w:cs="Arial"/>
          <w:sz w:val="22"/>
          <w:szCs w:val="22"/>
        </w:rPr>
        <w:t>díla bez vad a nedodělků.</w:t>
      </w:r>
    </w:p>
    <w:p w14:paraId="6336D181" w14:textId="490B80C5" w:rsidR="00500543" w:rsidRPr="00E242C7" w:rsidRDefault="003A4746" w:rsidP="00560EE9">
      <w:pPr>
        <w:pStyle w:val="Zkladntext2"/>
        <w:numPr>
          <w:ilvl w:val="0"/>
          <w:numId w:val="6"/>
        </w:numPr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>Podkladem pro zaplacení ceny za dílo je faktura vystavená zhotovitelem po předání díla objednateli.</w:t>
      </w:r>
      <w:r w:rsidR="00500543" w:rsidRPr="00E242C7">
        <w:rPr>
          <w:rFonts w:ascii="Franklin Gothic Book" w:hAnsi="Franklin Gothic Book" w:cs="Arial"/>
          <w:sz w:val="22"/>
          <w:szCs w:val="22"/>
        </w:rPr>
        <w:t xml:space="preserve"> Lhůta splatnosti je 21 kalendářních dnů od jejího doručení objednateli. </w:t>
      </w:r>
    </w:p>
    <w:p w14:paraId="6CDE51C7" w14:textId="77777777" w:rsidR="003A4746" w:rsidRPr="00E242C7" w:rsidRDefault="003A4746" w:rsidP="003A4746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 xml:space="preserve">Faktura musí mít veškeré náležitosti daňového dokladu dle zákona č. 235/2004 Sb., o dani z přidané hodnoty, ve znění pozdějších předpisů, zejména označení zhotovitele a objednatele, sídlo, IČ, DIČ, číslo faktury, datum vystavení faktury, den splatnosti, označení peněžního ústavu a číslo účtu, na který se má platit, účel platby – specifikaci díla, fakturovaná částka, razítko a podpis oprávněné osoby. Přílohou bude kopie protokolu s podpisem objednatele potvrzujícím převzetí díla. </w:t>
      </w:r>
    </w:p>
    <w:p w14:paraId="27F43E00" w14:textId="77777777" w:rsidR="003A4746" w:rsidRPr="00E242C7" w:rsidRDefault="003A4746" w:rsidP="003A4746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14 dnů začne běžet od doručení nové nebo opravené faktury. Do doby doručení nové nebo opravené faktury není objednatel v prodlení s placením ceny za dílo.</w:t>
      </w:r>
    </w:p>
    <w:p w14:paraId="5FFB3F78" w14:textId="4780BE9C" w:rsidR="003A4746" w:rsidRPr="00E242C7" w:rsidRDefault="003A4746" w:rsidP="003A4746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hanging="720"/>
        <w:rPr>
          <w:rFonts w:ascii="Franklin Gothic Book" w:hAnsi="Franklin Gothic Book" w:cs="Arial"/>
          <w:sz w:val="22"/>
          <w:szCs w:val="22"/>
        </w:rPr>
      </w:pPr>
      <w:r w:rsidRPr="00E242C7">
        <w:rPr>
          <w:rFonts w:ascii="Franklin Gothic Book" w:hAnsi="Franklin Gothic Book" w:cs="Arial"/>
          <w:sz w:val="22"/>
          <w:szCs w:val="22"/>
        </w:rPr>
        <w:t>Povinnost zaplatit je splněna dnem odepsání částky z účtu objednatele.</w:t>
      </w:r>
    </w:p>
    <w:p w14:paraId="311D4023" w14:textId="68BDEF25" w:rsidR="006F15E9" w:rsidRDefault="006F15E9" w:rsidP="000E23CF">
      <w:pPr>
        <w:pStyle w:val="Zkladntext2"/>
        <w:spacing w:before="80" w:after="80"/>
        <w:ind w:left="720"/>
        <w:rPr>
          <w:rFonts w:ascii="Franklin Gothic Book" w:hAnsi="Franklin Gothic Book" w:cs="Arial"/>
          <w:sz w:val="22"/>
          <w:szCs w:val="22"/>
        </w:rPr>
      </w:pPr>
    </w:p>
    <w:p w14:paraId="598C4564" w14:textId="77777777" w:rsidR="00974667" w:rsidRPr="00492CD7" w:rsidRDefault="00974667" w:rsidP="000E23CF">
      <w:pPr>
        <w:pStyle w:val="Zkladntext2"/>
        <w:spacing w:before="80" w:after="80"/>
        <w:ind w:left="720"/>
        <w:rPr>
          <w:rFonts w:ascii="Franklin Gothic Book" w:hAnsi="Franklin Gothic Book" w:cs="Arial"/>
          <w:sz w:val="22"/>
          <w:szCs w:val="22"/>
        </w:rPr>
      </w:pPr>
    </w:p>
    <w:p w14:paraId="44BEC4A5" w14:textId="77777777" w:rsidR="003A4746" w:rsidRPr="00492CD7" w:rsidRDefault="003A4746" w:rsidP="003A4746">
      <w:pPr>
        <w:spacing w:before="80" w:after="80"/>
        <w:jc w:val="center"/>
        <w:rPr>
          <w:rFonts w:cs="Arial"/>
          <w:b/>
        </w:rPr>
      </w:pPr>
      <w:r>
        <w:rPr>
          <w:rFonts w:cs="Arial"/>
          <w:b/>
          <w:bCs/>
        </w:rPr>
        <w:t xml:space="preserve">Čl. </w:t>
      </w:r>
      <w:r w:rsidRPr="00492CD7">
        <w:rPr>
          <w:rFonts w:cs="Arial"/>
          <w:b/>
          <w:bCs/>
        </w:rPr>
        <w:t xml:space="preserve">V. </w:t>
      </w:r>
      <w:r w:rsidRPr="00492CD7">
        <w:rPr>
          <w:rFonts w:cs="Arial"/>
          <w:b/>
        </w:rPr>
        <w:t>Doba a místo plnění</w:t>
      </w:r>
    </w:p>
    <w:p w14:paraId="658AD6EA" w14:textId="77777777" w:rsidR="003A4746" w:rsidRPr="00492CD7" w:rsidRDefault="003A4746" w:rsidP="003A4746">
      <w:pPr>
        <w:numPr>
          <w:ilvl w:val="0"/>
          <w:numId w:val="7"/>
        </w:numPr>
        <w:tabs>
          <w:tab w:val="clear" w:pos="502"/>
          <w:tab w:val="num" w:pos="426"/>
        </w:tabs>
        <w:spacing w:before="80" w:after="80" w:line="240" w:lineRule="auto"/>
        <w:ind w:hanging="502"/>
        <w:jc w:val="both"/>
        <w:rPr>
          <w:rFonts w:cs="Arial"/>
        </w:rPr>
      </w:pPr>
      <w:r w:rsidRPr="00492CD7">
        <w:rPr>
          <w:rFonts w:cs="Arial"/>
        </w:rPr>
        <w:t>Zhotovitel se zavazuje:</w:t>
      </w:r>
    </w:p>
    <w:p w14:paraId="1A63BB35" w14:textId="44AF1A0C" w:rsidR="003A4746" w:rsidRPr="00492CD7" w:rsidRDefault="003A4746" w:rsidP="003A4746">
      <w:pPr>
        <w:spacing w:before="80" w:after="80"/>
        <w:ind w:left="426"/>
        <w:jc w:val="both"/>
        <w:rPr>
          <w:rFonts w:cs="Arial"/>
        </w:rPr>
      </w:pPr>
      <w:r>
        <w:rPr>
          <w:rFonts w:cs="Arial"/>
        </w:rPr>
        <w:t>Započít s plněním díla</w:t>
      </w:r>
      <w:r w:rsidRPr="00492CD7">
        <w:rPr>
          <w:rFonts w:cs="Arial"/>
        </w:rPr>
        <w:t xml:space="preserve">: </w:t>
      </w:r>
      <w:r w:rsidR="00A044D0">
        <w:rPr>
          <w:rFonts w:cs="Arial"/>
        </w:rPr>
        <w:t xml:space="preserve">   </w:t>
      </w:r>
      <w:r w:rsidR="006F15E9">
        <w:rPr>
          <w:rFonts w:cs="Arial"/>
        </w:rPr>
        <w:tab/>
      </w:r>
      <w:r w:rsidR="006F15E9">
        <w:rPr>
          <w:rFonts w:cs="Arial"/>
        </w:rPr>
        <w:tab/>
      </w:r>
      <w:r w:rsidR="00D81F8C">
        <w:rPr>
          <w:rFonts w:cs="Arial"/>
        </w:rPr>
        <w:t>12. 08. 2019</w:t>
      </w:r>
      <w:r w:rsidR="00B6386C">
        <w:rPr>
          <w:rFonts w:cs="Arial"/>
        </w:rPr>
        <w:t xml:space="preserve"> </w:t>
      </w:r>
    </w:p>
    <w:p w14:paraId="7F119ED1" w14:textId="775294DD" w:rsidR="003A4746" w:rsidRPr="00492CD7" w:rsidRDefault="003A4746" w:rsidP="003A4746">
      <w:pPr>
        <w:spacing w:before="80" w:after="80"/>
        <w:ind w:left="426"/>
        <w:jc w:val="both"/>
        <w:rPr>
          <w:rFonts w:cs="Arial"/>
          <w:b/>
        </w:rPr>
      </w:pPr>
      <w:r w:rsidRPr="00492CD7">
        <w:rPr>
          <w:rFonts w:cs="Arial"/>
        </w:rPr>
        <w:t xml:space="preserve">Dokončit dílo :  </w:t>
      </w:r>
      <w:r w:rsidR="006F15E9">
        <w:rPr>
          <w:rFonts w:cs="Arial"/>
        </w:rPr>
        <w:tab/>
        <w:t xml:space="preserve">    </w:t>
      </w:r>
      <w:r w:rsidRPr="00492CD7">
        <w:rPr>
          <w:rFonts w:cs="Arial"/>
        </w:rPr>
        <w:tab/>
        <w:t xml:space="preserve">       </w:t>
      </w:r>
      <w:r>
        <w:rPr>
          <w:rFonts w:cs="Arial"/>
        </w:rPr>
        <w:t xml:space="preserve"> </w:t>
      </w:r>
      <w:r w:rsidR="00A044D0">
        <w:rPr>
          <w:rFonts w:cs="Arial"/>
        </w:rPr>
        <w:t xml:space="preserve">  </w:t>
      </w:r>
      <w:r w:rsidR="006F15E9">
        <w:rPr>
          <w:rFonts w:cs="Arial"/>
        </w:rPr>
        <w:t xml:space="preserve">  </w:t>
      </w:r>
      <w:r w:rsidR="00B6386C">
        <w:rPr>
          <w:rFonts w:cs="Arial"/>
        </w:rPr>
        <w:t xml:space="preserve"> </w:t>
      </w:r>
      <w:r w:rsidR="00D81F8C" w:rsidRPr="00D81F8C">
        <w:rPr>
          <w:rFonts w:cs="Arial"/>
        </w:rPr>
        <w:t>15. 09. 2019</w:t>
      </w:r>
    </w:p>
    <w:p w14:paraId="63A6D583" w14:textId="77777777" w:rsidR="002B5881" w:rsidRDefault="003A4746" w:rsidP="002B5881">
      <w:pPr>
        <w:numPr>
          <w:ilvl w:val="0"/>
          <w:numId w:val="7"/>
        </w:numPr>
        <w:tabs>
          <w:tab w:val="clear" w:pos="502"/>
          <w:tab w:val="num" w:pos="426"/>
        </w:tabs>
        <w:spacing w:before="80" w:after="80" w:line="240" w:lineRule="auto"/>
        <w:ind w:hanging="502"/>
        <w:contextualSpacing/>
        <w:jc w:val="both"/>
        <w:rPr>
          <w:rFonts w:cs="Arial"/>
        </w:rPr>
      </w:pPr>
      <w:r w:rsidRPr="00492CD7">
        <w:rPr>
          <w:rFonts w:cs="Arial"/>
        </w:rPr>
        <w:t xml:space="preserve">Místo plnění: Weilova 4, Praha 10 </w:t>
      </w:r>
      <w:r w:rsidR="00476ADF">
        <w:rPr>
          <w:rFonts w:cs="Arial"/>
        </w:rPr>
        <w:t xml:space="preserve">- </w:t>
      </w:r>
      <w:r w:rsidRPr="00492CD7">
        <w:rPr>
          <w:rFonts w:cs="Arial"/>
        </w:rPr>
        <w:t>Hostivař</w:t>
      </w:r>
      <w:r w:rsidR="002B5881">
        <w:rPr>
          <w:rFonts w:cs="Arial"/>
        </w:rPr>
        <w:t xml:space="preserve"> </w:t>
      </w:r>
    </w:p>
    <w:p w14:paraId="6206AB77" w14:textId="37B4FBC6" w:rsidR="003A4746" w:rsidRDefault="002B5881" w:rsidP="002B5881">
      <w:pPr>
        <w:spacing w:before="80" w:after="8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M</w:t>
      </w:r>
      <w:r w:rsidR="00476ADF">
        <w:rPr>
          <w:rFonts w:cs="Arial"/>
        </w:rPr>
        <w:t>ísto realizace: Dobronická 7, Praha 4 - Libuš</w:t>
      </w:r>
    </w:p>
    <w:p w14:paraId="34ECD1AB" w14:textId="37464C21" w:rsidR="003A4746" w:rsidRPr="000E23CF" w:rsidRDefault="003A4746" w:rsidP="002B5881">
      <w:pPr>
        <w:numPr>
          <w:ilvl w:val="0"/>
          <w:numId w:val="7"/>
        </w:numPr>
        <w:tabs>
          <w:tab w:val="clear" w:pos="502"/>
          <w:tab w:val="num" w:pos="426"/>
        </w:tabs>
        <w:spacing w:before="80" w:after="80" w:line="360" w:lineRule="auto"/>
        <w:ind w:hanging="502"/>
        <w:jc w:val="both"/>
        <w:rPr>
          <w:rFonts w:cs="Arial"/>
        </w:rPr>
      </w:pPr>
      <w:r w:rsidRPr="000E23CF">
        <w:rPr>
          <w:rFonts w:cs="Arial"/>
        </w:rPr>
        <w:t>O předání a převzetí díla bude sepsán písemný protokol.</w:t>
      </w:r>
    </w:p>
    <w:p w14:paraId="55B5E84B" w14:textId="71A5C6F6" w:rsidR="006F15E9" w:rsidRPr="003A4746" w:rsidRDefault="006F15E9" w:rsidP="003A4746">
      <w:pPr>
        <w:spacing w:before="80" w:after="80"/>
        <w:jc w:val="both"/>
        <w:rPr>
          <w:rFonts w:cs="Arial"/>
        </w:rPr>
      </w:pPr>
    </w:p>
    <w:p w14:paraId="2EF05BC3" w14:textId="77777777" w:rsidR="003A4746" w:rsidRPr="00492CD7" w:rsidRDefault="003A4746" w:rsidP="003A4746">
      <w:pPr>
        <w:spacing w:before="80" w:after="80"/>
        <w:ind w:left="360"/>
        <w:jc w:val="both"/>
        <w:rPr>
          <w:rFonts w:cs="Arial"/>
        </w:rPr>
      </w:pPr>
    </w:p>
    <w:p w14:paraId="55FD0B0D" w14:textId="77777777" w:rsidR="003A4746" w:rsidRPr="00492CD7" w:rsidRDefault="003A4746" w:rsidP="003A4746">
      <w:pPr>
        <w:spacing w:before="80" w:after="80"/>
        <w:jc w:val="center"/>
        <w:rPr>
          <w:rFonts w:cs="Arial"/>
          <w:b/>
        </w:rPr>
      </w:pPr>
      <w:r w:rsidRPr="00492CD7">
        <w:rPr>
          <w:rFonts w:cs="Arial"/>
          <w:b/>
          <w:bCs/>
        </w:rPr>
        <w:t xml:space="preserve">Č. VI. </w:t>
      </w:r>
      <w:r w:rsidRPr="00492CD7">
        <w:rPr>
          <w:rFonts w:cs="Arial"/>
          <w:b/>
        </w:rPr>
        <w:t xml:space="preserve">Záruka </w:t>
      </w:r>
    </w:p>
    <w:p w14:paraId="679DC8F0" w14:textId="7CF51D54"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1.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 xml:space="preserve">Dílo má vady, jestliže jeho provedení neodpovídá předmětu plnění definovanému v této smlouvě </w:t>
      </w:r>
      <w:r w:rsidR="00A044D0">
        <w:rPr>
          <w:rFonts w:cs="Arial"/>
        </w:rPr>
        <w:t xml:space="preserve">               </w:t>
      </w:r>
      <w:r w:rsidRPr="00492CD7">
        <w:rPr>
          <w:rFonts w:cs="Arial"/>
        </w:rPr>
        <w:t>a příslušným právním předpisům.</w:t>
      </w:r>
    </w:p>
    <w:p w14:paraId="2B328983" w14:textId="77777777"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2.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04996B64"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</w:rPr>
      </w:pPr>
      <w:r w:rsidRPr="00492CD7">
        <w:rPr>
          <w:rFonts w:cs="Arial"/>
          <w:bCs/>
        </w:rPr>
        <w:t>3.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Záruční lhůta díla počíná běžet převzetím díla objednatelem a její délka činí 3</w:t>
      </w:r>
      <w:r w:rsidR="00560EE9">
        <w:rPr>
          <w:rFonts w:cs="Arial"/>
        </w:rPr>
        <w:t>6 měsíců</w:t>
      </w:r>
      <w:r w:rsidRPr="00492CD7">
        <w:rPr>
          <w:rFonts w:cs="Arial"/>
        </w:rPr>
        <w:t>.</w:t>
      </w:r>
    </w:p>
    <w:p w14:paraId="378BBE51" w14:textId="77777777"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4.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Objednatel je povinen vady díla písemně reklamovat u zhotovitele, a to bez zbytečného odkladu po té, co se o nich dozvěděl.</w:t>
      </w:r>
    </w:p>
    <w:p w14:paraId="6DFFA4FD" w14:textId="05084F3F" w:rsidR="000E23CF" w:rsidRDefault="003A4746" w:rsidP="00DD24C2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lastRenderedPageBreak/>
        <w:t>5.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Právo na odstranění vady předmětu díla objednatel u zhotovitele uplatní písemnou formou. Zhotovitel bez zbytečné</w:t>
      </w:r>
      <w:r w:rsidR="000E23CF">
        <w:rPr>
          <w:rFonts w:cs="Arial"/>
        </w:rPr>
        <w:t>ho odkladu, nejpozději do pěti</w:t>
      </w:r>
      <w:r w:rsidRPr="00492CD7">
        <w:rPr>
          <w:rFonts w:cs="Arial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DD24C2">
        <w:rPr>
          <w:rFonts w:cs="Arial"/>
        </w:rPr>
        <w:t xml:space="preserve"> </w:t>
      </w:r>
      <w:r w:rsidR="00DD24C2" w:rsidRPr="007813DE">
        <w:rPr>
          <w:rFonts w:cs="Arial"/>
        </w:rPr>
        <w:t xml:space="preserve">V případě havarijní vady (tj. vady bránící plnohodnotnému užívání stavby nebo její ucelené části) je zhotovitel povinen započít s odstraněním vady ihned, nejpozději však do </w:t>
      </w:r>
      <w:r w:rsidR="00DD24C2" w:rsidRPr="007813DE">
        <w:rPr>
          <w:rFonts w:cs="Arial"/>
          <w:b/>
        </w:rPr>
        <w:t>12 hodin</w:t>
      </w:r>
      <w:r w:rsidR="00DD24C2" w:rsidRPr="007813DE">
        <w:rPr>
          <w:rFonts w:cs="Arial"/>
        </w:rPr>
        <w:t xml:space="preserve"> od oznámení objednatelem, pokud se smluvní strany nedohodnou jinak.</w:t>
      </w:r>
    </w:p>
    <w:p w14:paraId="2AE3476C" w14:textId="3518A97A" w:rsidR="00DD24C2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</w:rPr>
      </w:pPr>
      <w:r w:rsidRPr="00492CD7">
        <w:rPr>
          <w:rFonts w:cs="Arial"/>
          <w:bCs/>
        </w:rPr>
        <w:t>6.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="00DD24C2" w:rsidRPr="007813DE">
        <w:rPr>
          <w:rFonts w:cs="Arial"/>
        </w:rPr>
        <w:t xml:space="preserve">Vadu je zhotovitel povinen odstranit nejpozději do </w:t>
      </w:r>
      <w:r w:rsidR="00DD24C2" w:rsidRPr="007813DE">
        <w:rPr>
          <w:rFonts w:cs="Arial"/>
          <w:b/>
        </w:rPr>
        <w:t>10 pracovních dnů</w:t>
      </w:r>
      <w:r w:rsidR="00DD24C2" w:rsidRPr="007813DE">
        <w:rPr>
          <w:rFonts w:cs="Arial"/>
        </w:rPr>
        <w:t xml:space="preserve"> od započetí prací, pokud se smluvní strany nedohodnou jinak a je-li to technologicky možné</w:t>
      </w:r>
    </w:p>
    <w:p w14:paraId="31D40398" w14:textId="37714775" w:rsidR="003A4746" w:rsidRPr="00492CD7" w:rsidRDefault="00DD24C2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>
        <w:rPr>
          <w:rFonts w:cs="Arial"/>
          <w:bCs/>
        </w:rPr>
        <w:t xml:space="preserve">7.   </w:t>
      </w:r>
      <w:r w:rsidR="003A4746" w:rsidRPr="00492CD7">
        <w:rPr>
          <w:rFonts w:cs="Arial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2D9AA3E7" w14:textId="77777777"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</w:p>
    <w:p w14:paraId="208EABE9" w14:textId="77777777"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 xml:space="preserve">Čl. VII. </w:t>
      </w:r>
      <w:r w:rsidRPr="00492CD7">
        <w:rPr>
          <w:rFonts w:cs="Arial"/>
          <w:b/>
        </w:rPr>
        <w:t xml:space="preserve">Sankce </w:t>
      </w:r>
    </w:p>
    <w:p w14:paraId="1C65DF11" w14:textId="2EC85273"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Pro případ prodlení zhotovitele s předáním díla se sjedn</w:t>
      </w:r>
      <w:r w:rsidR="00DD24C2">
        <w:rPr>
          <w:rFonts w:cs="Arial"/>
        </w:rPr>
        <w:t xml:space="preserve">ává smluvní pokuta ve výši 0,5% ze sjednané ceny díla </w:t>
      </w:r>
      <w:r w:rsidRPr="00492CD7">
        <w:rPr>
          <w:rFonts w:cs="Arial"/>
        </w:rPr>
        <w:t xml:space="preserve"> za každý započatý den prodlení.</w:t>
      </w:r>
    </w:p>
    <w:p w14:paraId="0B2B455A" w14:textId="77777777"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Pro případ prodlení objednatele s úhradou faktury se sjednávají smluvní úroky z prodlení ve výši 0,05 % z dlužné částky za každý den prodlení.</w:t>
      </w:r>
    </w:p>
    <w:p w14:paraId="16104DB0" w14:textId="77777777"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Zhotovitel je povinen uhradit smluvní pokutu na účet objednatele ve lhůtě uvedené ve vyúčtování smluvní pokuty.</w:t>
      </w:r>
    </w:p>
    <w:p w14:paraId="0A811110" w14:textId="77777777"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Uhrazením smluvní pokuty není dotčen nárok na náhradu škody, kterou je možno vymáhat samostatně vedle smluvní pokuty.</w:t>
      </w:r>
    </w:p>
    <w:p w14:paraId="1478482A" w14:textId="62732004" w:rsidR="003A4746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</w:rPr>
      </w:pPr>
      <w:r w:rsidRPr="00492CD7">
        <w:rPr>
          <w:rFonts w:cs="Arial"/>
        </w:rPr>
        <w:t>Uhrazením smluvní pokuty nezaniká povinnost odstranit závadný stav.</w:t>
      </w:r>
    </w:p>
    <w:p w14:paraId="75A02712" w14:textId="788EFFDE" w:rsidR="00A044D0" w:rsidRDefault="00A044D0" w:rsidP="00A044D0">
      <w:pPr>
        <w:spacing w:before="80" w:after="80" w:line="240" w:lineRule="auto"/>
        <w:ind w:left="720"/>
        <w:jc w:val="both"/>
        <w:rPr>
          <w:rFonts w:cs="Arial"/>
        </w:rPr>
      </w:pPr>
    </w:p>
    <w:p w14:paraId="20FAE12F" w14:textId="77777777" w:rsidR="00974667" w:rsidRPr="00492CD7" w:rsidRDefault="00974667" w:rsidP="00A044D0">
      <w:pPr>
        <w:spacing w:before="80" w:after="80" w:line="240" w:lineRule="auto"/>
        <w:ind w:left="720"/>
        <w:jc w:val="both"/>
        <w:rPr>
          <w:rFonts w:cs="Arial"/>
        </w:rPr>
      </w:pPr>
    </w:p>
    <w:p w14:paraId="65753352" w14:textId="77777777"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 xml:space="preserve">Čl. VIII. </w:t>
      </w:r>
      <w:r w:rsidRPr="00492CD7">
        <w:rPr>
          <w:rFonts w:cs="Arial"/>
          <w:b/>
        </w:rPr>
        <w:t>Ukončení smluvního vztahu</w:t>
      </w:r>
    </w:p>
    <w:p w14:paraId="4579D6DF" w14:textId="6E72D2D8" w:rsidR="00974667" w:rsidRPr="00974667" w:rsidRDefault="000F36AF" w:rsidP="00CF5141">
      <w:pPr>
        <w:pStyle w:val="Prohlen"/>
        <w:widowControl/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Franklin Gothic Book" w:eastAsiaTheme="minorEastAsia" w:hAnsi="Franklin Gothic Book"/>
          <w:b w:val="0"/>
          <w:sz w:val="22"/>
          <w:szCs w:val="22"/>
          <w:lang w:eastAsia="cs-CZ"/>
        </w:rPr>
      </w:pPr>
      <w:r w:rsidRPr="000F36AF">
        <w:rPr>
          <w:rFonts w:ascii="Franklin Gothic Book" w:hAnsi="Franklin Gothic Book" w:cs="Arial"/>
          <w:b w:val="0"/>
          <w:sz w:val="22"/>
          <w:szCs w:val="22"/>
        </w:rPr>
        <w:t xml:space="preserve">Kterákoliv ze smluvních stran je oprávněna od této smlouvy odstoupit ze zákonných důvodů nebo z důvodů uvedených v této smlouvě. </w:t>
      </w:r>
      <w:r w:rsidR="00974667">
        <w:rPr>
          <w:rFonts w:ascii="Franklin Gothic Book" w:hAnsi="Franklin Gothic Book" w:cs="Arial"/>
          <w:b w:val="0"/>
          <w:sz w:val="22"/>
          <w:szCs w:val="22"/>
        </w:rPr>
        <w:t xml:space="preserve">Za podstatné porušení smlouvy ze strany zhotovitele se považuje zejména nedodržení dohodnutého předmětu plnění a nedodržení doby plnění. </w:t>
      </w:r>
    </w:p>
    <w:p w14:paraId="5E7B19FB" w14:textId="7BD65F46" w:rsidR="00974667" w:rsidRPr="00974667" w:rsidRDefault="000F36AF" w:rsidP="00974667">
      <w:pPr>
        <w:pStyle w:val="Prohlen"/>
        <w:widowControl/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Franklin Gothic Book" w:eastAsiaTheme="minorEastAsia" w:hAnsi="Franklin Gothic Book"/>
          <w:b w:val="0"/>
          <w:sz w:val="22"/>
          <w:szCs w:val="22"/>
          <w:lang w:eastAsia="cs-CZ"/>
        </w:rPr>
      </w:pPr>
      <w:r w:rsidRPr="00974667">
        <w:rPr>
          <w:rFonts w:ascii="Franklin Gothic Book" w:eastAsiaTheme="minorEastAsia" w:hAnsi="Franklin Gothic Book"/>
          <w:b w:val="0"/>
          <w:sz w:val="22"/>
          <w:szCs w:val="22"/>
          <w:lang w:eastAsia="cs-CZ"/>
        </w:rPr>
        <w:t>Odstoupení musí mít písemnou formu s tím, že je účinné od jeho doručení druhé smluvní straně.</w:t>
      </w:r>
    </w:p>
    <w:p w14:paraId="785FBCAD" w14:textId="5E17BF4D" w:rsidR="00CF5141" w:rsidRPr="00CF5141" w:rsidRDefault="00CF5141" w:rsidP="003A4746">
      <w:pPr>
        <w:pStyle w:val="Seznam"/>
        <w:numPr>
          <w:ilvl w:val="0"/>
          <w:numId w:val="4"/>
        </w:numPr>
        <w:tabs>
          <w:tab w:val="num" w:pos="426"/>
        </w:tabs>
        <w:spacing w:before="80" w:after="80"/>
        <w:ind w:left="426" w:hanging="426"/>
        <w:jc w:val="both"/>
        <w:rPr>
          <w:rFonts w:ascii="Franklin Gothic Book" w:hAnsi="Franklin Gothic Book" w:cs="Arial"/>
          <w:sz w:val="22"/>
          <w:szCs w:val="22"/>
        </w:rPr>
      </w:pPr>
      <w:r w:rsidRPr="00CF5141">
        <w:rPr>
          <w:rFonts w:ascii="Franklin Gothic Book" w:eastAsiaTheme="minorEastAsia" w:hAnsi="Franklin Gothic Book"/>
          <w:sz w:val="22"/>
          <w:szCs w:val="22"/>
        </w:rPr>
        <w:t xml:space="preserve">Odstoupením od smlouvy nejsou dotčena ustanovení týkající se smluvních pokut, úroků z prodlení </w:t>
      </w:r>
      <w:r w:rsidR="00974667">
        <w:rPr>
          <w:rFonts w:ascii="Franklin Gothic Book" w:eastAsiaTheme="minorEastAsia" w:hAnsi="Franklin Gothic Book"/>
          <w:sz w:val="22"/>
          <w:szCs w:val="22"/>
        </w:rPr>
        <w:t xml:space="preserve">a            </w:t>
      </w:r>
      <w:r w:rsidRPr="00CF5141">
        <w:rPr>
          <w:rFonts w:ascii="Franklin Gothic Book" w:eastAsiaTheme="minorEastAsia" w:hAnsi="Franklin Gothic Book"/>
          <w:sz w:val="22"/>
          <w:szCs w:val="22"/>
        </w:rPr>
        <w:t>ustanovení týkající se těch práv a povinností, z jejichž povahy vyplývá, že mají trvat i po odstoupení</w:t>
      </w:r>
      <w:r>
        <w:rPr>
          <w:rFonts w:ascii="Franklin Gothic Book" w:eastAsiaTheme="minorEastAsia" w:hAnsi="Franklin Gothic Book"/>
          <w:sz w:val="22"/>
          <w:szCs w:val="22"/>
        </w:rPr>
        <w:t>.</w:t>
      </w:r>
    </w:p>
    <w:p w14:paraId="1DE3DB23" w14:textId="664B2DB3" w:rsidR="00E176F0" w:rsidRPr="00974667" w:rsidRDefault="00CF5141" w:rsidP="00974667">
      <w:pPr>
        <w:pStyle w:val="Seznam"/>
        <w:numPr>
          <w:ilvl w:val="0"/>
          <w:numId w:val="4"/>
        </w:numPr>
        <w:tabs>
          <w:tab w:val="num" w:pos="426"/>
        </w:tabs>
        <w:spacing w:before="80" w:after="80"/>
        <w:ind w:left="426" w:hanging="426"/>
        <w:jc w:val="both"/>
        <w:rPr>
          <w:rFonts w:ascii="Franklin Gothic Book" w:hAnsi="Franklin Gothic Book" w:cs="Arial"/>
          <w:sz w:val="22"/>
          <w:szCs w:val="22"/>
        </w:rPr>
      </w:pPr>
      <w:r w:rsidRPr="00CF5141">
        <w:rPr>
          <w:rFonts w:ascii="Franklin Gothic Book" w:eastAsiaTheme="minorEastAsia" w:hAnsi="Franklin Gothic Book"/>
          <w:sz w:val="22"/>
          <w:szCs w:val="22"/>
        </w:rPr>
        <w:t>V případě zániku tohoto závazkového vztahu před řádným splněním závazků z této smlouvy vyplývajících je zhotovitel povinen ihned předat objednateli nedokončené výstupy díla a uhradit případně vzniklou škodu</w:t>
      </w:r>
      <w:r w:rsidR="00974667">
        <w:rPr>
          <w:rFonts w:ascii="Franklin Gothic Book" w:eastAsiaTheme="minorEastAsia" w:hAnsi="Franklin Gothic Book"/>
          <w:sz w:val="22"/>
          <w:szCs w:val="22"/>
        </w:rPr>
        <w:t>.</w:t>
      </w:r>
    </w:p>
    <w:p w14:paraId="6D251201" w14:textId="77777777" w:rsidR="00974667" w:rsidRPr="00974667" w:rsidRDefault="00974667" w:rsidP="00974667">
      <w:pPr>
        <w:pStyle w:val="Seznam"/>
        <w:spacing w:before="80" w:after="80"/>
        <w:ind w:left="426" w:firstLine="0"/>
        <w:jc w:val="both"/>
        <w:rPr>
          <w:rFonts w:ascii="Franklin Gothic Book" w:hAnsi="Franklin Gothic Book" w:cs="Arial"/>
          <w:sz w:val="22"/>
          <w:szCs w:val="22"/>
        </w:rPr>
      </w:pPr>
    </w:p>
    <w:p w14:paraId="4AC70AFA" w14:textId="6896BEB1" w:rsidR="003A4746" w:rsidRPr="00492CD7" w:rsidRDefault="003A4746" w:rsidP="003A4746">
      <w:pPr>
        <w:spacing w:before="80" w:after="80"/>
        <w:jc w:val="center"/>
        <w:rPr>
          <w:rFonts w:cs="Arial"/>
        </w:rPr>
      </w:pPr>
      <w:r w:rsidRPr="00492CD7">
        <w:rPr>
          <w:rFonts w:cs="Arial"/>
          <w:b/>
          <w:bCs/>
        </w:rPr>
        <w:t xml:space="preserve">Čl. IX. </w:t>
      </w:r>
      <w:r w:rsidRPr="00492CD7">
        <w:rPr>
          <w:rFonts w:cs="Arial"/>
          <w:b/>
        </w:rPr>
        <w:t>Závěrečná ustanovení</w:t>
      </w:r>
    </w:p>
    <w:p w14:paraId="7FCE9ED0" w14:textId="11F0F3AD" w:rsidR="00D71AA3" w:rsidRPr="006D3CA5" w:rsidRDefault="00D71AA3" w:rsidP="00D71AA3">
      <w:pPr>
        <w:numPr>
          <w:ilvl w:val="1"/>
          <w:numId w:val="9"/>
        </w:numPr>
        <w:tabs>
          <w:tab w:val="left" w:pos="567"/>
        </w:tabs>
        <w:spacing w:after="120" w:line="240" w:lineRule="auto"/>
        <w:ind w:left="426" w:hanging="426"/>
        <w:jc w:val="both"/>
      </w:pPr>
      <w:r w:rsidRPr="006D3CA5">
        <w:t>Zhotovitel není oprávněn postoupit jakoukoliv pohledávku za Objednatelem na třetí osobu bez předchozího písemného souhlasu Objednatel</w:t>
      </w:r>
      <w:r>
        <w:t>e</w:t>
      </w:r>
      <w:r w:rsidRPr="006D3CA5">
        <w:t>.</w:t>
      </w:r>
    </w:p>
    <w:p w14:paraId="34AF85A1" w14:textId="77777777" w:rsidR="00D71AA3" w:rsidRPr="006D3CA5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6D3CA5">
        <w:t>Smluvní strany výslovně souhlasí s tím, aby tato Smlouva byla uvedena v Centrální evidenci smluv (CES) vedené hl. m. Prahou, která je veřejně přístupná a která obsahuje údaje o smluvních stranách, číselné označení tohoto dodatku, datum jejího podpisu a text smlouvy.</w:t>
      </w:r>
    </w:p>
    <w:p w14:paraId="4CA632E6" w14:textId="77777777" w:rsidR="00D71AA3" w:rsidRPr="006D3CA5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>
        <w:t xml:space="preserve">Tato smlouva nabývá platnosti dnem jejího podpisu oběma smluvními stranami a účinnosti dnem jejího uveřejnění v registru smluv, které provede objednatel dle </w:t>
      </w:r>
      <w:r w:rsidRPr="006D3CA5">
        <w:t xml:space="preserve">zákona č. 340/2015 Sb., o zvláštních </w:t>
      </w:r>
      <w:r w:rsidRPr="006D3CA5">
        <w:lastRenderedPageBreak/>
        <w:t>podmínkách účinnosti některých smluv, uveřejňování těchto smluv a o registru smluv (zákon o</w:t>
      </w:r>
      <w:r>
        <w:t xml:space="preserve"> registru smluv)</w:t>
      </w:r>
      <w:r w:rsidRPr="006D3CA5">
        <w:t>.</w:t>
      </w:r>
    </w:p>
    <w:p w14:paraId="1EFB915A" w14:textId="77777777" w:rsidR="00D71AA3" w:rsidRPr="00D71AA3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D71AA3">
        <w:t>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403DD79" w14:textId="77777777" w:rsidR="00D71AA3" w:rsidRPr="00D71AA3" w:rsidRDefault="00D71AA3" w:rsidP="00D71AA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cs="Times New Roman"/>
          <w:bCs/>
        </w:rPr>
      </w:pPr>
      <w:r w:rsidRPr="00D71AA3">
        <w:rPr>
          <w:rFonts w:cs="Times New Roman"/>
          <w:bCs/>
        </w:rPr>
        <w:t>Zhotovitel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14:paraId="13543224" w14:textId="77777777" w:rsidR="00D71AA3" w:rsidRPr="00D71AA3" w:rsidRDefault="00D71AA3" w:rsidP="00D71AA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cs="Times New Roman"/>
          <w:bCs/>
        </w:rPr>
      </w:pPr>
      <w:r w:rsidRPr="00D71AA3">
        <w:rPr>
          <w:rFonts w:cs="Times New Roman"/>
          <w:bCs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 včetně prostředků poskytnutých z Evropské unie. Toto spolupůsobení je povinen zajistit i u svých případných subdodavatelů.</w:t>
      </w:r>
    </w:p>
    <w:p w14:paraId="201457FC" w14:textId="77777777" w:rsidR="00D71AA3" w:rsidRPr="006D3CA5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D71AA3">
        <w:t>Veškeré změny a doplňky této Smlouvy mohou být provedeny pouze po dosažení úplného konsenzu na obsahu změny či doplňku, a to písemnými vzestupně číslovanými dodatky k této Smlouvě podepsanými oběma Smluvními stranami. Smluvní strany tedy vylučují možnost uzavření dodatku bez ujednání o veškerých náležitostí dle § 1726 Občanského zákoníku. Smluvní strany rovněž</w:t>
      </w:r>
      <w:r w:rsidRPr="006D3CA5">
        <w:t xml:space="preserve"> vylučují použití ustanovení § 1740 odst. 3 a ustanovení § 1757 odst. 2 Občanského zákoníku. </w:t>
      </w:r>
    </w:p>
    <w:p w14:paraId="47802E45" w14:textId="77777777" w:rsidR="00D71AA3" w:rsidRPr="006D3CA5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6D3CA5">
        <w:t xml:space="preserve">Tato Smlouva a všechny vztahy z ní vyplývající se řídí právním řádem České republiky. </w:t>
      </w:r>
    </w:p>
    <w:p w14:paraId="1B7BF119" w14:textId="6B83B1AA" w:rsidR="00D71AA3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6D3CA5">
        <w:t>Zhotovitel v souladu s ust. § 1765 odst. 2 Občanského zákoníku prohlašuje, že na sebe bere nebezpečí změny okolností.</w:t>
      </w:r>
    </w:p>
    <w:p w14:paraId="3643B427" w14:textId="51A072FC" w:rsidR="00D71AA3" w:rsidRDefault="00D71AA3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6D3CA5">
        <w:t>Spor, který vznikne na základě této Smlouvy, nebo který s ní souvisí, Smluvní strany budou řešit přednostně smírnou cestou pokud možno do třiceti (30) dní ode dne, kdy o sporu jedna Smluvní strana uvědomí druhou Smluvní stranu. Jinak jsou pro řešení sporů z této Smlouvy příslušné obecné soudy České republiky</w:t>
      </w:r>
      <w:r>
        <w:t>.</w:t>
      </w:r>
    </w:p>
    <w:p w14:paraId="14A25BCD" w14:textId="618DA0A9" w:rsidR="003A4746" w:rsidRPr="00D71AA3" w:rsidRDefault="003A4746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D71AA3">
        <w:rPr>
          <w:rFonts w:cs="Arial"/>
        </w:rPr>
        <w:t xml:space="preserve">Tato smlouva je vyhotovena ve dvou vyhotoveních s platností originálu, z nichž každá smluvní strana obdrží jedno. </w:t>
      </w:r>
    </w:p>
    <w:p w14:paraId="33A87A46" w14:textId="6EEA3129" w:rsidR="003A4746" w:rsidRPr="00D71AA3" w:rsidRDefault="003A4746" w:rsidP="00D71AA3">
      <w:pPr>
        <w:numPr>
          <w:ilvl w:val="1"/>
          <w:numId w:val="9"/>
        </w:numPr>
        <w:spacing w:after="120" w:line="240" w:lineRule="auto"/>
        <w:ind w:left="426" w:hanging="426"/>
        <w:jc w:val="both"/>
      </w:pPr>
      <w:r w:rsidRPr="00D71AA3">
        <w:rPr>
          <w:rFonts w:cs="Arial"/>
        </w:rPr>
        <w:t>Smluvní strany této smlouvy prohlašují, že si ji před podpisem přečetly a že souhlasí s jejím obsahem. Na důkaz toho připojují své podpisy.</w:t>
      </w:r>
    </w:p>
    <w:p w14:paraId="61B5C3A6" w14:textId="77777777" w:rsidR="003A4746" w:rsidRPr="00492CD7" w:rsidRDefault="003A4746" w:rsidP="003A4746">
      <w:pPr>
        <w:spacing w:before="80" w:after="80"/>
        <w:jc w:val="both"/>
        <w:rPr>
          <w:rFonts w:cs="Arial"/>
        </w:rPr>
      </w:pPr>
    </w:p>
    <w:p w14:paraId="151FA886" w14:textId="1EF38B10"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  <w:r w:rsidRPr="00492CD7">
        <w:rPr>
          <w:rFonts w:cs="Arial"/>
        </w:rPr>
        <w:t xml:space="preserve">V Praze dne       </w:t>
      </w:r>
      <w:r>
        <w:rPr>
          <w:rFonts w:cs="Arial"/>
        </w:rPr>
        <w:t xml:space="preserve"> </w:t>
      </w:r>
      <w:r w:rsidRPr="00492CD7">
        <w:rPr>
          <w:rFonts w:cs="Arial"/>
        </w:rPr>
        <w:t xml:space="preserve"> </w:t>
      </w:r>
      <w:r>
        <w:rPr>
          <w:rFonts w:cs="Arial"/>
        </w:rPr>
        <w:t xml:space="preserve">    </w:t>
      </w:r>
      <w:r w:rsidRPr="00492CD7">
        <w:rPr>
          <w:rFonts w:cs="Arial"/>
        </w:rPr>
        <w:t>201</w:t>
      </w:r>
      <w:r w:rsidR="00A044D0">
        <w:rPr>
          <w:rFonts w:cs="Arial"/>
        </w:rPr>
        <w:t>9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>
        <w:rPr>
          <w:rFonts w:cs="Arial"/>
        </w:rPr>
        <w:tab/>
      </w:r>
      <w:r w:rsidRPr="00492CD7">
        <w:rPr>
          <w:rFonts w:cs="Arial"/>
        </w:rPr>
        <w:t xml:space="preserve">V Praze dne     </w:t>
      </w:r>
      <w:r>
        <w:rPr>
          <w:rFonts w:cs="Arial"/>
        </w:rPr>
        <w:t xml:space="preserve">            </w:t>
      </w:r>
      <w:r w:rsidRPr="00492CD7">
        <w:rPr>
          <w:rFonts w:cs="Arial"/>
        </w:rPr>
        <w:t>201</w:t>
      </w:r>
      <w:r w:rsidR="00A044D0">
        <w:rPr>
          <w:rFonts w:cs="Arial"/>
        </w:rPr>
        <w:t>9</w:t>
      </w:r>
    </w:p>
    <w:p w14:paraId="7A90E1C3" w14:textId="77777777"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</w:p>
    <w:p w14:paraId="2331E1D0" w14:textId="77777777"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  <w:r w:rsidRPr="00492CD7">
        <w:rPr>
          <w:rFonts w:cs="Arial"/>
        </w:rPr>
        <w:t>Za objednatele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  <w:t xml:space="preserve">                </w:t>
      </w:r>
      <w:r w:rsidRPr="00492CD7">
        <w:rPr>
          <w:rFonts w:cs="Arial"/>
        </w:rPr>
        <w:tab/>
      </w:r>
      <w:r w:rsidRPr="00492CD7">
        <w:rPr>
          <w:rFonts w:cs="Arial"/>
        </w:rPr>
        <w:tab/>
        <w:t>Za zhotovitele</w:t>
      </w:r>
    </w:p>
    <w:p w14:paraId="4BB0B8A9" w14:textId="77777777"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</w:p>
    <w:p w14:paraId="55A90BE7" w14:textId="77777777"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</w:p>
    <w:p w14:paraId="513A74F5" w14:textId="77777777" w:rsidR="003A4746" w:rsidRPr="00492CD7" w:rsidRDefault="003A4746" w:rsidP="003A4746">
      <w:pPr>
        <w:spacing w:before="80" w:after="80"/>
        <w:rPr>
          <w:rFonts w:cs="Arial"/>
        </w:rPr>
      </w:pPr>
      <w:r w:rsidRPr="00492CD7">
        <w:rPr>
          <w:rFonts w:cs="Arial"/>
        </w:rPr>
        <w:t>_________________________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  <w:t>_________________________________</w:t>
      </w:r>
    </w:p>
    <w:p w14:paraId="4AA5C540" w14:textId="3BFD7D6E" w:rsidR="003A4746" w:rsidRPr="00492CD7" w:rsidRDefault="003A4746" w:rsidP="003A4746">
      <w:pPr>
        <w:tabs>
          <w:tab w:val="left" w:pos="720"/>
        </w:tabs>
        <w:spacing w:before="80" w:after="80"/>
        <w:jc w:val="both"/>
      </w:pPr>
      <w:r w:rsidRPr="00492CD7">
        <w:rPr>
          <w:rFonts w:cs="Arial"/>
        </w:rPr>
        <w:t>Ing. Milan Vorel, ředitel školy</w:t>
      </w:r>
      <w:r w:rsidR="0040234B">
        <w:rPr>
          <w:rFonts w:cs="Arial"/>
        </w:rPr>
        <w:tab/>
      </w:r>
      <w:r w:rsidR="0040234B">
        <w:rPr>
          <w:rFonts w:cs="Arial"/>
        </w:rPr>
        <w:tab/>
      </w:r>
      <w:r w:rsidR="0040234B">
        <w:rPr>
          <w:rFonts w:cs="Arial"/>
        </w:rPr>
        <w:tab/>
      </w:r>
      <w:r w:rsidR="0040234B">
        <w:rPr>
          <w:rFonts w:cs="Arial"/>
        </w:rPr>
        <w:tab/>
        <w:t>Ing. Tomáš Kubr, jednatel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="00766AC5">
        <w:rPr>
          <w:rFonts w:cs="Arial"/>
        </w:rPr>
        <w:tab/>
      </w:r>
    </w:p>
    <w:p w14:paraId="548D17D1" w14:textId="77777777" w:rsidR="003A4746" w:rsidRPr="00492CD7" w:rsidRDefault="003A4746" w:rsidP="003A4746">
      <w:pPr>
        <w:rPr>
          <w:b/>
        </w:rPr>
      </w:pPr>
    </w:p>
    <w:p w14:paraId="43D79886" w14:textId="77777777" w:rsidR="003A4746" w:rsidRPr="00492CD7" w:rsidRDefault="003A4746" w:rsidP="003A4746">
      <w:pPr>
        <w:rPr>
          <w:b/>
        </w:rPr>
      </w:pPr>
    </w:p>
    <w:p w14:paraId="4103203A" w14:textId="749D7728" w:rsidR="00D37758" w:rsidRPr="005923A7" w:rsidRDefault="00974667" w:rsidP="005923A7">
      <w:r>
        <w:t>Přílohy</w:t>
      </w:r>
    </w:p>
    <w:sectPr w:rsidR="00D37758" w:rsidRPr="005923A7" w:rsidSect="005421B0">
      <w:headerReference w:type="default" r:id="rId7"/>
      <w:footerReference w:type="default" r:id="rId8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1F40" w14:textId="77777777" w:rsidR="00B42FBA" w:rsidRDefault="00B42FBA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B42FBA" w:rsidRDefault="00B42FBA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959020"/>
      <w:docPartObj>
        <w:docPartGallery w:val="Page Numbers (Bottom of Page)"/>
        <w:docPartUnique/>
      </w:docPartObj>
    </w:sdtPr>
    <w:sdtEndPr/>
    <w:sdtContent>
      <w:p w14:paraId="68690C9C" w14:textId="3973A8B1" w:rsidR="00B42FBA" w:rsidRDefault="00B42FB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95531E" wp14:editId="1CEB010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277A5" w14:textId="65393882" w:rsidR="00B42FBA" w:rsidRPr="00CF5141" w:rsidRDefault="00B42FB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</w:pPr>
                              <w:r w:rsidRPr="00CF5141">
                                <w:fldChar w:fldCharType="begin"/>
                              </w:r>
                              <w:r w:rsidRPr="00CF5141">
                                <w:instrText>PAGE    \* MERGEFORMAT</w:instrText>
                              </w:r>
                              <w:r w:rsidRPr="00CF5141">
                                <w:fldChar w:fldCharType="separate"/>
                              </w:r>
                              <w:r w:rsidR="00FE4437">
                                <w:rPr>
                                  <w:noProof/>
                                </w:rPr>
                                <w:t>1</w:t>
                              </w:r>
                              <w:r w:rsidRPr="00CF514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95531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55A277A5" w14:textId="65393882" w:rsidR="00B42FBA" w:rsidRPr="00CF5141" w:rsidRDefault="00B42FB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</w:pPr>
                        <w:r w:rsidRPr="00CF5141">
                          <w:fldChar w:fldCharType="begin"/>
                        </w:r>
                        <w:r w:rsidRPr="00CF5141">
                          <w:instrText>PAGE    \* MERGEFORMAT</w:instrText>
                        </w:r>
                        <w:r w:rsidRPr="00CF5141">
                          <w:fldChar w:fldCharType="separate"/>
                        </w:r>
                        <w:r w:rsidR="00FE4437">
                          <w:rPr>
                            <w:noProof/>
                          </w:rPr>
                          <w:t>1</w:t>
                        </w:r>
                        <w:r w:rsidRPr="00CF5141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F9948" w14:textId="77777777" w:rsidR="00B42FBA" w:rsidRDefault="00B42FBA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B42FBA" w:rsidRDefault="00B42FBA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0B61" w14:textId="77777777" w:rsidR="00B42FBA" w:rsidRDefault="00B42FBA" w:rsidP="005421B0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inline distT="0" distB="0" distL="0" distR="0" wp14:anchorId="06A59F3D" wp14:editId="1ADAA49B">
          <wp:extent cx="6249725" cy="397071"/>
          <wp:effectExtent l="0" t="0" r="0" b="3175"/>
          <wp:docPr id="2" name="Obrázek 2" descr="M:\FORMULARE PRAXE\hlavicka finaL OR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FORMULARE PRAXE\hlavicka finaL ORE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898" cy="4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D5E8F" w14:textId="77777777" w:rsidR="00B42FBA" w:rsidRDefault="00B42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42794CE9"/>
    <w:multiLevelType w:val="hybridMultilevel"/>
    <w:tmpl w:val="94E6EA1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1D75C3"/>
    <w:multiLevelType w:val="hybridMultilevel"/>
    <w:tmpl w:val="9B0C88C6"/>
    <w:lvl w:ilvl="0" w:tplc="54DCD1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64C57"/>
    <w:multiLevelType w:val="hybridMultilevel"/>
    <w:tmpl w:val="F05E0720"/>
    <w:lvl w:ilvl="0" w:tplc="D0FCE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3E"/>
    <w:rsid w:val="000E23CF"/>
    <w:rsid w:val="000F36AF"/>
    <w:rsid w:val="0014337F"/>
    <w:rsid w:val="00165139"/>
    <w:rsid w:val="001C39D7"/>
    <w:rsid w:val="001C4858"/>
    <w:rsid w:val="001E7EAB"/>
    <w:rsid w:val="00244D92"/>
    <w:rsid w:val="002B5881"/>
    <w:rsid w:val="002F3BCD"/>
    <w:rsid w:val="0039670F"/>
    <w:rsid w:val="003A4746"/>
    <w:rsid w:val="0040234B"/>
    <w:rsid w:val="00441E7D"/>
    <w:rsid w:val="00476ADF"/>
    <w:rsid w:val="00495CE2"/>
    <w:rsid w:val="004A7C5F"/>
    <w:rsid w:val="00500543"/>
    <w:rsid w:val="005421B0"/>
    <w:rsid w:val="00560EE9"/>
    <w:rsid w:val="005923A7"/>
    <w:rsid w:val="006F15E9"/>
    <w:rsid w:val="00712302"/>
    <w:rsid w:val="00766AC5"/>
    <w:rsid w:val="007C6CFE"/>
    <w:rsid w:val="00810C50"/>
    <w:rsid w:val="009163BE"/>
    <w:rsid w:val="00944750"/>
    <w:rsid w:val="00974667"/>
    <w:rsid w:val="00984E02"/>
    <w:rsid w:val="009E1D2C"/>
    <w:rsid w:val="00A044D0"/>
    <w:rsid w:val="00A73E17"/>
    <w:rsid w:val="00A8603E"/>
    <w:rsid w:val="00AA26EE"/>
    <w:rsid w:val="00B42FBA"/>
    <w:rsid w:val="00B6386C"/>
    <w:rsid w:val="00CF5141"/>
    <w:rsid w:val="00D37758"/>
    <w:rsid w:val="00D71AA3"/>
    <w:rsid w:val="00D750D6"/>
    <w:rsid w:val="00D81F8C"/>
    <w:rsid w:val="00D966F3"/>
    <w:rsid w:val="00DD24C2"/>
    <w:rsid w:val="00DD6A86"/>
    <w:rsid w:val="00E04612"/>
    <w:rsid w:val="00E108AE"/>
    <w:rsid w:val="00E176F0"/>
    <w:rsid w:val="00E242C7"/>
    <w:rsid w:val="00E861EB"/>
    <w:rsid w:val="00E862C2"/>
    <w:rsid w:val="00EA07FF"/>
    <w:rsid w:val="00EC4AD1"/>
    <w:rsid w:val="00EC63BD"/>
    <w:rsid w:val="00EE58CD"/>
    <w:rsid w:val="00F14F7B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paragraph" w:customStyle="1" w:styleId="Prohlen">
    <w:name w:val="Prohlášení"/>
    <w:basedOn w:val="Normln"/>
    <w:uiPriority w:val="99"/>
    <w:rsid w:val="000F36AF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BB921063.dotm</Template>
  <TotalTime>0</TotalTime>
  <Pages>6</Pages>
  <Words>2321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Jana Božková</cp:lastModifiedBy>
  <cp:revision>2</cp:revision>
  <dcterms:created xsi:type="dcterms:W3CDTF">2019-08-23T07:04:00Z</dcterms:created>
  <dcterms:modified xsi:type="dcterms:W3CDTF">2019-08-23T07:04:00Z</dcterms:modified>
</cp:coreProperties>
</file>