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87" w:rsidRPr="0030056B" w:rsidRDefault="00502087" w:rsidP="0030056B">
      <w:pPr>
        <w:pBdr>
          <w:top w:val="single" w:sz="4" w:space="1" w:color="auto"/>
          <w:bottom w:val="single" w:sz="4" w:space="1" w:color="auto"/>
        </w:pBdr>
        <w:spacing w:before="5000" w:after="0" w:line="240" w:lineRule="auto"/>
        <w:jc w:val="center"/>
        <w:rPr>
          <w:rFonts w:cs="Calibri"/>
          <w:b/>
        </w:rPr>
      </w:pPr>
    </w:p>
    <w:p w:rsidR="00502087" w:rsidRPr="0030056B" w:rsidRDefault="00832183" w:rsidP="0030056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0056B">
        <w:rPr>
          <w:rFonts w:cs="Calibri"/>
          <w:b/>
          <w:sz w:val="28"/>
          <w:szCs w:val="28"/>
        </w:rPr>
        <w:t>SMLOUVA O DODÁVKÁCH ZDRAVOTNICKÉHO MATERIÁLU</w:t>
      </w:r>
    </w:p>
    <w:p w:rsidR="00502087" w:rsidRPr="0030056B" w:rsidRDefault="00502087" w:rsidP="0030056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="Calibri"/>
          <w:b/>
        </w:rPr>
      </w:pPr>
    </w:p>
    <w:p w:rsidR="00502087" w:rsidRPr="0030056B" w:rsidRDefault="0034091E" w:rsidP="0030056B">
      <w:pPr>
        <w:spacing w:before="720" w:after="600" w:line="240" w:lineRule="auto"/>
        <w:jc w:val="center"/>
        <w:rPr>
          <w:rFonts w:cs="Calibri"/>
        </w:rPr>
      </w:pPr>
      <w:r w:rsidRPr="0030056B">
        <w:rPr>
          <w:rFonts w:cs="Calibri"/>
        </w:rPr>
        <w:t>u</w:t>
      </w:r>
      <w:r w:rsidR="00502087" w:rsidRPr="0030056B">
        <w:rPr>
          <w:rFonts w:cs="Calibri"/>
        </w:rPr>
        <w:t>zavřená mezi</w:t>
      </w:r>
    </w:p>
    <w:p w:rsidR="00502087" w:rsidRPr="0030056B" w:rsidRDefault="009335CA" w:rsidP="0030056B">
      <w:pPr>
        <w:spacing w:after="240" w:line="240" w:lineRule="auto"/>
        <w:jc w:val="center"/>
        <w:rPr>
          <w:rFonts w:cs="Calibri"/>
          <w:b/>
          <w:bCs/>
        </w:rPr>
      </w:pPr>
      <w:r w:rsidRPr="0030056B">
        <w:rPr>
          <w:rFonts w:cs="Calibri"/>
          <w:b/>
          <w:bCs/>
        </w:rPr>
        <w:t>Nemocnice Na Homolce</w:t>
      </w:r>
    </w:p>
    <w:p w:rsidR="00F97CDC" w:rsidRPr="0030056B" w:rsidRDefault="00F97CDC" w:rsidP="0030056B">
      <w:pPr>
        <w:spacing w:after="240" w:line="240" w:lineRule="auto"/>
        <w:jc w:val="center"/>
        <w:rPr>
          <w:rFonts w:cs="Calibri"/>
          <w:bCs/>
        </w:rPr>
      </w:pPr>
      <w:r w:rsidRPr="0030056B">
        <w:rPr>
          <w:rFonts w:cs="Calibri"/>
          <w:bCs/>
        </w:rPr>
        <w:t xml:space="preserve">jako </w:t>
      </w:r>
      <w:r w:rsidR="00832183" w:rsidRPr="0030056B">
        <w:rPr>
          <w:rFonts w:cs="Calibri"/>
          <w:bCs/>
        </w:rPr>
        <w:t>klientem</w:t>
      </w:r>
    </w:p>
    <w:p w:rsidR="00502087" w:rsidRPr="0030056B" w:rsidRDefault="00502087" w:rsidP="0030056B">
      <w:pPr>
        <w:spacing w:before="600" w:after="600" w:line="240" w:lineRule="auto"/>
        <w:jc w:val="center"/>
        <w:rPr>
          <w:rFonts w:cs="Calibri"/>
          <w:bCs/>
        </w:rPr>
      </w:pPr>
      <w:r w:rsidRPr="0030056B">
        <w:rPr>
          <w:rFonts w:cs="Calibri"/>
          <w:bCs/>
        </w:rPr>
        <w:t>a</w:t>
      </w:r>
    </w:p>
    <w:p w:rsidR="00502087" w:rsidRPr="0030056B" w:rsidRDefault="009335CA" w:rsidP="0030056B">
      <w:pPr>
        <w:spacing w:after="240" w:line="240" w:lineRule="auto"/>
        <w:jc w:val="center"/>
        <w:rPr>
          <w:rFonts w:cs="Calibri"/>
          <w:b/>
          <w:bCs/>
        </w:rPr>
      </w:pPr>
      <w:r w:rsidRPr="0030056B">
        <w:rPr>
          <w:rFonts w:cs="Calibri"/>
          <w:b/>
          <w:bCs/>
        </w:rPr>
        <w:t>HOLTE MEDICAL, a.s.</w:t>
      </w:r>
    </w:p>
    <w:p w:rsidR="00F97CDC" w:rsidRPr="0030056B" w:rsidRDefault="00F97CDC" w:rsidP="0030056B">
      <w:pPr>
        <w:spacing w:after="600" w:line="240" w:lineRule="auto"/>
        <w:jc w:val="center"/>
        <w:rPr>
          <w:rFonts w:cs="Calibri"/>
          <w:bCs/>
        </w:rPr>
      </w:pPr>
      <w:r w:rsidRPr="0030056B">
        <w:rPr>
          <w:rFonts w:cs="Calibri"/>
          <w:bCs/>
        </w:rPr>
        <w:t xml:space="preserve">jako </w:t>
      </w:r>
      <w:r w:rsidR="00832183" w:rsidRPr="0030056B">
        <w:rPr>
          <w:rFonts w:cs="Calibri"/>
          <w:bCs/>
        </w:rPr>
        <w:t>dodavatelem</w:t>
      </w:r>
    </w:p>
    <w:p w:rsidR="00980BE8" w:rsidRPr="0030056B" w:rsidRDefault="00502087" w:rsidP="0030056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0056B">
        <w:rPr>
          <w:rFonts w:cs="Calibri"/>
          <w:b/>
        </w:rPr>
        <w:br w:type="page"/>
      </w:r>
      <w:r w:rsidR="00F97CDC" w:rsidRPr="0030056B">
        <w:rPr>
          <w:rFonts w:cs="Calibri"/>
          <w:b/>
          <w:sz w:val="28"/>
          <w:szCs w:val="28"/>
        </w:rPr>
        <w:lastRenderedPageBreak/>
        <w:t>SMLOUVA</w:t>
      </w:r>
      <w:r w:rsidR="00832183" w:rsidRPr="0030056B">
        <w:rPr>
          <w:rFonts w:cs="Calibri"/>
          <w:b/>
          <w:sz w:val="28"/>
          <w:szCs w:val="28"/>
        </w:rPr>
        <w:t xml:space="preserve"> O DODÁVKÁCH Z</w:t>
      </w:r>
      <w:r w:rsidR="00BC6129" w:rsidRPr="0030056B">
        <w:rPr>
          <w:rFonts w:cs="Calibri"/>
          <w:b/>
          <w:sz w:val="28"/>
          <w:szCs w:val="28"/>
        </w:rPr>
        <w:t>D</w:t>
      </w:r>
      <w:r w:rsidR="00832183" w:rsidRPr="0030056B">
        <w:rPr>
          <w:rFonts w:cs="Calibri"/>
          <w:b/>
          <w:sz w:val="28"/>
          <w:szCs w:val="28"/>
        </w:rPr>
        <w:t>R</w:t>
      </w:r>
      <w:r w:rsidR="00BC6129" w:rsidRPr="0030056B">
        <w:rPr>
          <w:rFonts w:cs="Calibri"/>
          <w:b/>
          <w:sz w:val="28"/>
          <w:szCs w:val="28"/>
        </w:rPr>
        <w:t>A</w:t>
      </w:r>
      <w:r w:rsidR="00832183" w:rsidRPr="0030056B">
        <w:rPr>
          <w:rFonts w:cs="Calibri"/>
          <w:b/>
          <w:sz w:val="28"/>
          <w:szCs w:val="28"/>
        </w:rPr>
        <w:t>VOTNICKÉHO MATERIÁLU</w:t>
      </w:r>
      <w:r w:rsidR="004F6398" w:rsidRPr="00CC401C">
        <w:rPr>
          <w:rFonts w:cs="Calibri"/>
          <w:b/>
          <w:sz w:val="28"/>
          <w:szCs w:val="28"/>
        </w:rPr>
        <w:t>,</w:t>
      </w:r>
    </w:p>
    <w:p w:rsidR="00980BE8" w:rsidRPr="0030056B" w:rsidRDefault="00041C37" w:rsidP="0030056B">
      <w:pPr>
        <w:spacing w:after="0" w:line="240" w:lineRule="auto"/>
        <w:jc w:val="center"/>
        <w:rPr>
          <w:rFonts w:cs="Calibri"/>
          <w:i/>
        </w:rPr>
      </w:pPr>
      <w:r w:rsidRPr="0030056B">
        <w:rPr>
          <w:rFonts w:cs="Calibri"/>
          <w:i/>
        </w:rPr>
        <w:t xml:space="preserve">uzavřená ve smyslu ustanovení § </w:t>
      </w:r>
      <w:r w:rsidR="00832183" w:rsidRPr="0030056B">
        <w:rPr>
          <w:rFonts w:cs="Calibri"/>
          <w:i/>
        </w:rPr>
        <w:t>1746</w:t>
      </w:r>
      <w:r w:rsidR="004F6398" w:rsidRPr="00CC401C">
        <w:rPr>
          <w:rFonts w:cs="Calibri"/>
          <w:i/>
        </w:rPr>
        <w:t>,</w:t>
      </w:r>
      <w:r w:rsidR="00832183" w:rsidRPr="0030056B">
        <w:rPr>
          <w:rFonts w:cs="Calibri"/>
          <w:i/>
        </w:rPr>
        <w:t xml:space="preserve"> </w:t>
      </w:r>
      <w:r w:rsidR="00BC6129" w:rsidRPr="0030056B">
        <w:rPr>
          <w:rFonts w:cs="Calibri"/>
          <w:i/>
        </w:rPr>
        <w:t>odst</w:t>
      </w:r>
      <w:r w:rsidR="00832183" w:rsidRPr="0030056B">
        <w:rPr>
          <w:rFonts w:cs="Calibri"/>
          <w:i/>
        </w:rPr>
        <w:t>. 2</w:t>
      </w:r>
      <w:r w:rsidRPr="0030056B">
        <w:rPr>
          <w:rFonts w:cs="Calibri"/>
          <w:i/>
        </w:rPr>
        <w:t xml:space="preserve"> zákona č.</w:t>
      </w:r>
      <w:r w:rsidR="00DB307D" w:rsidRPr="0030056B">
        <w:rPr>
          <w:rFonts w:cs="Calibri"/>
          <w:i/>
        </w:rPr>
        <w:t xml:space="preserve"> 89</w:t>
      </w:r>
      <w:r w:rsidRPr="0030056B">
        <w:rPr>
          <w:rFonts w:cs="Calibri"/>
          <w:i/>
        </w:rPr>
        <w:t>/</w:t>
      </w:r>
      <w:r w:rsidR="00DB307D" w:rsidRPr="0030056B">
        <w:rPr>
          <w:rFonts w:cs="Calibri"/>
          <w:i/>
        </w:rPr>
        <w:t>2012</w:t>
      </w:r>
      <w:r w:rsidRPr="0030056B">
        <w:rPr>
          <w:rFonts w:cs="Calibri"/>
          <w:i/>
        </w:rPr>
        <w:t xml:space="preserve"> Sb., ob</w:t>
      </w:r>
      <w:r w:rsidR="00DB307D" w:rsidRPr="0030056B">
        <w:rPr>
          <w:rFonts w:cs="Calibri"/>
          <w:i/>
        </w:rPr>
        <w:t>čanský</w:t>
      </w:r>
      <w:r w:rsidR="000A1C97" w:rsidRPr="0030056B">
        <w:rPr>
          <w:rFonts w:cs="Calibri"/>
          <w:i/>
        </w:rPr>
        <w:t xml:space="preserve"> zákoník</w:t>
      </w:r>
      <w:r w:rsidR="004F6398" w:rsidRPr="00CC401C">
        <w:rPr>
          <w:rFonts w:cs="Calibri"/>
          <w:i/>
        </w:rPr>
        <w:t>.</w:t>
      </w:r>
    </w:p>
    <w:p w:rsidR="008C6547" w:rsidRPr="0030056B" w:rsidRDefault="008C6547" w:rsidP="0030056B">
      <w:pPr>
        <w:spacing w:after="0" w:line="240" w:lineRule="auto"/>
        <w:jc w:val="center"/>
        <w:rPr>
          <w:rFonts w:cs="Calibri"/>
        </w:rPr>
      </w:pPr>
      <w:r w:rsidRPr="0030056B">
        <w:rPr>
          <w:rFonts w:cs="Calibri"/>
        </w:rPr>
        <w:t>(dále jen</w:t>
      </w:r>
      <w:r w:rsidR="004F6398" w:rsidRPr="0030056B">
        <w:rPr>
          <w:rFonts w:cs="Calibri"/>
        </w:rPr>
        <w:t>:</w:t>
      </w:r>
      <w:r w:rsidRPr="0030056B">
        <w:rPr>
          <w:rFonts w:cs="Calibri"/>
        </w:rPr>
        <w:t xml:space="preserve"> „Smlouva“)</w:t>
      </w:r>
    </w:p>
    <w:p w:rsidR="00502087" w:rsidRPr="0030056B" w:rsidRDefault="00502087" w:rsidP="0030056B">
      <w:pPr>
        <w:spacing w:before="480" w:after="360" w:line="240" w:lineRule="auto"/>
        <w:jc w:val="both"/>
        <w:rPr>
          <w:rFonts w:cs="Calibri"/>
        </w:rPr>
      </w:pPr>
      <w:r w:rsidRPr="0030056B">
        <w:rPr>
          <w:rFonts w:cs="Calibri"/>
        </w:rPr>
        <w:t>SMLUVNÍ STRANY</w:t>
      </w:r>
      <w:r w:rsidR="004F6398" w:rsidRPr="00CC401C">
        <w:rPr>
          <w:rFonts w:cs="Calibri"/>
        </w:rPr>
        <w:t>:</w:t>
      </w:r>
    </w:p>
    <w:p w:rsidR="004F6398" w:rsidRPr="00CC401C" w:rsidRDefault="009335CA" w:rsidP="0030056B">
      <w:pPr>
        <w:spacing w:after="0" w:line="240" w:lineRule="auto"/>
        <w:jc w:val="both"/>
        <w:rPr>
          <w:rFonts w:cs="Calibri"/>
        </w:rPr>
      </w:pPr>
      <w:r w:rsidRPr="0030056B">
        <w:rPr>
          <w:rFonts w:cs="Calibri"/>
        </w:rPr>
        <w:t>příspěvková organizace</w:t>
      </w:r>
    </w:p>
    <w:p w:rsidR="004F6398" w:rsidRPr="00CC401C" w:rsidRDefault="009335CA" w:rsidP="0030056B">
      <w:pPr>
        <w:spacing w:after="0" w:line="240" w:lineRule="auto"/>
        <w:jc w:val="both"/>
        <w:rPr>
          <w:rFonts w:cs="Calibri"/>
        </w:rPr>
      </w:pPr>
      <w:r w:rsidRPr="0030056B">
        <w:rPr>
          <w:rFonts w:cs="Calibri"/>
          <w:b/>
        </w:rPr>
        <w:t xml:space="preserve">Nemocnice </w:t>
      </w:r>
      <w:r w:rsidR="00FC06CA" w:rsidRPr="0030056B">
        <w:rPr>
          <w:rFonts w:cs="Calibri"/>
          <w:b/>
        </w:rPr>
        <w:t>N</w:t>
      </w:r>
      <w:r w:rsidRPr="0030056B">
        <w:rPr>
          <w:rFonts w:cs="Calibri"/>
          <w:b/>
        </w:rPr>
        <w:t>a Homolce</w:t>
      </w:r>
      <w:r w:rsidR="000A1C97" w:rsidRPr="0030056B">
        <w:rPr>
          <w:rFonts w:cs="Calibri"/>
        </w:rPr>
        <w:t>,</w:t>
      </w:r>
    </w:p>
    <w:p w:rsidR="004F6398" w:rsidRPr="00CC401C" w:rsidRDefault="000A1C97" w:rsidP="0030056B">
      <w:pPr>
        <w:spacing w:after="0" w:line="240" w:lineRule="auto"/>
        <w:jc w:val="both"/>
        <w:rPr>
          <w:rFonts w:cs="Calibri"/>
        </w:rPr>
      </w:pPr>
      <w:r w:rsidRPr="0030056B">
        <w:rPr>
          <w:rFonts w:cs="Calibri"/>
        </w:rPr>
        <w:t>sídlem</w:t>
      </w:r>
      <w:r w:rsidR="004F6398" w:rsidRPr="00CC401C">
        <w:rPr>
          <w:rFonts w:cs="Calibri"/>
        </w:rPr>
        <w:t>:</w:t>
      </w:r>
      <w:r w:rsidRPr="0030056B">
        <w:rPr>
          <w:rFonts w:cs="Calibri"/>
        </w:rPr>
        <w:t xml:space="preserve"> </w:t>
      </w:r>
      <w:r w:rsidR="009335CA" w:rsidRPr="0030056B">
        <w:rPr>
          <w:rFonts w:cs="Calibri"/>
        </w:rPr>
        <w:t>Roentgenova 37/2, Praha 5 Motol</w:t>
      </w:r>
      <w:r w:rsidRPr="0030056B">
        <w:rPr>
          <w:rFonts w:cs="Calibri"/>
        </w:rPr>
        <w:t>,</w:t>
      </w:r>
      <w:r w:rsidR="004F6398" w:rsidRPr="00CC401C">
        <w:rPr>
          <w:rFonts w:cs="Calibri"/>
        </w:rPr>
        <w:t xml:space="preserve"> </w:t>
      </w:r>
      <w:r w:rsidR="004F6398" w:rsidRPr="004F6398">
        <w:rPr>
          <w:rFonts w:cs="Calibri"/>
        </w:rPr>
        <w:t>150 00</w:t>
      </w:r>
      <w:r w:rsidR="004F6398">
        <w:rPr>
          <w:rFonts w:cs="Calibri"/>
        </w:rPr>
        <w:t>, Česká republika,</w:t>
      </w:r>
    </w:p>
    <w:p w:rsidR="00DB307D" w:rsidRPr="00CC401C" w:rsidRDefault="000A1C97" w:rsidP="0030056B">
      <w:pPr>
        <w:spacing w:after="0" w:line="240" w:lineRule="auto"/>
        <w:jc w:val="both"/>
        <w:rPr>
          <w:rFonts w:cs="Calibri"/>
        </w:rPr>
      </w:pPr>
      <w:r w:rsidRPr="0030056B">
        <w:rPr>
          <w:rFonts w:cs="Calibri"/>
        </w:rPr>
        <w:t>IČ</w:t>
      </w:r>
      <w:r w:rsidR="00F06706">
        <w:rPr>
          <w:rFonts w:cs="Calibri"/>
        </w:rPr>
        <w:t>O</w:t>
      </w:r>
      <w:r w:rsidR="004F6398" w:rsidRPr="00CC401C">
        <w:rPr>
          <w:rFonts w:cs="Calibri"/>
        </w:rPr>
        <w:t>:</w:t>
      </w:r>
      <w:r w:rsidRPr="0030056B">
        <w:rPr>
          <w:rFonts w:cs="Calibri"/>
        </w:rPr>
        <w:t> </w:t>
      </w:r>
      <w:r w:rsidR="009335CA" w:rsidRPr="0030056B">
        <w:rPr>
          <w:rFonts w:cs="Calibri"/>
        </w:rPr>
        <w:t>000 23</w:t>
      </w:r>
      <w:r w:rsidR="004F6398" w:rsidRPr="00CC401C">
        <w:rPr>
          <w:rFonts w:cs="Calibri"/>
        </w:rPr>
        <w:t> </w:t>
      </w:r>
      <w:r w:rsidR="009335CA" w:rsidRPr="0030056B">
        <w:rPr>
          <w:rFonts w:cs="Calibri"/>
        </w:rPr>
        <w:t>884</w:t>
      </w:r>
      <w:r w:rsidRPr="0030056B">
        <w:rPr>
          <w:rFonts w:cs="Calibri"/>
        </w:rPr>
        <w:t>,</w:t>
      </w:r>
    </w:p>
    <w:p w:rsidR="004F6398" w:rsidRPr="0030056B" w:rsidRDefault="004F6398" w:rsidP="0030056B">
      <w:pPr>
        <w:spacing w:after="0" w:line="240" w:lineRule="auto"/>
        <w:jc w:val="both"/>
        <w:rPr>
          <w:rFonts w:cs="Calibri"/>
        </w:rPr>
      </w:pPr>
      <w:r w:rsidRPr="00CC401C">
        <w:rPr>
          <w:rFonts w:cs="Calibri"/>
        </w:rPr>
        <w:t>zastoupena Dr. Ing. Ivanem Olivou, ředitelem.</w:t>
      </w:r>
    </w:p>
    <w:p w:rsidR="00502087" w:rsidRPr="0030056B" w:rsidRDefault="00DB307D" w:rsidP="0030056B">
      <w:pPr>
        <w:spacing w:before="120" w:after="120" w:line="240" w:lineRule="auto"/>
        <w:rPr>
          <w:rFonts w:cs="Calibri"/>
        </w:rPr>
      </w:pPr>
      <w:r w:rsidRPr="0030056B">
        <w:rPr>
          <w:rFonts w:cs="Calibri"/>
        </w:rPr>
        <w:t>(</w:t>
      </w:r>
      <w:r w:rsidR="00502087" w:rsidRPr="0030056B">
        <w:rPr>
          <w:rFonts w:cs="Calibri"/>
        </w:rPr>
        <w:t>dále</w:t>
      </w:r>
      <w:r w:rsidRPr="0030056B">
        <w:rPr>
          <w:rFonts w:cs="Calibri"/>
        </w:rPr>
        <w:t xml:space="preserve"> jen</w:t>
      </w:r>
      <w:r w:rsidR="004F6398" w:rsidRPr="00F06706">
        <w:rPr>
          <w:rFonts w:cs="Calibri"/>
        </w:rPr>
        <w:t>:</w:t>
      </w:r>
      <w:r w:rsidR="0071267E" w:rsidRPr="0030056B">
        <w:rPr>
          <w:rFonts w:cs="Calibri"/>
        </w:rPr>
        <w:t xml:space="preserve"> „</w:t>
      </w:r>
      <w:r w:rsidR="00832183" w:rsidRPr="0030056B">
        <w:rPr>
          <w:rFonts w:cs="Calibri"/>
        </w:rPr>
        <w:t>Klient</w:t>
      </w:r>
      <w:r w:rsidR="0071267E" w:rsidRPr="0030056B">
        <w:rPr>
          <w:rFonts w:cs="Calibri"/>
        </w:rPr>
        <w:t>“</w:t>
      </w:r>
      <w:r w:rsidR="00502087" w:rsidRPr="0030056B">
        <w:rPr>
          <w:rFonts w:cs="Calibri"/>
        </w:rPr>
        <w:t>)</w:t>
      </w:r>
    </w:p>
    <w:p w:rsidR="00502087" w:rsidRPr="0030056B" w:rsidRDefault="00502087" w:rsidP="0030056B">
      <w:pPr>
        <w:spacing w:before="120" w:after="120" w:line="240" w:lineRule="auto"/>
        <w:jc w:val="both"/>
        <w:rPr>
          <w:rFonts w:cs="Calibri"/>
        </w:rPr>
      </w:pPr>
      <w:r w:rsidRPr="0030056B">
        <w:rPr>
          <w:rFonts w:cs="Calibri"/>
        </w:rPr>
        <w:t>a</w:t>
      </w:r>
    </w:p>
    <w:p w:rsidR="004F6398" w:rsidRPr="00CC401C" w:rsidRDefault="004F6398" w:rsidP="0030056B">
      <w:pPr>
        <w:spacing w:after="0" w:line="240" w:lineRule="auto"/>
        <w:jc w:val="both"/>
        <w:rPr>
          <w:rFonts w:cs="Calibri"/>
        </w:rPr>
      </w:pPr>
      <w:r w:rsidRPr="00CC401C">
        <w:rPr>
          <w:rFonts w:cs="Calibri"/>
        </w:rPr>
        <w:t>obchodní korporace</w:t>
      </w:r>
    </w:p>
    <w:p w:rsidR="004F6398" w:rsidRPr="00CC401C" w:rsidRDefault="009335CA" w:rsidP="0030056B">
      <w:pPr>
        <w:spacing w:after="0" w:line="240" w:lineRule="auto"/>
        <w:jc w:val="both"/>
        <w:rPr>
          <w:rFonts w:cs="Calibri"/>
        </w:rPr>
      </w:pPr>
      <w:r w:rsidRPr="0030056B">
        <w:rPr>
          <w:rFonts w:cs="Calibri"/>
          <w:b/>
        </w:rPr>
        <w:t>HOLTE MEDICAL, a.</w:t>
      </w:r>
      <w:r w:rsidR="004F6398" w:rsidRPr="00CC401C">
        <w:rPr>
          <w:rFonts w:cs="Calibri"/>
          <w:b/>
        </w:rPr>
        <w:t> </w:t>
      </w:r>
      <w:r w:rsidRPr="0030056B">
        <w:rPr>
          <w:rFonts w:cs="Calibri"/>
          <w:b/>
        </w:rPr>
        <w:t>s.</w:t>
      </w:r>
      <w:r w:rsidRPr="0030056B">
        <w:rPr>
          <w:rFonts w:cs="Calibri"/>
        </w:rPr>
        <w:t>,</w:t>
      </w:r>
    </w:p>
    <w:p w:rsidR="004F6398" w:rsidRPr="00CC401C" w:rsidRDefault="004F6398" w:rsidP="0030056B">
      <w:pPr>
        <w:spacing w:after="0" w:line="240" w:lineRule="auto"/>
        <w:jc w:val="both"/>
        <w:rPr>
          <w:rFonts w:cs="Calibri"/>
        </w:rPr>
      </w:pPr>
      <w:r w:rsidRPr="00CC401C">
        <w:rPr>
          <w:rFonts w:cs="Calibri"/>
        </w:rPr>
        <w:t>s</w:t>
      </w:r>
      <w:r w:rsidR="009335CA" w:rsidRPr="0030056B">
        <w:rPr>
          <w:rFonts w:cs="Calibri"/>
        </w:rPr>
        <w:t>ídlem</w:t>
      </w:r>
      <w:r w:rsidRPr="00CC401C">
        <w:rPr>
          <w:rFonts w:cs="Calibri"/>
        </w:rPr>
        <w:t>:</w:t>
      </w:r>
      <w:r w:rsidR="009335CA" w:rsidRPr="0030056B">
        <w:rPr>
          <w:rFonts w:cs="Calibri"/>
        </w:rPr>
        <w:t xml:space="preserve"> Roentgenova 37/2, Praha 5 Motol</w:t>
      </w:r>
      <w:r w:rsidRPr="00CC401C">
        <w:rPr>
          <w:rFonts w:cs="Calibri"/>
        </w:rPr>
        <w:t xml:space="preserve">, </w:t>
      </w:r>
      <w:r w:rsidRPr="004F6398">
        <w:rPr>
          <w:rFonts w:cs="Calibri"/>
        </w:rPr>
        <w:t>150 30</w:t>
      </w:r>
      <w:r>
        <w:rPr>
          <w:rFonts w:cs="Calibri"/>
        </w:rPr>
        <w:t>, Česká republika</w:t>
      </w:r>
      <w:r w:rsidR="009335CA" w:rsidRPr="0030056B">
        <w:rPr>
          <w:rFonts w:cs="Calibri"/>
        </w:rPr>
        <w:t>,</w:t>
      </w:r>
    </w:p>
    <w:p w:rsidR="004F6398" w:rsidRPr="00CC401C" w:rsidRDefault="009335CA" w:rsidP="0030056B">
      <w:pPr>
        <w:spacing w:after="0" w:line="240" w:lineRule="auto"/>
        <w:jc w:val="both"/>
        <w:rPr>
          <w:rFonts w:cs="Calibri"/>
        </w:rPr>
      </w:pPr>
      <w:r w:rsidRPr="0030056B">
        <w:rPr>
          <w:rFonts w:cs="Calibri"/>
        </w:rPr>
        <w:t>IČ</w:t>
      </w:r>
      <w:r w:rsidR="00B615DC">
        <w:rPr>
          <w:rFonts w:cs="Calibri"/>
        </w:rPr>
        <w:t>O</w:t>
      </w:r>
      <w:r w:rsidRPr="0030056B">
        <w:rPr>
          <w:rFonts w:cs="Calibri"/>
        </w:rPr>
        <w:t>: 256 34</w:t>
      </w:r>
      <w:r w:rsidR="004F6398" w:rsidRPr="00CC401C">
        <w:rPr>
          <w:rFonts w:cs="Calibri"/>
        </w:rPr>
        <w:t> </w:t>
      </w:r>
      <w:r w:rsidRPr="0030056B">
        <w:rPr>
          <w:rFonts w:cs="Calibri"/>
        </w:rPr>
        <w:t>160,</w:t>
      </w:r>
    </w:p>
    <w:p w:rsidR="00CC401C" w:rsidRPr="00CC401C" w:rsidRDefault="004F6398" w:rsidP="0030056B">
      <w:pPr>
        <w:tabs>
          <w:tab w:val="left" w:pos="5103"/>
          <w:tab w:val="left" w:leader="dot" w:pos="8505"/>
        </w:tabs>
        <w:spacing w:after="0" w:line="240" w:lineRule="auto"/>
        <w:rPr>
          <w:rFonts w:cs="Calibri"/>
        </w:rPr>
      </w:pPr>
      <w:r w:rsidRPr="00CC401C">
        <w:rPr>
          <w:rFonts w:cs="Calibri"/>
        </w:rPr>
        <w:t>zastoupena</w:t>
      </w:r>
      <w:r w:rsidR="00CC401C" w:rsidRPr="00CC401C">
        <w:rPr>
          <w:rFonts w:cs="Calibri"/>
        </w:rPr>
        <w:t xml:space="preserve"> </w:t>
      </w:r>
      <w:r w:rsidR="004B36F7" w:rsidRPr="00CC401C">
        <w:rPr>
          <w:rFonts w:cs="Calibri"/>
        </w:rPr>
        <w:t>Ing. Vít</w:t>
      </w:r>
      <w:r w:rsidR="004B36F7">
        <w:rPr>
          <w:rFonts w:cs="Calibri"/>
        </w:rPr>
        <w:t>em</w:t>
      </w:r>
      <w:r w:rsidR="004B36F7" w:rsidRPr="00CC401C">
        <w:rPr>
          <w:rFonts w:cs="Calibri"/>
        </w:rPr>
        <w:t xml:space="preserve"> Kyselý</w:t>
      </w:r>
      <w:r w:rsidR="004B36F7">
        <w:rPr>
          <w:rFonts w:cs="Calibri"/>
        </w:rPr>
        <w:t>m</w:t>
      </w:r>
      <w:r w:rsidR="004B36F7" w:rsidRPr="00CC401C">
        <w:rPr>
          <w:rFonts w:cs="Calibri"/>
        </w:rPr>
        <w:t xml:space="preserve"> </w:t>
      </w:r>
      <w:r w:rsidR="004B36F7">
        <w:rPr>
          <w:rFonts w:cs="Calibri"/>
        </w:rPr>
        <w:t>členem</w:t>
      </w:r>
      <w:r w:rsidR="00CC401C">
        <w:rPr>
          <w:rFonts w:cs="Calibri"/>
        </w:rPr>
        <w:t xml:space="preserve"> </w:t>
      </w:r>
      <w:r w:rsidR="00CC401C" w:rsidRPr="00CC401C">
        <w:rPr>
          <w:rFonts w:cs="Calibri"/>
        </w:rPr>
        <w:t>představenstva</w:t>
      </w:r>
      <w:r w:rsidR="00CC401C">
        <w:rPr>
          <w:rFonts w:cs="Calibri"/>
        </w:rPr>
        <w:t>, a</w:t>
      </w:r>
      <w:r w:rsidR="00CC401C">
        <w:rPr>
          <w:rFonts w:cs="Calibri"/>
        </w:rPr>
        <w:br/>
      </w:r>
      <w:r w:rsidR="004B36F7" w:rsidRPr="00CC401C">
        <w:rPr>
          <w:rFonts w:cs="Calibri"/>
        </w:rPr>
        <w:t>Ing. Martin</w:t>
      </w:r>
      <w:r w:rsidR="004B36F7">
        <w:rPr>
          <w:rFonts w:cs="Calibri"/>
        </w:rPr>
        <w:t>em</w:t>
      </w:r>
      <w:r w:rsidR="004B36F7" w:rsidRPr="00CC401C">
        <w:rPr>
          <w:rFonts w:cs="Calibri"/>
        </w:rPr>
        <w:t xml:space="preserve"> Dařílk</w:t>
      </w:r>
      <w:r w:rsidR="004B36F7">
        <w:rPr>
          <w:rFonts w:cs="Calibri"/>
        </w:rPr>
        <w:t>em</w:t>
      </w:r>
      <w:r w:rsidR="00CC401C">
        <w:rPr>
          <w:rFonts w:cs="Calibri"/>
        </w:rPr>
        <w:t>,</w:t>
      </w:r>
      <w:r w:rsidR="00CC401C" w:rsidRPr="00CC401C">
        <w:rPr>
          <w:rFonts w:cs="Calibri"/>
        </w:rPr>
        <w:t xml:space="preserve"> </w:t>
      </w:r>
      <w:r w:rsidR="004B36F7">
        <w:rPr>
          <w:rFonts w:cs="Calibri"/>
        </w:rPr>
        <w:t>předsedou</w:t>
      </w:r>
      <w:r w:rsidR="00CC401C" w:rsidRPr="00CC401C">
        <w:rPr>
          <w:rFonts w:cs="Calibri"/>
        </w:rPr>
        <w:t xml:space="preserve"> představenstva</w:t>
      </w:r>
      <w:r w:rsidR="00CC401C">
        <w:rPr>
          <w:rFonts w:cs="Calibri"/>
        </w:rPr>
        <w:t>.</w:t>
      </w:r>
    </w:p>
    <w:p w:rsidR="00502087" w:rsidRPr="0030056B" w:rsidRDefault="00CC401C" w:rsidP="0030056B">
      <w:pPr>
        <w:spacing w:after="0" w:line="240" w:lineRule="auto"/>
        <w:jc w:val="both"/>
        <w:rPr>
          <w:rFonts w:cs="Calibri"/>
        </w:rPr>
      </w:pPr>
      <w:r w:rsidRPr="00CC401C">
        <w:rPr>
          <w:rFonts w:cs="Calibri"/>
        </w:rPr>
        <w:t xml:space="preserve">Obchodní korporace je </w:t>
      </w:r>
      <w:r w:rsidRPr="0030056B">
        <w:rPr>
          <w:rFonts w:cs="Calibri"/>
        </w:rPr>
        <w:t>zaps</w:t>
      </w:r>
      <w:r w:rsidRPr="00CC401C">
        <w:rPr>
          <w:rFonts w:cs="Calibri"/>
        </w:rPr>
        <w:t>á</w:t>
      </w:r>
      <w:r w:rsidRPr="0030056B">
        <w:rPr>
          <w:rFonts w:cs="Calibri"/>
        </w:rPr>
        <w:t>n</w:t>
      </w:r>
      <w:r w:rsidRPr="00CC401C">
        <w:rPr>
          <w:rFonts w:cs="Calibri"/>
        </w:rPr>
        <w:t>a</w:t>
      </w:r>
      <w:r w:rsidRPr="0030056B">
        <w:rPr>
          <w:rFonts w:cs="Calibri"/>
        </w:rPr>
        <w:t xml:space="preserve"> </w:t>
      </w:r>
      <w:r w:rsidR="009335CA" w:rsidRPr="0030056B">
        <w:rPr>
          <w:rFonts w:cs="Calibri"/>
        </w:rPr>
        <w:t xml:space="preserve">v obchodním rejstříku vedeném Městským soudem v Praze, </w:t>
      </w:r>
      <w:r w:rsidRPr="00CC401C">
        <w:rPr>
          <w:rFonts w:cs="Calibri"/>
        </w:rPr>
        <w:t>v</w:t>
      </w:r>
      <w:r w:rsidR="004B36F7">
        <w:rPr>
          <w:rFonts w:cs="Calibri"/>
        </w:rPr>
        <w:t> </w:t>
      </w:r>
      <w:r w:rsidR="009335CA" w:rsidRPr="0030056B">
        <w:rPr>
          <w:rFonts w:cs="Calibri"/>
        </w:rPr>
        <w:t>oddíl</w:t>
      </w:r>
      <w:r w:rsidRPr="00CC401C">
        <w:rPr>
          <w:rFonts w:cs="Calibri"/>
        </w:rPr>
        <w:t>u</w:t>
      </w:r>
      <w:r w:rsidR="009335CA" w:rsidRPr="0030056B">
        <w:rPr>
          <w:rFonts w:cs="Calibri"/>
        </w:rPr>
        <w:t xml:space="preserve"> B, vlož</w:t>
      </w:r>
      <w:r w:rsidRPr="00CC401C">
        <w:rPr>
          <w:rFonts w:cs="Calibri"/>
        </w:rPr>
        <w:t>ce</w:t>
      </w:r>
      <w:r w:rsidR="009335CA" w:rsidRPr="0030056B">
        <w:rPr>
          <w:rFonts w:cs="Calibri"/>
        </w:rPr>
        <w:t xml:space="preserve"> 5124</w:t>
      </w:r>
      <w:r w:rsidRPr="00CC401C">
        <w:rPr>
          <w:rFonts w:cs="Calibri"/>
        </w:rPr>
        <w:t>.</w:t>
      </w:r>
    </w:p>
    <w:p w:rsidR="00502087" w:rsidRPr="0030056B" w:rsidRDefault="00502087" w:rsidP="0030056B">
      <w:pPr>
        <w:spacing w:before="120" w:after="120" w:line="240" w:lineRule="auto"/>
        <w:rPr>
          <w:rFonts w:cs="Calibri"/>
        </w:rPr>
      </w:pPr>
      <w:r w:rsidRPr="0030056B">
        <w:rPr>
          <w:rFonts w:cs="Calibri"/>
        </w:rPr>
        <w:t xml:space="preserve">(dále </w:t>
      </w:r>
      <w:r w:rsidR="00DB307D" w:rsidRPr="0030056B">
        <w:rPr>
          <w:rFonts w:cs="Calibri"/>
        </w:rPr>
        <w:t>jen</w:t>
      </w:r>
      <w:r w:rsidR="004F6398" w:rsidRPr="00F06706">
        <w:rPr>
          <w:rFonts w:cs="Calibri"/>
        </w:rPr>
        <w:t>:</w:t>
      </w:r>
      <w:r w:rsidR="0071267E" w:rsidRPr="0030056B">
        <w:rPr>
          <w:rFonts w:cs="Calibri"/>
        </w:rPr>
        <w:t xml:space="preserve"> „</w:t>
      </w:r>
      <w:r w:rsidR="00832183" w:rsidRPr="0030056B">
        <w:rPr>
          <w:rFonts w:cs="Calibri"/>
        </w:rPr>
        <w:t>Dodavatel</w:t>
      </w:r>
      <w:r w:rsidR="0071267E" w:rsidRPr="0030056B">
        <w:rPr>
          <w:rFonts w:cs="Calibri"/>
        </w:rPr>
        <w:t>“</w:t>
      </w:r>
      <w:r w:rsidRPr="0030056B">
        <w:rPr>
          <w:rFonts w:cs="Calibri"/>
        </w:rPr>
        <w:t>)</w:t>
      </w:r>
    </w:p>
    <w:p w:rsidR="00860C05" w:rsidRPr="0030056B" w:rsidRDefault="00860C05" w:rsidP="0030056B">
      <w:pPr>
        <w:spacing w:before="120" w:after="120" w:line="240" w:lineRule="auto"/>
        <w:rPr>
          <w:rFonts w:cs="Calibri"/>
        </w:rPr>
      </w:pPr>
      <w:r w:rsidRPr="0030056B">
        <w:rPr>
          <w:rFonts w:cs="Calibri"/>
        </w:rPr>
        <w:t>(K</w:t>
      </w:r>
      <w:r w:rsidR="00AE6779" w:rsidRPr="0030056B">
        <w:rPr>
          <w:rFonts w:cs="Calibri"/>
        </w:rPr>
        <w:t>lient</w:t>
      </w:r>
      <w:r w:rsidRPr="0030056B">
        <w:rPr>
          <w:rFonts w:cs="Calibri"/>
        </w:rPr>
        <w:t xml:space="preserve"> a </w:t>
      </w:r>
      <w:r w:rsidR="00AE6779" w:rsidRPr="0030056B">
        <w:rPr>
          <w:rFonts w:cs="Calibri"/>
        </w:rPr>
        <w:t>Dodavatel</w:t>
      </w:r>
      <w:r w:rsidRPr="0030056B">
        <w:rPr>
          <w:rFonts w:cs="Calibri"/>
        </w:rPr>
        <w:t xml:space="preserve"> společně dále jen</w:t>
      </w:r>
      <w:r w:rsidR="004F6398" w:rsidRPr="00F06706">
        <w:rPr>
          <w:rFonts w:cs="Calibri"/>
        </w:rPr>
        <w:t>:</w:t>
      </w:r>
      <w:r w:rsidRPr="0030056B">
        <w:rPr>
          <w:rFonts w:cs="Calibri"/>
        </w:rPr>
        <w:t xml:space="preserve"> „Smluvní s</w:t>
      </w:r>
      <w:r w:rsidR="00E82E51" w:rsidRPr="0030056B">
        <w:rPr>
          <w:rFonts w:cs="Calibri"/>
        </w:rPr>
        <w:t>trany“)</w:t>
      </w:r>
    </w:p>
    <w:p w:rsidR="00502087" w:rsidRPr="0030056B" w:rsidRDefault="002B185C" w:rsidP="0030056B">
      <w:pPr>
        <w:spacing w:before="480" w:after="360" w:line="240" w:lineRule="auto"/>
        <w:jc w:val="both"/>
        <w:rPr>
          <w:rFonts w:cs="Calibri"/>
        </w:rPr>
      </w:pPr>
      <w:r w:rsidRPr="0030056B">
        <w:rPr>
          <w:rFonts w:cs="Calibri"/>
        </w:rPr>
        <w:t>VZHLEDEM K TOMU, ŽE</w:t>
      </w:r>
    </w:p>
    <w:p w:rsidR="00CF33C1" w:rsidRPr="0030056B" w:rsidRDefault="009335CA" w:rsidP="0030056B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cs="Calibri"/>
        </w:rPr>
      </w:pPr>
      <w:r w:rsidRPr="0030056B">
        <w:rPr>
          <w:rFonts w:cs="Calibri"/>
        </w:rPr>
        <w:t xml:space="preserve">Smluvní strany uzavřely dne </w:t>
      </w:r>
      <w:r w:rsidR="008E533A" w:rsidRPr="0030056B">
        <w:rPr>
          <w:rFonts w:cs="Calibri"/>
        </w:rPr>
        <w:t>0</w:t>
      </w:r>
      <w:r w:rsidRPr="0030056B">
        <w:rPr>
          <w:rFonts w:cs="Calibri"/>
        </w:rPr>
        <w:t>3.</w:t>
      </w:r>
      <w:r w:rsidR="008E533A" w:rsidRPr="0030056B">
        <w:rPr>
          <w:rFonts w:cs="Calibri"/>
        </w:rPr>
        <w:t> 0</w:t>
      </w:r>
      <w:r w:rsidRPr="0030056B">
        <w:rPr>
          <w:rFonts w:cs="Calibri"/>
        </w:rPr>
        <w:t>3.</w:t>
      </w:r>
      <w:r w:rsidR="008E533A" w:rsidRPr="0030056B">
        <w:rPr>
          <w:rFonts w:cs="Calibri"/>
        </w:rPr>
        <w:t> </w:t>
      </w:r>
      <w:r w:rsidRPr="0030056B">
        <w:rPr>
          <w:rFonts w:cs="Calibri"/>
        </w:rPr>
        <w:t xml:space="preserve">2016 smlouvu o dodávkách zboží, </w:t>
      </w:r>
      <w:r w:rsidR="00DC42BC" w:rsidRPr="0030056B">
        <w:rPr>
          <w:rFonts w:cs="Calibri"/>
        </w:rPr>
        <w:t>n</w:t>
      </w:r>
      <w:r w:rsidRPr="0030056B">
        <w:rPr>
          <w:rFonts w:cs="Calibri"/>
        </w:rPr>
        <w:t>a</w:t>
      </w:r>
      <w:r w:rsidR="00763D9B" w:rsidRPr="0030056B">
        <w:rPr>
          <w:rFonts w:cs="Calibri"/>
        </w:rPr>
        <w:t> </w:t>
      </w:r>
      <w:r w:rsidRPr="0030056B">
        <w:rPr>
          <w:rFonts w:cs="Calibri"/>
        </w:rPr>
        <w:t xml:space="preserve">základě které </w:t>
      </w:r>
      <w:r w:rsidR="004B36F7" w:rsidRPr="0030056B">
        <w:rPr>
          <w:rFonts w:cs="Calibri"/>
        </w:rPr>
        <w:t>se</w:t>
      </w:r>
      <w:r w:rsidR="004B36F7">
        <w:rPr>
          <w:rFonts w:cs="Calibri"/>
        </w:rPr>
        <w:t> </w:t>
      </w:r>
      <w:r w:rsidR="00AE6779" w:rsidRPr="0030056B">
        <w:rPr>
          <w:rFonts w:cs="Calibri"/>
        </w:rPr>
        <w:t>Dodavatel</w:t>
      </w:r>
      <w:r w:rsidR="00F924A2" w:rsidRPr="0030056B">
        <w:rPr>
          <w:rFonts w:cs="Calibri"/>
        </w:rPr>
        <w:t xml:space="preserve"> zavázal dodávat </w:t>
      </w:r>
      <w:r w:rsidR="00AE6779" w:rsidRPr="0030056B">
        <w:rPr>
          <w:rFonts w:cs="Calibri"/>
        </w:rPr>
        <w:t>Klientovi</w:t>
      </w:r>
      <w:r w:rsidR="00F924A2" w:rsidRPr="0030056B">
        <w:rPr>
          <w:rFonts w:cs="Calibri"/>
        </w:rPr>
        <w:t xml:space="preserve"> </w:t>
      </w:r>
      <w:r w:rsidR="00860C05" w:rsidRPr="0030056B">
        <w:rPr>
          <w:rFonts w:cs="Calibri"/>
        </w:rPr>
        <w:t xml:space="preserve">ve </w:t>
      </w:r>
      <w:r w:rsidR="00763D9B" w:rsidRPr="0030056B">
        <w:rPr>
          <w:rFonts w:cs="Calibri"/>
        </w:rPr>
        <w:t>s</w:t>
      </w:r>
      <w:r w:rsidR="00860C05" w:rsidRPr="0030056B">
        <w:rPr>
          <w:rFonts w:cs="Calibri"/>
        </w:rPr>
        <w:t>mlouvě specifikovan</w:t>
      </w:r>
      <w:r w:rsidR="001C7494" w:rsidRPr="0030056B">
        <w:rPr>
          <w:rFonts w:cs="Calibri"/>
        </w:rPr>
        <w:t>ý zdravotnický materiál</w:t>
      </w:r>
      <w:r w:rsidR="003831E8" w:rsidRPr="0030056B">
        <w:rPr>
          <w:rFonts w:cs="Calibri"/>
        </w:rPr>
        <w:t xml:space="preserve"> (dále jen</w:t>
      </w:r>
      <w:r w:rsidR="00CC401C" w:rsidRPr="00CC401C">
        <w:rPr>
          <w:rFonts w:cs="Calibri"/>
        </w:rPr>
        <w:t>:</w:t>
      </w:r>
      <w:r w:rsidR="003831E8" w:rsidRPr="0030056B">
        <w:rPr>
          <w:rFonts w:cs="Calibri"/>
        </w:rPr>
        <w:t xml:space="preserve"> „Smlouva o dodávkách“)</w:t>
      </w:r>
      <w:r w:rsidR="00CF33C1" w:rsidRPr="0030056B">
        <w:rPr>
          <w:rFonts w:cs="Calibri"/>
        </w:rPr>
        <w:t>;</w:t>
      </w:r>
    </w:p>
    <w:p w:rsidR="00CF33C1" w:rsidRPr="0030056B" w:rsidRDefault="00860C05" w:rsidP="0030056B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cs="Calibri"/>
        </w:rPr>
      </w:pPr>
      <w:r w:rsidRPr="0030056B">
        <w:rPr>
          <w:rFonts w:cs="Calibri"/>
        </w:rPr>
        <w:t xml:space="preserve">s ohledem na skutečnost, že </w:t>
      </w:r>
      <w:r w:rsidR="003831E8" w:rsidRPr="0030056B">
        <w:rPr>
          <w:rFonts w:cs="Calibri"/>
        </w:rPr>
        <w:t>ke dni 30.</w:t>
      </w:r>
      <w:r w:rsidR="008E533A" w:rsidRPr="0030056B">
        <w:rPr>
          <w:rFonts w:cs="Calibri"/>
        </w:rPr>
        <w:t> 0</w:t>
      </w:r>
      <w:r w:rsidR="003831E8" w:rsidRPr="0030056B">
        <w:rPr>
          <w:rFonts w:cs="Calibri"/>
        </w:rPr>
        <w:t>6.</w:t>
      </w:r>
      <w:r w:rsidR="008E533A" w:rsidRPr="0030056B">
        <w:rPr>
          <w:rFonts w:cs="Calibri"/>
        </w:rPr>
        <w:t> </w:t>
      </w:r>
      <w:r w:rsidR="003831E8" w:rsidRPr="0030056B">
        <w:rPr>
          <w:rFonts w:cs="Calibri"/>
        </w:rPr>
        <w:t xml:space="preserve">2016 uplynula doba, na kterou byla Smlouva </w:t>
      </w:r>
      <w:r w:rsidR="004B36F7" w:rsidRPr="0030056B">
        <w:rPr>
          <w:rFonts w:cs="Calibri"/>
        </w:rPr>
        <w:t>o</w:t>
      </w:r>
      <w:r w:rsidR="004B36F7">
        <w:rPr>
          <w:rFonts w:cs="Calibri"/>
        </w:rPr>
        <w:t> </w:t>
      </w:r>
      <w:r w:rsidR="003831E8" w:rsidRPr="0030056B">
        <w:rPr>
          <w:rFonts w:cs="Calibri"/>
        </w:rPr>
        <w:t>dodávkách uzavřena</w:t>
      </w:r>
      <w:r w:rsidR="00CF33C1" w:rsidRPr="0030056B">
        <w:rPr>
          <w:rFonts w:cs="Calibri"/>
        </w:rPr>
        <w:t>;</w:t>
      </w:r>
    </w:p>
    <w:p w:rsidR="00AE6779" w:rsidRPr="0030056B" w:rsidRDefault="00AE6779" w:rsidP="0030056B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cs="Calibri"/>
        </w:rPr>
      </w:pPr>
      <w:r w:rsidRPr="0030056B">
        <w:rPr>
          <w:rFonts w:cs="Calibri"/>
        </w:rPr>
        <w:t xml:space="preserve">dle </w:t>
      </w:r>
      <w:r w:rsidR="004768C4" w:rsidRPr="0030056B">
        <w:rPr>
          <w:rFonts w:cs="Calibri"/>
        </w:rPr>
        <w:t xml:space="preserve">dostupných informací hodlají akcionáři Dodavatele rozhodnout o vstupu Dodavatele </w:t>
      </w:r>
      <w:r w:rsidR="004B36F7" w:rsidRPr="0030056B">
        <w:rPr>
          <w:rFonts w:cs="Calibri"/>
        </w:rPr>
        <w:t>do</w:t>
      </w:r>
      <w:r w:rsidR="004B36F7">
        <w:rPr>
          <w:rFonts w:cs="Calibri"/>
        </w:rPr>
        <w:t> </w:t>
      </w:r>
      <w:r w:rsidR="004768C4" w:rsidRPr="0030056B">
        <w:rPr>
          <w:rFonts w:cs="Calibri"/>
        </w:rPr>
        <w:t>likvidace; a</w:t>
      </w:r>
    </w:p>
    <w:p w:rsidR="00CF33C1" w:rsidRPr="0030056B" w:rsidRDefault="003831E8" w:rsidP="0030056B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cs="Calibri"/>
        </w:rPr>
      </w:pPr>
      <w:r w:rsidRPr="0030056B">
        <w:rPr>
          <w:rFonts w:cs="Calibri"/>
        </w:rPr>
        <w:t xml:space="preserve">Smluvní strany hodlají pokračovat ve vzájemné spolupráci </w:t>
      </w:r>
      <w:r w:rsidR="001C7494" w:rsidRPr="0030056B">
        <w:rPr>
          <w:rFonts w:cs="Calibri"/>
        </w:rPr>
        <w:t>týkající se</w:t>
      </w:r>
      <w:r w:rsidR="00763D9B" w:rsidRPr="0030056B">
        <w:rPr>
          <w:rFonts w:cs="Calibri"/>
        </w:rPr>
        <w:t> </w:t>
      </w:r>
      <w:r w:rsidR="001C7494" w:rsidRPr="0030056B">
        <w:rPr>
          <w:rFonts w:cs="Calibri"/>
        </w:rPr>
        <w:t>dodávek zdravotnického materiálu</w:t>
      </w:r>
      <w:r w:rsidR="004768C4" w:rsidRPr="0030056B">
        <w:rPr>
          <w:rFonts w:cs="Calibri"/>
        </w:rPr>
        <w:t xml:space="preserve"> rovněž v přechodném období do</w:t>
      </w:r>
      <w:r w:rsidR="00763D9B" w:rsidRPr="0030056B">
        <w:rPr>
          <w:rFonts w:cs="Calibri"/>
        </w:rPr>
        <w:t> </w:t>
      </w:r>
      <w:r w:rsidR="004768C4" w:rsidRPr="0030056B">
        <w:rPr>
          <w:rFonts w:cs="Calibri"/>
        </w:rPr>
        <w:t>ukončení aktivit Dodavatele v důsledku jeho zrušení s likvidací</w:t>
      </w:r>
      <w:r w:rsidR="00250389" w:rsidRPr="0030056B">
        <w:rPr>
          <w:rFonts w:cs="Calibri"/>
        </w:rPr>
        <w:t>,</w:t>
      </w:r>
    </w:p>
    <w:p w:rsidR="00502087" w:rsidRPr="0030056B" w:rsidRDefault="00502087" w:rsidP="0030056B">
      <w:pPr>
        <w:pStyle w:val="Odstavecseseznamem"/>
        <w:spacing w:before="480" w:after="360" w:line="240" w:lineRule="auto"/>
        <w:ind w:left="0"/>
        <w:contextualSpacing w:val="0"/>
        <w:jc w:val="both"/>
        <w:rPr>
          <w:rFonts w:cs="Calibri"/>
        </w:rPr>
      </w:pPr>
      <w:r w:rsidRPr="0030056B">
        <w:rPr>
          <w:rFonts w:cs="Calibri"/>
        </w:rPr>
        <w:t>DOHODLY SE</w:t>
      </w:r>
      <w:r w:rsidR="00250389" w:rsidRPr="0030056B">
        <w:rPr>
          <w:rFonts w:cs="Calibri"/>
        </w:rPr>
        <w:t xml:space="preserve"> SMLUVNÍ STRANY NA NÁSLEDUJÍCÍM</w:t>
      </w:r>
      <w:r w:rsidR="00CC401C" w:rsidRPr="00CC401C">
        <w:rPr>
          <w:rFonts w:cs="Calibri"/>
        </w:rPr>
        <w:t>:</w:t>
      </w:r>
    </w:p>
    <w:p w:rsidR="00502087" w:rsidRPr="0030056B" w:rsidRDefault="00502087" w:rsidP="0030056B">
      <w:pPr>
        <w:pStyle w:val="Nadpis1"/>
        <w:spacing w:before="360" w:line="240" w:lineRule="auto"/>
        <w:rPr>
          <w:rFonts w:cs="Calibri"/>
          <w:sz w:val="22"/>
          <w:szCs w:val="22"/>
        </w:rPr>
      </w:pPr>
      <w:r w:rsidRPr="0030056B">
        <w:rPr>
          <w:rFonts w:cs="Calibri"/>
          <w:sz w:val="22"/>
          <w:szCs w:val="22"/>
        </w:rPr>
        <w:t>I.</w:t>
      </w:r>
    </w:p>
    <w:p w:rsidR="00502087" w:rsidRPr="0030056B" w:rsidRDefault="002B185C" w:rsidP="0030056B">
      <w:pPr>
        <w:spacing w:after="24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>Předmět</w:t>
      </w:r>
      <w:r w:rsidR="00502087" w:rsidRPr="0030056B">
        <w:rPr>
          <w:rFonts w:cs="Calibri"/>
          <w:b/>
        </w:rPr>
        <w:t xml:space="preserve"> </w:t>
      </w:r>
      <w:r w:rsidR="008C2580" w:rsidRPr="0030056B">
        <w:rPr>
          <w:rFonts w:cs="Calibri"/>
          <w:b/>
        </w:rPr>
        <w:t>smlouvy</w:t>
      </w:r>
    </w:p>
    <w:p w:rsidR="00935500" w:rsidRPr="0030056B" w:rsidRDefault="004768C4" w:rsidP="0030056B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Na základě této Smlouvy se Dodavatel zavazuje dodávat Klientovi </w:t>
      </w:r>
      <w:r w:rsidR="00BA59EF" w:rsidRPr="0030056B">
        <w:rPr>
          <w:rFonts w:cs="Calibri"/>
        </w:rPr>
        <w:t>dle</w:t>
      </w:r>
      <w:r w:rsidRPr="0030056B">
        <w:rPr>
          <w:rFonts w:cs="Calibri"/>
        </w:rPr>
        <w:t xml:space="preserve"> jednotlivých objednávek </w:t>
      </w:r>
      <w:r w:rsidR="000C201A" w:rsidRPr="0030056B">
        <w:rPr>
          <w:rFonts w:cs="Calibri"/>
        </w:rPr>
        <w:t>v objednávce specifikovaný zdravotnický materiál</w:t>
      </w:r>
      <w:r w:rsidR="00BA59EF" w:rsidRPr="0030056B">
        <w:rPr>
          <w:rFonts w:cs="Calibri"/>
        </w:rPr>
        <w:t xml:space="preserve"> (dále jen</w:t>
      </w:r>
      <w:r w:rsidR="00CC401C" w:rsidRPr="00F06706">
        <w:rPr>
          <w:rFonts w:cs="Calibri"/>
        </w:rPr>
        <w:t>:</w:t>
      </w:r>
      <w:r w:rsidR="00BA59EF" w:rsidRPr="0030056B">
        <w:rPr>
          <w:rFonts w:cs="Calibri"/>
        </w:rPr>
        <w:t xml:space="preserve"> „Zdravotnický materiál“)</w:t>
      </w:r>
      <w:r w:rsidR="000C201A" w:rsidRPr="0030056B">
        <w:rPr>
          <w:rFonts w:cs="Calibri"/>
        </w:rPr>
        <w:t xml:space="preserve"> a Klient se zavazuje za dodávky </w:t>
      </w:r>
      <w:r w:rsidR="00BA59EF" w:rsidRPr="0030056B">
        <w:rPr>
          <w:rFonts w:cs="Calibri"/>
        </w:rPr>
        <w:t>Z</w:t>
      </w:r>
      <w:r w:rsidR="000C201A" w:rsidRPr="0030056B">
        <w:rPr>
          <w:rFonts w:cs="Calibri"/>
        </w:rPr>
        <w:t xml:space="preserve">dravotnického materiálu </w:t>
      </w:r>
      <w:r w:rsidR="005F40F5" w:rsidRPr="0030056B">
        <w:rPr>
          <w:rFonts w:cs="Calibri"/>
        </w:rPr>
        <w:t xml:space="preserve">Dodavateli hradit úplatu ve výši a za podmínek </w:t>
      </w:r>
      <w:r w:rsidR="005F40F5" w:rsidRPr="0030056B">
        <w:rPr>
          <w:rFonts w:cs="Calibri"/>
        </w:rPr>
        <w:lastRenderedPageBreak/>
        <w:t>stanovených v článku II</w:t>
      </w:r>
      <w:r w:rsidR="00763D9B" w:rsidRPr="0030056B">
        <w:rPr>
          <w:rFonts w:cs="Calibri"/>
        </w:rPr>
        <w:t>.</w:t>
      </w:r>
      <w:r w:rsidR="005F40F5" w:rsidRPr="0030056B">
        <w:rPr>
          <w:rFonts w:cs="Calibri"/>
        </w:rPr>
        <w:t xml:space="preserve"> této Smlouvy.</w:t>
      </w:r>
      <w:r w:rsidR="007A3513" w:rsidRPr="0030056B">
        <w:rPr>
          <w:rFonts w:cs="Calibri"/>
        </w:rPr>
        <w:t xml:space="preserve"> Součástí dodávky Z</w:t>
      </w:r>
      <w:r w:rsidR="00BA59EF" w:rsidRPr="0030056B">
        <w:rPr>
          <w:rFonts w:cs="Calibri"/>
        </w:rPr>
        <w:t xml:space="preserve">dravotnického materiálu </w:t>
      </w:r>
      <w:r w:rsidR="007A3513" w:rsidRPr="0030056B">
        <w:rPr>
          <w:rFonts w:cs="Calibri"/>
        </w:rPr>
        <w:t xml:space="preserve">je také zajištění </w:t>
      </w:r>
      <w:r w:rsidR="00CC401C" w:rsidRPr="00F06706">
        <w:rPr>
          <w:rFonts w:cs="Calibri"/>
        </w:rPr>
        <w:t xml:space="preserve">všech </w:t>
      </w:r>
      <w:r w:rsidR="007A3513" w:rsidRPr="0030056B">
        <w:rPr>
          <w:rFonts w:cs="Calibri"/>
        </w:rPr>
        <w:t>souvisejících logistických služeb.</w:t>
      </w:r>
      <w:r w:rsidR="00CC401C" w:rsidRPr="00CC401C">
        <w:rPr>
          <w:rFonts w:cs="Calibri"/>
        </w:rPr>
        <w:t xml:space="preserve"> </w:t>
      </w:r>
      <w:r w:rsidR="00935500" w:rsidRPr="0030056B">
        <w:rPr>
          <w:rFonts w:cs="Calibri"/>
        </w:rPr>
        <w:t>(</w:t>
      </w:r>
      <w:r w:rsidR="00CC401C" w:rsidRPr="00CC401C">
        <w:rPr>
          <w:rFonts w:cs="Calibri"/>
        </w:rPr>
        <w:t xml:space="preserve">dále </w:t>
      </w:r>
      <w:r w:rsidR="00CC401C" w:rsidRPr="00F06706">
        <w:rPr>
          <w:rFonts w:cs="Calibri"/>
        </w:rPr>
        <w:t xml:space="preserve">jen: </w:t>
      </w:r>
      <w:r w:rsidR="00935500" w:rsidRPr="0030056B">
        <w:rPr>
          <w:rFonts w:cs="Calibri"/>
        </w:rPr>
        <w:t xml:space="preserve">„Předmět </w:t>
      </w:r>
      <w:r w:rsidR="005F40F5" w:rsidRPr="0030056B">
        <w:rPr>
          <w:rFonts w:cs="Calibri"/>
        </w:rPr>
        <w:t>smlouvy</w:t>
      </w:r>
      <w:r w:rsidR="00935500" w:rsidRPr="0030056B">
        <w:rPr>
          <w:rFonts w:cs="Calibri"/>
        </w:rPr>
        <w:t>“)</w:t>
      </w:r>
    </w:p>
    <w:p w:rsidR="005F40F5" w:rsidRPr="0030056B" w:rsidRDefault="005F40F5" w:rsidP="0030056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>Dodavatel je jakožto řízená osoba součástí koncernu, v jehož čele stojí Klient jakožto řídící osoba ve smyslu ustanovení § 79</w:t>
      </w:r>
      <w:r w:rsidR="00A96F42">
        <w:rPr>
          <w:rFonts w:cs="Calibri"/>
        </w:rPr>
        <w:t>,</w:t>
      </w:r>
      <w:r w:rsidRPr="0030056B">
        <w:rPr>
          <w:rFonts w:cs="Calibri"/>
        </w:rPr>
        <w:t xml:space="preserve"> odst</w:t>
      </w:r>
      <w:r w:rsidR="00A96F42" w:rsidRPr="0030056B">
        <w:rPr>
          <w:rFonts w:cs="Calibri"/>
        </w:rPr>
        <w:t>.</w:t>
      </w:r>
      <w:r w:rsidR="00A96F42">
        <w:rPr>
          <w:rFonts w:cs="Calibri"/>
        </w:rPr>
        <w:t> </w:t>
      </w:r>
      <w:r w:rsidRPr="0030056B">
        <w:rPr>
          <w:rFonts w:cs="Calibri"/>
        </w:rPr>
        <w:t>1</w:t>
      </w:r>
      <w:r w:rsidR="00A96F42">
        <w:rPr>
          <w:rFonts w:cs="Calibri"/>
        </w:rPr>
        <w:t>,</w:t>
      </w:r>
      <w:r w:rsidRPr="0030056B">
        <w:rPr>
          <w:rFonts w:cs="Calibri"/>
        </w:rPr>
        <w:t xml:space="preserve"> z</w:t>
      </w:r>
      <w:r w:rsidR="00425C94" w:rsidRPr="0030056B">
        <w:rPr>
          <w:rFonts w:cs="Calibri"/>
        </w:rPr>
        <w:t>á</w:t>
      </w:r>
      <w:r w:rsidRPr="0030056B">
        <w:rPr>
          <w:rFonts w:cs="Calibri"/>
        </w:rPr>
        <w:t>kona 90/2012 Sb., o</w:t>
      </w:r>
      <w:r w:rsidR="00763D9B" w:rsidRPr="0030056B">
        <w:rPr>
          <w:rFonts w:cs="Calibri"/>
        </w:rPr>
        <w:t> </w:t>
      </w:r>
      <w:r w:rsidRPr="0030056B">
        <w:rPr>
          <w:rFonts w:cs="Calibri"/>
        </w:rPr>
        <w:t xml:space="preserve">obchodních korporacích </w:t>
      </w:r>
      <w:r w:rsidR="00425C94" w:rsidRPr="0030056B">
        <w:rPr>
          <w:rFonts w:cs="Calibri"/>
        </w:rPr>
        <w:t>a družstvech, ve znění pozdějších předpisů (dále jen</w:t>
      </w:r>
      <w:r w:rsidR="00A96F42" w:rsidRPr="00F06706">
        <w:rPr>
          <w:rFonts w:cs="Calibri"/>
        </w:rPr>
        <w:t>:</w:t>
      </w:r>
      <w:r w:rsidR="00425C94" w:rsidRPr="0030056B">
        <w:rPr>
          <w:rFonts w:cs="Calibri"/>
        </w:rPr>
        <w:t xml:space="preserve"> „ZOK“). Existence koncernu byla uveřejněna v souladu s ustanovením § 79</w:t>
      </w:r>
      <w:r w:rsidR="00A96F42">
        <w:rPr>
          <w:rFonts w:cs="Calibri"/>
        </w:rPr>
        <w:t>,</w:t>
      </w:r>
      <w:r w:rsidR="00425C94" w:rsidRPr="0030056B">
        <w:rPr>
          <w:rFonts w:cs="Calibri"/>
        </w:rPr>
        <w:t xml:space="preserve"> odst. 3</w:t>
      </w:r>
      <w:r w:rsidR="00A96F42">
        <w:rPr>
          <w:rFonts w:cs="Calibri"/>
        </w:rPr>
        <w:t>,</w:t>
      </w:r>
      <w:r w:rsidR="00425C94" w:rsidRPr="0030056B">
        <w:rPr>
          <w:rFonts w:cs="Calibri"/>
        </w:rPr>
        <w:t xml:space="preserve"> ZOK.</w:t>
      </w:r>
    </w:p>
    <w:p w:rsidR="007A3513" w:rsidRPr="0030056B" w:rsidRDefault="00A26C6E" w:rsidP="0030056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="Calibri"/>
        </w:rPr>
      </w:pPr>
      <w:r w:rsidRPr="005E5C00">
        <w:rPr>
          <w:rFonts w:cs="Calibri"/>
        </w:rPr>
        <w:t>Dodavate</w:t>
      </w:r>
      <w:r>
        <w:rPr>
          <w:rFonts w:cs="Calibri"/>
        </w:rPr>
        <w:t xml:space="preserve">l je oprávněn </w:t>
      </w:r>
      <w:r w:rsidRPr="00977743">
        <w:rPr>
          <w:rFonts w:cs="Calibri"/>
        </w:rPr>
        <w:t>odmítnout dodat objednaný Zdravotnický materiál</w:t>
      </w:r>
      <w:r w:rsidRPr="00F06706">
        <w:rPr>
          <w:rFonts w:cs="Calibri"/>
        </w:rPr>
        <w:t xml:space="preserve"> </w:t>
      </w:r>
      <w:r>
        <w:rPr>
          <w:rFonts w:cs="Calibri"/>
        </w:rPr>
        <w:t>Klientovi výhradně ze</w:t>
      </w:r>
      <w:r w:rsidR="007A3513" w:rsidRPr="0030056B">
        <w:rPr>
          <w:rFonts w:cs="Calibri"/>
        </w:rPr>
        <w:t xml:space="preserve"> závažných důvodů počítaje mezi ně především:</w:t>
      </w:r>
    </w:p>
    <w:p w:rsidR="007A3513" w:rsidRPr="0030056B" w:rsidRDefault="00F41163" w:rsidP="00F06706">
      <w:pPr>
        <w:pStyle w:val="Odstavecseseznamem"/>
        <w:numPr>
          <w:ilvl w:val="0"/>
          <w:numId w:val="14"/>
        </w:numPr>
        <w:spacing w:after="240" w:line="240" w:lineRule="auto"/>
        <w:ind w:left="1134" w:hanging="425"/>
        <w:jc w:val="both"/>
        <w:rPr>
          <w:rFonts w:cs="Calibri"/>
        </w:rPr>
      </w:pPr>
      <w:r w:rsidRPr="0030056B">
        <w:rPr>
          <w:rFonts w:cs="Calibri"/>
        </w:rPr>
        <w:t>p</w:t>
      </w:r>
      <w:r w:rsidR="007A3513" w:rsidRPr="0030056B">
        <w:rPr>
          <w:rFonts w:cs="Calibri"/>
        </w:rPr>
        <w:t>řírodní a živelné pohromy, technické závady, nedostatek Z</w:t>
      </w:r>
      <w:r w:rsidR="009623A4" w:rsidRPr="0030056B">
        <w:rPr>
          <w:rFonts w:cs="Calibri"/>
        </w:rPr>
        <w:t>dravotnického materiálu</w:t>
      </w:r>
      <w:r w:rsidR="007A3513" w:rsidRPr="0030056B">
        <w:rPr>
          <w:rFonts w:cs="Calibri"/>
        </w:rPr>
        <w:t xml:space="preserve"> z důvodu na straně externího dodavatele a</w:t>
      </w:r>
      <w:r w:rsidR="00763D9B" w:rsidRPr="0030056B">
        <w:rPr>
          <w:rFonts w:cs="Calibri"/>
        </w:rPr>
        <w:t> </w:t>
      </w:r>
      <w:r w:rsidR="007A3513" w:rsidRPr="0030056B">
        <w:rPr>
          <w:rFonts w:cs="Calibri"/>
        </w:rPr>
        <w:t>ostatní důvody vis maior;</w:t>
      </w:r>
    </w:p>
    <w:p w:rsidR="007A3513" w:rsidRPr="0030056B" w:rsidRDefault="00F41163" w:rsidP="0030056B">
      <w:pPr>
        <w:pStyle w:val="Odstavecseseznamem"/>
        <w:numPr>
          <w:ilvl w:val="0"/>
          <w:numId w:val="14"/>
        </w:numPr>
        <w:spacing w:after="240" w:line="240" w:lineRule="auto"/>
        <w:ind w:left="1134" w:hanging="425"/>
        <w:jc w:val="both"/>
        <w:rPr>
          <w:rFonts w:cs="Calibri"/>
        </w:rPr>
      </w:pPr>
      <w:r w:rsidRPr="0030056B">
        <w:rPr>
          <w:rFonts w:cs="Calibri"/>
        </w:rPr>
        <w:t>v</w:t>
      </w:r>
      <w:r w:rsidR="007A3513" w:rsidRPr="0030056B">
        <w:rPr>
          <w:rFonts w:cs="Calibri"/>
        </w:rPr>
        <w:t>ýluky, stávky nebo nedostatek zaměstnanců;</w:t>
      </w:r>
    </w:p>
    <w:p w:rsidR="007A3513" w:rsidRPr="0030056B" w:rsidRDefault="00F41163" w:rsidP="0030056B">
      <w:pPr>
        <w:pStyle w:val="Odstavecseseznamem"/>
        <w:numPr>
          <w:ilvl w:val="0"/>
          <w:numId w:val="14"/>
        </w:numPr>
        <w:spacing w:after="240" w:line="240" w:lineRule="auto"/>
        <w:ind w:left="1134" w:hanging="425"/>
        <w:jc w:val="both"/>
        <w:rPr>
          <w:rFonts w:cs="Calibri"/>
        </w:rPr>
      </w:pPr>
      <w:r w:rsidRPr="0030056B">
        <w:rPr>
          <w:rFonts w:cs="Calibri"/>
        </w:rPr>
        <w:t>n</w:t>
      </w:r>
      <w:r w:rsidR="007A3513" w:rsidRPr="0030056B">
        <w:rPr>
          <w:rFonts w:cs="Calibri"/>
        </w:rPr>
        <w:t xml:space="preserve">ezaplacení </w:t>
      </w:r>
      <w:r w:rsidR="009272A5" w:rsidRPr="0030056B">
        <w:rPr>
          <w:rFonts w:cs="Calibri"/>
        </w:rPr>
        <w:t>Odměny Klientem</w:t>
      </w:r>
      <w:r w:rsidR="00643306" w:rsidRPr="0030056B">
        <w:rPr>
          <w:rFonts w:cs="Calibri"/>
        </w:rPr>
        <w:t xml:space="preserve"> </w:t>
      </w:r>
      <w:r w:rsidR="007A3513" w:rsidRPr="0030056B">
        <w:rPr>
          <w:rFonts w:cs="Calibri"/>
        </w:rPr>
        <w:t>za předchozí dodávky Z</w:t>
      </w:r>
      <w:r w:rsidR="009272A5" w:rsidRPr="0030056B">
        <w:rPr>
          <w:rFonts w:cs="Calibri"/>
        </w:rPr>
        <w:t>dravotnického materiálu</w:t>
      </w:r>
      <w:r w:rsidRPr="0030056B">
        <w:rPr>
          <w:rFonts w:cs="Calibri"/>
        </w:rPr>
        <w:t>, případě prodlení delšího než třicet (30) dnů</w:t>
      </w:r>
      <w:r w:rsidR="007A3513" w:rsidRPr="0030056B">
        <w:rPr>
          <w:rFonts w:cs="Calibri"/>
        </w:rPr>
        <w:t>;</w:t>
      </w:r>
    </w:p>
    <w:p w:rsidR="007A3513" w:rsidRPr="0030056B" w:rsidRDefault="007A3513" w:rsidP="0030056B">
      <w:pPr>
        <w:spacing w:after="240" w:line="240" w:lineRule="auto"/>
        <w:ind w:left="774"/>
        <w:jc w:val="both"/>
        <w:rPr>
          <w:rFonts w:cs="Calibri"/>
        </w:rPr>
      </w:pPr>
      <w:r w:rsidRPr="0030056B">
        <w:rPr>
          <w:rFonts w:cs="Calibri"/>
        </w:rPr>
        <w:t>přitom odůvodnění odmítnutí</w:t>
      </w:r>
      <w:r w:rsidR="008C6547" w:rsidRPr="0030056B">
        <w:rPr>
          <w:rFonts w:cs="Calibri"/>
        </w:rPr>
        <w:t xml:space="preserve"> </w:t>
      </w:r>
      <w:r w:rsidRPr="0030056B">
        <w:rPr>
          <w:rFonts w:cs="Calibri"/>
        </w:rPr>
        <w:t xml:space="preserve">musí být </w:t>
      </w:r>
      <w:r w:rsidR="008C6547" w:rsidRPr="0030056B">
        <w:rPr>
          <w:rFonts w:cs="Calibri"/>
        </w:rPr>
        <w:t xml:space="preserve">bez zbytečného odkladu </w:t>
      </w:r>
      <w:r w:rsidRPr="0030056B">
        <w:rPr>
          <w:rFonts w:cs="Calibri"/>
        </w:rPr>
        <w:t xml:space="preserve">doručeno </w:t>
      </w:r>
      <w:r w:rsidR="009272A5" w:rsidRPr="0030056B">
        <w:rPr>
          <w:rFonts w:cs="Calibri"/>
        </w:rPr>
        <w:t>Klientovi</w:t>
      </w:r>
      <w:r w:rsidRPr="0030056B">
        <w:rPr>
          <w:rFonts w:cs="Calibri"/>
        </w:rPr>
        <w:t>.</w:t>
      </w:r>
    </w:p>
    <w:p w:rsidR="007A3513" w:rsidRPr="0030056B" w:rsidRDefault="007A3513" w:rsidP="0030056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="Calibri"/>
        </w:rPr>
      </w:pPr>
      <w:bookmarkStart w:id="0" w:name="_Ref461038153"/>
      <w:r w:rsidRPr="0030056B">
        <w:rPr>
          <w:rFonts w:cs="Calibri"/>
        </w:rPr>
        <w:t xml:space="preserve">Vzhledem k vysokému objemu odebíraného </w:t>
      </w:r>
      <w:r w:rsidR="009272A5" w:rsidRPr="0030056B">
        <w:rPr>
          <w:rFonts w:cs="Calibri"/>
        </w:rPr>
        <w:t>Zdravotnického materiálu Dodavatelem</w:t>
      </w:r>
      <w:r w:rsidRPr="0030056B">
        <w:rPr>
          <w:rFonts w:cs="Calibri"/>
        </w:rPr>
        <w:t xml:space="preserve"> od externích dodavatelů/výrobců může být ze strany výrobců poskytnuta </w:t>
      </w:r>
      <w:r w:rsidR="009272A5" w:rsidRPr="0030056B">
        <w:rPr>
          <w:rFonts w:cs="Calibri"/>
        </w:rPr>
        <w:t>Dodavateli</w:t>
      </w:r>
      <w:r w:rsidRPr="0030056B">
        <w:rPr>
          <w:rFonts w:cs="Calibri"/>
        </w:rPr>
        <w:t xml:space="preserve"> dodatečná výhoda finančního charakteru, představující dodatečné snížení ceny dodávaného Z</w:t>
      </w:r>
      <w:r w:rsidR="00643306" w:rsidRPr="0030056B">
        <w:rPr>
          <w:rFonts w:cs="Calibri"/>
        </w:rPr>
        <w:t xml:space="preserve">dravotnického materiálu </w:t>
      </w:r>
      <w:r w:rsidRPr="0030056B">
        <w:rPr>
          <w:rFonts w:cs="Calibri"/>
        </w:rPr>
        <w:t>(dále jen</w:t>
      </w:r>
      <w:r w:rsidR="00490191" w:rsidRPr="00F06706">
        <w:rPr>
          <w:rFonts w:cs="Calibri"/>
        </w:rPr>
        <w:t>:</w:t>
      </w:r>
      <w:r w:rsidRPr="0030056B">
        <w:rPr>
          <w:rFonts w:cs="Calibri"/>
        </w:rPr>
        <w:t xml:space="preserve"> „finanční bonus“). </w:t>
      </w:r>
      <w:r w:rsidR="00260104" w:rsidRPr="0030056B">
        <w:rPr>
          <w:rFonts w:cs="Calibri"/>
        </w:rPr>
        <w:t xml:space="preserve">Dodavatel </w:t>
      </w:r>
      <w:r w:rsidR="004B36F7" w:rsidRPr="0030056B">
        <w:rPr>
          <w:rFonts w:cs="Calibri"/>
        </w:rPr>
        <w:t>se</w:t>
      </w:r>
      <w:r w:rsidR="004B36F7">
        <w:rPr>
          <w:rFonts w:cs="Calibri"/>
        </w:rPr>
        <w:t> </w:t>
      </w:r>
      <w:r w:rsidRPr="0030056B">
        <w:rPr>
          <w:rFonts w:cs="Calibri"/>
        </w:rPr>
        <w:t xml:space="preserve">zavazuje převést na </w:t>
      </w:r>
      <w:r w:rsidR="00260104" w:rsidRPr="0030056B">
        <w:rPr>
          <w:rFonts w:cs="Calibri"/>
        </w:rPr>
        <w:t>Klienta</w:t>
      </w:r>
      <w:r w:rsidR="00643306" w:rsidRPr="0030056B">
        <w:rPr>
          <w:rFonts w:cs="Calibri"/>
        </w:rPr>
        <w:t xml:space="preserve"> </w:t>
      </w:r>
      <w:r w:rsidRPr="0030056B">
        <w:rPr>
          <w:rFonts w:cs="Calibri"/>
        </w:rPr>
        <w:t xml:space="preserve">finanční bonus vzniklý na základě jednotlivých dílčích objednávek </w:t>
      </w:r>
      <w:r w:rsidR="00260104" w:rsidRPr="0030056B">
        <w:rPr>
          <w:rFonts w:cs="Calibri"/>
        </w:rPr>
        <w:t>Zdravotnického materiálu</w:t>
      </w:r>
      <w:r w:rsidRPr="0030056B">
        <w:rPr>
          <w:rFonts w:cs="Calibri"/>
        </w:rPr>
        <w:t xml:space="preserve"> od externích dod</w:t>
      </w:r>
      <w:r w:rsidR="008C6547" w:rsidRPr="0030056B">
        <w:rPr>
          <w:rFonts w:cs="Calibri"/>
        </w:rPr>
        <w:t xml:space="preserve">avatelů pro účely prodeje </w:t>
      </w:r>
      <w:r w:rsidR="00260104" w:rsidRPr="0030056B">
        <w:rPr>
          <w:rFonts w:cs="Calibri"/>
        </w:rPr>
        <w:t>Zdravotnického materiálu</w:t>
      </w:r>
      <w:r w:rsidRPr="0030056B">
        <w:rPr>
          <w:rFonts w:cs="Calibri"/>
        </w:rPr>
        <w:t>.</w:t>
      </w:r>
      <w:bookmarkEnd w:id="0"/>
    </w:p>
    <w:p w:rsidR="007A3513" w:rsidRPr="0030056B" w:rsidRDefault="007A3513" w:rsidP="0030056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Místem plnění je </w:t>
      </w:r>
      <w:r w:rsidR="00490191">
        <w:rPr>
          <w:rFonts w:cs="Calibri"/>
        </w:rPr>
        <w:t>sídlo Klienta</w:t>
      </w:r>
      <w:r w:rsidRPr="0030056B">
        <w:rPr>
          <w:rFonts w:cs="Calibri"/>
        </w:rPr>
        <w:t>.</w:t>
      </w:r>
    </w:p>
    <w:p w:rsidR="00EB4BF3" w:rsidRPr="0030056B" w:rsidRDefault="00C758F6" w:rsidP="0030056B">
      <w:pPr>
        <w:pStyle w:val="Nadpis1"/>
        <w:spacing w:before="360" w:line="240" w:lineRule="auto"/>
        <w:rPr>
          <w:rFonts w:cs="Calibri"/>
          <w:sz w:val="22"/>
          <w:szCs w:val="22"/>
        </w:rPr>
      </w:pPr>
      <w:r w:rsidRPr="0030056B">
        <w:rPr>
          <w:rFonts w:cs="Calibri"/>
          <w:sz w:val="22"/>
          <w:szCs w:val="22"/>
        </w:rPr>
        <w:t>II</w:t>
      </w:r>
      <w:r w:rsidR="00EB4BF3" w:rsidRPr="0030056B">
        <w:rPr>
          <w:rFonts w:cs="Calibri"/>
          <w:sz w:val="22"/>
          <w:szCs w:val="22"/>
        </w:rPr>
        <w:t>.</w:t>
      </w:r>
    </w:p>
    <w:p w:rsidR="00EB4BF3" w:rsidRPr="0030056B" w:rsidRDefault="001B6D5F" w:rsidP="0030056B">
      <w:pPr>
        <w:spacing w:after="24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 xml:space="preserve">Odměna za </w:t>
      </w:r>
      <w:r w:rsidR="00C86D04" w:rsidRPr="0030056B">
        <w:rPr>
          <w:rFonts w:cs="Calibri"/>
          <w:b/>
        </w:rPr>
        <w:t xml:space="preserve">činnost </w:t>
      </w:r>
      <w:r w:rsidR="00643306" w:rsidRPr="0030056B">
        <w:rPr>
          <w:rFonts w:cs="Calibri"/>
          <w:b/>
        </w:rPr>
        <w:t>Dodavatele</w:t>
      </w:r>
    </w:p>
    <w:p w:rsidR="006F03C1" w:rsidRPr="0030056B" w:rsidRDefault="00AD7CE1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>Klient</w:t>
      </w:r>
      <w:r w:rsidR="006F03C1" w:rsidRPr="0030056B">
        <w:rPr>
          <w:rFonts w:cs="Calibri"/>
        </w:rPr>
        <w:t xml:space="preserve"> </w:t>
      </w:r>
      <w:r w:rsidR="00490191">
        <w:rPr>
          <w:rFonts w:cs="Calibri"/>
        </w:rPr>
        <w:t>se zavazuje</w:t>
      </w:r>
      <w:r w:rsidR="006F03C1" w:rsidRPr="0030056B">
        <w:rPr>
          <w:rFonts w:cs="Calibri"/>
        </w:rPr>
        <w:t xml:space="preserve"> uhradit</w:t>
      </w:r>
      <w:r w:rsidR="00260104" w:rsidRPr="0030056B">
        <w:rPr>
          <w:rFonts w:cs="Calibri"/>
        </w:rPr>
        <w:t xml:space="preserve"> Dodavateli</w:t>
      </w:r>
      <w:r w:rsidR="006F03C1" w:rsidRPr="0030056B">
        <w:rPr>
          <w:rFonts w:cs="Calibri"/>
        </w:rPr>
        <w:t xml:space="preserve"> </w:t>
      </w:r>
      <w:r w:rsidR="00490191">
        <w:rPr>
          <w:rFonts w:cs="Calibri"/>
        </w:rPr>
        <w:t xml:space="preserve">sjednanou </w:t>
      </w:r>
      <w:r w:rsidR="006F03C1" w:rsidRPr="0030056B">
        <w:rPr>
          <w:rFonts w:cs="Calibri"/>
        </w:rPr>
        <w:t>odměnu za dodan</w:t>
      </w:r>
      <w:r w:rsidR="00260104" w:rsidRPr="0030056B">
        <w:rPr>
          <w:rFonts w:cs="Calibri"/>
        </w:rPr>
        <w:t>ý</w:t>
      </w:r>
      <w:r w:rsidR="006F03C1" w:rsidRPr="0030056B">
        <w:rPr>
          <w:rFonts w:cs="Calibri"/>
        </w:rPr>
        <w:t xml:space="preserve"> </w:t>
      </w:r>
      <w:r w:rsidR="00260104" w:rsidRPr="0030056B">
        <w:rPr>
          <w:rFonts w:cs="Calibri"/>
        </w:rPr>
        <w:t>Zdravotnický materiál</w:t>
      </w:r>
      <w:r w:rsidR="006F03C1" w:rsidRPr="0030056B">
        <w:rPr>
          <w:rFonts w:cs="Calibri"/>
        </w:rPr>
        <w:t xml:space="preserve">. Výše odměny </w:t>
      </w:r>
      <w:r w:rsidR="00490191">
        <w:rPr>
          <w:rFonts w:cs="Calibri"/>
        </w:rPr>
        <w:t>je stanovena na základě skutečné</w:t>
      </w:r>
      <w:r w:rsidR="006F03C1" w:rsidRPr="0030056B">
        <w:rPr>
          <w:rFonts w:cs="Calibri"/>
        </w:rPr>
        <w:t xml:space="preserve"> ceny, za kterou </w:t>
      </w:r>
      <w:r w:rsidR="00260104" w:rsidRPr="0030056B">
        <w:rPr>
          <w:rFonts w:cs="Calibri"/>
        </w:rPr>
        <w:t>Dodavatel</w:t>
      </w:r>
      <w:r w:rsidR="006F03C1" w:rsidRPr="0030056B">
        <w:rPr>
          <w:rFonts w:cs="Calibri"/>
        </w:rPr>
        <w:t xml:space="preserve"> nakoupil Z</w:t>
      </w:r>
      <w:r w:rsidR="00260104" w:rsidRPr="0030056B">
        <w:rPr>
          <w:rFonts w:cs="Calibri"/>
        </w:rPr>
        <w:t>dravotnický materiál</w:t>
      </w:r>
      <w:r w:rsidR="006F03C1" w:rsidRPr="0030056B">
        <w:rPr>
          <w:rFonts w:cs="Calibri"/>
        </w:rPr>
        <w:t xml:space="preserve"> od externích dodavatelů</w:t>
      </w:r>
      <w:r w:rsidR="00490191">
        <w:rPr>
          <w:rFonts w:cs="Calibri"/>
        </w:rPr>
        <w:t>.</w:t>
      </w:r>
    </w:p>
    <w:p w:rsidR="008A3F73" w:rsidRPr="0030056B" w:rsidRDefault="00490191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Odměna bude hrazena nad </w:t>
      </w:r>
      <w:r w:rsidR="006F03C1" w:rsidRPr="0030056B">
        <w:rPr>
          <w:rFonts w:cs="Calibri"/>
        </w:rPr>
        <w:t xml:space="preserve">rámec nákupní ceny </w:t>
      </w:r>
      <w:r w:rsidR="00260104" w:rsidRPr="0030056B">
        <w:rPr>
          <w:rFonts w:cs="Calibri"/>
        </w:rPr>
        <w:t>Dodavatele</w:t>
      </w:r>
      <w:r w:rsidR="006F03C1" w:rsidRPr="0030056B">
        <w:rPr>
          <w:rFonts w:cs="Calibri"/>
        </w:rPr>
        <w:t xml:space="preserve"> za objednan</w:t>
      </w:r>
      <w:r w:rsidR="00260104" w:rsidRPr="0030056B">
        <w:rPr>
          <w:rFonts w:cs="Calibri"/>
        </w:rPr>
        <w:t>ý</w:t>
      </w:r>
      <w:r w:rsidR="006F03C1" w:rsidRPr="0030056B">
        <w:rPr>
          <w:rFonts w:cs="Calibri"/>
        </w:rPr>
        <w:t xml:space="preserve"> a převzat</w:t>
      </w:r>
      <w:r w:rsidR="00260104" w:rsidRPr="0030056B">
        <w:rPr>
          <w:rFonts w:cs="Calibri"/>
        </w:rPr>
        <w:t>ý</w:t>
      </w:r>
      <w:r w:rsidR="006F03C1" w:rsidRPr="0030056B">
        <w:rPr>
          <w:rFonts w:cs="Calibri"/>
        </w:rPr>
        <w:t xml:space="preserve"> Z</w:t>
      </w:r>
      <w:r w:rsidR="00260104" w:rsidRPr="0030056B">
        <w:rPr>
          <w:rFonts w:cs="Calibri"/>
        </w:rPr>
        <w:t>dravotnický materiál</w:t>
      </w:r>
      <w:r>
        <w:rPr>
          <w:rFonts w:cs="Calibri"/>
        </w:rPr>
        <w:t>, a činí nejvýš</w:t>
      </w:r>
      <w:r w:rsidR="00026A06" w:rsidRPr="0030056B">
        <w:rPr>
          <w:rFonts w:cs="Calibri"/>
        </w:rPr>
        <w:t xml:space="preserve"> 6 %</w:t>
      </w:r>
      <w:r>
        <w:rPr>
          <w:rFonts w:cs="Calibri"/>
        </w:rPr>
        <w:t xml:space="preserve"> nákupní ceny předmětné dodávky. Tato </w:t>
      </w:r>
      <w:r w:rsidRPr="00F06706">
        <w:rPr>
          <w:rFonts w:cs="Calibri"/>
        </w:rPr>
        <w:t>odměna již v sobě zahrnuje veškeré náklady a přiměřený zisk</w:t>
      </w:r>
      <w:r w:rsidR="006F03C1" w:rsidRPr="0030056B">
        <w:rPr>
          <w:rFonts w:cs="Calibri"/>
        </w:rPr>
        <w:t xml:space="preserve"> (dále jen</w:t>
      </w:r>
      <w:r w:rsidRPr="00F06706">
        <w:rPr>
          <w:rFonts w:cs="Calibri"/>
        </w:rPr>
        <w:t>:</w:t>
      </w:r>
      <w:r w:rsidR="006F03C1" w:rsidRPr="0030056B">
        <w:rPr>
          <w:rFonts w:cs="Calibri"/>
        </w:rPr>
        <w:t xml:space="preserve"> „Odměna“).</w:t>
      </w:r>
    </w:p>
    <w:p w:rsidR="006F03C1" w:rsidRPr="0030056B" w:rsidRDefault="00B17757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Klient </w:t>
      </w:r>
      <w:r w:rsidR="006F03C1" w:rsidRPr="0030056B">
        <w:rPr>
          <w:rFonts w:cs="Calibri"/>
        </w:rPr>
        <w:t>je povin</w:t>
      </w:r>
      <w:r w:rsidR="00C8424E" w:rsidRPr="0030056B">
        <w:rPr>
          <w:rFonts w:cs="Calibri"/>
        </w:rPr>
        <w:t>en</w:t>
      </w:r>
      <w:r w:rsidR="006F03C1" w:rsidRPr="0030056B">
        <w:rPr>
          <w:rFonts w:cs="Calibri"/>
        </w:rPr>
        <w:t xml:space="preserve"> uhradit Odměnu na základě faktury vystavené</w:t>
      </w:r>
      <w:r w:rsidRPr="0030056B">
        <w:rPr>
          <w:rFonts w:cs="Calibri"/>
        </w:rPr>
        <w:t xml:space="preserve"> Dodavatelem</w:t>
      </w:r>
      <w:r w:rsidR="006F03C1" w:rsidRPr="0030056B">
        <w:rPr>
          <w:rFonts w:cs="Calibri"/>
        </w:rPr>
        <w:t>.</w:t>
      </w:r>
      <w:r w:rsidR="00C8424E" w:rsidRPr="0030056B">
        <w:rPr>
          <w:rFonts w:cs="Calibri"/>
        </w:rPr>
        <w:t xml:space="preserve"> Spolu s fakturou předá </w:t>
      </w:r>
      <w:r w:rsidRPr="0030056B">
        <w:rPr>
          <w:rFonts w:cs="Calibri"/>
        </w:rPr>
        <w:t>Dodavatel Klientovi</w:t>
      </w:r>
      <w:r w:rsidR="00C8424E" w:rsidRPr="0030056B">
        <w:rPr>
          <w:rFonts w:cs="Calibri"/>
        </w:rPr>
        <w:t xml:space="preserve"> veškerou dokumentaci prokazující cenu, za kterou </w:t>
      </w:r>
      <w:r w:rsidR="00643306" w:rsidRPr="0030056B">
        <w:rPr>
          <w:rFonts w:cs="Calibri"/>
        </w:rPr>
        <w:t>Dodavatel</w:t>
      </w:r>
      <w:r w:rsidR="00C8424E" w:rsidRPr="0030056B">
        <w:rPr>
          <w:rFonts w:cs="Calibri"/>
        </w:rPr>
        <w:t xml:space="preserve"> </w:t>
      </w:r>
      <w:r w:rsidR="00643306" w:rsidRPr="0030056B">
        <w:rPr>
          <w:rFonts w:cs="Calibri"/>
        </w:rPr>
        <w:t>Zdravotnický materiál</w:t>
      </w:r>
      <w:r w:rsidR="00C8424E" w:rsidRPr="0030056B">
        <w:rPr>
          <w:rFonts w:cs="Calibri"/>
        </w:rPr>
        <w:t xml:space="preserve"> od externích dodavatelů nakoupil.</w:t>
      </w:r>
    </w:p>
    <w:p w:rsidR="006F03C1" w:rsidRPr="0030056B" w:rsidRDefault="006F03C1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Případný finanční bonus dle </w:t>
      </w:r>
      <w:r w:rsidR="00B95C62" w:rsidRPr="0030056B">
        <w:rPr>
          <w:rFonts w:cs="Calibri"/>
        </w:rPr>
        <w:t>čl. I. o</w:t>
      </w:r>
      <w:r w:rsidR="00C8424E" w:rsidRPr="0030056B">
        <w:rPr>
          <w:rFonts w:cs="Calibri"/>
        </w:rPr>
        <w:t>dst</w:t>
      </w:r>
      <w:r w:rsidR="00B95C62" w:rsidRPr="0030056B">
        <w:rPr>
          <w:rFonts w:cs="Calibri"/>
        </w:rPr>
        <w:t>.</w:t>
      </w:r>
      <w:r w:rsidR="00C8424E" w:rsidRPr="0030056B">
        <w:rPr>
          <w:rFonts w:cs="Calibri"/>
        </w:rPr>
        <w:t xml:space="preserve"> </w:t>
      </w:r>
      <w:r w:rsidR="00643306" w:rsidRPr="0030056B">
        <w:rPr>
          <w:rFonts w:cs="Calibri"/>
        </w:rPr>
        <w:t>4</w:t>
      </w:r>
      <w:r w:rsidRPr="0030056B">
        <w:rPr>
          <w:rFonts w:cs="Calibri"/>
        </w:rPr>
        <w:t>, vzniklý na základě objednávek Z</w:t>
      </w:r>
      <w:r w:rsidR="00B17757" w:rsidRPr="0030056B">
        <w:rPr>
          <w:rFonts w:cs="Calibri"/>
        </w:rPr>
        <w:t xml:space="preserve">dravotnického materiálu </w:t>
      </w:r>
      <w:r w:rsidRPr="0030056B">
        <w:rPr>
          <w:rFonts w:cs="Calibri"/>
        </w:rPr>
        <w:t xml:space="preserve">určeného </w:t>
      </w:r>
      <w:r w:rsidR="00B17757" w:rsidRPr="0030056B">
        <w:rPr>
          <w:rFonts w:cs="Calibri"/>
        </w:rPr>
        <w:t>Klientovi</w:t>
      </w:r>
      <w:r w:rsidRPr="0030056B">
        <w:rPr>
          <w:rFonts w:cs="Calibri"/>
        </w:rPr>
        <w:t>,</w:t>
      </w:r>
      <w:r w:rsidR="00B95C62" w:rsidRPr="0030056B">
        <w:rPr>
          <w:rFonts w:cs="Calibri"/>
        </w:rPr>
        <w:t xml:space="preserve"> a dále platby související s případným ziskovým narovnáním za zdaňovací období,</w:t>
      </w:r>
      <w:r w:rsidRPr="0030056B">
        <w:rPr>
          <w:rFonts w:cs="Calibri"/>
        </w:rPr>
        <w:t xml:space="preserve"> je </w:t>
      </w:r>
      <w:r w:rsidR="00B17757" w:rsidRPr="0030056B">
        <w:rPr>
          <w:rFonts w:cs="Calibri"/>
        </w:rPr>
        <w:t>Dodavatel</w:t>
      </w:r>
      <w:r w:rsidR="00C8424E" w:rsidRPr="0030056B">
        <w:rPr>
          <w:rFonts w:cs="Calibri"/>
        </w:rPr>
        <w:t xml:space="preserve"> </w:t>
      </w:r>
      <w:r w:rsidRPr="0030056B">
        <w:rPr>
          <w:rFonts w:cs="Calibri"/>
        </w:rPr>
        <w:t xml:space="preserve">povinen </w:t>
      </w:r>
      <w:r w:rsidR="00B17757" w:rsidRPr="0030056B">
        <w:rPr>
          <w:rFonts w:cs="Calibri"/>
        </w:rPr>
        <w:t xml:space="preserve">Klientovi </w:t>
      </w:r>
      <w:r w:rsidRPr="0030056B">
        <w:rPr>
          <w:rFonts w:cs="Calibri"/>
        </w:rPr>
        <w:t xml:space="preserve">vyplatit formou </w:t>
      </w:r>
      <w:r w:rsidR="00B95C62" w:rsidRPr="0030056B">
        <w:rPr>
          <w:rFonts w:cs="Calibri"/>
        </w:rPr>
        <w:t xml:space="preserve">opravného daňového dokladu </w:t>
      </w:r>
      <w:r w:rsidRPr="0030056B">
        <w:rPr>
          <w:rFonts w:cs="Calibri"/>
        </w:rPr>
        <w:t xml:space="preserve">do </w:t>
      </w:r>
      <w:r w:rsidR="009B68C3" w:rsidRPr="0030056B">
        <w:rPr>
          <w:rFonts w:cs="Calibri"/>
        </w:rPr>
        <w:t>6</w:t>
      </w:r>
      <w:r w:rsidRPr="0030056B">
        <w:rPr>
          <w:rFonts w:cs="Calibri"/>
        </w:rPr>
        <w:t xml:space="preserve">0 dnů </w:t>
      </w:r>
      <w:r w:rsidR="008A3F73" w:rsidRPr="0030056B">
        <w:rPr>
          <w:rFonts w:cs="Calibri"/>
        </w:rPr>
        <w:t xml:space="preserve">skončení </w:t>
      </w:r>
      <w:r w:rsidR="00490191">
        <w:rPr>
          <w:rFonts w:cs="Calibri"/>
        </w:rPr>
        <w:t xml:space="preserve">předmětného </w:t>
      </w:r>
      <w:r w:rsidR="008A3F73" w:rsidRPr="0030056B">
        <w:rPr>
          <w:rFonts w:cs="Calibri"/>
        </w:rPr>
        <w:t>účetního období</w:t>
      </w:r>
      <w:r w:rsidR="00B17757" w:rsidRPr="0030056B">
        <w:rPr>
          <w:rFonts w:cs="Calibri"/>
        </w:rPr>
        <w:t>.</w:t>
      </w:r>
    </w:p>
    <w:p w:rsidR="008A3F73" w:rsidRPr="0030056B" w:rsidRDefault="008A3F73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Jelikož jsou </w:t>
      </w:r>
      <w:r w:rsidR="009623A4" w:rsidRPr="0030056B">
        <w:rPr>
          <w:rFonts w:cs="Calibri"/>
        </w:rPr>
        <w:t>K</w:t>
      </w:r>
      <w:r w:rsidRPr="0030056B">
        <w:rPr>
          <w:rFonts w:cs="Calibri"/>
        </w:rPr>
        <w:t xml:space="preserve">lient a </w:t>
      </w:r>
      <w:r w:rsidR="009623A4" w:rsidRPr="0030056B">
        <w:rPr>
          <w:rFonts w:cs="Calibri"/>
        </w:rPr>
        <w:t>D</w:t>
      </w:r>
      <w:r w:rsidRPr="0030056B">
        <w:rPr>
          <w:rFonts w:cs="Calibri"/>
        </w:rPr>
        <w:t xml:space="preserve">odavatel </w:t>
      </w:r>
      <w:r w:rsidR="00490191">
        <w:rPr>
          <w:rFonts w:cs="Calibri"/>
        </w:rPr>
        <w:t>pro</w:t>
      </w:r>
      <w:r w:rsidRPr="0030056B">
        <w:rPr>
          <w:rFonts w:cs="Calibri"/>
        </w:rPr>
        <w:t xml:space="preserve">pojené osoby, výše uvedená odměna </w:t>
      </w:r>
      <w:r w:rsidR="00C41F45" w:rsidRPr="0030056B">
        <w:rPr>
          <w:rFonts w:cs="Calibri"/>
        </w:rPr>
        <w:t xml:space="preserve">dle odst. 2 </w:t>
      </w:r>
      <w:r w:rsidRPr="0030056B">
        <w:rPr>
          <w:rFonts w:cs="Calibri"/>
        </w:rPr>
        <w:t>bude po ukončení zdaňovacího období upravena v souladu s úpravou cen obvyklých mezi spojenými osobami dle §</w:t>
      </w:r>
      <w:r w:rsidR="00490191">
        <w:rPr>
          <w:rFonts w:cs="Calibri"/>
        </w:rPr>
        <w:t> </w:t>
      </w:r>
      <w:r w:rsidRPr="0030056B">
        <w:rPr>
          <w:rFonts w:cs="Calibri"/>
        </w:rPr>
        <w:t>23</w:t>
      </w:r>
      <w:r w:rsidR="00490191">
        <w:rPr>
          <w:rFonts w:cs="Calibri"/>
        </w:rPr>
        <w:t>,</w:t>
      </w:r>
      <w:r w:rsidRPr="0030056B">
        <w:rPr>
          <w:rFonts w:cs="Calibri"/>
        </w:rPr>
        <w:t xml:space="preserve"> odst. 7</w:t>
      </w:r>
      <w:r w:rsidR="00490191">
        <w:rPr>
          <w:rFonts w:cs="Calibri"/>
        </w:rPr>
        <w:t>,</w:t>
      </w:r>
      <w:r w:rsidRPr="0030056B">
        <w:rPr>
          <w:rFonts w:cs="Calibri"/>
        </w:rPr>
        <w:t xml:space="preserve"> zákona 582/1992 Sb. o daních z</w:t>
      </w:r>
      <w:r w:rsidR="00C41F45" w:rsidRPr="0030056B">
        <w:rPr>
          <w:rFonts w:cs="Calibri"/>
        </w:rPr>
        <w:t> příjmů. Tato úprava bude provedena</w:t>
      </w:r>
      <w:r w:rsidRPr="0030056B">
        <w:rPr>
          <w:rFonts w:cs="Calibri"/>
        </w:rPr>
        <w:t xml:space="preserve"> </w:t>
      </w:r>
      <w:r w:rsidR="00490191">
        <w:rPr>
          <w:rFonts w:cs="Calibri"/>
        </w:rPr>
        <w:t xml:space="preserve">nejdéle </w:t>
      </w:r>
      <w:r w:rsidRPr="0030056B">
        <w:rPr>
          <w:rFonts w:cs="Calibri"/>
        </w:rPr>
        <w:t xml:space="preserve">do 30 </w:t>
      </w:r>
      <w:r w:rsidR="00490191">
        <w:rPr>
          <w:rFonts w:cs="Calibri"/>
        </w:rPr>
        <w:t xml:space="preserve">kalendářních </w:t>
      </w:r>
      <w:r w:rsidRPr="0030056B">
        <w:rPr>
          <w:rFonts w:cs="Calibri"/>
        </w:rPr>
        <w:t xml:space="preserve">dnů od skončení </w:t>
      </w:r>
      <w:r w:rsidR="00490191">
        <w:rPr>
          <w:rFonts w:cs="Calibri"/>
        </w:rPr>
        <w:t xml:space="preserve">předmětného </w:t>
      </w:r>
      <w:r w:rsidRPr="0030056B">
        <w:rPr>
          <w:rFonts w:cs="Calibri"/>
        </w:rPr>
        <w:t xml:space="preserve">účetního období, formou opravného daňového dokladu k ceně plnění dle čl. </w:t>
      </w:r>
      <w:r w:rsidR="00026A06" w:rsidRPr="0030056B">
        <w:rPr>
          <w:rFonts w:cs="Calibri"/>
        </w:rPr>
        <w:t>I</w:t>
      </w:r>
      <w:r w:rsidRPr="0030056B">
        <w:rPr>
          <w:rFonts w:cs="Calibri"/>
        </w:rPr>
        <w:t>I</w:t>
      </w:r>
      <w:r w:rsidR="00763D9B" w:rsidRPr="0030056B">
        <w:rPr>
          <w:rFonts w:cs="Calibri"/>
        </w:rPr>
        <w:t>.</w:t>
      </w:r>
      <w:r w:rsidR="00026A06" w:rsidRPr="0030056B">
        <w:rPr>
          <w:rFonts w:cs="Calibri"/>
        </w:rPr>
        <w:t>, odst. 1</w:t>
      </w:r>
      <w:r w:rsidRPr="0030056B">
        <w:rPr>
          <w:rFonts w:cs="Calibri"/>
        </w:rPr>
        <w:t>.</w:t>
      </w:r>
    </w:p>
    <w:p w:rsidR="00BC2A63" w:rsidRPr="0030056B" w:rsidRDefault="00BC2A63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V případě dohody </w:t>
      </w:r>
      <w:r w:rsidR="009623A4" w:rsidRPr="0030056B">
        <w:rPr>
          <w:rFonts w:cs="Calibri"/>
        </w:rPr>
        <w:t>S</w:t>
      </w:r>
      <w:r w:rsidRPr="0030056B">
        <w:rPr>
          <w:rFonts w:cs="Calibri"/>
        </w:rPr>
        <w:t xml:space="preserve">mluvních stran je možné činit toto ziskové narovnání čtvrtletně, </w:t>
      </w:r>
      <w:r w:rsidR="004B36F7" w:rsidRPr="0030056B">
        <w:rPr>
          <w:rFonts w:cs="Calibri"/>
        </w:rPr>
        <w:t>a</w:t>
      </w:r>
      <w:r w:rsidR="004B36F7">
        <w:rPr>
          <w:rFonts w:cs="Calibri"/>
        </w:rPr>
        <w:t> </w:t>
      </w:r>
      <w:r w:rsidRPr="0030056B">
        <w:rPr>
          <w:rFonts w:cs="Calibri"/>
        </w:rPr>
        <w:t xml:space="preserve">to za platebních podmínek dle </w:t>
      </w:r>
      <w:r w:rsidR="00BE7A71" w:rsidRPr="0030056B">
        <w:rPr>
          <w:rFonts w:cs="Calibri"/>
        </w:rPr>
        <w:t>čl. II</w:t>
      </w:r>
      <w:r w:rsidR="00763D9B" w:rsidRPr="0030056B">
        <w:rPr>
          <w:rFonts w:cs="Calibri"/>
        </w:rPr>
        <w:t>.</w:t>
      </w:r>
      <w:r w:rsidR="00BE7A71" w:rsidRPr="0030056B">
        <w:rPr>
          <w:rFonts w:cs="Calibri"/>
        </w:rPr>
        <w:t xml:space="preserve">, </w:t>
      </w:r>
      <w:r w:rsidRPr="0030056B">
        <w:rPr>
          <w:rFonts w:cs="Calibri"/>
        </w:rPr>
        <w:t>odst. 5</w:t>
      </w:r>
      <w:r w:rsidR="009623A4" w:rsidRPr="0030056B">
        <w:rPr>
          <w:rFonts w:cs="Calibri"/>
        </w:rPr>
        <w:t xml:space="preserve"> této Smlouvy</w:t>
      </w:r>
      <w:r w:rsidRPr="0030056B">
        <w:rPr>
          <w:rFonts w:cs="Calibri"/>
        </w:rPr>
        <w:t>.</w:t>
      </w:r>
    </w:p>
    <w:p w:rsidR="00C41F45" w:rsidRPr="0030056B" w:rsidRDefault="00C41F45" w:rsidP="0030056B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Ziskové narovnání dle </w:t>
      </w:r>
      <w:r w:rsidR="00BE7A71" w:rsidRPr="0030056B">
        <w:rPr>
          <w:rFonts w:cs="Calibri"/>
        </w:rPr>
        <w:t>čl. II</w:t>
      </w:r>
      <w:r w:rsidR="00763D9B" w:rsidRPr="0030056B">
        <w:rPr>
          <w:rFonts w:cs="Calibri"/>
        </w:rPr>
        <w:t>.,</w:t>
      </w:r>
      <w:r w:rsidR="00BE7A71" w:rsidRPr="0030056B">
        <w:rPr>
          <w:rFonts w:cs="Calibri"/>
        </w:rPr>
        <w:t xml:space="preserve"> </w:t>
      </w:r>
      <w:r w:rsidRPr="0030056B">
        <w:rPr>
          <w:rFonts w:cs="Calibri"/>
        </w:rPr>
        <w:t xml:space="preserve">odst. 5 </w:t>
      </w:r>
      <w:r w:rsidR="009623A4" w:rsidRPr="0030056B">
        <w:rPr>
          <w:rFonts w:cs="Calibri"/>
        </w:rPr>
        <w:t xml:space="preserve">této Smlouvy </w:t>
      </w:r>
      <w:r w:rsidRPr="0030056B">
        <w:rPr>
          <w:rFonts w:cs="Calibri"/>
        </w:rPr>
        <w:t xml:space="preserve">bude provedeno v takové výši, aby byly pokryty reálně vynaložené provozní náklady dodavatele vynaložené na činnosti související s předmětem plnění za </w:t>
      </w:r>
      <w:r w:rsidRPr="0030056B">
        <w:rPr>
          <w:rFonts w:cs="Calibri"/>
        </w:rPr>
        <w:lastRenderedPageBreak/>
        <w:t xml:space="preserve">účetní období, mimo náklady na prodané zboží, </w:t>
      </w:r>
      <w:r w:rsidR="004B36F7" w:rsidRPr="0030056B">
        <w:rPr>
          <w:rFonts w:cs="Calibri"/>
        </w:rPr>
        <w:t>se</w:t>
      </w:r>
      <w:r w:rsidR="004B36F7">
        <w:rPr>
          <w:rFonts w:cs="Calibri"/>
        </w:rPr>
        <w:t> </w:t>
      </w:r>
      <w:r w:rsidRPr="0030056B">
        <w:rPr>
          <w:rFonts w:cs="Calibri"/>
        </w:rPr>
        <w:t xml:space="preserve">ziskovou přirážkou k těmto nákladům ve výši </w:t>
      </w:r>
      <w:r w:rsidR="00026A06" w:rsidRPr="0030056B">
        <w:rPr>
          <w:rFonts w:cs="Calibri"/>
        </w:rPr>
        <w:t>maximálně 6 </w:t>
      </w:r>
      <w:r w:rsidRPr="0030056B">
        <w:rPr>
          <w:rFonts w:cs="Calibri"/>
        </w:rPr>
        <w:t>%.</w:t>
      </w:r>
    </w:p>
    <w:p w:rsidR="004745C9" w:rsidRPr="0030056B" w:rsidRDefault="004745C9" w:rsidP="0030056B">
      <w:pPr>
        <w:spacing w:before="360" w:after="0" w:line="240" w:lineRule="auto"/>
        <w:jc w:val="center"/>
        <w:rPr>
          <w:rFonts w:cs="Calibri"/>
          <w:b/>
          <w:lang w:eastAsia="x-none"/>
        </w:rPr>
      </w:pPr>
      <w:r w:rsidRPr="0030056B">
        <w:rPr>
          <w:rFonts w:cs="Calibri"/>
          <w:b/>
          <w:lang w:eastAsia="x-none"/>
        </w:rPr>
        <w:t>I</w:t>
      </w:r>
      <w:r w:rsidR="00C844C7" w:rsidRPr="0030056B">
        <w:rPr>
          <w:rFonts w:cs="Calibri"/>
          <w:b/>
          <w:lang w:eastAsia="x-none"/>
        </w:rPr>
        <w:t>II</w:t>
      </w:r>
      <w:r w:rsidRPr="0030056B">
        <w:rPr>
          <w:rFonts w:cs="Calibri"/>
          <w:b/>
          <w:lang w:eastAsia="x-none"/>
        </w:rPr>
        <w:t>.</w:t>
      </w:r>
    </w:p>
    <w:p w:rsidR="00C930B8" w:rsidRPr="0030056B" w:rsidRDefault="00C930B8" w:rsidP="0030056B">
      <w:pPr>
        <w:spacing w:after="240" w:line="240" w:lineRule="auto"/>
        <w:jc w:val="center"/>
        <w:rPr>
          <w:rFonts w:cs="Calibri"/>
          <w:b/>
          <w:lang w:eastAsia="x-none"/>
        </w:rPr>
      </w:pPr>
      <w:r w:rsidRPr="0030056B">
        <w:rPr>
          <w:rFonts w:cs="Calibri"/>
          <w:b/>
          <w:lang w:eastAsia="x-none"/>
        </w:rPr>
        <w:t xml:space="preserve">Práva a povinnosti </w:t>
      </w:r>
      <w:r w:rsidR="00C8424E" w:rsidRPr="0030056B">
        <w:rPr>
          <w:rFonts w:cs="Calibri"/>
          <w:b/>
          <w:lang w:eastAsia="x-none"/>
        </w:rPr>
        <w:t>S</w:t>
      </w:r>
      <w:r w:rsidRPr="0030056B">
        <w:rPr>
          <w:rFonts w:cs="Calibri"/>
          <w:b/>
          <w:lang w:eastAsia="x-none"/>
        </w:rPr>
        <w:t>mluvních stran</w:t>
      </w:r>
    </w:p>
    <w:p w:rsidR="00140986" w:rsidRPr="0030056B" w:rsidRDefault="00B17757" w:rsidP="0030056B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cs="Calibri"/>
        </w:rPr>
      </w:pPr>
      <w:r w:rsidRPr="0030056B">
        <w:rPr>
          <w:rFonts w:cs="Calibri"/>
        </w:rPr>
        <w:t xml:space="preserve">Dodavatel </w:t>
      </w:r>
      <w:r w:rsidR="00140986" w:rsidRPr="0030056B">
        <w:rPr>
          <w:rFonts w:cs="Calibri"/>
        </w:rPr>
        <w:t xml:space="preserve">se zavazuje při výkonu </w:t>
      </w:r>
      <w:r w:rsidRPr="0030056B">
        <w:rPr>
          <w:rFonts w:cs="Calibri"/>
        </w:rPr>
        <w:t xml:space="preserve">činností </w:t>
      </w:r>
      <w:r w:rsidR="00140986" w:rsidRPr="0030056B">
        <w:rPr>
          <w:rFonts w:cs="Calibri"/>
        </w:rPr>
        <w:t xml:space="preserve">dle této </w:t>
      </w:r>
      <w:r w:rsidRPr="0030056B">
        <w:rPr>
          <w:rFonts w:cs="Calibri"/>
        </w:rPr>
        <w:t>S</w:t>
      </w:r>
      <w:r w:rsidR="00140986" w:rsidRPr="0030056B">
        <w:rPr>
          <w:rFonts w:cs="Calibri"/>
        </w:rPr>
        <w:t xml:space="preserve">mlouvy řídit </w:t>
      </w:r>
      <w:r w:rsidR="004230C1" w:rsidRPr="0030056B">
        <w:rPr>
          <w:rFonts w:cs="Calibri"/>
        </w:rPr>
        <w:t>instrukcemi</w:t>
      </w:r>
      <w:r w:rsidR="00140986" w:rsidRPr="0030056B">
        <w:rPr>
          <w:rFonts w:cs="Calibri"/>
        </w:rPr>
        <w:t xml:space="preserve"> </w:t>
      </w:r>
      <w:r w:rsidRPr="0030056B">
        <w:rPr>
          <w:rFonts w:cs="Calibri"/>
        </w:rPr>
        <w:t>Klienta</w:t>
      </w:r>
      <w:r w:rsidR="00F83833" w:rsidRPr="0030056B">
        <w:rPr>
          <w:rFonts w:cs="Calibri"/>
        </w:rPr>
        <w:t>,</w:t>
      </w:r>
      <w:r w:rsidR="00140986" w:rsidRPr="0030056B">
        <w:rPr>
          <w:rFonts w:cs="Calibri"/>
        </w:rPr>
        <w:t xml:space="preserve"> umožnit </w:t>
      </w:r>
      <w:r w:rsidRPr="0030056B">
        <w:rPr>
          <w:rFonts w:cs="Calibri"/>
        </w:rPr>
        <w:t>Klientovi</w:t>
      </w:r>
      <w:r w:rsidR="00E31D64" w:rsidRPr="0030056B">
        <w:rPr>
          <w:rFonts w:cs="Calibri"/>
        </w:rPr>
        <w:t xml:space="preserve"> </w:t>
      </w:r>
      <w:r w:rsidR="00AD270C" w:rsidRPr="0030056B">
        <w:rPr>
          <w:rFonts w:cs="Calibri"/>
        </w:rPr>
        <w:t>na jeho</w:t>
      </w:r>
      <w:r w:rsidR="00140986" w:rsidRPr="0030056B">
        <w:rPr>
          <w:rFonts w:cs="Calibri"/>
        </w:rPr>
        <w:t xml:space="preserve"> žádost kontrolu dokumentace vedené </w:t>
      </w:r>
      <w:r w:rsidRPr="0030056B">
        <w:rPr>
          <w:rFonts w:cs="Calibri"/>
        </w:rPr>
        <w:t>Dodavatele</w:t>
      </w:r>
      <w:r w:rsidR="00643306" w:rsidRPr="0030056B">
        <w:rPr>
          <w:rFonts w:cs="Calibri"/>
        </w:rPr>
        <w:t>m</w:t>
      </w:r>
      <w:r w:rsidRPr="0030056B">
        <w:rPr>
          <w:rFonts w:cs="Calibri"/>
        </w:rPr>
        <w:t xml:space="preserve"> týkající se dodávek Zdravotnického materiálu. </w:t>
      </w:r>
    </w:p>
    <w:p w:rsidR="00AD270C" w:rsidRPr="0030056B" w:rsidRDefault="000E76E0" w:rsidP="0030056B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Dodavatel</w:t>
      </w:r>
      <w:r w:rsidR="00E31D64" w:rsidRPr="0030056B">
        <w:rPr>
          <w:rFonts w:cs="Calibri"/>
          <w:lang w:eastAsia="x-none"/>
        </w:rPr>
        <w:t xml:space="preserve"> </w:t>
      </w:r>
      <w:r w:rsidR="00B5166E">
        <w:rPr>
          <w:rFonts w:cs="Calibri"/>
          <w:lang w:eastAsia="x-none"/>
        </w:rPr>
        <w:t>je</w:t>
      </w:r>
      <w:r w:rsidR="00B5166E" w:rsidRPr="0030056B">
        <w:rPr>
          <w:rFonts w:cs="Calibri"/>
          <w:lang w:eastAsia="x-none"/>
        </w:rPr>
        <w:t xml:space="preserve"> </w:t>
      </w:r>
      <w:r w:rsidR="00AD270C" w:rsidRPr="0030056B">
        <w:rPr>
          <w:rFonts w:cs="Calibri"/>
          <w:lang w:eastAsia="x-none"/>
        </w:rPr>
        <w:t>povin</w:t>
      </w:r>
      <w:r w:rsidR="00B5166E">
        <w:rPr>
          <w:rFonts w:cs="Calibri"/>
          <w:lang w:eastAsia="x-none"/>
        </w:rPr>
        <w:t>en</w:t>
      </w:r>
      <w:r w:rsidR="00AD270C" w:rsidRPr="0030056B">
        <w:rPr>
          <w:rFonts w:cs="Calibri"/>
          <w:lang w:eastAsia="x-none"/>
        </w:rPr>
        <w:t xml:space="preserve"> neprodleně písemn</w:t>
      </w:r>
      <w:r w:rsidR="00F83833" w:rsidRPr="0030056B">
        <w:rPr>
          <w:rFonts w:cs="Calibri"/>
          <w:lang w:eastAsia="x-none"/>
        </w:rPr>
        <w:t>ě</w:t>
      </w:r>
      <w:r w:rsidR="00AD270C" w:rsidRPr="0030056B">
        <w:rPr>
          <w:rFonts w:cs="Calibri"/>
          <w:lang w:eastAsia="x-none"/>
        </w:rPr>
        <w:t xml:space="preserve"> informovat </w:t>
      </w:r>
      <w:r w:rsidRPr="0030056B">
        <w:rPr>
          <w:rFonts w:cs="Calibri"/>
          <w:lang w:eastAsia="x-none"/>
        </w:rPr>
        <w:t xml:space="preserve">Klienta </w:t>
      </w:r>
      <w:r w:rsidR="00AD270C" w:rsidRPr="0030056B">
        <w:rPr>
          <w:rFonts w:cs="Calibri"/>
          <w:lang w:eastAsia="x-none"/>
        </w:rPr>
        <w:t xml:space="preserve">o všech skutečnostech, které mají </w:t>
      </w:r>
      <w:r w:rsidR="00B5166E">
        <w:rPr>
          <w:rFonts w:cs="Calibri"/>
          <w:lang w:eastAsia="x-none"/>
        </w:rPr>
        <w:t xml:space="preserve">významný </w:t>
      </w:r>
      <w:r w:rsidR="00AD270C" w:rsidRPr="0030056B">
        <w:rPr>
          <w:rFonts w:cs="Calibri"/>
          <w:lang w:eastAsia="x-none"/>
        </w:rPr>
        <w:t xml:space="preserve">vliv na </w:t>
      </w:r>
      <w:r w:rsidR="00B5166E">
        <w:rPr>
          <w:rFonts w:cs="Calibri"/>
          <w:lang w:eastAsia="x-none"/>
        </w:rPr>
        <w:t>plnění této</w:t>
      </w:r>
      <w:r w:rsidR="004230C1" w:rsidRPr="0030056B">
        <w:rPr>
          <w:rFonts w:cs="Calibri"/>
          <w:lang w:eastAsia="x-none"/>
        </w:rPr>
        <w:t xml:space="preserve"> </w:t>
      </w:r>
      <w:r w:rsidRPr="0030056B">
        <w:rPr>
          <w:rFonts w:cs="Calibri"/>
          <w:lang w:eastAsia="x-none"/>
        </w:rPr>
        <w:t>smlouvy</w:t>
      </w:r>
      <w:r w:rsidR="00166FBD" w:rsidRPr="0030056B">
        <w:rPr>
          <w:rFonts w:cs="Calibri"/>
          <w:lang w:eastAsia="x-none"/>
        </w:rPr>
        <w:t>.</w:t>
      </w:r>
    </w:p>
    <w:p w:rsidR="00E65A3D" w:rsidRPr="0030056B" w:rsidRDefault="00E65A3D" w:rsidP="0030056B">
      <w:pPr>
        <w:pStyle w:val="Nadpis1"/>
        <w:spacing w:before="100" w:beforeAutospacing="1" w:line="240" w:lineRule="auto"/>
        <w:rPr>
          <w:rFonts w:cs="Calibri"/>
          <w:sz w:val="22"/>
          <w:szCs w:val="22"/>
        </w:rPr>
      </w:pPr>
      <w:r w:rsidRPr="0030056B">
        <w:rPr>
          <w:rFonts w:cs="Calibri"/>
          <w:sz w:val="22"/>
          <w:szCs w:val="22"/>
        </w:rPr>
        <w:t>IV.</w:t>
      </w:r>
    </w:p>
    <w:p w:rsidR="00E65A3D" w:rsidRPr="0030056B" w:rsidRDefault="00E65A3D" w:rsidP="0030056B">
      <w:pPr>
        <w:pStyle w:val="Nadpis1"/>
        <w:spacing w:before="0" w:after="100" w:afterAutospacing="1" w:line="240" w:lineRule="auto"/>
        <w:rPr>
          <w:rFonts w:cs="Calibri"/>
          <w:sz w:val="22"/>
          <w:szCs w:val="22"/>
        </w:rPr>
      </w:pPr>
      <w:r w:rsidRPr="0030056B">
        <w:rPr>
          <w:rFonts w:cs="Calibri"/>
          <w:sz w:val="22"/>
          <w:szCs w:val="22"/>
        </w:rPr>
        <w:t>Objednávky a náležitosti plnění</w:t>
      </w:r>
    </w:p>
    <w:p w:rsidR="001F3A3E" w:rsidRPr="0030056B" w:rsidRDefault="00E65A3D" w:rsidP="0030056B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Dodávky </w:t>
      </w:r>
      <w:r w:rsidR="000E76E0" w:rsidRPr="0030056B">
        <w:rPr>
          <w:rFonts w:cs="Calibri"/>
          <w:lang w:eastAsia="x-none"/>
        </w:rPr>
        <w:t>Zdravotnického materiálu</w:t>
      </w:r>
      <w:r w:rsidRPr="0030056B">
        <w:rPr>
          <w:rFonts w:cs="Calibri"/>
          <w:lang w:eastAsia="x-none"/>
        </w:rPr>
        <w:t xml:space="preserve"> se </w:t>
      </w:r>
      <w:r w:rsidR="000E76E0" w:rsidRPr="0030056B">
        <w:rPr>
          <w:rFonts w:cs="Calibri"/>
          <w:lang w:eastAsia="x-none"/>
        </w:rPr>
        <w:t xml:space="preserve">Dodavatel </w:t>
      </w:r>
      <w:r w:rsidRPr="0030056B">
        <w:rPr>
          <w:rFonts w:cs="Calibri"/>
          <w:lang w:eastAsia="x-none"/>
        </w:rPr>
        <w:t xml:space="preserve">zavazuje poskytovat </w:t>
      </w:r>
      <w:r w:rsidR="000E76E0" w:rsidRPr="0030056B">
        <w:rPr>
          <w:rFonts w:cs="Calibri"/>
          <w:lang w:eastAsia="x-none"/>
        </w:rPr>
        <w:t>Klientovi</w:t>
      </w:r>
      <w:r w:rsidRPr="0030056B">
        <w:rPr>
          <w:rFonts w:cs="Calibri"/>
          <w:lang w:eastAsia="x-none"/>
        </w:rPr>
        <w:t xml:space="preserve"> </w:t>
      </w:r>
      <w:r w:rsidR="004B36F7" w:rsidRPr="0030056B">
        <w:rPr>
          <w:rFonts w:cs="Calibri"/>
          <w:lang w:eastAsia="x-none"/>
        </w:rPr>
        <w:t>na</w:t>
      </w:r>
      <w:r w:rsidR="004B36F7">
        <w:rPr>
          <w:rFonts w:cs="Calibri"/>
          <w:lang w:eastAsia="x-none"/>
        </w:rPr>
        <w:t> </w:t>
      </w:r>
      <w:r w:rsidRPr="0030056B">
        <w:rPr>
          <w:rFonts w:cs="Calibri"/>
          <w:lang w:eastAsia="x-none"/>
        </w:rPr>
        <w:t>základě objednávek, které je</w:t>
      </w:r>
      <w:r w:rsidR="000E76E0" w:rsidRPr="0030056B">
        <w:rPr>
          <w:rFonts w:cs="Calibri"/>
          <w:lang w:eastAsia="x-none"/>
        </w:rPr>
        <w:t xml:space="preserve"> Klient</w:t>
      </w:r>
      <w:r w:rsidRPr="0030056B">
        <w:rPr>
          <w:rFonts w:cs="Calibri"/>
          <w:lang w:eastAsia="x-none"/>
        </w:rPr>
        <w:t xml:space="preserve"> oprávněn učinit:</w:t>
      </w:r>
    </w:p>
    <w:p w:rsidR="001F3A3E" w:rsidRPr="0030056B" w:rsidRDefault="001F3A3E" w:rsidP="0030056B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prostřednictvím formuláře na intranetu</w:t>
      </w:r>
      <w:r w:rsidR="00763D9B" w:rsidRPr="0030056B">
        <w:rPr>
          <w:rFonts w:cs="Calibri"/>
          <w:lang w:eastAsia="x-none"/>
        </w:rPr>
        <w:t>;</w:t>
      </w:r>
    </w:p>
    <w:p w:rsidR="00E65A3D" w:rsidRPr="0030056B" w:rsidRDefault="00E65A3D" w:rsidP="0030056B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ústně (osobně, telefonicky);</w:t>
      </w:r>
    </w:p>
    <w:p w:rsidR="00E65A3D" w:rsidRPr="0030056B" w:rsidRDefault="00E65A3D" w:rsidP="0030056B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e-mailem;</w:t>
      </w:r>
    </w:p>
    <w:p w:rsidR="00E65A3D" w:rsidRPr="0030056B" w:rsidRDefault="00E65A3D" w:rsidP="0030056B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písemně.</w:t>
      </w:r>
    </w:p>
    <w:p w:rsidR="00E65A3D" w:rsidRPr="0030056B" w:rsidRDefault="00E65A3D" w:rsidP="0030056B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Objednávka je pro </w:t>
      </w:r>
      <w:r w:rsidR="000E76E0" w:rsidRPr="0030056B">
        <w:rPr>
          <w:rFonts w:cs="Calibri"/>
          <w:lang w:eastAsia="x-none"/>
        </w:rPr>
        <w:t xml:space="preserve">Dodavatele </w:t>
      </w:r>
      <w:r w:rsidRPr="0030056B">
        <w:rPr>
          <w:rFonts w:cs="Calibri"/>
          <w:lang w:eastAsia="x-none"/>
        </w:rPr>
        <w:t xml:space="preserve">závazná okamžikem jejího </w:t>
      </w:r>
      <w:r w:rsidR="0053225C">
        <w:rPr>
          <w:rFonts w:cs="Calibri"/>
          <w:lang w:eastAsia="x-none"/>
        </w:rPr>
        <w:t>potvrzení, a to výhradně stejnou formou (viz. předchozí odstavec) jakou byla učiněna objednávka</w:t>
      </w:r>
      <w:r w:rsidR="0053225C" w:rsidRPr="0030056B">
        <w:rPr>
          <w:rFonts w:cs="Calibri"/>
          <w:lang w:eastAsia="x-none"/>
        </w:rPr>
        <w:t xml:space="preserve"> </w:t>
      </w:r>
      <w:r w:rsidRPr="0030056B">
        <w:rPr>
          <w:rFonts w:cs="Calibri"/>
          <w:lang w:eastAsia="x-none"/>
        </w:rPr>
        <w:t>(dále jen</w:t>
      </w:r>
      <w:r w:rsidR="0053225C" w:rsidRPr="00F06706">
        <w:rPr>
          <w:rFonts w:cs="Calibri"/>
          <w:lang w:eastAsia="x-none"/>
        </w:rPr>
        <w:t>:</w:t>
      </w:r>
      <w:r w:rsidRPr="0030056B">
        <w:rPr>
          <w:rFonts w:cs="Calibri"/>
          <w:lang w:eastAsia="x-none"/>
        </w:rPr>
        <w:t xml:space="preserve"> „Akceptace“). V případě, že </w:t>
      </w:r>
      <w:r w:rsidR="000E76E0" w:rsidRPr="0030056B">
        <w:rPr>
          <w:rFonts w:cs="Calibri"/>
          <w:lang w:eastAsia="x-none"/>
        </w:rPr>
        <w:t xml:space="preserve">Dodavatel </w:t>
      </w:r>
      <w:r w:rsidRPr="0030056B">
        <w:rPr>
          <w:rFonts w:cs="Calibri"/>
          <w:lang w:eastAsia="x-none"/>
        </w:rPr>
        <w:t xml:space="preserve">objednávku </w:t>
      </w:r>
      <w:r w:rsidR="0053225C">
        <w:rPr>
          <w:rFonts w:cs="Calibri"/>
          <w:lang w:eastAsia="x-none"/>
        </w:rPr>
        <w:t>nepotvrdí</w:t>
      </w:r>
      <w:r w:rsidR="0053225C" w:rsidRPr="0030056B">
        <w:rPr>
          <w:rFonts w:cs="Calibri"/>
          <w:lang w:eastAsia="x-none"/>
        </w:rPr>
        <w:t xml:space="preserve"> </w:t>
      </w:r>
      <w:r w:rsidRPr="0030056B">
        <w:rPr>
          <w:rFonts w:cs="Calibri"/>
          <w:lang w:eastAsia="x-none"/>
        </w:rPr>
        <w:t xml:space="preserve">do 14 </w:t>
      </w:r>
      <w:r w:rsidR="0053225C">
        <w:rPr>
          <w:rFonts w:cs="Calibri"/>
          <w:lang w:eastAsia="x-none"/>
        </w:rPr>
        <w:t xml:space="preserve">kalendářních </w:t>
      </w:r>
      <w:r w:rsidRPr="0030056B">
        <w:rPr>
          <w:rFonts w:cs="Calibri"/>
          <w:lang w:eastAsia="x-none"/>
        </w:rPr>
        <w:t>dnů ode dne, kdy byla učiněna, má se za to, že objednávku odmít</w:t>
      </w:r>
      <w:r w:rsidR="0053225C">
        <w:rPr>
          <w:rFonts w:cs="Calibri"/>
          <w:lang w:eastAsia="x-none"/>
        </w:rPr>
        <w:t>nu</w:t>
      </w:r>
      <w:r w:rsidRPr="0030056B">
        <w:rPr>
          <w:rFonts w:cs="Calibri"/>
          <w:lang w:eastAsia="x-none"/>
        </w:rPr>
        <w:t>l.</w:t>
      </w:r>
      <w:r w:rsidR="000873F2" w:rsidRPr="0030056B">
        <w:rPr>
          <w:rFonts w:cs="Calibri"/>
          <w:lang w:eastAsia="x-none"/>
        </w:rPr>
        <w:t xml:space="preserve"> Odmítnutí objednávky spolu se zdůvodněním takového odmítnutí je </w:t>
      </w:r>
      <w:r w:rsidR="000E76E0" w:rsidRPr="0030056B">
        <w:rPr>
          <w:rFonts w:cs="Calibri"/>
          <w:lang w:eastAsia="x-none"/>
        </w:rPr>
        <w:t>Dodavatel</w:t>
      </w:r>
      <w:r w:rsidR="000873F2" w:rsidRPr="0030056B">
        <w:rPr>
          <w:rFonts w:cs="Calibri"/>
          <w:lang w:eastAsia="x-none"/>
        </w:rPr>
        <w:t xml:space="preserve"> povinen bez zbytečného odkladu oznámit</w:t>
      </w:r>
      <w:r w:rsidR="000E76E0" w:rsidRPr="0030056B">
        <w:rPr>
          <w:rFonts w:cs="Calibri"/>
          <w:lang w:eastAsia="x-none"/>
        </w:rPr>
        <w:t xml:space="preserve"> Klientovi</w:t>
      </w:r>
      <w:r w:rsidR="000873F2" w:rsidRPr="0030056B">
        <w:rPr>
          <w:rFonts w:cs="Calibri"/>
          <w:lang w:eastAsia="x-none"/>
        </w:rPr>
        <w:t>.</w:t>
      </w:r>
    </w:p>
    <w:p w:rsidR="00E65A3D" w:rsidRPr="0030056B" w:rsidRDefault="00E65A3D" w:rsidP="0030056B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Smluvní strany se dohodly, že veškeré objednávky a Akceptace jsou zasílány kontaktním osobám uvedeným v Článku </w:t>
      </w:r>
      <w:r w:rsidR="00C8424E" w:rsidRPr="0030056B">
        <w:rPr>
          <w:rFonts w:cs="Calibri"/>
          <w:lang w:eastAsia="x-none"/>
        </w:rPr>
        <w:t>V</w:t>
      </w:r>
      <w:r w:rsidR="00095454">
        <w:rPr>
          <w:rFonts w:cs="Calibri"/>
          <w:lang w:eastAsia="x-none"/>
        </w:rPr>
        <w:t>.</w:t>
      </w:r>
      <w:r w:rsidRPr="0030056B">
        <w:rPr>
          <w:rFonts w:cs="Calibri"/>
          <w:lang w:eastAsia="x-none"/>
        </w:rPr>
        <w:t xml:space="preserve"> této Smlouvy.</w:t>
      </w:r>
    </w:p>
    <w:p w:rsidR="00E65A3D" w:rsidRPr="0030056B" w:rsidRDefault="00E65A3D" w:rsidP="0030056B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Účinky dodání Z</w:t>
      </w:r>
      <w:r w:rsidR="000E76E0" w:rsidRPr="0030056B">
        <w:rPr>
          <w:rFonts w:cs="Calibri"/>
          <w:lang w:eastAsia="x-none"/>
        </w:rPr>
        <w:t xml:space="preserve">dravotnického materiálu </w:t>
      </w:r>
      <w:r w:rsidRPr="0030056B">
        <w:rPr>
          <w:rFonts w:cs="Calibri"/>
          <w:lang w:eastAsia="x-none"/>
        </w:rPr>
        <w:t xml:space="preserve">podle této Smlouvy nastávají, když </w:t>
      </w:r>
      <w:r w:rsidR="000E76E0" w:rsidRPr="0030056B">
        <w:rPr>
          <w:rFonts w:cs="Calibri"/>
          <w:lang w:eastAsia="x-none"/>
        </w:rPr>
        <w:t>Klient</w:t>
      </w:r>
      <w:r w:rsidRPr="0030056B">
        <w:rPr>
          <w:rFonts w:cs="Calibri"/>
          <w:lang w:eastAsia="x-none"/>
        </w:rPr>
        <w:t xml:space="preserve"> nebo k tomu sjednaný dopravce Z</w:t>
      </w:r>
      <w:r w:rsidR="000E76E0" w:rsidRPr="0030056B">
        <w:rPr>
          <w:rFonts w:cs="Calibri"/>
          <w:lang w:eastAsia="x-none"/>
        </w:rPr>
        <w:t>dravotnický materiál</w:t>
      </w:r>
      <w:r w:rsidRPr="0030056B">
        <w:rPr>
          <w:rFonts w:cs="Calibri"/>
          <w:lang w:eastAsia="x-none"/>
        </w:rPr>
        <w:t xml:space="preserve"> v místě plnění předá nebo </w:t>
      </w:r>
      <w:r w:rsidR="00BC6129" w:rsidRPr="0030056B">
        <w:rPr>
          <w:rFonts w:cs="Calibri"/>
          <w:lang w:eastAsia="x-none"/>
        </w:rPr>
        <w:t>mu</w:t>
      </w:r>
      <w:r w:rsidRPr="0030056B">
        <w:rPr>
          <w:rFonts w:cs="Calibri"/>
          <w:lang w:eastAsia="x-none"/>
        </w:rPr>
        <w:t xml:space="preserve"> jinak umožní s tímto Z</w:t>
      </w:r>
      <w:r w:rsidR="000E76E0" w:rsidRPr="0030056B">
        <w:rPr>
          <w:rFonts w:cs="Calibri"/>
          <w:lang w:eastAsia="x-none"/>
        </w:rPr>
        <w:t xml:space="preserve">dravotnický materiálem </w:t>
      </w:r>
      <w:r w:rsidR="00BC6129" w:rsidRPr="0030056B">
        <w:rPr>
          <w:rFonts w:cs="Calibri"/>
          <w:lang w:eastAsia="x-none"/>
        </w:rPr>
        <w:t>n</w:t>
      </w:r>
      <w:r w:rsidRPr="0030056B">
        <w:rPr>
          <w:rFonts w:cs="Calibri"/>
          <w:lang w:eastAsia="x-none"/>
        </w:rPr>
        <w:t xml:space="preserve">akládat. </w:t>
      </w:r>
      <w:r w:rsidR="000E76E0" w:rsidRPr="0030056B">
        <w:rPr>
          <w:rFonts w:cs="Calibri"/>
          <w:lang w:eastAsia="x-none"/>
        </w:rPr>
        <w:t>Klient</w:t>
      </w:r>
      <w:r w:rsidR="00095454">
        <w:rPr>
          <w:rFonts w:cs="Calibri"/>
          <w:lang w:eastAsia="x-none"/>
        </w:rPr>
        <w:t xml:space="preserve"> </w:t>
      </w:r>
      <w:r w:rsidRPr="0030056B">
        <w:rPr>
          <w:rFonts w:cs="Calibri"/>
          <w:lang w:eastAsia="x-none"/>
        </w:rPr>
        <w:t>se zavazuje převzít dodan</w:t>
      </w:r>
      <w:r w:rsidR="000E76E0" w:rsidRPr="0030056B">
        <w:rPr>
          <w:rFonts w:cs="Calibri"/>
          <w:lang w:eastAsia="x-none"/>
        </w:rPr>
        <w:t>ý</w:t>
      </w:r>
      <w:r w:rsidRPr="0030056B">
        <w:rPr>
          <w:rFonts w:cs="Calibri"/>
          <w:lang w:eastAsia="x-none"/>
        </w:rPr>
        <w:t xml:space="preserve"> Z</w:t>
      </w:r>
      <w:r w:rsidR="000E76E0" w:rsidRPr="0030056B">
        <w:rPr>
          <w:rFonts w:cs="Calibri"/>
          <w:lang w:eastAsia="x-none"/>
        </w:rPr>
        <w:t>dravotnický materiál</w:t>
      </w:r>
      <w:r w:rsidRPr="0030056B">
        <w:rPr>
          <w:rFonts w:cs="Calibri"/>
          <w:lang w:eastAsia="x-none"/>
        </w:rPr>
        <w:t xml:space="preserve"> podle daňového dokladu, a ten potvrdit svým podpisem a razítkem. Tím </w:t>
      </w:r>
      <w:r w:rsidR="00095454">
        <w:rPr>
          <w:rFonts w:cs="Calibri"/>
          <w:lang w:eastAsia="x-none"/>
        </w:rPr>
        <w:t>potvrzuje</w:t>
      </w:r>
      <w:r w:rsidRPr="0030056B">
        <w:rPr>
          <w:rFonts w:cs="Calibri"/>
          <w:lang w:eastAsia="x-none"/>
        </w:rPr>
        <w:t>, že Z</w:t>
      </w:r>
      <w:r w:rsidR="000E76E0" w:rsidRPr="0030056B">
        <w:rPr>
          <w:rFonts w:cs="Calibri"/>
          <w:lang w:eastAsia="x-none"/>
        </w:rPr>
        <w:t>dravotnický materiál</w:t>
      </w:r>
      <w:r w:rsidRPr="0030056B">
        <w:rPr>
          <w:rFonts w:cs="Calibri"/>
          <w:lang w:eastAsia="x-none"/>
        </w:rPr>
        <w:t xml:space="preserve"> byl dodán v objednaném množství a bez zjevných vad.</w:t>
      </w:r>
    </w:p>
    <w:p w:rsidR="00E65A3D" w:rsidRPr="0030056B" w:rsidRDefault="00E65A3D" w:rsidP="00F06706">
      <w:pPr>
        <w:keepNext/>
        <w:keepLines/>
        <w:spacing w:before="360" w:after="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>V.</w:t>
      </w:r>
    </w:p>
    <w:p w:rsidR="00E65A3D" w:rsidRPr="0030056B" w:rsidRDefault="00E65A3D" w:rsidP="0030056B">
      <w:pPr>
        <w:keepNext/>
        <w:keepLines/>
        <w:spacing w:after="24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 xml:space="preserve">Kontaktní </w:t>
      </w:r>
      <w:bookmarkStart w:id="1" w:name="_GoBack"/>
      <w:bookmarkEnd w:id="1"/>
      <w:r w:rsidRPr="0030056B">
        <w:rPr>
          <w:rFonts w:cs="Calibri"/>
          <w:b/>
        </w:rPr>
        <w:t>osoby</w:t>
      </w:r>
    </w:p>
    <w:p w:rsidR="00E65A3D" w:rsidRPr="0030056B" w:rsidRDefault="00E65A3D" w:rsidP="0030056B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Pro účely plnění práv a povinností Smluvních stran vyplývajících z této </w:t>
      </w:r>
      <w:r w:rsidR="000873F2" w:rsidRPr="0030056B">
        <w:rPr>
          <w:rFonts w:cs="Calibri"/>
          <w:lang w:eastAsia="x-none"/>
        </w:rPr>
        <w:t>Smlouvy</w:t>
      </w:r>
      <w:r w:rsidRPr="0030056B">
        <w:rPr>
          <w:rFonts w:cs="Calibri"/>
          <w:lang w:eastAsia="x-none"/>
        </w:rPr>
        <w:t xml:space="preserve"> určují Smluvní strany kontaktní osoby:</w:t>
      </w:r>
    </w:p>
    <w:p w:rsidR="00E65A3D" w:rsidRPr="0030056B" w:rsidRDefault="000E76E0" w:rsidP="00F06706">
      <w:pPr>
        <w:pStyle w:val="Odstavecseseznamem"/>
        <w:numPr>
          <w:ilvl w:val="2"/>
          <w:numId w:val="10"/>
        </w:numPr>
        <w:tabs>
          <w:tab w:val="left" w:pos="851"/>
        </w:tabs>
        <w:spacing w:after="0" w:line="240" w:lineRule="auto"/>
        <w:ind w:left="993" w:hanging="426"/>
        <w:contextualSpacing w:val="0"/>
        <w:jc w:val="both"/>
        <w:rPr>
          <w:rFonts w:cs="Calibri"/>
        </w:rPr>
      </w:pPr>
      <w:r w:rsidRPr="0030056B">
        <w:rPr>
          <w:rFonts w:cs="Calibri"/>
        </w:rPr>
        <w:t>Klient</w:t>
      </w:r>
      <w:r w:rsidR="00E65A3D" w:rsidRPr="0030056B">
        <w:rPr>
          <w:rFonts w:cs="Calibri"/>
        </w:rPr>
        <w:t>:</w:t>
      </w:r>
    </w:p>
    <w:p w:rsidR="00E65A3D" w:rsidRDefault="006D4F94" w:rsidP="00F06706">
      <w:pPr>
        <w:pStyle w:val="Odstavecseseznamem"/>
        <w:tabs>
          <w:tab w:val="left" w:pos="993"/>
          <w:tab w:val="left" w:pos="1134"/>
        </w:tabs>
        <w:spacing w:after="0" w:line="240" w:lineRule="auto"/>
        <w:ind w:left="993" w:hanging="426"/>
        <w:contextualSpacing w:val="0"/>
        <w:jc w:val="both"/>
        <w:rPr>
          <w:rFonts w:cs="Calibri"/>
        </w:rPr>
      </w:pPr>
      <w:r>
        <w:rPr>
          <w:rFonts w:cs="Calibri"/>
        </w:rPr>
        <w:t>Mgr. Michal Kopp</w:t>
      </w:r>
      <w:r w:rsidR="00E65A3D" w:rsidRPr="0030056B">
        <w:rPr>
          <w:rFonts w:cs="Calibri"/>
        </w:rPr>
        <w:t xml:space="preserve">, </w:t>
      </w:r>
      <w:hyperlink r:id="rId8" w:history="1">
        <w:r w:rsidRPr="007F02CC">
          <w:rPr>
            <w:rStyle w:val="Hypertextovodkaz"/>
            <w:rFonts w:cs="Calibri"/>
          </w:rPr>
          <w:t>michal.kopp</w:t>
        </w:r>
        <w:r w:rsidRPr="007F02CC">
          <w:rPr>
            <w:rStyle w:val="Hypertextovodkaz"/>
            <w:rFonts w:cs="Calibri"/>
            <w:lang w:val="en-US"/>
          </w:rPr>
          <w:t>@</w:t>
        </w:r>
        <w:r w:rsidRPr="007F02CC">
          <w:rPr>
            <w:rStyle w:val="Hypertextovodkaz"/>
            <w:rFonts w:cs="Calibri"/>
          </w:rPr>
          <w:t>homolka.cz</w:t>
        </w:r>
      </w:hyperlink>
    </w:p>
    <w:p w:rsidR="00F06706" w:rsidRPr="0030056B" w:rsidRDefault="00F06706" w:rsidP="00F06706">
      <w:pPr>
        <w:pStyle w:val="Odstavecseseznamem"/>
        <w:tabs>
          <w:tab w:val="left" w:pos="993"/>
          <w:tab w:val="left" w:pos="1134"/>
        </w:tabs>
        <w:spacing w:after="0" w:line="240" w:lineRule="auto"/>
        <w:ind w:left="993" w:hanging="426"/>
        <w:contextualSpacing w:val="0"/>
        <w:jc w:val="both"/>
        <w:rPr>
          <w:rFonts w:cs="Calibri"/>
        </w:rPr>
      </w:pPr>
    </w:p>
    <w:p w:rsidR="00E65A3D" w:rsidRPr="0030056B" w:rsidRDefault="000E76E0" w:rsidP="0030056B">
      <w:pPr>
        <w:pStyle w:val="Odstavecseseznamem"/>
        <w:numPr>
          <w:ilvl w:val="2"/>
          <w:numId w:val="11"/>
        </w:numPr>
        <w:tabs>
          <w:tab w:val="left" w:pos="851"/>
        </w:tabs>
        <w:spacing w:after="0" w:line="240" w:lineRule="auto"/>
        <w:ind w:left="993" w:hanging="426"/>
        <w:contextualSpacing w:val="0"/>
        <w:jc w:val="both"/>
        <w:rPr>
          <w:rFonts w:cs="Calibri"/>
        </w:rPr>
      </w:pPr>
      <w:r w:rsidRPr="0030056B">
        <w:rPr>
          <w:rFonts w:cs="Calibri"/>
        </w:rPr>
        <w:t>Dodavate</w:t>
      </w:r>
      <w:r w:rsidR="00BC6129" w:rsidRPr="0030056B">
        <w:rPr>
          <w:rFonts w:cs="Calibri"/>
        </w:rPr>
        <w:t>l</w:t>
      </w:r>
      <w:r w:rsidR="00E65A3D" w:rsidRPr="0030056B">
        <w:rPr>
          <w:rFonts w:cs="Calibri"/>
        </w:rPr>
        <w:t>:</w:t>
      </w:r>
    </w:p>
    <w:p w:rsidR="00E65A3D" w:rsidRPr="0030056B" w:rsidRDefault="006D4F94" w:rsidP="0030056B">
      <w:pPr>
        <w:pStyle w:val="Odstavecseseznamem"/>
        <w:tabs>
          <w:tab w:val="left" w:pos="851"/>
        </w:tabs>
        <w:spacing w:after="0" w:line="240" w:lineRule="auto"/>
        <w:ind w:left="993" w:hanging="426"/>
        <w:contextualSpacing w:val="0"/>
        <w:jc w:val="both"/>
        <w:rPr>
          <w:rFonts w:cs="Calibri"/>
        </w:rPr>
      </w:pPr>
      <w:r>
        <w:rPr>
          <w:rFonts w:cs="Calibri"/>
        </w:rPr>
        <w:t>Libor Palas</w:t>
      </w:r>
      <w:r w:rsidR="00E65A3D" w:rsidRPr="0030056B">
        <w:rPr>
          <w:rFonts w:cs="Calibri"/>
        </w:rPr>
        <w:t xml:space="preserve">, </w:t>
      </w:r>
      <w:r>
        <w:rPr>
          <w:rFonts w:cs="Calibri"/>
        </w:rPr>
        <w:t>libor.palas</w:t>
      </w:r>
      <w:r w:rsidR="001F3A3E" w:rsidRPr="0030056B">
        <w:rPr>
          <w:rFonts w:cs="Calibri"/>
          <w:lang w:val="en-US"/>
        </w:rPr>
        <w:t>@</w:t>
      </w:r>
      <w:r>
        <w:rPr>
          <w:rFonts w:cs="Calibri"/>
        </w:rPr>
        <w:t>holtem</w:t>
      </w:r>
      <w:r w:rsidR="001F3A3E" w:rsidRPr="0030056B">
        <w:rPr>
          <w:rFonts w:cs="Calibri"/>
        </w:rPr>
        <w:t>.cz</w:t>
      </w:r>
    </w:p>
    <w:p w:rsidR="00E65A3D" w:rsidRPr="0030056B" w:rsidRDefault="006D4F94" w:rsidP="00F06706">
      <w:pPr>
        <w:pStyle w:val="Odstavecseseznamem"/>
        <w:spacing w:after="240" w:line="240" w:lineRule="auto"/>
        <w:ind w:left="567"/>
        <w:contextualSpacing w:val="0"/>
        <w:jc w:val="both"/>
        <w:rPr>
          <w:rFonts w:cs="Calibri"/>
        </w:rPr>
      </w:pPr>
      <w:r>
        <w:rPr>
          <w:rFonts w:cs="Calibri"/>
        </w:rPr>
        <w:t xml:space="preserve">(dále </w:t>
      </w:r>
      <w:r w:rsidR="00E65A3D" w:rsidRPr="0030056B">
        <w:rPr>
          <w:rFonts w:cs="Calibri"/>
        </w:rPr>
        <w:t>také</w:t>
      </w:r>
      <w:r w:rsidR="00095454" w:rsidRPr="00F06706">
        <w:rPr>
          <w:rFonts w:cs="Calibri"/>
        </w:rPr>
        <w:t>:</w:t>
      </w:r>
      <w:r w:rsidR="00E65A3D" w:rsidRPr="0030056B">
        <w:rPr>
          <w:rFonts w:cs="Calibri"/>
        </w:rPr>
        <w:t xml:space="preserve"> „Kontaktní osoba“)</w:t>
      </w:r>
    </w:p>
    <w:p w:rsidR="00E65A3D" w:rsidRPr="0030056B" w:rsidRDefault="00E65A3D" w:rsidP="0030056B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Smluvní strany prohlašují, že Kontaktní osoba, kterou každá ze Smluvních stran uvedla, je za příslušnou Smluvní stranu oprávněna vést jednání o plnění této Smlouvy</w:t>
      </w:r>
      <w:r w:rsidR="00F06706">
        <w:rPr>
          <w:rFonts w:cs="Calibri"/>
          <w:lang w:eastAsia="x-none"/>
        </w:rPr>
        <w:t>,</w:t>
      </w:r>
      <w:r w:rsidRPr="0030056B">
        <w:rPr>
          <w:rFonts w:cs="Calibri"/>
          <w:lang w:eastAsia="x-none"/>
        </w:rPr>
        <w:t xml:space="preserve"> zasílat </w:t>
      </w:r>
      <w:r w:rsidR="000E76E0" w:rsidRPr="0030056B">
        <w:rPr>
          <w:rFonts w:cs="Calibri"/>
          <w:lang w:eastAsia="x-none"/>
        </w:rPr>
        <w:t>Dodavateli</w:t>
      </w:r>
      <w:r w:rsidRPr="0030056B">
        <w:rPr>
          <w:rFonts w:cs="Calibri"/>
          <w:lang w:eastAsia="x-none"/>
        </w:rPr>
        <w:t xml:space="preserve"> objednávky Z</w:t>
      </w:r>
      <w:r w:rsidR="000E76E0" w:rsidRPr="0030056B">
        <w:rPr>
          <w:rFonts w:cs="Calibri"/>
          <w:lang w:eastAsia="x-none"/>
        </w:rPr>
        <w:t>dravotnického materiálu</w:t>
      </w:r>
      <w:r w:rsidRPr="0030056B">
        <w:rPr>
          <w:rFonts w:cs="Calibri"/>
          <w:lang w:eastAsia="x-none"/>
        </w:rPr>
        <w:t xml:space="preserve">, zasílat </w:t>
      </w:r>
      <w:r w:rsidR="000E76E0" w:rsidRPr="0030056B">
        <w:rPr>
          <w:rFonts w:cs="Calibri"/>
          <w:lang w:eastAsia="x-none"/>
        </w:rPr>
        <w:t>Klientovi</w:t>
      </w:r>
      <w:r w:rsidRPr="0030056B">
        <w:rPr>
          <w:rFonts w:cs="Calibri"/>
          <w:lang w:eastAsia="x-none"/>
        </w:rPr>
        <w:t xml:space="preserve"> Akceptace </w:t>
      </w:r>
      <w:r w:rsidR="00095454" w:rsidRPr="0030056B">
        <w:rPr>
          <w:rFonts w:cs="Calibri"/>
          <w:lang w:eastAsia="x-none"/>
        </w:rPr>
        <w:t>a</w:t>
      </w:r>
      <w:r w:rsidR="00095454">
        <w:rPr>
          <w:rFonts w:cs="Calibri"/>
          <w:lang w:eastAsia="x-none"/>
        </w:rPr>
        <w:t> </w:t>
      </w:r>
      <w:r w:rsidRPr="0030056B">
        <w:rPr>
          <w:rFonts w:cs="Calibri"/>
          <w:lang w:eastAsia="x-none"/>
        </w:rPr>
        <w:t>poskytovat nezbytné informace potřebné k řádnému plnění této Smlouvy.</w:t>
      </w:r>
    </w:p>
    <w:p w:rsidR="00E65A3D" w:rsidRDefault="00E65A3D" w:rsidP="0030056B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lastRenderedPageBreak/>
        <w:t xml:space="preserve">Každá ze Smluvních stran je oprávněna jednostranně změnit Kontaktní osobu, kterou určila pro účely této </w:t>
      </w:r>
      <w:r w:rsidR="000873F2" w:rsidRPr="0030056B">
        <w:rPr>
          <w:rFonts w:cs="Calibri"/>
          <w:lang w:eastAsia="x-none"/>
        </w:rPr>
        <w:t>Smlouvy</w:t>
      </w:r>
      <w:r w:rsidRPr="0030056B">
        <w:rPr>
          <w:rFonts w:cs="Calibri"/>
          <w:lang w:eastAsia="x-none"/>
        </w:rPr>
        <w:t>. Změna Kontaktní osoby musí být učiněna písemně a je účinná okamžikem doručení písemného oznámení o změně Kontaktní osoby druhé Smluvní straně.</w:t>
      </w:r>
    </w:p>
    <w:p w:rsidR="00C930B8" w:rsidRPr="0030056B" w:rsidRDefault="00C930B8" w:rsidP="0030056B">
      <w:pPr>
        <w:spacing w:before="360" w:after="0" w:line="240" w:lineRule="auto"/>
        <w:jc w:val="center"/>
        <w:rPr>
          <w:rFonts w:cs="Calibri"/>
          <w:b/>
          <w:lang w:eastAsia="x-none"/>
        </w:rPr>
      </w:pPr>
      <w:r w:rsidRPr="0030056B">
        <w:rPr>
          <w:rFonts w:cs="Calibri"/>
          <w:b/>
          <w:lang w:eastAsia="x-none"/>
        </w:rPr>
        <w:t>V</w:t>
      </w:r>
      <w:r w:rsidR="00B00911">
        <w:rPr>
          <w:rFonts w:cs="Calibri"/>
          <w:b/>
          <w:lang w:eastAsia="x-none"/>
        </w:rPr>
        <w:t>I</w:t>
      </w:r>
      <w:r w:rsidRPr="0030056B">
        <w:rPr>
          <w:rFonts w:cs="Calibri"/>
          <w:b/>
          <w:lang w:eastAsia="x-none"/>
        </w:rPr>
        <w:t>.</w:t>
      </w:r>
    </w:p>
    <w:p w:rsidR="00775B44" w:rsidRPr="0030056B" w:rsidRDefault="00E65A3D" w:rsidP="0030056B">
      <w:pPr>
        <w:spacing w:after="240" w:line="240" w:lineRule="auto"/>
        <w:jc w:val="center"/>
        <w:rPr>
          <w:rFonts w:cs="Calibri"/>
          <w:b/>
          <w:lang w:eastAsia="x-none"/>
        </w:rPr>
      </w:pPr>
      <w:r w:rsidRPr="0030056B">
        <w:rPr>
          <w:rFonts w:cs="Calibri"/>
          <w:b/>
          <w:lang w:eastAsia="x-none"/>
        </w:rPr>
        <w:t>Doba platnosti Smlouvy a její uko</w:t>
      </w:r>
      <w:r w:rsidR="000873F2" w:rsidRPr="0030056B">
        <w:rPr>
          <w:rFonts w:cs="Calibri"/>
          <w:b/>
          <w:lang w:eastAsia="x-none"/>
        </w:rPr>
        <w:t>n</w:t>
      </w:r>
      <w:r w:rsidRPr="0030056B">
        <w:rPr>
          <w:rFonts w:cs="Calibri"/>
          <w:b/>
          <w:lang w:eastAsia="x-none"/>
        </w:rPr>
        <w:t>čení</w:t>
      </w:r>
    </w:p>
    <w:p w:rsidR="004F6398" w:rsidRPr="0030056B" w:rsidRDefault="00E65A3D" w:rsidP="0030056B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Tato </w:t>
      </w:r>
      <w:r w:rsidR="000873F2" w:rsidRPr="0030056B">
        <w:rPr>
          <w:rFonts w:cs="Calibri"/>
          <w:lang w:eastAsia="x-none"/>
        </w:rPr>
        <w:t>Smlouva</w:t>
      </w:r>
      <w:r w:rsidRPr="0030056B">
        <w:rPr>
          <w:rFonts w:cs="Calibri"/>
          <w:lang w:eastAsia="x-none"/>
        </w:rPr>
        <w:t xml:space="preserve"> se uzavírá na dobu určitou, </w:t>
      </w:r>
      <w:r w:rsidR="008E533A" w:rsidRPr="0030056B">
        <w:rPr>
          <w:rFonts w:cs="Calibri"/>
          <w:lang w:eastAsia="x-none"/>
        </w:rPr>
        <w:t xml:space="preserve">ode dne jejího podpisu oběma Smluvními stranami </w:t>
      </w:r>
      <w:r w:rsidRPr="0030056B">
        <w:rPr>
          <w:rFonts w:cs="Calibri"/>
          <w:lang w:eastAsia="x-none"/>
        </w:rPr>
        <w:t xml:space="preserve">do </w:t>
      </w:r>
      <w:r w:rsidR="001F3A3E" w:rsidRPr="0030056B">
        <w:rPr>
          <w:rFonts w:cs="Calibri"/>
          <w:lang w:eastAsia="x-none"/>
        </w:rPr>
        <w:t>31.</w:t>
      </w:r>
      <w:r w:rsidR="008E533A" w:rsidRPr="0030056B">
        <w:rPr>
          <w:rFonts w:cs="Calibri"/>
          <w:lang w:eastAsia="x-none"/>
        </w:rPr>
        <w:t> </w:t>
      </w:r>
      <w:r w:rsidR="001F3A3E" w:rsidRPr="0030056B">
        <w:rPr>
          <w:rFonts w:cs="Calibri"/>
          <w:lang w:eastAsia="x-none"/>
        </w:rPr>
        <w:t>12.</w:t>
      </w:r>
      <w:r w:rsidR="008E533A" w:rsidRPr="0030056B">
        <w:rPr>
          <w:rFonts w:cs="Calibri"/>
          <w:lang w:eastAsia="x-none"/>
        </w:rPr>
        <w:t> </w:t>
      </w:r>
      <w:r w:rsidR="001F3A3E" w:rsidRPr="0030056B">
        <w:rPr>
          <w:rFonts w:cs="Calibri"/>
          <w:lang w:eastAsia="x-none"/>
        </w:rPr>
        <w:t>2017.</w:t>
      </w:r>
    </w:p>
    <w:p w:rsidR="00E65A3D" w:rsidRPr="0030056B" w:rsidRDefault="008E533A" w:rsidP="0030056B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Smluvní strany stvrzují, že v období ode dne 01. 07. 2016 do dne, který bezprostředně předchází </w:t>
      </w:r>
      <w:r w:rsidR="00B00911">
        <w:rPr>
          <w:rFonts w:cs="Calibri"/>
          <w:lang w:eastAsia="x-none"/>
        </w:rPr>
        <w:t xml:space="preserve">dni </w:t>
      </w:r>
      <w:r w:rsidRPr="0030056B">
        <w:rPr>
          <w:rFonts w:cs="Calibri"/>
          <w:lang w:eastAsia="x-none"/>
        </w:rPr>
        <w:t xml:space="preserve">počátku účinnosti této smlouvy, postupovaly </w:t>
      </w:r>
      <w:r w:rsidR="004F6398" w:rsidRPr="0030056B">
        <w:rPr>
          <w:rFonts w:cs="Calibri"/>
          <w:lang w:eastAsia="x-none"/>
        </w:rPr>
        <w:t>ve </w:t>
      </w:r>
      <w:r w:rsidRPr="0030056B">
        <w:rPr>
          <w:rFonts w:cs="Calibri"/>
          <w:lang w:eastAsia="x-none"/>
        </w:rPr>
        <w:t xml:space="preserve">vzájemném konsensu, jehož obsah je zcela totožný s podmínkami sjednanými </w:t>
      </w:r>
      <w:r w:rsidR="00B615DC">
        <w:rPr>
          <w:rFonts w:cs="Calibri"/>
          <w:lang w:eastAsia="x-none"/>
        </w:rPr>
        <w:t>smlouvou o dodávkách zboží ze dne 3. 3. 2016.</w:t>
      </w:r>
    </w:p>
    <w:p w:rsidR="000D06F8" w:rsidRPr="0030056B" w:rsidRDefault="00166FBD" w:rsidP="0030056B">
      <w:pPr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 xml:space="preserve">Tato </w:t>
      </w:r>
      <w:r w:rsidR="000873F2" w:rsidRPr="0030056B">
        <w:rPr>
          <w:rFonts w:cs="Calibri"/>
          <w:lang w:eastAsia="x-none"/>
        </w:rPr>
        <w:t>S</w:t>
      </w:r>
      <w:r w:rsidRPr="0030056B">
        <w:rPr>
          <w:rFonts w:cs="Calibri"/>
          <w:lang w:eastAsia="x-none"/>
        </w:rPr>
        <w:t>mlouva může být ukončena vzájemnou dohodou obou</w:t>
      </w:r>
      <w:r w:rsidR="000873F2" w:rsidRPr="0030056B">
        <w:rPr>
          <w:rFonts w:cs="Calibri"/>
          <w:lang w:eastAsia="x-none"/>
        </w:rPr>
        <w:t xml:space="preserve"> S</w:t>
      </w:r>
      <w:r w:rsidRPr="0030056B">
        <w:rPr>
          <w:rFonts w:cs="Calibri"/>
          <w:lang w:eastAsia="x-none"/>
        </w:rPr>
        <w:t>mluvních stran</w:t>
      </w:r>
      <w:r w:rsidR="000D06F8" w:rsidRPr="0030056B">
        <w:rPr>
          <w:rFonts w:cs="Calibri"/>
          <w:lang w:eastAsia="x-none"/>
        </w:rPr>
        <w:t>.</w:t>
      </w:r>
    </w:p>
    <w:p w:rsidR="00424F7A" w:rsidRPr="0030056B" w:rsidRDefault="00424F7A" w:rsidP="00F06706">
      <w:pPr>
        <w:spacing w:after="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>V</w:t>
      </w:r>
      <w:r w:rsidR="00B00911">
        <w:rPr>
          <w:rFonts w:cs="Calibri"/>
          <w:b/>
        </w:rPr>
        <w:t>I</w:t>
      </w:r>
      <w:r w:rsidR="009623A4" w:rsidRPr="0030056B">
        <w:rPr>
          <w:rFonts w:cs="Calibri"/>
          <w:b/>
        </w:rPr>
        <w:t>I</w:t>
      </w:r>
      <w:r w:rsidRPr="0030056B">
        <w:rPr>
          <w:rFonts w:cs="Calibri"/>
          <w:b/>
        </w:rPr>
        <w:t>.</w:t>
      </w:r>
    </w:p>
    <w:p w:rsidR="00EB4BF3" w:rsidRPr="0030056B" w:rsidRDefault="00EB4BF3" w:rsidP="0030056B">
      <w:pPr>
        <w:spacing w:after="24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 xml:space="preserve">Závazek </w:t>
      </w:r>
      <w:r w:rsidR="000C53A5" w:rsidRPr="0030056B">
        <w:rPr>
          <w:rFonts w:cs="Calibri"/>
          <w:b/>
        </w:rPr>
        <w:t>m</w:t>
      </w:r>
      <w:r w:rsidRPr="0030056B">
        <w:rPr>
          <w:rFonts w:cs="Calibri"/>
          <w:b/>
        </w:rPr>
        <w:t>lčenlivosti</w:t>
      </w:r>
    </w:p>
    <w:p w:rsidR="000C53A5" w:rsidRDefault="00EB4BF3" w:rsidP="0030056B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 w:rsidRPr="0030056B">
        <w:rPr>
          <w:rFonts w:cs="Calibri"/>
          <w:lang w:eastAsia="x-none"/>
        </w:rPr>
        <w:t>Smluvní strany se zavazují považovat informa</w:t>
      </w:r>
      <w:r w:rsidR="0010261A" w:rsidRPr="0030056B">
        <w:rPr>
          <w:rFonts w:cs="Calibri"/>
          <w:lang w:eastAsia="x-none"/>
        </w:rPr>
        <w:t>ce o veškerých skutečnostech, o </w:t>
      </w:r>
      <w:r w:rsidRPr="0030056B">
        <w:rPr>
          <w:rFonts w:cs="Calibri"/>
          <w:lang w:eastAsia="x-none"/>
        </w:rPr>
        <w:t xml:space="preserve">kterých se dozvěděly na základě této </w:t>
      </w:r>
      <w:r w:rsidR="008C1DA2" w:rsidRPr="0030056B">
        <w:rPr>
          <w:rFonts w:cs="Calibri"/>
          <w:lang w:eastAsia="x-none"/>
        </w:rPr>
        <w:t>S</w:t>
      </w:r>
      <w:r w:rsidR="007E426B" w:rsidRPr="0030056B">
        <w:rPr>
          <w:rFonts w:cs="Calibri"/>
          <w:lang w:eastAsia="x-none"/>
        </w:rPr>
        <w:t xml:space="preserve">mlouvy </w:t>
      </w:r>
      <w:r w:rsidRPr="0030056B">
        <w:rPr>
          <w:rFonts w:cs="Calibri"/>
          <w:lang w:eastAsia="x-none"/>
        </w:rPr>
        <w:t xml:space="preserve">nebo v souvislosti s touto </w:t>
      </w:r>
      <w:r w:rsidR="008C1DA2" w:rsidRPr="0030056B">
        <w:rPr>
          <w:rFonts w:cs="Calibri"/>
          <w:lang w:eastAsia="x-none"/>
        </w:rPr>
        <w:t>S</w:t>
      </w:r>
      <w:r w:rsidR="007E426B" w:rsidRPr="0030056B">
        <w:rPr>
          <w:rFonts w:cs="Calibri"/>
          <w:lang w:eastAsia="x-none"/>
        </w:rPr>
        <w:t>mlouvou</w:t>
      </w:r>
      <w:r w:rsidR="0010261A" w:rsidRPr="0030056B">
        <w:rPr>
          <w:rFonts w:cs="Calibri"/>
          <w:lang w:eastAsia="x-none"/>
        </w:rPr>
        <w:t>,</w:t>
      </w:r>
      <w:r w:rsidR="007E426B" w:rsidRPr="0030056B">
        <w:rPr>
          <w:rFonts w:cs="Calibri"/>
          <w:lang w:eastAsia="x-none"/>
        </w:rPr>
        <w:t xml:space="preserve"> </w:t>
      </w:r>
      <w:r w:rsidR="004B36F7" w:rsidRPr="0030056B">
        <w:rPr>
          <w:rFonts w:cs="Calibri"/>
          <w:lang w:eastAsia="x-none"/>
        </w:rPr>
        <w:t>za</w:t>
      </w:r>
      <w:r w:rsidR="004B36F7">
        <w:rPr>
          <w:rFonts w:cs="Calibri"/>
          <w:lang w:eastAsia="x-none"/>
        </w:rPr>
        <w:t> </w:t>
      </w:r>
      <w:r w:rsidRPr="0030056B">
        <w:rPr>
          <w:rFonts w:cs="Calibri"/>
          <w:lang w:eastAsia="x-none"/>
        </w:rPr>
        <w:t>informace důvěrné</w:t>
      </w:r>
      <w:r w:rsidR="000C53A5" w:rsidRPr="0030056B">
        <w:rPr>
          <w:rFonts w:cs="Calibri"/>
          <w:lang w:eastAsia="x-none"/>
        </w:rPr>
        <w:t xml:space="preserve"> </w:t>
      </w:r>
      <w:r w:rsidRPr="0030056B">
        <w:rPr>
          <w:rFonts w:cs="Calibri"/>
          <w:lang w:eastAsia="x-none"/>
        </w:rPr>
        <w:t>a zav</w:t>
      </w:r>
      <w:r w:rsidR="0010261A" w:rsidRPr="0030056B">
        <w:rPr>
          <w:rFonts w:cs="Calibri"/>
          <w:lang w:eastAsia="x-none"/>
        </w:rPr>
        <w:t>azují se zachovat mlčenlivost o </w:t>
      </w:r>
      <w:r w:rsidRPr="0030056B">
        <w:rPr>
          <w:rFonts w:cs="Calibri"/>
          <w:lang w:eastAsia="x-none"/>
        </w:rPr>
        <w:t xml:space="preserve">takových skutečnostech, </w:t>
      </w:r>
      <w:r w:rsidR="004B36F7" w:rsidRPr="0030056B">
        <w:rPr>
          <w:rFonts w:cs="Calibri"/>
          <w:lang w:eastAsia="x-none"/>
        </w:rPr>
        <w:t>a</w:t>
      </w:r>
      <w:r w:rsidR="004B36F7">
        <w:rPr>
          <w:rFonts w:cs="Calibri"/>
          <w:lang w:eastAsia="x-none"/>
        </w:rPr>
        <w:t> </w:t>
      </w:r>
      <w:r w:rsidRPr="0030056B">
        <w:rPr>
          <w:rFonts w:cs="Calibri"/>
          <w:lang w:eastAsia="x-none"/>
        </w:rPr>
        <w:t xml:space="preserve">to až do doby, kdy se tyto informace stanou obecně známými za předpokladu, že se tak nestane porušením povinnosti zachování důvěrnosti informací dle této </w:t>
      </w:r>
      <w:r w:rsidR="008D1160" w:rsidRPr="0030056B">
        <w:rPr>
          <w:rFonts w:cs="Calibri"/>
          <w:lang w:eastAsia="x-none"/>
        </w:rPr>
        <w:t xml:space="preserve">smlouvy </w:t>
      </w:r>
      <w:r w:rsidR="004B36F7" w:rsidRPr="0030056B">
        <w:rPr>
          <w:rFonts w:cs="Calibri"/>
          <w:lang w:eastAsia="x-none"/>
        </w:rPr>
        <w:t>či</w:t>
      </w:r>
      <w:r w:rsidR="004B36F7">
        <w:rPr>
          <w:rFonts w:cs="Calibri"/>
          <w:lang w:eastAsia="x-none"/>
        </w:rPr>
        <w:t> </w:t>
      </w:r>
      <w:r w:rsidRPr="0030056B">
        <w:rPr>
          <w:rFonts w:cs="Calibri"/>
          <w:lang w:eastAsia="x-none"/>
        </w:rPr>
        <w:t>příslušných obecně závazných právních předpisů.</w:t>
      </w:r>
    </w:p>
    <w:p w:rsidR="00B00911" w:rsidRPr="0030056B" w:rsidRDefault="00B00911" w:rsidP="0030056B">
      <w:pPr>
        <w:numPr>
          <w:ilvl w:val="0"/>
          <w:numId w:val="13"/>
        </w:numPr>
        <w:spacing w:after="120" w:line="240" w:lineRule="auto"/>
        <w:ind w:left="567" w:hanging="567"/>
        <w:jc w:val="both"/>
        <w:rPr>
          <w:rFonts w:cs="Calibri"/>
          <w:lang w:eastAsia="x-none"/>
        </w:rPr>
      </w:pPr>
      <w:r>
        <w:rPr>
          <w:rFonts w:cs="Calibri"/>
          <w:lang w:eastAsia="x-none"/>
        </w:rPr>
        <w:t>S ohledem na skutečnost, že Klient je státní příspěvkovou organizací, stvrzují strany, že jsou si vědomy povinnosti zveřejnit tuto smlouv</w:t>
      </w:r>
      <w:r w:rsidR="004B36F7">
        <w:rPr>
          <w:rFonts w:cs="Calibri"/>
          <w:lang w:eastAsia="x-none"/>
        </w:rPr>
        <w:t>u</w:t>
      </w:r>
      <w:r>
        <w:rPr>
          <w:rFonts w:cs="Calibri"/>
          <w:lang w:eastAsia="x-none"/>
        </w:rPr>
        <w:t xml:space="preserve"> v předepsané podobě a formě v Registru smluv.</w:t>
      </w:r>
    </w:p>
    <w:p w:rsidR="00EB4BF3" w:rsidRPr="0030056B" w:rsidRDefault="00F06706" w:rsidP="0030056B">
      <w:pPr>
        <w:pStyle w:val="Nadpis1"/>
        <w:spacing w:before="36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cs-CZ"/>
        </w:rPr>
        <w:t>VI</w:t>
      </w:r>
      <w:r w:rsidR="00B00911">
        <w:rPr>
          <w:rFonts w:cs="Calibri"/>
          <w:sz w:val="22"/>
          <w:szCs w:val="22"/>
          <w:lang w:val="cs-CZ"/>
        </w:rPr>
        <w:t>I</w:t>
      </w:r>
      <w:r>
        <w:rPr>
          <w:rFonts w:cs="Calibri"/>
          <w:sz w:val="22"/>
          <w:szCs w:val="22"/>
          <w:lang w:val="cs-CZ"/>
        </w:rPr>
        <w:t>I</w:t>
      </w:r>
      <w:r w:rsidR="00EB4BF3" w:rsidRPr="0030056B">
        <w:rPr>
          <w:rFonts w:cs="Calibri"/>
          <w:sz w:val="22"/>
          <w:szCs w:val="22"/>
        </w:rPr>
        <w:t>.</w:t>
      </w:r>
    </w:p>
    <w:p w:rsidR="00EB4BF3" w:rsidRPr="0030056B" w:rsidRDefault="00EB4BF3" w:rsidP="0030056B">
      <w:pPr>
        <w:spacing w:after="240" w:line="240" w:lineRule="auto"/>
        <w:jc w:val="center"/>
        <w:rPr>
          <w:rFonts w:cs="Calibri"/>
          <w:b/>
        </w:rPr>
      </w:pPr>
      <w:r w:rsidRPr="0030056B">
        <w:rPr>
          <w:rFonts w:cs="Calibri"/>
          <w:b/>
        </w:rPr>
        <w:t>Závěrečná ustanovení</w:t>
      </w:r>
    </w:p>
    <w:p w:rsidR="00EB4BF3" w:rsidRPr="0030056B" w:rsidRDefault="00EB4BF3" w:rsidP="0030056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Veškerá práva v této </w:t>
      </w:r>
      <w:r w:rsidR="008C1DA2" w:rsidRPr="0030056B">
        <w:rPr>
          <w:rFonts w:cs="Calibri"/>
        </w:rPr>
        <w:t>Smlouvě</w:t>
      </w:r>
      <w:r w:rsidRPr="0030056B">
        <w:rPr>
          <w:rFonts w:cs="Calibri"/>
        </w:rPr>
        <w:t xml:space="preserve"> výslovně neupravená se řídí</w:t>
      </w:r>
      <w:r w:rsidR="00041C37" w:rsidRPr="0030056B">
        <w:rPr>
          <w:rFonts w:cs="Calibri"/>
        </w:rPr>
        <w:t xml:space="preserve"> právním řádem </w:t>
      </w:r>
      <w:r w:rsidRPr="0030056B">
        <w:rPr>
          <w:rFonts w:cs="Calibri"/>
        </w:rPr>
        <w:t xml:space="preserve">České republiky, zejména </w:t>
      </w:r>
      <w:r w:rsidR="00041C37" w:rsidRPr="0030056B">
        <w:rPr>
          <w:rFonts w:cs="Calibri"/>
        </w:rPr>
        <w:t xml:space="preserve">příslušnými ustanoveními </w:t>
      </w:r>
      <w:r w:rsidRPr="0030056B">
        <w:rPr>
          <w:rFonts w:cs="Calibri"/>
        </w:rPr>
        <w:t>zákon</w:t>
      </w:r>
      <w:r w:rsidR="00041C37" w:rsidRPr="0030056B">
        <w:rPr>
          <w:rFonts w:cs="Calibri"/>
        </w:rPr>
        <w:t>a</w:t>
      </w:r>
      <w:r w:rsidRPr="0030056B">
        <w:rPr>
          <w:rFonts w:cs="Calibri"/>
        </w:rPr>
        <w:t xml:space="preserve"> č.</w:t>
      </w:r>
      <w:r w:rsidR="000C53A5" w:rsidRPr="0030056B">
        <w:rPr>
          <w:rFonts w:cs="Calibri"/>
        </w:rPr>
        <w:t xml:space="preserve"> </w:t>
      </w:r>
      <w:r w:rsidR="00166FBD" w:rsidRPr="0030056B">
        <w:rPr>
          <w:rFonts w:cs="Calibri"/>
        </w:rPr>
        <w:t>89/2012</w:t>
      </w:r>
      <w:r w:rsidRPr="0030056B">
        <w:rPr>
          <w:rFonts w:cs="Calibri"/>
        </w:rPr>
        <w:t xml:space="preserve"> Sb., </w:t>
      </w:r>
      <w:r w:rsidR="00166FBD" w:rsidRPr="0030056B">
        <w:rPr>
          <w:rFonts w:cs="Calibri"/>
        </w:rPr>
        <w:t xml:space="preserve">občanský </w:t>
      </w:r>
      <w:r w:rsidR="00522542" w:rsidRPr="0030056B">
        <w:rPr>
          <w:rFonts w:cs="Calibri"/>
        </w:rPr>
        <w:t>zákoník</w:t>
      </w:r>
      <w:r w:rsidRPr="0030056B">
        <w:rPr>
          <w:rFonts w:cs="Calibri"/>
        </w:rPr>
        <w:t>.</w:t>
      </w:r>
    </w:p>
    <w:p w:rsidR="00EB4BF3" w:rsidRPr="0030056B" w:rsidRDefault="00EB4BF3" w:rsidP="0030056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V případě, že kterékoli ustanovení této </w:t>
      </w:r>
      <w:r w:rsidR="008C1DA2" w:rsidRPr="0030056B">
        <w:rPr>
          <w:rFonts w:cs="Calibri"/>
        </w:rPr>
        <w:t>Smlouvy</w:t>
      </w:r>
      <w:r w:rsidRPr="0030056B">
        <w:rPr>
          <w:rFonts w:cs="Calibri"/>
        </w:rPr>
        <w:t xml:space="preserve"> se stane neplatným, nezákonným </w:t>
      </w:r>
      <w:r w:rsidR="004B36F7" w:rsidRPr="0030056B">
        <w:rPr>
          <w:rFonts w:cs="Calibri"/>
        </w:rPr>
        <w:t>či</w:t>
      </w:r>
      <w:r w:rsidR="004B36F7">
        <w:rPr>
          <w:rFonts w:cs="Calibri"/>
        </w:rPr>
        <w:t> </w:t>
      </w:r>
      <w:r w:rsidRPr="0030056B">
        <w:rPr>
          <w:rFonts w:cs="Calibri"/>
        </w:rPr>
        <w:t xml:space="preserve">nevymahatelným, ostatní ustanovení nadále zůstanou platná a vymahatelná. Smluvní strany </w:t>
      </w:r>
      <w:r w:rsidR="004B36F7" w:rsidRPr="0030056B">
        <w:rPr>
          <w:rFonts w:cs="Calibri"/>
        </w:rPr>
        <w:t>se</w:t>
      </w:r>
      <w:r w:rsidR="004B36F7">
        <w:rPr>
          <w:rFonts w:cs="Calibri"/>
        </w:rPr>
        <w:t> </w:t>
      </w:r>
      <w:r w:rsidRPr="0030056B">
        <w:rPr>
          <w:rFonts w:cs="Calibri"/>
        </w:rPr>
        <w:t>tímto zavazují, že takovéto neplatné, nezákonné či nevymahatelné ustanovení nahradí ustanovením platným a vyma</w:t>
      </w:r>
      <w:r w:rsidR="00522542" w:rsidRPr="0030056B">
        <w:rPr>
          <w:rFonts w:cs="Calibri"/>
        </w:rPr>
        <w:t>hatelným s obdobným obchodním a </w:t>
      </w:r>
      <w:r w:rsidRPr="0030056B">
        <w:rPr>
          <w:rFonts w:cs="Calibri"/>
        </w:rPr>
        <w:t>právním smyslem, a to do čtrnácti (14) pracovních dnů po zjištění takovéto neplatnosti, protiprávnosti či nevymahatelnosti.</w:t>
      </w:r>
    </w:p>
    <w:p w:rsidR="00EB4BF3" w:rsidRPr="0030056B" w:rsidRDefault="00EB4BF3" w:rsidP="0030056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Tato </w:t>
      </w:r>
      <w:r w:rsidR="008C1DA2" w:rsidRPr="0030056B">
        <w:rPr>
          <w:rFonts w:cs="Calibri"/>
        </w:rPr>
        <w:t>S</w:t>
      </w:r>
      <w:r w:rsidR="00AD270C" w:rsidRPr="0030056B">
        <w:rPr>
          <w:rFonts w:cs="Calibri"/>
        </w:rPr>
        <w:t xml:space="preserve">mlouva </w:t>
      </w:r>
      <w:r w:rsidRPr="0030056B">
        <w:rPr>
          <w:rFonts w:cs="Calibri"/>
        </w:rPr>
        <w:t xml:space="preserve">nabývá platnosti a účinnosti okamžikem jejího podpisu oběma </w:t>
      </w:r>
      <w:r w:rsidR="008C1DA2" w:rsidRPr="0030056B">
        <w:rPr>
          <w:rFonts w:cs="Calibri"/>
        </w:rPr>
        <w:t>S</w:t>
      </w:r>
      <w:r w:rsidRPr="0030056B">
        <w:rPr>
          <w:rFonts w:cs="Calibri"/>
        </w:rPr>
        <w:t>mluvními stranami.</w:t>
      </w:r>
    </w:p>
    <w:p w:rsidR="00EB4BF3" w:rsidRPr="0030056B" w:rsidRDefault="00EB4BF3" w:rsidP="0030056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Tato </w:t>
      </w:r>
      <w:r w:rsidR="008C1DA2" w:rsidRPr="0030056B">
        <w:rPr>
          <w:rFonts w:cs="Calibri"/>
        </w:rPr>
        <w:t>S</w:t>
      </w:r>
      <w:r w:rsidR="00DA76FA" w:rsidRPr="0030056B">
        <w:rPr>
          <w:rFonts w:cs="Calibri"/>
        </w:rPr>
        <w:t xml:space="preserve">mlouva </w:t>
      </w:r>
      <w:r w:rsidRPr="0030056B">
        <w:rPr>
          <w:rFonts w:cs="Calibri"/>
        </w:rPr>
        <w:t xml:space="preserve">je vyhotovena ve </w:t>
      </w:r>
      <w:r w:rsidR="00F06706">
        <w:rPr>
          <w:rFonts w:cs="Calibri"/>
        </w:rPr>
        <w:t>třech</w:t>
      </w:r>
      <w:r w:rsidR="00F06706" w:rsidRPr="0030056B">
        <w:rPr>
          <w:rFonts w:cs="Calibri"/>
        </w:rPr>
        <w:t xml:space="preserve"> </w:t>
      </w:r>
      <w:r w:rsidRPr="0030056B">
        <w:rPr>
          <w:rFonts w:cs="Calibri"/>
        </w:rPr>
        <w:t>vyhotoveních</w:t>
      </w:r>
      <w:r w:rsidR="00350A30" w:rsidRPr="0030056B">
        <w:rPr>
          <w:rFonts w:cs="Calibri"/>
        </w:rPr>
        <w:t xml:space="preserve"> </w:t>
      </w:r>
      <w:r w:rsidRPr="0030056B">
        <w:rPr>
          <w:rFonts w:cs="Calibri"/>
        </w:rPr>
        <w:t xml:space="preserve">s platností originálu, přičemž </w:t>
      </w:r>
      <w:r w:rsidR="00F06706">
        <w:rPr>
          <w:rFonts w:cs="Calibri"/>
        </w:rPr>
        <w:t>Klient obdrží dvě vyhotovení a Dodavatel jedno</w:t>
      </w:r>
      <w:r w:rsidRPr="0030056B">
        <w:rPr>
          <w:rFonts w:cs="Calibri"/>
        </w:rPr>
        <w:t xml:space="preserve"> vyhotovení.</w:t>
      </w:r>
    </w:p>
    <w:p w:rsidR="000B494F" w:rsidRDefault="00EB4BF3" w:rsidP="0030056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="Calibri"/>
        </w:rPr>
      </w:pPr>
      <w:r w:rsidRPr="0030056B">
        <w:rPr>
          <w:rFonts w:cs="Calibri"/>
        </w:rPr>
        <w:t xml:space="preserve">Tato </w:t>
      </w:r>
      <w:r w:rsidR="008C1DA2" w:rsidRPr="0030056B">
        <w:rPr>
          <w:rFonts w:cs="Calibri"/>
        </w:rPr>
        <w:t>S</w:t>
      </w:r>
      <w:r w:rsidR="00DA76FA" w:rsidRPr="0030056B">
        <w:rPr>
          <w:rFonts w:cs="Calibri"/>
        </w:rPr>
        <w:t xml:space="preserve">mlouva </w:t>
      </w:r>
      <w:r w:rsidRPr="0030056B">
        <w:rPr>
          <w:rFonts w:cs="Calibri"/>
        </w:rPr>
        <w:t xml:space="preserve">může být měněna nebo doplňována pouze na základě písemných, </w:t>
      </w:r>
      <w:r w:rsidR="00B00911">
        <w:rPr>
          <w:rFonts w:cs="Calibri"/>
        </w:rPr>
        <w:t xml:space="preserve">vzestupně číslovaných a </w:t>
      </w:r>
      <w:r w:rsidRPr="0030056B">
        <w:rPr>
          <w:rFonts w:cs="Calibri"/>
        </w:rPr>
        <w:t xml:space="preserve">datovaných dodatků podepsaných oběma </w:t>
      </w:r>
      <w:r w:rsidR="008C1DA2" w:rsidRPr="0030056B">
        <w:rPr>
          <w:rFonts w:cs="Calibri"/>
        </w:rPr>
        <w:t>S</w:t>
      </w:r>
      <w:r w:rsidRPr="0030056B">
        <w:rPr>
          <w:rFonts w:cs="Calibri"/>
        </w:rPr>
        <w:t>mluvními stranami.</w:t>
      </w:r>
    </w:p>
    <w:p w:rsidR="004B36F7" w:rsidRPr="00F06706" w:rsidRDefault="004B36F7" w:rsidP="0030056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="Calibri"/>
        </w:rPr>
      </w:pPr>
      <w:r w:rsidRPr="004B36F7">
        <w:rPr>
          <w:rFonts w:cs="Calibri"/>
        </w:rPr>
        <w:t>Smluvní strany výslovně prohlašují, že si smlouvu přečetly, jejímu obsahu rozumí a souhlasí se všemi jejími ustanoveními, což stvrzují svými zdola připojenými vlastnoručními podpisy, resp. podpisy svých oprávněných zástupců.</w:t>
      </w:r>
    </w:p>
    <w:p w:rsidR="0030056B" w:rsidRDefault="0030056B" w:rsidP="0030056B">
      <w:pPr>
        <w:pStyle w:val="Nadpis1"/>
        <w:spacing w:before="360" w:line="240" w:lineRule="auto"/>
        <w:rPr>
          <w:rFonts w:cs="Calibri"/>
          <w:sz w:val="22"/>
          <w:szCs w:val="22"/>
          <w:lang w:val="cs-CZ"/>
        </w:rPr>
      </w:pPr>
    </w:p>
    <w:p w:rsidR="000B494F" w:rsidRPr="003C4E0B" w:rsidRDefault="0030056B" w:rsidP="0030056B">
      <w:pPr>
        <w:pStyle w:val="Nadpis1"/>
        <w:spacing w:before="36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cs-CZ"/>
        </w:rPr>
        <w:t>I</w:t>
      </w:r>
      <w:r w:rsidR="000B494F">
        <w:rPr>
          <w:rFonts w:cs="Calibri"/>
          <w:sz w:val="22"/>
          <w:szCs w:val="22"/>
          <w:lang w:val="cs-CZ"/>
        </w:rPr>
        <w:t>X</w:t>
      </w:r>
      <w:r w:rsidR="000B494F" w:rsidRPr="003C4E0B">
        <w:rPr>
          <w:rFonts w:cs="Calibri"/>
          <w:sz w:val="22"/>
          <w:szCs w:val="22"/>
        </w:rPr>
        <w:t>.</w:t>
      </w:r>
    </w:p>
    <w:p w:rsidR="000B494F" w:rsidRPr="003C4E0B" w:rsidRDefault="000B494F" w:rsidP="0030056B">
      <w:pPr>
        <w:spacing w:after="24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Podpisy smluvních stran</w:t>
      </w:r>
    </w:p>
    <w:p w:rsidR="00EB1275" w:rsidRDefault="00EB1275" w:rsidP="0030056B">
      <w:pPr>
        <w:numPr>
          <w:ilvl w:val="0"/>
          <w:numId w:val="17"/>
        </w:numPr>
        <w:spacing w:after="12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lastRenderedPageBreak/>
        <w:t>Klient</w:t>
      </w:r>
    </w:p>
    <w:p w:rsidR="004B36F7" w:rsidRDefault="004B36F7" w:rsidP="00F06706">
      <w:pPr>
        <w:pStyle w:val="Bezmezer"/>
        <w:tabs>
          <w:tab w:val="center" w:pos="7938"/>
        </w:tabs>
        <w:jc w:val="both"/>
      </w:pPr>
      <w:r>
        <w:t>V Praze, dne</w:t>
      </w:r>
      <w:r w:rsidRPr="0030056B">
        <w:t xml:space="preserve"> </w:t>
      </w:r>
      <w:r w:rsidR="00B615DC" w:rsidRPr="0030056B">
        <w:t>…………………………</w:t>
      </w:r>
    </w:p>
    <w:p w:rsidR="004B36F7" w:rsidRDefault="004B36F7" w:rsidP="0030056B">
      <w:pPr>
        <w:pStyle w:val="Bezmezer"/>
        <w:tabs>
          <w:tab w:val="center" w:pos="7230"/>
        </w:tabs>
        <w:spacing w:before="720"/>
        <w:jc w:val="both"/>
      </w:pPr>
      <w:r>
        <w:tab/>
        <w:t>………………………………….</w:t>
      </w:r>
    </w:p>
    <w:p w:rsidR="004B36F7" w:rsidRDefault="004B36F7" w:rsidP="00F06706">
      <w:pPr>
        <w:pStyle w:val="Bezmezer"/>
        <w:tabs>
          <w:tab w:val="center" w:pos="7230"/>
        </w:tabs>
        <w:jc w:val="both"/>
      </w:pPr>
      <w:r>
        <w:tab/>
        <w:t>Dr. Ing. Ivan Oliva</w:t>
      </w:r>
    </w:p>
    <w:p w:rsidR="004B36F7" w:rsidRDefault="004B36F7" w:rsidP="0030056B">
      <w:pPr>
        <w:pStyle w:val="Bezmezer"/>
        <w:tabs>
          <w:tab w:val="center" w:pos="7230"/>
        </w:tabs>
        <w:jc w:val="both"/>
      </w:pPr>
      <w:r>
        <w:tab/>
        <w:t>ředitel</w:t>
      </w:r>
    </w:p>
    <w:p w:rsidR="004B36F7" w:rsidRDefault="004B36F7" w:rsidP="0030056B">
      <w:pPr>
        <w:pStyle w:val="Bezmezer"/>
        <w:tabs>
          <w:tab w:val="center" w:pos="7230"/>
        </w:tabs>
        <w:jc w:val="both"/>
      </w:pPr>
      <w:r>
        <w:tab/>
        <w:t>Nemocnice Na Homolce</w:t>
      </w:r>
    </w:p>
    <w:p w:rsidR="00EB1275" w:rsidRDefault="00EB1275" w:rsidP="0030056B">
      <w:pPr>
        <w:spacing w:after="120" w:line="240" w:lineRule="auto"/>
        <w:jc w:val="both"/>
        <w:rPr>
          <w:rFonts w:cs="Calibri"/>
        </w:rPr>
      </w:pPr>
    </w:p>
    <w:p w:rsidR="00EB4BF3" w:rsidRPr="0030056B" w:rsidRDefault="00EB1275" w:rsidP="0030056B">
      <w:pPr>
        <w:numPr>
          <w:ilvl w:val="0"/>
          <w:numId w:val="17"/>
        </w:numPr>
        <w:spacing w:after="12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Dodavatel</w:t>
      </w:r>
    </w:p>
    <w:p w:rsidR="000B494F" w:rsidRDefault="000B494F" w:rsidP="0030056B">
      <w:pPr>
        <w:pStyle w:val="Bezmezer"/>
        <w:tabs>
          <w:tab w:val="center" w:pos="7938"/>
        </w:tabs>
        <w:jc w:val="both"/>
      </w:pPr>
      <w:r>
        <w:t xml:space="preserve">V Praze, dne </w:t>
      </w:r>
      <w:r w:rsidR="00B615DC" w:rsidRPr="0030056B">
        <w:t>…………………………….</w:t>
      </w:r>
    </w:p>
    <w:p w:rsidR="000B494F" w:rsidRDefault="000B494F" w:rsidP="0030056B">
      <w:pPr>
        <w:pStyle w:val="Bezmezer"/>
        <w:tabs>
          <w:tab w:val="center" w:pos="1701"/>
          <w:tab w:val="center" w:pos="7230"/>
        </w:tabs>
        <w:spacing w:before="720"/>
        <w:jc w:val="both"/>
      </w:pPr>
      <w:r>
        <w:tab/>
        <w:t>………………………………….</w:t>
      </w:r>
      <w:r w:rsidR="004B36F7">
        <w:tab/>
        <w:t>………………………………….</w:t>
      </w:r>
    </w:p>
    <w:p w:rsidR="000B494F" w:rsidRDefault="000B494F" w:rsidP="0030056B">
      <w:pPr>
        <w:pStyle w:val="Bezmezer"/>
        <w:tabs>
          <w:tab w:val="center" w:pos="1701"/>
          <w:tab w:val="center" w:pos="7230"/>
        </w:tabs>
        <w:jc w:val="both"/>
      </w:pPr>
      <w:r>
        <w:tab/>
      </w:r>
      <w:r w:rsidR="004B36F7">
        <w:t>Ing. Vít Kyselý</w:t>
      </w:r>
      <w:r w:rsidR="004B36F7">
        <w:tab/>
        <w:t>Ing. Martin Dařílek</w:t>
      </w:r>
    </w:p>
    <w:p w:rsidR="000B494F" w:rsidRDefault="000B494F" w:rsidP="0030056B">
      <w:pPr>
        <w:pStyle w:val="Bezmezer"/>
        <w:tabs>
          <w:tab w:val="center" w:pos="1701"/>
          <w:tab w:val="center" w:pos="7230"/>
        </w:tabs>
        <w:jc w:val="both"/>
      </w:pPr>
      <w:r>
        <w:tab/>
      </w:r>
      <w:r w:rsidR="004B36F7">
        <w:t>člen představenstva</w:t>
      </w:r>
      <w:r w:rsidR="004B36F7">
        <w:tab/>
        <w:t>předseda představenstva</w:t>
      </w:r>
    </w:p>
    <w:p w:rsidR="000B494F" w:rsidRDefault="004B36F7" w:rsidP="0030056B">
      <w:pPr>
        <w:pStyle w:val="Bezmezer"/>
        <w:tabs>
          <w:tab w:val="center" w:pos="1701"/>
          <w:tab w:val="center" w:pos="7230"/>
        </w:tabs>
        <w:jc w:val="both"/>
      </w:pPr>
      <w:r>
        <w:tab/>
        <w:t>HOLTE MEDICAL, a. s.</w:t>
      </w:r>
      <w:r>
        <w:tab/>
        <w:t>HOLTE MEDICAL, a. s.</w:t>
      </w:r>
    </w:p>
    <w:p w:rsidR="008E73FA" w:rsidRPr="0030056B" w:rsidRDefault="008E73FA" w:rsidP="0030056B">
      <w:pPr>
        <w:pStyle w:val="Bezmezer"/>
        <w:tabs>
          <w:tab w:val="center" w:pos="7938"/>
        </w:tabs>
        <w:spacing w:before="120"/>
        <w:jc w:val="both"/>
        <w:rPr>
          <w:rFonts w:cs="Calibri"/>
        </w:rPr>
      </w:pPr>
    </w:p>
    <w:sectPr w:rsidR="008E73FA" w:rsidRPr="0030056B" w:rsidSect="003005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05" w:rsidRDefault="001D2D05" w:rsidP="009E4213">
      <w:pPr>
        <w:spacing w:after="0" w:line="240" w:lineRule="auto"/>
      </w:pPr>
      <w:r>
        <w:separator/>
      </w:r>
    </w:p>
  </w:endnote>
  <w:endnote w:type="continuationSeparator" w:id="0">
    <w:p w:rsidR="001D2D05" w:rsidRDefault="001D2D05" w:rsidP="009E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83" w:rsidRPr="0030056B" w:rsidRDefault="00CC401C" w:rsidP="0030056B">
    <w:pPr>
      <w:pStyle w:val="Zpat"/>
      <w:pBdr>
        <w:top w:val="single" w:sz="4" w:space="1" w:color="auto"/>
      </w:pBdr>
      <w:jc w:val="right"/>
      <w:rPr>
        <w:rFonts w:cs="Calibri"/>
        <w:i/>
        <w:lang w:val="cs-CZ"/>
      </w:rPr>
    </w:pPr>
    <w:r w:rsidRPr="0030056B">
      <w:rPr>
        <w:rFonts w:cs="Calibri"/>
        <w:i/>
      </w:rPr>
      <w:fldChar w:fldCharType="begin"/>
    </w:r>
    <w:r w:rsidRPr="0030056B">
      <w:rPr>
        <w:rFonts w:cs="Calibri"/>
        <w:i/>
      </w:rPr>
      <w:instrText>PAGE  \* Arabic  \* MERGEFORMAT</w:instrText>
    </w:r>
    <w:r w:rsidRPr="0030056B">
      <w:rPr>
        <w:rFonts w:cs="Calibri"/>
        <w:i/>
      </w:rPr>
      <w:fldChar w:fldCharType="separate"/>
    </w:r>
    <w:r w:rsidR="00745F0B" w:rsidRPr="00745F0B">
      <w:rPr>
        <w:rFonts w:cs="Calibri"/>
        <w:i/>
        <w:noProof/>
        <w:lang w:val="cs-CZ"/>
      </w:rPr>
      <w:t>6</w:t>
    </w:r>
    <w:r w:rsidRPr="0030056B">
      <w:rPr>
        <w:rFonts w:cs="Calibri"/>
        <w:i/>
      </w:rPr>
      <w:fldChar w:fldCharType="end"/>
    </w:r>
    <w:r w:rsidRPr="00F06706">
      <w:rPr>
        <w:rFonts w:cs="Calibri"/>
        <w:i/>
        <w:lang w:val="cs-CZ"/>
      </w:rPr>
      <w:t xml:space="preserve"> / </w:t>
    </w:r>
    <w:r w:rsidRPr="0030056B">
      <w:rPr>
        <w:rFonts w:cs="Calibri"/>
        <w:i/>
      </w:rPr>
      <w:fldChar w:fldCharType="begin"/>
    </w:r>
    <w:r w:rsidRPr="0030056B">
      <w:rPr>
        <w:rFonts w:cs="Calibri"/>
        <w:i/>
      </w:rPr>
      <w:instrText>NUMPAGES  \* Arabic  \* MERGEFORMAT</w:instrText>
    </w:r>
    <w:r w:rsidRPr="0030056B">
      <w:rPr>
        <w:rFonts w:cs="Calibri"/>
        <w:i/>
      </w:rPr>
      <w:fldChar w:fldCharType="separate"/>
    </w:r>
    <w:r w:rsidR="00745F0B" w:rsidRPr="00745F0B">
      <w:rPr>
        <w:rFonts w:cs="Calibri"/>
        <w:i/>
        <w:noProof/>
        <w:lang w:val="cs-CZ"/>
      </w:rPr>
      <w:t>6</w:t>
    </w:r>
    <w:r w:rsidRPr="0030056B">
      <w:rPr>
        <w:rFonts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97" w:rsidRPr="0030056B" w:rsidRDefault="00CC401C" w:rsidP="0030056B">
    <w:pPr>
      <w:pStyle w:val="Zpat"/>
      <w:pBdr>
        <w:top w:val="single" w:sz="4" w:space="1" w:color="auto"/>
      </w:pBdr>
      <w:jc w:val="right"/>
      <w:rPr>
        <w:rFonts w:cs="Calibri"/>
        <w:i/>
        <w:lang w:val="cs-CZ"/>
      </w:rPr>
    </w:pPr>
    <w:r w:rsidRPr="0030056B">
      <w:rPr>
        <w:rFonts w:cs="Calibri"/>
        <w:i/>
      </w:rPr>
      <w:fldChar w:fldCharType="begin"/>
    </w:r>
    <w:r w:rsidRPr="0030056B">
      <w:rPr>
        <w:rFonts w:cs="Calibri"/>
        <w:i/>
      </w:rPr>
      <w:instrText>PAGE  \* Arabic  \* MERGEFORMAT</w:instrText>
    </w:r>
    <w:r w:rsidRPr="0030056B">
      <w:rPr>
        <w:rFonts w:cs="Calibri"/>
        <w:i/>
      </w:rPr>
      <w:fldChar w:fldCharType="separate"/>
    </w:r>
    <w:r w:rsidR="006D4F94" w:rsidRPr="006D4F94">
      <w:rPr>
        <w:rFonts w:cs="Calibri"/>
        <w:i/>
        <w:noProof/>
        <w:lang w:val="cs-CZ"/>
      </w:rPr>
      <w:t>1</w:t>
    </w:r>
    <w:r w:rsidRPr="0030056B">
      <w:rPr>
        <w:rFonts w:cs="Calibri"/>
        <w:i/>
      </w:rPr>
      <w:fldChar w:fldCharType="end"/>
    </w:r>
    <w:r w:rsidRPr="0030056B">
      <w:rPr>
        <w:rFonts w:cs="Calibri"/>
        <w:i/>
        <w:lang w:val="cs-CZ"/>
      </w:rPr>
      <w:t xml:space="preserve"> / </w:t>
    </w:r>
    <w:r w:rsidRPr="0030056B">
      <w:rPr>
        <w:rFonts w:cs="Calibri"/>
        <w:i/>
      </w:rPr>
      <w:fldChar w:fldCharType="begin"/>
    </w:r>
    <w:r w:rsidRPr="0030056B">
      <w:rPr>
        <w:rFonts w:cs="Calibri"/>
        <w:i/>
      </w:rPr>
      <w:instrText>NUMPAGES  \* Arabic  \* MERGEFORMAT</w:instrText>
    </w:r>
    <w:r w:rsidRPr="0030056B">
      <w:rPr>
        <w:rFonts w:cs="Calibri"/>
        <w:i/>
      </w:rPr>
      <w:fldChar w:fldCharType="separate"/>
    </w:r>
    <w:r w:rsidR="006D4F94" w:rsidRPr="006D4F94">
      <w:rPr>
        <w:rFonts w:cs="Calibri"/>
        <w:i/>
        <w:noProof/>
        <w:lang w:val="cs-CZ"/>
      </w:rPr>
      <w:t>6</w:t>
    </w:r>
    <w:r w:rsidRPr="0030056B">
      <w:rPr>
        <w:rFonts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05" w:rsidRDefault="001D2D05" w:rsidP="009E4213">
      <w:pPr>
        <w:spacing w:after="0" w:line="240" w:lineRule="auto"/>
      </w:pPr>
      <w:r>
        <w:separator/>
      </w:r>
    </w:p>
  </w:footnote>
  <w:footnote w:type="continuationSeparator" w:id="0">
    <w:p w:rsidR="001D2D05" w:rsidRDefault="001D2D05" w:rsidP="009E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83" w:rsidRPr="00250389" w:rsidRDefault="00466983" w:rsidP="00250389">
    <w:pPr>
      <w:pStyle w:val="Zhlav"/>
      <w:spacing w:after="0"/>
      <w:jc w:val="center"/>
      <w:rPr>
        <w:rFonts w:ascii="Trebuchet MS" w:hAnsi="Trebuchet MS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89" w:rsidRPr="00250389" w:rsidRDefault="00250389" w:rsidP="00250389">
    <w:pPr>
      <w:pStyle w:val="Zhlav"/>
      <w:spacing w:after="0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E7C"/>
    <w:multiLevelType w:val="hybridMultilevel"/>
    <w:tmpl w:val="0540C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655"/>
    <w:multiLevelType w:val="hybridMultilevel"/>
    <w:tmpl w:val="0540C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C90"/>
    <w:multiLevelType w:val="multilevel"/>
    <w:tmpl w:val="F4BA19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4602E"/>
    <w:multiLevelType w:val="hybridMultilevel"/>
    <w:tmpl w:val="EEB8C73E"/>
    <w:lvl w:ilvl="0" w:tplc="7778AE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9A6"/>
    <w:multiLevelType w:val="hybridMultilevel"/>
    <w:tmpl w:val="B5C02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EF8207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61CD"/>
    <w:multiLevelType w:val="hybridMultilevel"/>
    <w:tmpl w:val="7932CFC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C6639"/>
    <w:multiLevelType w:val="hybridMultilevel"/>
    <w:tmpl w:val="D940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4CD"/>
    <w:multiLevelType w:val="hybridMultilevel"/>
    <w:tmpl w:val="D940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26F9"/>
    <w:multiLevelType w:val="hybridMultilevel"/>
    <w:tmpl w:val="D940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3431"/>
    <w:multiLevelType w:val="multilevel"/>
    <w:tmpl w:val="ED1E5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312338"/>
    <w:multiLevelType w:val="hybridMultilevel"/>
    <w:tmpl w:val="B74A2E2C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9515055"/>
    <w:multiLevelType w:val="hybridMultilevel"/>
    <w:tmpl w:val="0540C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C4057"/>
    <w:multiLevelType w:val="hybridMultilevel"/>
    <w:tmpl w:val="B5C02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EF8207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D3262"/>
    <w:multiLevelType w:val="hybridMultilevel"/>
    <w:tmpl w:val="0540C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23A2C"/>
    <w:multiLevelType w:val="hybridMultilevel"/>
    <w:tmpl w:val="76E83F38"/>
    <w:lvl w:ilvl="0" w:tplc="064836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4470D87"/>
    <w:multiLevelType w:val="hybridMultilevel"/>
    <w:tmpl w:val="1C901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13D0"/>
    <w:multiLevelType w:val="hybridMultilevel"/>
    <w:tmpl w:val="0540C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7"/>
    <w:rsid w:val="00013448"/>
    <w:rsid w:val="00020253"/>
    <w:rsid w:val="00026A06"/>
    <w:rsid w:val="000309DE"/>
    <w:rsid w:val="00034098"/>
    <w:rsid w:val="00036E2A"/>
    <w:rsid w:val="000377BC"/>
    <w:rsid w:val="00041C37"/>
    <w:rsid w:val="00044780"/>
    <w:rsid w:val="0005414B"/>
    <w:rsid w:val="000873F2"/>
    <w:rsid w:val="00095454"/>
    <w:rsid w:val="000A1C97"/>
    <w:rsid w:val="000B35A4"/>
    <w:rsid w:val="000B3D4F"/>
    <w:rsid w:val="000B494F"/>
    <w:rsid w:val="000B7471"/>
    <w:rsid w:val="000C188E"/>
    <w:rsid w:val="000C201A"/>
    <w:rsid w:val="000C53A5"/>
    <w:rsid w:val="000D06F8"/>
    <w:rsid w:val="000E02D2"/>
    <w:rsid w:val="000E76E0"/>
    <w:rsid w:val="0010261A"/>
    <w:rsid w:val="00104484"/>
    <w:rsid w:val="00126C2C"/>
    <w:rsid w:val="0013552C"/>
    <w:rsid w:val="00136A7D"/>
    <w:rsid w:val="00140986"/>
    <w:rsid w:val="0016097B"/>
    <w:rsid w:val="00161CE5"/>
    <w:rsid w:val="00163916"/>
    <w:rsid w:val="00164A29"/>
    <w:rsid w:val="00166FBD"/>
    <w:rsid w:val="00174E56"/>
    <w:rsid w:val="00176ABB"/>
    <w:rsid w:val="001962D8"/>
    <w:rsid w:val="001B21E3"/>
    <w:rsid w:val="001B6D5F"/>
    <w:rsid w:val="001C02F8"/>
    <w:rsid w:val="001C7494"/>
    <w:rsid w:val="001D2D05"/>
    <w:rsid w:val="001E0905"/>
    <w:rsid w:val="001F1CF9"/>
    <w:rsid w:val="001F3A3E"/>
    <w:rsid w:val="0020287B"/>
    <w:rsid w:val="00233AC2"/>
    <w:rsid w:val="00234AAB"/>
    <w:rsid w:val="00244465"/>
    <w:rsid w:val="00250389"/>
    <w:rsid w:val="002516ED"/>
    <w:rsid w:val="00251909"/>
    <w:rsid w:val="00255CB1"/>
    <w:rsid w:val="00260104"/>
    <w:rsid w:val="002622F9"/>
    <w:rsid w:val="002843CA"/>
    <w:rsid w:val="00291B46"/>
    <w:rsid w:val="00296C25"/>
    <w:rsid w:val="00297F0C"/>
    <w:rsid w:val="002B185C"/>
    <w:rsid w:val="002C4BD2"/>
    <w:rsid w:val="002D1849"/>
    <w:rsid w:val="002D4573"/>
    <w:rsid w:val="0030056B"/>
    <w:rsid w:val="00316B2C"/>
    <w:rsid w:val="00317B11"/>
    <w:rsid w:val="00330883"/>
    <w:rsid w:val="00331272"/>
    <w:rsid w:val="003335A0"/>
    <w:rsid w:val="00334C01"/>
    <w:rsid w:val="00336C70"/>
    <w:rsid w:val="0034091E"/>
    <w:rsid w:val="00343E8B"/>
    <w:rsid w:val="003500F1"/>
    <w:rsid w:val="00350A30"/>
    <w:rsid w:val="00375A6D"/>
    <w:rsid w:val="0038077F"/>
    <w:rsid w:val="003831E8"/>
    <w:rsid w:val="00385647"/>
    <w:rsid w:val="00385D4F"/>
    <w:rsid w:val="0039020A"/>
    <w:rsid w:val="00391933"/>
    <w:rsid w:val="003B2DAD"/>
    <w:rsid w:val="003E21B7"/>
    <w:rsid w:val="003E5A8D"/>
    <w:rsid w:val="00405151"/>
    <w:rsid w:val="004230C1"/>
    <w:rsid w:val="00424F7A"/>
    <w:rsid w:val="00425C94"/>
    <w:rsid w:val="00444C5A"/>
    <w:rsid w:val="00444FA4"/>
    <w:rsid w:val="00452240"/>
    <w:rsid w:val="0046418F"/>
    <w:rsid w:val="00466983"/>
    <w:rsid w:val="004745C9"/>
    <w:rsid w:val="004768C4"/>
    <w:rsid w:val="00490191"/>
    <w:rsid w:val="004A1DB4"/>
    <w:rsid w:val="004B36F7"/>
    <w:rsid w:val="004B7E75"/>
    <w:rsid w:val="004E14C0"/>
    <w:rsid w:val="004F6398"/>
    <w:rsid w:val="00500DDD"/>
    <w:rsid w:val="00502087"/>
    <w:rsid w:val="00502B5A"/>
    <w:rsid w:val="00514604"/>
    <w:rsid w:val="00522542"/>
    <w:rsid w:val="005314AE"/>
    <w:rsid w:val="0053225C"/>
    <w:rsid w:val="0053621A"/>
    <w:rsid w:val="00536C21"/>
    <w:rsid w:val="00546FED"/>
    <w:rsid w:val="00555D88"/>
    <w:rsid w:val="005660D0"/>
    <w:rsid w:val="005833A1"/>
    <w:rsid w:val="005D35AF"/>
    <w:rsid w:val="005E091A"/>
    <w:rsid w:val="005E4957"/>
    <w:rsid w:val="005F40F5"/>
    <w:rsid w:val="006232E8"/>
    <w:rsid w:val="00643306"/>
    <w:rsid w:val="006528FB"/>
    <w:rsid w:val="00652F03"/>
    <w:rsid w:val="00655DB6"/>
    <w:rsid w:val="00683FDC"/>
    <w:rsid w:val="006A2418"/>
    <w:rsid w:val="006C0197"/>
    <w:rsid w:val="006D4F94"/>
    <w:rsid w:val="006E3F55"/>
    <w:rsid w:val="006E5C06"/>
    <w:rsid w:val="006F03C1"/>
    <w:rsid w:val="006F3922"/>
    <w:rsid w:val="00701CB7"/>
    <w:rsid w:val="007040A1"/>
    <w:rsid w:val="0071267E"/>
    <w:rsid w:val="00732549"/>
    <w:rsid w:val="00745F0B"/>
    <w:rsid w:val="00762CB2"/>
    <w:rsid w:val="00763D9B"/>
    <w:rsid w:val="00775B44"/>
    <w:rsid w:val="007A3513"/>
    <w:rsid w:val="007B11CD"/>
    <w:rsid w:val="007B5044"/>
    <w:rsid w:val="007B76D1"/>
    <w:rsid w:val="007C71BE"/>
    <w:rsid w:val="007C7DB8"/>
    <w:rsid w:val="007D059D"/>
    <w:rsid w:val="007D33B3"/>
    <w:rsid w:val="007E3C3C"/>
    <w:rsid w:val="007E426B"/>
    <w:rsid w:val="007F35B7"/>
    <w:rsid w:val="00800ED2"/>
    <w:rsid w:val="00801AF4"/>
    <w:rsid w:val="0082351B"/>
    <w:rsid w:val="00832183"/>
    <w:rsid w:val="008329D1"/>
    <w:rsid w:val="00840748"/>
    <w:rsid w:val="008433D5"/>
    <w:rsid w:val="00846176"/>
    <w:rsid w:val="008518D5"/>
    <w:rsid w:val="008579BB"/>
    <w:rsid w:val="00860C05"/>
    <w:rsid w:val="008720C5"/>
    <w:rsid w:val="00873562"/>
    <w:rsid w:val="00884CA1"/>
    <w:rsid w:val="00890147"/>
    <w:rsid w:val="008A255D"/>
    <w:rsid w:val="008A3F73"/>
    <w:rsid w:val="008C1DA2"/>
    <w:rsid w:val="008C2580"/>
    <w:rsid w:val="008C6547"/>
    <w:rsid w:val="008C6CAF"/>
    <w:rsid w:val="008D1160"/>
    <w:rsid w:val="008E533A"/>
    <w:rsid w:val="008E73FA"/>
    <w:rsid w:val="00915C54"/>
    <w:rsid w:val="009272A5"/>
    <w:rsid w:val="00932D8A"/>
    <w:rsid w:val="009335CA"/>
    <w:rsid w:val="00935500"/>
    <w:rsid w:val="0096052A"/>
    <w:rsid w:val="009623A4"/>
    <w:rsid w:val="0096334B"/>
    <w:rsid w:val="00980BE8"/>
    <w:rsid w:val="009A476C"/>
    <w:rsid w:val="009A7DEA"/>
    <w:rsid w:val="009B25B1"/>
    <w:rsid w:val="009B68C3"/>
    <w:rsid w:val="009B7518"/>
    <w:rsid w:val="009C3952"/>
    <w:rsid w:val="009D1B25"/>
    <w:rsid w:val="009D1F98"/>
    <w:rsid w:val="009E1348"/>
    <w:rsid w:val="009E4213"/>
    <w:rsid w:val="00A26C6E"/>
    <w:rsid w:val="00A33430"/>
    <w:rsid w:val="00A5077B"/>
    <w:rsid w:val="00A54E2C"/>
    <w:rsid w:val="00A758C6"/>
    <w:rsid w:val="00A84F66"/>
    <w:rsid w:val="00A87BD3"/>
    <w:rsid w:val="00A91BA8"/>
    <w:rsid w:val="00A96F42"/>
    <w:rsid w:val="00AC3859"/>
    <w:rsid w:val="00AD270C"/>
    <w:rsid w:val="00AD7CE1"/>
    <w:rsid w:val="00AE6779"/>
    <w:rsid w:val="00AF4397"/>
    <w:rsid w:val="00AF54E8"/>
    <w:rsid w:val="00AF5B5C"/>
    <w:rsid w:val="00B00911"/>
    <w:rsid w:val="00B1048A"/>
    <w:rsid w:val="00B1218C"/>
    <w:rsid w:val="00B17757"/>
    <w:rsid w:val="00B34CB0"/>
    <w:rsid w:val="00B5166E"/>
    <w:rsid w:val="00B615DC"/>
    <w:rsid w:val="00B662B6"/>
    <w:rsid w:val="00B74862"/>
    <w:rsid w:val="00B74F73"/>
    <w:rsid w:val="00B810C5"/>
    <w:rsid w:val="00B82C86"/>
    <w:rsid w:val="00B864BA"/>
    <w:rsid w:val="00B95C62"/>
    <w:rsid w:val="00BA59EF"/>
    <w:rsid w:val="00BA74B4"/>
    <w:rsid w:val="00BB298A"/>
    <w:rsid w:val="00BC2825"/>
    <w:rsid w:val="00BC2A63"/>
    <w:rsid w:val="00BC6129"/>
    <w:rsid w:val="00BD435F"/>
    <w:rsid w:val="00BD64BE"/>
    <w:rsid w:val="00BE7A71"/>
    <w:rsid w:val="00C050E4"/>
    <w:rsid w:val="00C059D7"/>
    <w:rsid w:val="00C10309"/>
    <w:rsid w:val="00C24472"/>
    <w:rsid w:val="00C35247"/>
    <w:rsid w:val="00C41F45"/>
    <w:rsid w:val="00C525FD"/>
    <w:rsid w:val="00C61624"/>
    <w:rsid w:val="00C67A41"/>
    <w:rsid w:val="00C71BAF"/>
    <w:rsid w:val="00C758F6"/>
    <w:rsid w:val="00C7771B"/>
    <w:rsid w:val="00C8424E"/>
    <w:rsid w:val="00C844C7"/>
    <w:rsid w:val="00C86D04"/>
    <w:rsid w:val="00C930B8"/>
    <w:rsid w:val="00CB070B"/>
    <w:rsid w:val="00CB60A1"/>
    <w:rsid w:val="00CC401C"/>
    <w:rsid w:val="00CC6E26"/>
    <w:rsid w:val="00CF33C1"/>
    <w:rsid w:val="00CF424E"/>
    <w:rsid w:val="00D078C5"/>
    <w:rsid w:val="00D13395"/>
    <w:rsid w:val="00D327BD"/>
    <w:rsid w:val="00D51BB6"/>
    <w:rsid w:val="00D66200"/>
    <w:rsid w:val="00D7262F"/>
    <w:rsid w:val="00D748A8"/>
    <w:rsid w:val="00D74D75"/>
    <w:rsid w:val="00D90005"/>
    <w:rsid w:val="00D94536"/>
    <w:rsid w:val="00D97CBE"/>
    <w:rsid w:val="00DA43C8"/>
    <w:rsid w:val="00DA76FA"/>
    <w:rsid w:val="00DB307D"/>
    <w:rsid w:val="00DB5DB3"/>
    <w:rsid w:val="00DC0037"/>
    <w:rsid w:val="00DC30C1"/>
    <w:rsid w:val="00DC42BC"/>
    <w:rsid w:val="00DE49DC"/>
    <w:rsid w:val="00DF3745"/>
    <w:rsid w:val="00E01A06"/>
    <w:rsid w:val="00E111A2"/>
    <w:rsid w:val="00E14519"/>
    <w:rsid w:val="00E2452A"/>
    <w:rsid w:val="00E246FB"/>
    <w:rsid w:val="00E31D64"/>
    <w:rsid w:val="00E33435"/>
    <w:rsid w:val="00E46429"/>
    <w:rsid w:val="00E5040A"/>
    <w:rsid w:val="00E61917"/>
    <w:rsid w:val="00E65A3D"/>
    <w:rsid w:val="00E82E51"/>
    <w:rsid w:val="00E8672A"/>
    <w:rsid w:val="00E9095B"/>
    <w:rsid w:val="00E94B34"/>
    <w:rsid w:val="00EA1B72"/>
    <w:rsid w:val="00EB1275"/>
    <w:rsid w:val="00EB4BF3"/>
    <w:rsid w:val="00EC7423"/>
    <w:rsid w:val="00F06706"/>
    <w:rsid w:val="00F339ED"/>
    <w:rsid w:val="00F41163"/>
    <w:rsid w:val="00F45788"/>
    <w:rsid w:val="00F66685"/>
    <w:rsid w:val="00F67378"/>
    <w:rsid w:val="00F769B7"/>
    <w:rsid w:val="00F81CDD"/>
    <w:rsid w:val="00F82593"/>
    <w:rsid w:val="00F83833"/>
    <w:rsid w:val="00F866DE"/>
    <w:rsid w:val="00F924A2"/>
    <w:rsid w:val="00F97CDC"/>
    <w:rsid w:val="00FB4718"/>
    <w:rsid w:val="00FC06CA"/>
    <w:rsid w:val="00FC30FE"/>
    <w:rsid w:val="00FC3D89"/>
    <w:rsid w:val="00FD5561"/>
    <w:rsid w:val="00FE3A69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0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2087"/>
    <w:pPr>
      <w:keepNext/>
      <w:spacing w:before="240" w:after="0"/>
      <w:jc w:val="center"/>
      <w:outlineLvl w:val="0"/>
    </w:pPr>
    <w:rPr>
      <w:rFonts w:eastAsia="Times New Roman"/>
      <w:b/>
      <w:bCs/>
      <w:kern w:val="32"/>
      <w:sz w:val="20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36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29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5B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B5C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B5C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5B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02087"/>
    <w:rPr>
      <w:rFonts w:ascii="Calibri" w:eastAsia="Times New Roman" w:hAnsi="Calibri" w:cs="Times New Roman"/>
      <w:b/>
      <w:bCs/>
      <w:kern w:val="32"/>
      <w:szCs w:val="32"/>
      <w:lang w:val="x-none"/>
    </w:rPr>
  </w:style>
  <w:style w:type="paragraph" w:styleId="Odstavecseseznamem">
    <w:name w:val="List Paragraph"/>
    <w:basedOn w:val="Normln"/>
    <w:uiPriority w:val="99"/>
    <w:qFormat/>
    <w:rsid w:val="00502087"/>
    <w:pPr>
      <w:ind w:left="720"/>
      <w:contextualSpacing/>
    </w:pPr>
  </w:style>
  <w:style w:type="character" w:customStyle="1" w:styleId="platne">
    <w:name w:val="platne"/>
    <w:rsid w:val="00EB4BF3"/>
  </w:style>
  <w:style w:type="paragraph" w:styleId="Textbubliny">
    <w:name w:val="Balloon Text"/>
    <w:basedOn w:val="Normln"/>
    <w:link w:val="TextbublinyChar"/>
    <w:uiPriority w:val="99"/>
    <w:semiHidden/>
    <w:unhideWhenUsed/>
    <w:rsid w:val="00244465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44465"/>
    <w:rPr>
      <w:rFonts w:ascii="Arial" w:hAnsi="Arial" w:cs="Arial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4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E421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4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E4213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8329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semiHidden/>
    <w:rsid w:val="00AF5B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AF5B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F5B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F5B5C"/>
    <w:rPr>
      <w:rFonts w:ascii="Cambria" w:eastAsia="Times New Roman" w:hAnsi="Cambria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AF5B5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4"/>
      <w:szCs w:val="26"/>
      <w:lang w:val="x-none" w:eastAsia="x-none"/>
    </w:rPr>
  </w:style>
  <w:style w:type="character" w:customStyle="1" w:styleId="ZkladntextChar">
    <w:name w:val="Základní text Char"/>
    <w:link w:val="Zkladntext"/>
    <w:rsid w:val="00AF5B5C"/>
    <w:rPr>
      <w:rFonts w:ascii="Arial" w:eastAsia="Times New Roman" w:hAnsi="Arial" w:cs="Arial"/>
      <w:color w:val="000000"/>
      <w:sz w:val="24"/>
      <w:szCs w:val="26"/>
      <w:shd w:val="clear" w:color="auto" w:fill="FFFFFF"/>
    </w:rPr>
  </w:style>
  <w:style w:type="character" w:styleId="Odkaznakoment">
    <w:name w:val="annotation reference"/>
    <w:uiPriority w:val="99"/>
    <w:semiHidden/>
    <w:unhideWhenUsed/>
    <w:rsid w:val="00D9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00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9000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0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005"/>
    <w:rPr>
      <w:b/>
      <w:bCs/>
      <w:lang w:eastAsia="en-US"/>
    </w:rPr>
  </w:style>
  <w:style w:type="paragraph" w:styleId="Revize">
    <w:name w:val="Revision"/>
    <w:hidden/>
    <w:uiPriority w:val="99"/>
    <w:semiHidden/>
    <w:rsid w:val="007B5044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0B494F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4B36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06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8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7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83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6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1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87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0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9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1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1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3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21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9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pp@homol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179-BA75-4B13-90FA-2ACAC2A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2016-12-19T11:10:00Z</dcterms:created>
  <dcterms:modified xsi:type="dcterms:W3CDTF">2016-12-19T11:10:00Z</dcterms:modified>
</cp:coreProperties>
</file>