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E671" w14:textId="77777777" w:rsidR="00313BB6" w:rsidRPr="00907C65" w:rsidRDefault="00313BB6" w:rsidP="00313BB6">
      <w:pPr>
        <w:pStyle w:val="Kategorieprojektu"/>
        <w:spacing w:after="120" w:line="276" w:lineRule="auto"/>
        <w:jc w:val="center"/>
        <w:rPr>
          <w:i w:val="0"/>
          <w:sz w:val="28"/>
          <w:szCs w:val="28"/>
        </w:rPr>
      </w:pPr>
      <w:r w:rsidRPr="00907C65">
        <w:rPr>
          <w:i w:val="0"/>
          <w:sz w:val="28"/>
          <w:szCs w:val="28"/>
        </w:rPr>
        <w:t>Podklad k Objednávce Díla - uzavření Dílčí smlouvy</w:t>
      </w:r>
    </w:p>
    <w:p w14:paraId="16365DDD" w14:textId="77777777" w:rsidR="00313BB6" w:rsidRPr="00907C65" w:rsidRDefault="00313BB6" w:rsidP="00313BB6">
      <w:pPr>
        <w:pStyle w:val="Nzevprojektu"/>
        <w:spacing w:after="120" w:line="276" w:lineRule="auto"/>
        <w:jc w:val="center"/>
        <w:rPr>
          <w:sz w:val="22"/>
          <w:szCs w:val="22"/>
        </w:rPr>
      </w:pPr>
      <w:r w:rsidRPr="00907C65">
        <w:rPr>
          <w:sz w:val="22"/>
          <w:szCs w:val="22"/>
        </w:rPr>
        <w:t>ke „Smlouvě o zajištění tvorby, rozvoje a podpory portálu ESFCR.CZ včetně integrace podpůrných webových aplikací“</w:t>
      </w:r>
    </w:p>
    <w:p w14:paraId="5633EC4C" w14:textId="77777777" w:rsidR="001A47F3" w:rsidRDefault="001A47F3" w:rsidP="001A47F3">
      <w:pPr>
        <w:pStyle w:val="Kategorieprojektu"/>
        <w:spacing w:after="120" w:line="276" w:lineRule="auto"/>
        <w:jc w:val="center"/>
      </w:pPr>
    </w:p>
    <w:p w14:paraId="20FCF4F4" w14:textId="1A49F7D4" w:rsidR="001A47F3" w:rsidRPr="00F20241" w:rsidRDefault="001A47F3" w:rsidP="001A47F3">
      <w:pPr>
        <w:tabs>
          <w:tab w:val="left" w:pos="3686"/>
        </w:tabs>
        <w:spacing w:before="360" w:after="120" w:line="276" w:lineRule="auto"/>
        <w:ind w:left="3686" w:hanging="2126"/>
        <w:rPr>
          <w:sz w:val="22"/>
        </w:rPr>
      </w:pPr>
      <w:r w:rsidRPr="00F20241">
        <w:rPr>
          <w:b/>
          <w:color w:val="00458E"/>
          <w:sz w:val="22"/>
        </w:rPr>
        <w:t>Dílo:</w:t>
      </w:r>
      <w:r>
        <w:rPr>
          <w:i/>
        </w:rPr>
        <w:t xml:space="preserve"> </w:t>
      </w:r>
      <w:r>
        <w:rPr>
          <w:i/>
        </w:rPr>
        <w:tab/>
      </w:r>
      <w:r w:rsidR="009D337A">
        <w:rPr>
          <w:b/>
          <w:sz w:val="22"/>
        </w:rPr>
        <w:t>Grafy k čerpání prostředků ve výzvách</w:t>
      </w:r>
    </w:p>
    <w:p w14:paraId="234E0A36" w14:textId="0E3EFC05" w:rsidR="001A47F3" w:rsidRPr="00986587" w:rsidRDefault="001A47F3" w:rsidP="001A47F3">
      <w:pPr>
        <w:tabs>
          <w:tab w:val="left" w:pos="3686"/>
        </w:tabs>
        <w:spacing w:before="360" w:after="120" w:line="276" w:lineRule="auto"/>
        <w:ind w:left="1560"/>
        <w:rPr>
          <w:b/>
          <w:color w:val="00458E"/>
          <w:sz w:val="22"/>
        </w:rPr>
      </w:pPr>
      <w:r>
        <w:rPr>
          <w:b/>
          <w:color w:val="00458E"/>
          <w:sz w:val="22"/>
        </w:rPr>
        <w:t>Poskytovatel</w:t>
      </w:r>
      <w:r w:rsidRPr="00986587">
        <w:rPr>
          <w:b/>
          <w:color w:val="00458E"/>
          <w:sz w:val="22"/>
        </w:rPr>
        <w:t>:</w:t>
      </w:r>
      <w:r w:rsidRPr="00986587">
        <w:rPr>
          <w:b/>
          <w:color w:val="00458E"/>
          <w:sz w:val="22"/>
        </w:rPr>
        <w:tab/>
      </w:r>
      <w:r w:rsidRPr="00F20241">
        <w:rPr>
          <w:b/>
          <w:sz w:val="22"/>
        </w:rPr>
        <w:t>IBA</w:t>
      </w:r>
      <w:r>
        <w:rPr>
          <w:b/>
          <w:sz w:val="22"/>
        </w:rPr>
        <w:t xml:space="preserve"> CZ, s.r.o</w:t>
      </w:r>
    </w:p>
    <w:p w14:paraId="03EA7DBB" w14:textId="7C97A88E" w:rsidR="001A47F3" w:rsidRDefault="001A47F3" w:rsidP="001A47F3">
      <w:pPr>
        <w:tabs>
          <w:tab w:val="left" w:pos="3686"/>
        </w:tabs>
        <w:spacing w:before="360" w:after="120" w:line="276" w:lineRule="auto"/>
        <w:ind w:left="1560"/>
        <w:rPr>
          <w:b/>
          <w:color w:val="00458E"/>
          <w:sz w:val="22"/>
        </w:rPr>
      </w:pPr>
      <w:r>
        <w:rPr>
          <w:b/>
          <w:color w:val="00458E"/>
          <w:sz w:val="22"/>
        </w:rPr>
        <w:t>Objednatel</w:t>
      </w:r>
      <w:r w:rsidRPr="00986587">
        <w:rPr>
          <w:b/>
          <w:color w:val="00458E"/>
          <w:sz w:val="22"/>
        </w:rPr>
        <w:t>:</w:t>
      </w:r>
      <w:r w:rsidRPr="00986587">
        <w:rPr>
          <w:b/>
          <w:color w:val="00458E"/>
          <w:sz w:val="22"/>
        </w:rPr>
        <w:tab/>
      </w:r>
      <w:r w:rsidRPr="00986587">
        <w:rPr>
          <w:b/>
          <w:sz w:val="22"/>
        </w:rPr>
        <w:t>MINISTERSTVO PRÁCE A SOCIÁLNÍCH VĚCÍ ČR</w:t>
      </w:r>
      <w:r w:rsidRPr="00986587">
        <w:rPr>
          <w:b/>
          <w:sz w:val="22"/>
        </w:rPr>
        <w:br/>
      </w:r>
      <w:r w:rsidRPr="00986587">
        <w:rPr>
          <w:b/>
          <w:sz w:val="22"/>
        </w:rPr>
        <w:br/>
      </w:r>
      <w:r w:rsidRPr="00986587">
        <w:rPr>
          <w:b/>
          <w:color w:val="00458E"/>
          <w:sz w:val="22"/>
        </w:rPr>
        <w:t xml:space="preserve">Číslo </w:t>
      </w:r>
      <w:r>
        <w:rPr>
          <w:b/>
          <w:color w:val="00458E"/>
          <w:sz w:val="22"/>
        </w:rPr>
        <w:t>podkladu</w:t>
      </w:r>
      <w:r w:rsidRPr="00986587">
        <w:rPr>
          <w:b/>
          <w:color w:val="00458E"/>
          <w:sz w:val="22"/>
        </w:rPr>
        <w:t>:</w:t>
      </w:r>
      <w:r w:rsidRPr="00986587">
        <w:rPr>
          <w:b/>
          <w:color w:val="00458E"/>
          <w:sz w:val="22"/>
        </w:rPr>
        <w:tab/>
      </w:r>
      <w:r>
        <w:rPr>
          <w:b/>
          <w:sz w:val="22"/>
        </w:rPr>
        <w:t>ESF</w:t>
      </w:r>
      <w:r w:rsidR="00847CA0">
        <w:rPr>
          <w:b/>
          <w:sz w:val="22"/>
        </w:rPr>
        <w:t>-001</w:t>
      </w:r>
      <w:r w:rsidR="009D337A">
        <w:rPr>
          <w:b/>
          <w:sz w:val="22"/>
        </w:rPr>
        <w:t>2</w:t>
      </w:r>
    </w:p>
    <w:p w14:paraId="7966C071" w14:textId="55C5E570" w:rsidR="001A47F3" w:rsidRPr="00B0344B" w:rsidRDefault="001A47F3" w:rsidP="00B0344B">
      <w:pPr>
        <w:tabs>
          <w:tab w:val="left" w:pos="3686"/>
        </w:tabs>
        <w:spacing w:before="360" w:after="120" w:line="276" w:lineRule="auto"/>
        <w:ind w:left="1560"/>
        <w:rPr>
          <w:b/>
          <w:color w:val="00458E"/>
          <w:sz w:val="22"/>
        </w:rPr>
        <w:sectPr w:rsidR="001A47F3" w:rsidRPr="00B0344B" w:rsidSect="00BB601B">
          <w:headerReference w:type="default" r:id="rId11"/>
          <w:footerReference w:type="default" r:id="rId12"/>
          <w:pgSz w:w="11906" w:h="16838"/>
          <w:pgMar w:top="1985" w:right="1928" w:bottom="1701" w:left="851" w:header="1247" w:footer="920" w:gutter="0"/>
          <w:pgNumType w:fmt="numberInDash"/>
          <w:cols w:space="708"/>
          <w:docGrid w:linePitch="360"/>
        </w:sectPr>
      </w:pPr>
      <w:r w:rsidRPr="00986587">
        <w:rPr>
          <w:b/>
          <w:color w:val="00458E"/>
          <w:sz w:val="22"/>
        </w:rPr>
        <w:t>Datum:</w:t>
      </w:r>
      <w:r w:rsidRPr="00986587">
        <w:rPr>
          <w:b/>
          <w:color w:val="00458E"/>
          <w:sz w:val="22"/>
        </w:rPr>
        <w:tab/>
      </w:r>
      <w:r w:rsidR="009D337A">
        <w:rPr>
          <w:b/>
          <w:sz w:val="22"/>
        </w:rPr>
        <w:t>25</w:t>
      </w:r>
      <w:r>
        <w:rPr>
          <w:b/>
          <w:sz w:val="22"/>
        </w:rPr>
        <w:t>.</w:t>
      </w:r>
      <w:r w:rsidRPr="00986587">
        <w:rPr>
          <w:b/>
          <w:sz w:val="22"/>
        </w:rPr>
        <w:t xml:space="preserve"> </w:t>
      </w:r>
      <w:r w:rsidR="009D337A">
        <w:rPr>
          <w:b/>
          <w:sz w:val="22"/>
        </w:rPr>
        <w:t>července</w:t>
      </w:r>
      <w:r w:rsidRPr="00986587">
        <w:rPr>
          <w:b/>
          <w:sz w:val="22"/>
        </w:rPr>
        <w:t xml:space="preserve"> 201</w:t>
      </w:r>
      <w:r w:rsidR="002E5E2C">
        <w:rPr>
          <w:b/>
          <w:sz w:val="22"/>
        </w:rPr>
        <w:t>9</w:t>
      </w:r>
    </w:p>
    <w:p w14:paraId="75F1AA15" w14:textId="77777777" w:rsidR="001A47F3" w:rsidRDefault="001A47F3" w:rsidP="001A47F3">
      <w:pPr>
        <w:pStyle w:val="Neslovannadpis"/>
        <w:spacing w:after="120" w:line="276" w:lineRule="auto"/>
      </w:pPr>
      <w:r>
        <w:lastRenderedPageBreak/>
        <w:t>Historie dokumentu</w:t>
      </w:r>
    </w:p>
    <w:tbl>
      <w:tblPr>
        <w:tblStyle w:val="TabulkaIB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354"/>
        <w:gridCol w:w="3290"/>
        <w:gridCol w:w="2238"/>
      </w:tblGrid>
      <w:tr w:rsidR="001A47F3" w:rsidRPr="00B00B4B" w14:paraId="36FAE6A7" w14:textId="77777777" w:rsidTr="00F27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5316CB5C" w14:textId="77777777" w:rsidR="001A47F3" w:rsidRPr="00B00B4B" w:rsidRDefault="001A47F3" w:rsidP="00F27C87">
            <w:pPr>
              <w:pStyle w:val="Text-dk"/>
              <w:spacing w:after="120" w:line="240" w:lineRule="auto"/>
              <w:rPr>
                <w:b w:val="0"/>
              </w:rPr>
            </w:pPr>
            <w:r w:rsidRPr="00B00B4B">
              <w:t>Datum</w:t>
            </w:r>
          </w:p>
        </w:tc>
        <w:tc>
          <w:tcPr>
            <w:tcW w:w="1354" w:type="dxa"/>
          </w:tcPr>
          <w:p w14:paraId="2C845945" w14:textId="77777777" w:rsidR="001A47F3" w:rsidRPr="00B00B4B" w:rsidRDefault="001A47F3" w:rsidP="00F27C87">
            <w:pPr>
              <w:pStyle w:val="Text-dk"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00B4B">
              <w:t>Revize</w:t>
            </w:r>
          </w:p>
        </w:tc>
        <w:tc>
          <w:tcPr>
            <w:tcW w:w="3290" w:type="dxa"/>
          </w:tcPr>
          <w:p w14:paraId="6C618587" w14:textId="77777777" w:rsidR="001A47F3" w:rsidRPr="00B00B4B" w:rsidRDefault="001A47F3" w:rsidP="00F27C87">
            <w:pPr>
              <w:pStyle w:val="Text-dk"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00B4B">
              <w:t>Popis</w:t>
            </w:r>
          </w:p>
        </w:tc>
        <w:tc>
          <w:tcPr>
            <w:tcW w:w="2238" w:type="dxa"/>
          </w:tcPr>
          <w:p w14:paraId="744C8799" w14:textId="77777777" w:rsidR="001A47F3" w:rsidRPr="00B00B4B" w:rsidRDefault="001A47F3" w:rsidP="00F27C87">
            <w:pPr>
              <w:pStyle w:val="Text-dk"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00B4B">
              <w:t>Autor</w:t>
            </w:r>
          </w:p>
        </w:tc>
      </w:tr>
      <w:tr w:rsidR="001A47F3" w:rsidRPr="00B00B4B" w14:paraId="49FB7B19" w14:textId="77777777" w:rsidTr="00F27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526F6810" w14:textId="3FB79825" w:rsidR="001A47F3" w:rsidRPr="00B00B4B" w:rsidRDefault="009D337A" w:rsidP="009D337A">
            <w:pPr>
              <w:pStyle w:val="Text-dk"/>
              <w:spacing w:after="12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847CA0">
              <w:rPr>
                <w:b/>
              </w:rPr>
              <w:t>.</w:t>
            </w:r>
            <w:r>
              <w:rPr>
                <w:b/>
              </w:rPr>
              <w:t xml:space="preserve"> 7</w:t>
            </w:r>
            <w:r w:rsidR="00847CA0">
              <w:rPr>
                <w:b/>
              </w:rPr>
              <w:t>. 201</w:t>
            </w:r>
            <w:r w:rsidR="002E5E2C">
              <w:rPr>
                <w:b/>
              </w:rPr>
              <w:t>9</w:t>
            </w:r>
          </w:p>
        </w:tc>
        <w:tc>
          <w:tcPr>
            <w:tcW w:w="1354" w:type="dxa"/>
          </w:tcPr>
          <w:p w14:paraId="16F80E06" w14:textId="77777777" w:rsidR="001A47F3" w:rsidRPr="00B00B4B" w:rsidRDefault="001A47F3" w:rsidP="00F27C87">
            <w:pPr>
              <w:pStyle w:val="Text-dk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3290" w:type="dxa"/>
          </w:tcPr>
          <w:p w14:paraId="453EB859" w14:textId="77777777" w:rsidR="001A47F3" w:rsidRPr="00B00B4B" w:rsidRDefault="001A47F3" w:rsidP="00F27C87">
            <w:pPr>
              <w:pStyle w:val="Text-dk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Vytvoření dokumentu</w:t>
            </w:r>
          </w:p>
        </w:tc>
        <w:tc>
          <w:tcPr>
            <w:tcW w:w="2238" w:type="dxa"/>
          </w:tcPr>
          <w:p w14:paraId="123302B4" w14:textId="2D561B4D" w:rsidR="001A47F3" w:rsidRPr="00B00B4B" w:rsidRDefault="002E5E2C" w:rsidP="00F27C87">
            <w:pPr>
              <w:pStyle w:val="Text-dk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Eliška Kočaříková</w:t>
            </w:r>
          </w:p>
        </w:tc>
      </w:tr>
      <w:tr w:rsidR="001A47F3" w:rsidRPr="00B00B4B" w14:paraId="6B869602" w14:textId="77777777" w:rsidTr="00F27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2EB9F169" w14:textId="5CB806DC" w:rsidR="001A47F3" w:rsidRPr="00B00B4B" w:rsidRDefault="009D337A" w:rsidP="002E5E2C">
            <w:pPr>
              <w:pStyle w:val="Text-dk"/>
              <w:spacing w:after="120" w:line="240" w:lineRule="auto"/>
              <w:rPr>
                <w:b/>
              </w:rPr>
            </w:pPr>
            <w:r>
              <w:rPr>
                <w:b/>
              </w:rPr>
              <w:t>31</w:t>
            </w:r>
            <w:r w:rsidR="00847CA0">
              <w:rPr>
                <w:b/>
              </w:rPr>
              <w:t xml:space="preserve">. </w:t>
            </w:r>
            <w:r>
              <w:rPr>
                <w:b/>
              </w:rPr>
              <w:t>7</w:t>
            </w:r>
            <w:r w:rsidR="00847CA0">
              <w:rPr>
                <w:b/>
              </w:rPr>
              <w:t>. 20</w:t>
            </w:r>
            <w:r w:rsidR="002E5E2C">
              <w:rPr>
                <w:b/>
              </w:rPr>
              <w:t>19</w:t>
            </w:r>
          </w:p>
        </w:tc>
        <w:tc>
          <w:tcPr>
            <w:tcW w:w="1354" w:type="dxa"/>
          </w:tcPr>
          <w:p w14:paraId="2E6F2143" w14:textId="5BA26555" w:rsidR="001A47F3" w:rsidRPr="00B00B4B" w:rsidRDefault="0001555B" w:rsidP="00847CA0">
            <w:pPr>
              <w:pStyle w:val="Text-dk"/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847CA0">
              <w:rPr>
                <w:b/>
              </w:rPr>
              <w:t>1</w:t>
            </w:r>
          </w:p>
        </w:tc>
        <w:tc>
          <w:tcPr>
            <w:tcW w:w="3290" w:type="dxa"/>
          </w:tcPr>
          <w:p w14:paraId="785BD231" w14:textId="72A65E57" w:rsidR="001A47F3" w:rsidRPr="00B00B4B" w:rsidRDefault="0001555B" w:rsidP="00F27C87">
            <w:pPr>
              <w:pStyle w:val="Text-dk"/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Finalizace dokumentu</w:t>
            </w:r>
          </w:p>
        </w:tc>
        <w:tc>
          <w:tcPr>
            <w:tcW w:w="2238" w:type="dxa"/>
          </w:tcPr>
          <w:p w14:paraId="759B8D3F" w14:textId="4845493E" w:rsidR="001A47F3" w:rsidRPr="00B00B4B" w:rsidRDefault="0001555B" w:rsidP="00F27C87">
            <w:pPr>
              <w:pStyle w:val="Text-dk"/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Michala Trličíková</w:t>
            </w:r>
          </w:p>
        </w:tc>
      </w:tr>
    </w:tbl>
    <w:p w14:paraId="2535A8C3" w14:textId="77777777" w:rsidR="001A47F3" w:rsidRDefault="001A47F3" w:rsidP="001A47F3">
      <w:pPr>
        <w:spacing w:after="120" w:line="276" w:lineRule="auto"/>
      </w:pPr>
    </w:p>
    <w:p w14:paraId="1698192F" w14:textId="77777777" w:rsidR="001A47F3" w:rsidRDefault="001A47F3" w:rsidP="001A47F3">
      <w:pPr>
        <w:spacing w:after="120" w:line="276" w:lineRule="auto"/>
        <w:rPr>
          <w:b/>
          <w:color w:val="00458E"/>
          <w:sz w:val="28"/>
          <w:szCs w:val="28"/>
        </w:rPr>
      </w:pPr>
      <w:r>
        <w:rPr>
          <w:sz w:val="28"/>
          <w:szCs w:val="28"/>
        </w:rPr>
        <w:br w:type="page"/>
      </w:r>
    </w:p>
    <w:p w14:paraId="640AD978" w14:textId="77777777" w:rsidR="001A47F3" w:rsidRPr="00CB5975" w:rsidRDefault="001A47F3" w:rsidP="001A47F3">
      <w:pPr>
        <w:pStyle w:val="Neslovannadpis"/>
        <w:spacing w:after="120" w:line="276" w:lineRule="auto"/>
        <w:jc w:val="center"/>
      </w:pPr>
      <w:r w:rsidRPr="00CB5975">
        <w:lastRenderedPageBreak/>
        <w:t>Obsah</w:t>
      </w:r>
    </w:p>
    <w:p w14:paraId="4B194B1B" w14:textId="40F8C31F" w:rsidR="00226041" w:rsidRDefault="001A47F3">
      <w:pPr>
        <w:pStyle w:val="Obsah1"/>
        <w:tabs>
          <w:tab w:val="right" w:leader="dot" w:pos="9117"/>
        </w:tabs>
        <w:rPr>
          <w:rFonts w:asciiTheme="minorHAnsi" w:eastAsiaTheme="minorEastAsia" w:hAnsiTheme="minorHAnsi" w:cstheme="minorBidi"/>
          <w:b w:val="0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475818" w:history="1">
        <w:r w:rsidR="00226041" w:rsidRPr="001B0149">
          <w:rPr>
            <w:rStyle w:val="Hypertextovodkaz"/>
            <w:noProof/>
          </w:rPr>
          <w:t>1</w:t>
        </w:r>
        <w:r w:rsidR="00226041">
          <w:rPr>
            <w:rFonts w:asciiTheme="minorHAnsi" w:eastAsiaTheme="minorEastAsia" w:hAnsiTheme="minorHAnsi" w:cstheme="minorBidi"/>
            <w:b w:val="0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Popis Díla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_Toc15475818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- 4 -</w:t>
        </w:r>
        <w:r w:rsidR="00226041">
          <w:rPr>
            <w:noProof/>
            <w:webHidden/>
          </w:rPr>
          <w:fldChar w:fldCharType="end"/>
        </w:r>
      </w:hyperlink>
    </w:p>
    <w:p w14:paraId="24631750" w14:textId="3DFA350F" w:rsidR="00226041" w:rsidRDefault="00A368D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475819" w:history="1">
        <w:r w:rsidR="00226041" w:rsidRPr="001B0149">
          <w:rPr>
            <w:rStyle w:val="Hypertextovodkaz"/>
            <w:noProof/>
          </w:rPr>
          <w:t>1.1</w:t>
        </w:r>
        <w:r w:rsidR="0022604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Požadované úpravy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_Toc15475819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- 4 -</w:t>
        </w:r>
        <w:r w:rsidR="00226041">
          <w:rPr>
            <w:noProof/>
            <w:webHidden/>
          </w:rPr>
          <w:fldChar w:fldCharType="end"/>
        </w:r>
      </w:hyperlink>
    </w:p>
    <w:p w14:paraId="08821D00" w14:textId="1782D3E8" w:rsidR="00226041" w:rsidRDefault="00A368D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475820" w:history="1">
        <w:r w:rsidR="00226041" w:rsidRPr="001B0149">
          <w:rPr>
            <w:rStyle w:val="Hypertextovodkaz"/>
            <w:noProof/>
          </w:rPr>
          <w:t>1.2</w:t>
        </w:r>
        <w:r w:rsidR="0022604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Termín provedení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_Toc15475820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- 4 -</w:t>
        </w:r>
        <w:r w:rsidR="00226041">
          <w:rPr>
            <w:noProof/>
            <w:webHidden/>
          </w:rPr>
          <w:fldChar w:fldCharType="end"/>
        </w:r>
      </w:hyperlink>
    </w:p>
    <w:p w14:paraId="029F40AD" w14:textId="362A3981" w:rsidR="00226041" w:rsidRDefault="00A368D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475821" w:history="1">
        <w:r w:rsidR="00226041" w:rsidRPr="001B0149">
          <w:rPr>
            <w:rStyle w:val="Hypertextovodkaz"/>
            <w:noProof/>
          </w:rPr>
          <w:t>1.3</w:t>
        </w:r>
        <w:r w:rsidR="0022604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Cena za provedení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_Toc15475821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- 4 -</w:t>
        </w:r>
        <w:r w:rsidR="00226041">
          <w:rPr>
            <w:noProof/>
            <w:webHidden/>
          </w:rPr>
          <w:fldChar w:fldCharType="end"/>
        </w:r>
      </w:hyperlink>
    </w:p>
    <w:p w14:paraId="3280DEC0" w14:textId="4F4B8BC0" w:rsidR="00226041" w:rsidRDefault="00A368D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475822" w:history="1">
        <w:r w:rsidR="00226041" w:rsidRPr="001B0149">
          <w:rPr>
            <w:rStyle w:val="Hypertextovodkaz"/>
            <w:noProof/>
          </w:rPr>
          <w:t>1.4</w:t>
        </w:r>
        <w:r w:rsidR="0022604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Dopad na projekt IS ESF2014+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_Toc15475822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- 4 -</w:t>
        </w:r>
        <w:r w:rsidR="00226041">
          <w:rPr>
            <w:noProof/>
            <w:webHidden/>
          </w:rPr>
          <w:fldChar w:fldCharType="end"/>
        </w:r>
      </w:hyperlink>
    </w:p>
    <w:p w14:paraId="14EE448C" w14:textId="4E96A6C5" w:rsidR="00226041" w:rsidRDefault="00A368DF">
      <w:pPr>
        <w:pStyle w:val="Obsah1"/>
        <w:tabs>
          <w:tab w:val="right" w:leader="dot" w:pos="9117"/>
        </w:tabs>
        <w:rPr>
          <w:rFonts w:asciiTheme="minorHAnsi" w:eastAsiaTheme="minorEastAsia" w:hAnsiTheme="minorHAnsi" w:cstheme="minorBidi"/>
          <w:b w:val="0"/>
          <w:noProof/>
          <w:sz w:val="22"/>
          <w:lang w:eastAsia="cs-CZ"/>
        </w:rPr>
      </w:pPr>
      <w:hyperlink w:anchor="_Toc15475823" w:history="1">
        <w:r w:rsidR="00226041" w:rsidRPr="001B0149">
          <w:rPr>
            <w:rStyle w:val="Hypertextovodkaz"/>
            <w:noProof/>
          </w:rPr>
          <w:t>2</w:t>
        </w:r>
        <w:r w:rsidR="00226041">
          <w:rPr>
            <w:rFonts w:asciiTheme="minorHAnsi" w:eastAsiaTheme="minorEastAsia" w:hAnsiTheme="minorHAnsi" w:cstheme="minorBidi"/>
            <w:b w:val="0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Akceptace výsledku Díla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_Toc15475823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- 5 -</w:t>
        </w:r>
        <w:r w:rsidR="00226041">
          <w:rPr>
            <w:noProof/>
            <w:webHidden/>
          </w:rPr>
          <w:fldChar w:fldCharType="end"/>
        </w:r>
      </w:hyperlink>
    </w:p>
    <w:p w14:paraId="13C85C58" w14:textId="3777F1B0" w:rsidR="00226041" w:rsidRDefault="00A368DF">
      <w:pPr>
        <w:pStyle w:val="Obsah1"/>
        <w:tabs>
          <w:tab w:val="right" w:leader="dot" w:pos="9117"/>
        </w:tabs>
        <w:rPr>
          <w:rFonts w:asciiTheme="minorHAnsi" w:eastAsiaTheme="minorEastAsia" w:hAnsiTheme="minorHAnsi" w:cstheme="minorBidi"/>
          <w:b w:val="0"/>
          <w:noProof/>
          <w:sz w:val="22"/>
          <w:lang w:eastAsia="cs-CZ"/>
        </w:rPr>
      </w:pPr>
      <w:hyperlink w:anchor="_Toc15475824" w:history="1">
        <w:r w:rsidR="00226041" w:rsidRPr="001B0149">
          <w:rPr>
            <w:rStyle w:val="Hypertextovodkaz"/>
            <w:noProof/>
          </w:rPr>
          <w:t>3</w:t>
        </w:r>
        <w:r w:rsidR="00226041">
          <w:rPr>
            <w:rFonts w:asciiTheme="minorHAnsi" w:eastAsiaTheme="minorEastAsia" w:hAnsiTheme="minorHAnsi" w:cstheme="minorBidi"/>
            <w:b w:val="0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Cena Díla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_Toc15475824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- 5 -</w:t>
        </w:r>
        <w:r w:rsidR="00226041">
          <w:rPr>
            <w:noProof/>
            <w:webHidden/>
          </w:rPr>
          <w:fldChar w:fldCharType="end"/>
        </w:r>
      </w:hyperlink>
    </w:p>
    <w:p w14:paraId="088B5944" w14:textId="125AE3C1" w:rsidR="00226041" w:rsidRDefault="00A368DF">
      <w:pPr>
        <w:pStyle w:val="Obsah1"/>
        <w:tabs>
          <w:tab w:val="right" w:leader="dot" w:pos="9117"/>
        </w:tabs>
        <w:rPr>
          <w:rFonts w:asciiTheme="minorHAnsi" w:eastAsiaTheme="minorEastAsia" w:hAnsiTheme="minorHAnsi" w:cstheme="minorBidi"/>
          <w:b w:val="0"/>
          <w:noProof/>
          <w:sz w:val="22"/>
          <w:lang w:eastAsia="cs-CZ"/>
        </w:rPr>
      </w:pPr>
      <w:hyperlink w:anchor="_Toc15475825" w:history="1">
        <w:r w:rsidR="00226041" w:rsidRPr="001B0149">
          <w:rPr>
            <w:rStyle w:val="Hypertextovodkaz"/>
            <w:noProof/>
          </w:rPr>
          <w:t>4</w:t>
        </w:r>
        <w:r w:rsidR="00226041">
          <w:rPr>
            <w:rFonts w:asciiTheme="minorHAnsi" w:eastAsiaTheme="minorEastAsia" w:hAnsiTheme="minorHAnsi" w:cstheme="minorBidi"/>
            <w:b w:val="0"/>
            <w:noProof/>
            <w:sz w:val="22"/>
            <w:lang w:eastAsia="cs-CZ"/>
          </w:rPr>
          <w:tab/>
        </w:r>
        <w:r w:rsidR="00226041" w:rsidRPr="001B0149">
          <w:rPr>
            <w:rStyle w:val="Hypertextovodkaz"/>
            <w:noProof/>
          </w:rPr>
          <w:t>Fakturace</w:t>
        </w:r>
        <w:r w:rsidR="00226041">
          <w:rPr>
            <w:noProof/>
            <w:webHidden/>
          </w:rPr>
          <w:tab/>
        </w:r>
        <w:r w:rsidR="00226041">
          <w:rPr>
            <w:noProof/>
            <w:webHidden/>
          </w:rPr>
          <w:fldChar w:fldCharType="begin"/>
        </w:r>
        <w:r w:rsidR="00226041">
          <w:rPr>
            <w:noProof/>
            <w:webHidden/>
          </w:rPr>
          <w:instrText xml:space="preserve"> PAGEREF _Toc15475825 \h </w:instrText>
        </w:r>
        <w:r w:rsidR="00226041">
          <w:rPr>
            <w:noProof/>
            <w:webHidden/>
          </w:rPr>
        </w:r>
        <w:r w:rsidR="00226041">
          <w:rPr>
            <w:noProof/>
            <w:webHidden/>
          </w:rPr>
          <w:fldChar w:fldCharType="separate"/>
        </w:r>
        <w:r w:rsidR="00226041">
          <w:rPr>
            <w:noProof/>
            <w:webHidden/>
          </w:rPr>
          <w:t>- 5 -</w:t>
        </w:r>
        <w:r w:rsidR="00226041">
          <w:rPr>
            <w:noProof/>
            <w:webHidden/>
          </w:rPr>
          <w:fldChar w:fldCharType="end"/>
        </w:r>
      </w:hyperlink>
    </w:p>
    <w:p w14:paraId="740CB50F" w14:textId="582629AA" w:rsidR="001A47F3" w:rsidRDefault="001A47F3" w:rsidP="001A47F3">
      <w:pPr>
        <w:spacing w:after="120" w:line="276" w:lineRule="auto"/>
      </w:pPr>
      <w:r>
        <w:fldChar w:fldCharType="end"/>
      </w:r>
    </w:p>
    <w:p w14:paraId="268AFE2E" w14:textId="77777777" w:rsidR="001A47F3" w:rsidRDefault="001A47F3" w:rsidP="001A47F3">
      <w:pPr>
        <w:pStyle w:val="Neslovannadpis"/>
        <w:spacing w:after="120" w:line="276" w:lineRule="auto"/>
      </w:pPr>
    </w:p>
    <w:p w14:paraId="3D45FCC2" w14:textId="77777777" w:rsidR="001A47F3" w:rsidRPr="0022177A" w:rsidRDefault="001A47F3" w:rsidP="001A47F3">
      <w:pPr>
        <w:pStyle w:val="Neslovannadpis"/>
        <w:spacing w:after="120" w:line="276" w:lineRule="auto"/>
        <w:rPr>
          <w:b w:val="0"/>
          <w:bCs/>
          <w:iCs/>
        </w:rPr>
        <w:sectPr w:rsidR="001A47F3" w:rsidRPr="0022177A" w:rsidSect="00BB601B">
          <w:pgSz w:w="11906" w:h="16838"/>
          <w:pgMar w:top="1985" w:right="1928" w:bottom="1701" w:left="851" w:header="1247" w:footer="935" w:gutter="0"/>
          <w:pgNumType w:fmt="numberInDash"/>
          <w:cols w:space="708"/>
          <w:docGrid w:linePitch="360"/>
        </w:sectPr>
      </w:pPr>
    </w:p>
    <w:p w14:paraId="40FE7458" w14:textId="77777777" w:rsidR="001A47F3" w:rsidRDefault="001A47F3" w:rsidP="001A47F3">
      <w:pPr>
        <w:pStyle w:val="Nadpis1"/>
        <w:spacing w:after="120" w:line="276" w:lineRule="auto"/>
      </w:pPr>
      <w:bookmarkStart w:id="0" w:name="_Toc443571360"/>
      <w:bookmarkStart w:id="1" w:name="_Toc443571456"/>
      <w:bookmarkStart w:id="2" w:name="_Toc443571499"/>
      <w:bookmarkStart w:id="3" w:name="_Toc15475818"/>
      <w:r>
        <w:lastRenderedPageBreak/>
        <w:t>Popis Díla</w:t>
      </w:r>
      <w:bookmarkEnd w:id="0"/>
      <w:bookmarkEnd w:id="1"/>
      <w:bookmarkEnd w:id="2"/>
      <w:bookmarkEnd w:id="3"/>
    </w:p>
    <w:p w14:paraId="7CC233F3" w14:textId="77777777" w:rsidR="001A47F3" w:rsidRDefault="001A47F3" w:rsidP="001A47F3">
      <w:pPr>
        <w:spacing w:after="120" w:line="276" w:lineRule="auto"/>
        <w:jc w:val="both"/>
      </w:pPr>
      <w:r>
        <w:t>Popis objednávaného Díla a výsledku, jehož má být dosaženo.</w:t>
      </w:r>
    </w:p>
    <w:p w14:paraId="414FE544" w14:textId="0AFDFA47" w:rsidR="001A47F3" w:rsidRDefault="009D337A" w:rsidP="001A47F3">
      <w:pPr>
        <w:pStyle w:val="Nadpis2"/>
        <w:ind w:left="567" w:hanging="567"/>
      </w:pPr>
      <w:bookmarkStart w:id="4" w:name="_Toc15475819"/>
      <w:r>
        <w:t>Požadované úpravy</w:t>
      </w:r>
      <w:bookmarkEnd w:id="4"/>
    </w:p>
    <w:p w14:paraId="4C7724B3" w14:textId="12F55C44" w:rsidR="009D337A" w:rsidRDefault="009D337A" w:rsidP="009D337A">
      <w:r>
        <w:t>Na stránkách jednotlivých výzev bude znázorněn s</w:t>
      </w:r>
      <w:r w:rsidRPr="009D337A">
        <w:t>tav čerpání prostředků formou horizontálního sloupcového grafu. Import dat bude probíhat manuálně formou nahrání excelové tabulky.</w:t>
      </w:r>
    </w:p>
    <w:p w14:paraId="305A0426" w14:textId="77777777" w:rsidR="000E0F45" w:rsidRDefault="000E0F45" w:rsidP="009D337A"/>
    <w:p w14:paraId="198BCA5E" w14:textId="6224944C" w:rsidR="009D337A" w:rsidRPr="009D337A" w:rsidRDefault="009D337A" w:rsidP="009D337A">
      <w:r>
        <w:t>Podrobnosti viz analýza v příloze.</w:t>
      </w:r>
    </w:p>
    <w:p w14:paraId="51C87C3F" w14:textId="77777777" w:rsidR="001A47F3" w:rsidRDefault="001A47F3" w:rsidP="001A47F3">
      <w:pPr>
        <w:pStyle w:val="Nadpis2"/>
        <w:ind w:left="567" w:hanging="567"/>
      </w:pPr>
      <w:bookmarkStart w:id="5" w:name="_Toc15475820"/>
      <w:bookmarkStart w:id="6" w:name="_Toc443571369"/>
      <w:bookmarkStart w:id="7" w:name="_Toc443571465"/>
      <w:bookmarkStart w:id="8" w:name="_Toc443571508"/>
      <w:bookmarkStart w:id="9" w:name="_Toc443571370"/>
      <w:bookmarkStart w:id="10" w:name="_Toc443571466"/>
      <w:bookmarkStart w:id="11" w:name="_Toc443571509"/>
      <w:r>
        <w:t>Termín provedení</w:t>
      </w:r>
      <w:bookmarkEnd w:id="5"/>
    </w:p>
    <w:p w14:paraId="13536D82" w14:textId="6F885DF3" w:rsidR="001A47F3" w:rsidRDefault="00847CA0" w:rsidP="001A47F3">
      <w:pPr>
        <w:pStyle w:val="Text-dk"/>
        <w:spacing w:after="120" w:line="276" w:lineRule="auto"/>
        <w:jc w:val="both"/>
      </w:pPr>
      <w:r>
        <w:t xml:space="preserve">Předpokládaný termín provedení Díla je </w:t>
      </w:r>
      <w:r w:rsidRPr="00A368DF">
        <w:t xml:space="preserve">do </w:t>
      </w:r>
      <w:r w:rsidR="00A368DF" w:rsidRPr="00A368DF">
        <w:t>31</w:t>
      </w:r>
      <w:r w:rsidR="009D337A" w:rsidRPr="00A368DF">
        <w:t xml:space="preserve">. </w:t>
      </w:r>
      <w:r w:rsidR="00A368DF" w:rsidRPr="00A368DF">
        <w:t>10</w:t>
      </w:r>
      <w:r w:rsidR="009D337A">
        <w:t>.</w:t>
      </w:r>
      <w:r w:rsidR="00F36167">
        <w:t xml:space="preserve"> </w:t>
      </w:r>
      <w:r w:rsidR="0053193F">
        <w:t xml:space="preserve">2019. </w:t>
      </w:r>
      <w:r w:rsidR="001A47F3">
        <w:t>O případných posunech v termínu provedení Díla bude Objednatel informován s dostateč</w:t>
      </w:r>
      <w:bookmarkStart w:id="12" w:name="_GoBack"/>
      <w:bookmarkEnd w:id="12"/>
      <w:r w:rsidR="001A47F3">
        <w:t>ným předstihem, včetně důvodu tohoto posunu.</w:t>
      </w:r>
      <w:r w:rsidR="001A47F3" w:rsidRPr="00FE4FB8">
        <w:t xml:space="preserve"> </w:t>
      </w:r>
    </w:p>
    <w:p w14:paraId="5D979164" w14:textId="248AD03D" w:rsidR="00C672B2" w:rsidRDefault="00575604" w:rsidP="004512FA">
      <w:pPr>
        <w:pStyle w:val="Text-dk"/>
        <w:spacing w:after="120" w:line="276" w:lineRule="auto"/>
      </w:pPr>
      <w:r>
        <w:t xml:space="preserve">Po provedení Díla </w:t>
      </w:r>
      <w:r w:rsidR="001A47F3">
        <w:t>bude probíhat akceptace výsledku Díla, viz kapitola 2.</w:t>
      </w:r>
    </w:p>
    <w:p w14:paraId="53AEB5AC" w14:textId="1AB18F75" w:rsidR="001A47F3" w:rsidRDefault="001A47F3" w:rsidP="00C672B2">
      <w:pPr>
        <w:pStyle w:val="Nadpis2"/>
        <w:ind w:left="567" w:hanging="567"/>
      </w:pPr>
      <w:bookmarkStart w:id="13" w:name="_Toc15475821"/>
      <w:r>
        <w:t>Cena za provedení</w:t>
      </w:r>
      <w:bookmarkEnd w:id="13"/>
      <w:r>
        <w:t xml:space="preserve"> </w:t>
      </w:r>
      <w:bookmarkEnd w:id="6"/>
      <w:bookmarkEnd w:id="7"/>
      <w:bookmarkEnd w:id="8"/>
    </w:p>
    <w:p w14:paraId="707C7AE0" w14:textId="1D8C3153" w:rsidR="001A47F3" w:rsidRDefault="001A47F3" w:rsidP="001A47F3">
      <w:pPr>
        <w:spacing w:after="120" w:line="276" w:lineRule="auto"/>
        <w:jc w:val="both"/>
      </w:pPr>
      <w:r>
        <w:t>Pracnost je udávána v </w:t>
      </w:r>
      <w:r>
        <w:rPr>
          <w:b/>
        </w:rPr>
        <w:t>člověko</w:t>
      </w:r>
      <w:r w:rsidR="00847CA0">
        <w:rPr>
          <w:b/>
        </w:rPr>
        <w:t>hodině</w:t>
      </w:r>
      <w:r>
        <w:t>.</w:t>
      </w:r>
    </w:p>
    <w:tbl>
      <w:tblPr>
        <w:tblStyle w:val="Mkatabulky"/>
        <w:tblW w:w="5606" w:type="pct"/>
        <w:tblLook w:val="04A0" w:firstRow="1" w:lastRow="0" w:firstColumn="1" w:lastColumn="0" w:noHBand="0" w:noVBand="1"/>
      </w:tblPr>
      <w:tblGrid>
        <w:gridCol w:w="2473"/>
        <w:gridCol w:w="925"/>
        <w:gridCol w:w="1049"/>
        <w:gridCol w:w="1049"/>
        <w:gridCol w:w="928"/>
        <w:gridCol w:w="995"/>
        <w:gridCol w:w="1072"/>
        <w:gridCol w:w="831"/>
        <w:gridCol w:w="1153"/>
      </w:tblGrid>
      <w:tr w:rsidR="00847CA0" w:rsidRPr="00EA289F" w14:paraId="72E2C241" w14:textId="77777777" w:rsidTr="009D337A">
        <w:trPr>
          <w:trHeight w:val="294"/>
          <w:tblHeader/>
        </w:trPr>
        <w:tc>
          <w:tcPr>
            <w:tcW w:w="0" w:type="auto"/>
            <w:noWrap/>
            <w:hideMark/>
          </w:tcPr>
          <w:p w14:paraId="7282C9B9" w14:textId="0FE6A5A5" w:rsidR="00847CA0" w:rsidRPr="00F20241" w:rsidRDefault="00847CA0" w:rsidP="00F27C87">
            <w:pPr>
              <w:spacing w:before="60" w:after="120"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Číslo požadavku</w:t>
            </w:r>
          </w:p>
        </w:tc>
        <w:tc>
          <w:tcPr>
            <w:tcW w:w="925" w:type="dxa"/>
            <w:noWrap/>
            <w:hideMark/>
          </w:tcPr>
          <w:p w14:paraId="3D071CE7" w14:textId="77777777" w:rsidR="00847CA0" w:rsidRPr="00733685" w:rsidRDefault="00847CA0" w:rsidP="00F27C87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cs="Arial"/>
                <w:b/>
                <w:bCs/>
                <w:sz w:val="14"/>
                <w:szCs w:val="14"/>
              </w:rPr>
              <w:t>Manažer projektu</w:t>
            </w:r>
          </w:p>
          <w:p w14:paraId="37DCE0F1" w14:textId="77777777" w:rsidR="00847CA0" w:rsidRPr="00733685" w:rsidRDefault="00847CA0" w:rsidP="00317ECE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1E81C335" w14:textId="49F42FDC" w:rsidR="00847CA0" w:rsidRPr="00733685" w:rsidRDefault="00847CA0" w:rsidP="00317ECE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(375 Kč bez DPH/hod)</w:t>
            </w:r>
          </w:p>
        </w:tc>
        <w:tc>
          <w:tcPr>
            <w:tcW w:w="1049" w:type="dxa"/>
            <w:noWrap/>
            <w:hideMark/>
          </w:tcPr>
          <w:p w14:paraId="74B8D73E" w14:textId="77777777" w:rsidR="00847CA0" w:rsidRPr="00733685" w:rsidRDefault="00847CA0" w:rsidP="00F27C87">
            <w:pPr>
              <w:spacing w:before="60" w:after="120" w:line="276" w:lineRule="auto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33685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Vývojář, programátor Senior</w:t>
            </w:r>
          </w:p>
          <w:p w14:paraId="60059D4D" w14:textId="77777777" w:rsidR="00847CA0" w:rsidRPr="00733685" w:rsidRDefault="00847CA0" w:rsidP="00847CA0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732A8B9D" w14:textId="37E5A42C" w:rsidR="00847CA0" w:rsidRPr="00733685" w:rsidRDefault="00847CA0" w:rsidP="00317ECE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eastAsia="Times New Roman" w:cs="Arial"/>
                <w:bCs/>
                <w:color w:val="000000"/>
                <w:sz w:val="14"/>
                <w:szCs w:val="14"/>
              </w:rPr>
              <w:t xml:space="preserve">(337,5 </w:t>
            </w:r>
            <w:r w:rsidRPr="00733685">
              <w:rPr>
                <w:rFonts w:cs="Arial"/>
                <w:bCs/>
                <w:sz w:val="14"/>
                <w:szCs w:val="14"/>
              </w:rPr>
              <w:t>Kč bez DPH/hod)</w:t>
            </w:r>
          </w:p>
        </w:tc>
        <w:tc>
          <w:tcPr>
            <w:tcW w:w="1049" w:type="dxa"/>
            <w:noWrap/>
            <w:hideMark/>
          </w:tcPr>
          <w:p w14:paraId="3862BE56" w14:textId="77777777" w:rsidR="00847CA0" w:rsidRPr="00733685" w:rsidRDefault="00847CA0" w:rsidP="00F27C87">
            <w:pPr>
              <w:spacing w:before="60" w:after="120" w:line="276" w:lineRule="auto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33685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Vývojář, programátor Junior</w:t>
            </w:r>
          </w:p>
          <w:p w14:paraId="52708769" w14:textId="77777777" w:rsidR="00847CA0" w:rsidRPr="00733685" w:rsidRDefault="00847CA0" w:rsidP="00847CA0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423AEB30" w14:textId="4207AB53" w:rsidR="00847CA0" w:rsidRPr="00733685" w:rsidRDefault="00847CA0" w:rsidP="00847CA0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 xml:space="preserve"> (287,5 Kč bez DPH/hod)</w:t>
            </w:r>
          </w:p>
        </w:tc>
        <w:tc>
          <w:tcPr>
            <w:tcW w:w="928" w:type="dxa"/>
            <w:noWrap/>
            <w:hideMark/>
          </w:tcPr>
          <w:p w14:paraId="35C1B97B" w14:textId="77777777" w:rsidR="00847CA0" w:rsidRPr="00733685" w:rsidRDefault="00847CA0" w:rsidP="00F27C87">
            <w:pPr>
              <w:spacing w:before="60" w:after="120" w:line="276" w:lineRule="auto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33685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Analytik a architekt aplikací</w:t>
            </w:r>
          </w:p>
          <w:p w14:paraId="49A513A5" w14:textId="77777777" w:rsidR="00847CA0" w:rsidRPr="00733685" w:rsidRDefault="00847CA0" w:rsidP="00847CA0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695D72AB" w14:textId="5CEF7C81" w:rsidR="00847CA0" w:rsidRPr="00733685" w:rsidRDefault="00847CA0" w:rsidP="00F27C87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eastAsia="Times New Roman" w:cs="Arial"/>
                <w:bCs/>
                <w:color w:val="000000"/>
                <w:sz w:val="14"/>
                <w:szCs w:val="14"/>
              </w:rPr>
              <w:t>(337,5</w:t>
            </w:r>
            <w:r w:rsidRPr="00733685">
              <w:rPr>
                <w:rFonts w:cs="Arial"/>
                <w:bCs/>
                <w:sz w:val="14"/>
                <w:szCs w:val="14"/>
              </w:rPr>
              <w:t xml:space="preserve"> Kč bez DPH/hod)</w:t>
            </w:r>
          </w:p>
        </w:tc>
        <w:tc>
          <w:tcPr>
            <w:tcW w:w="995" w:type="dxa"/>
            <w:noWrap/>
            <w:hideMark/>
          </w:tcPr>
          <w:p w14:paraId="5B8FB2D8" w14:textId="77777777" w:rsidR="00847CA0" w:rsidRPr="00733685" w:rsidRDefault="00847CA0" w:rsidP="00F27C87">
            <w:pPr>
              <w:spacing w:before="60" w:after="120" w:line="276" w:lineRule="auto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33685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Databázový specialista</w:t>
            </w:r>
          </w:p>
          <w:p w14:paraId="6A88395A" w14:textId="77777777" w:rsidR="00847CA0" w:rsidRPr="00733685" w:rsidRDefault="00847CA0" w:rsidP="00847CA0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4104E8FB" w14:textId="070D1F65" w:rsidR="00847CA0" w:rsidRPr="00733685" w:rsidRDefault="00847CA0" w:rsidP="00847CA0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eastAsia="Times New Roman" w:cs="Arial"/>
                <w:bCs/>
                <w:color w:val="000000"/>
                <w:sz w:val="14"/>
                <w:szCs w:val="14"/>
              </w:rPr>
              <w:t xml:space="preserve"> (287,5</w:t>
            </w:r>
            <w:r w:rsidRPr="00733685">
              <w:rPr>
                <w:rFonts w:cs="Arial"/>
                <w:bCs/>
                <w:sz w:val="14"/>
                <w:szCs w:val="14"/>
              </w:rPr>
              <w:t xml:space="preserve"> Kč bez DPH/hod)</w:t>
            </w:r>
          </w:p>
        </w:tc>
        <w:tc>
          <w:tcPr>
            <w:tcW w:w="1072" w:type="dxa"/>
            <w:noWrap/>
            <w:hideMark/>
          </w:tcPr>
          <w:p w14:paraId="641A8395" w14:textId="77777777" w:rsidR="00847CA0" w:rsidRPr="00733685" w:rsidRDefault="00847CA0" w:rsidP="00F27C87">
            <w:pPr>
              <w:spacing w:before="60" w:after="120" w:line="276" w:lineRule="auto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33685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UX expert, webdesigner</w:t>
            </w:r>
          </w:p>
          <w:p w14:paraId="1D7A162C" w14:textId="77777777" w:rsidR="00847CA0" w:rsidRPr="00733685" w:rsidRDefault="00847CA0" w:rsidP="00847CA0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746ABD5F" w14:textId="6FB15D77" w:rsidR="00847CA0" w:rsidRPr="00733685" w:rsidRDefault="00847CA0" w:rsidP="00847CA0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eastAsia="Times New Roman" w:cs="Arial"/>
                <w:bCs/>
                <w:color w:val="000000"/>
                <w:sz w:val="14"/>
                <w:szCs w:val="14"/>
              </w:rPr>
              <w:t xml:space="preserve"> (287,5</w:t>
            </w:r>
            <w:r w:rsidRPr="00733685">
              <w:rPr>
                <w:rFonts w:cs="Arial"/>
                <w:bCs/>
                <w:sz w:val="14"/>
                <w:szCs w:val="14"/>
              </w:rPr>
              <w:t xml:space="preserve"> Kč bez DPH/hod)</w:t>
            </w:r>
          </w:p>
        </w:tc>
        <w:tc>
          <w:tcPr>
            <w:tcW w:w="831" w:type="dxa"/>
            <w:noWrap/>
            <w:hideMark/>
          </w:tcPr>
          <w:p w14:paraId="56979E45" w14:textId="77777777" w:rsidR="00847CA0" w:rsidRPr="00733685" w:rsidRDefault="00847CA0" w:rsidP="00F27C87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cs="Arial"/>
                <w:b/>
                <w:bCs/>
                <w:sz w:val="14"/>
                <w:szCs w:val="14"/>
              </w:rPr>
              <w:t>Tester</w:t>
            </w:r>
          </w:p>
          <w:p w14:paraId="10013BAC" w14:textId="77777777" w:rsidR="00847CA0" w:rsidRPr="00733685" w:rsidRDefault="00847CA0" w:rsidP="00847CA0">
            <w:pPr>
              <w:spacing w:before="60" w:after="120" w:line="276" w:lineRule="auto"/>
              <w:rPr>
                <w:rFonts w:cs="Arial"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>Počet hodin</w:t>
            </w:r>
          </w:p>
          <w:p w14:paraId="3DEFDDB2" w14:textId="1A5AEC69" w:rsidR="00847CA0" w:rsidRPr="00733685" w:rsidRDefault="00847CA0" w:rsidP="00847CA0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33685">
              <w:rPr>
                <w:rFonts w:cs="Arial"/>
                <w:bCs/>
                <w:sz w:val="14"/>
                <w:szCs w:val="14"/>
              </w:rPr>
              <w:t xml:space="preserve"> (175 Kč bez DPH/hod)</w:t>
            </w:r>
          </w:p>
        </w:tc>
        <w:tc>
          <w:tcPr>
            <w:tcW w:w="1153" w:type="dxa"/>
          </w:tcPr>
          <w:p w14:paraId="29A74FCA" w14:textId="7D976C7B" w:rsidR="00847CA0" w:rsidRPr="00F20241" w:rsidRDefault="00847CA0" w:rsidP="00F27C87">
            <w:pPr>
              <w:spacing w:before="60" w:after="1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F20241">
              <w:rPr>
                <w:rFonts w:cs="Arial"/>
                <w:b/>
                <w:bCs/>
                <w:sz w:val="14"/>
                <w:szCs w:val="14"/>
              </w:rPr>
              <w:t xml:space="preserve">Cena </w:t>
            </w:r>
            <w:r w:rsidR="00575604">
              <w:rPr>
                <w:rFonts w:cs="Arial"/>
                <w:b/>
                <w:bCs/>
                <w:sz w:val="14"/>
                <w:szCs w:val="14"/>
              </w:rPr>
              <w:t xml:space="preserve">v Kč </w:t>
            </w:r>
            <w:r w:rsidRPr="00F20241">
              <w:rPr>
                <w:rFonts w:cs="Arial"/>
                <w:b/>
                <w:bCs/>
                <w:sz w:val="14"/>
                <w:szCs w:val="14"/>
              </w:rPr>
              <w:t>bez DPH</w:t>
            </w:r>
          </w:p>
        </w:tc>
      </w:tr>
      <w:tr w:rsidR="00575604" w:rsidRPr="00C377D4" w14:paraId="4C2BCF3D" w14:textId="413EB7DD" w:rsidTr="009D337A">
        <w:trPr>
          <w:trHeight w:val="300"/>
        </w:trPr>
        <w:tc>
          <w:tcPr>
            <w:tcW w:w="0" w:type="auto"/>
            <w:noWrap/>
          </w:tcPr>
          <w:p w14:paraId="0358F681" w14:textId="060DE6E2" w:rsidR="00575604" w:rsidRPr="00CF3615" w:rsidRDefault="00575604" w:rsidP="009D337A">
            <w:pPr>
              <w:rPr>
                <w:rFonts w:cs="Arial"/>
                <w:color w:val="000000"/>
                <w:sz w:val="16"/>
                <w:szCs w:val="16"/>
              </w:rPr>
            </w:pPr>
            <w:r w:rsidRPr="00EB036E">
              <w:rPr>
                <w:rFonts w:cs="Arial"/>
                <w:sz w:val="16"/>
                <w:szCs w:val="16"/>
              </w:rPr>
              <w:t>MNTMPSVESF-</w:t>
            </w:r>
            <w:r>
              <w:rPr>
                <w:rFonts w:cs="Arial"/>
                <w:sz w:val="16"/>
                <w:szCs w:val="16"/>
              </w:rPr>
              <w:t>68</w:t>
            </w:r>
            <w:r w:rsidR="009D337A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925" w:type="dxa"/>
            <w:noWrap/>
            <w:vAlign w:val="center"/>
          </w:tcPr>
          <w:p w14:paraId="06F56C7D" w14:textId="1081D335" w:rsidR="00575604" w:rsidRPr="002913EA" w:rsidRDefault="009D337A" w:rsidP="002913E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049" w:type="dxa"/>
            <w:noWrap/>
            <w:vAlign w:val="center"/>
          </w:tcPr>
          <w:p w14:paraId="104F9EAD" w14:textId="143B829E" w:rsidR="00575604" w:rsidRPr="002913EA" w:rsidRDefault="009D337A" w:rsidP="002913E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1049" w:type="dxa"/>
            <w:noWrap/>
            <w:vAlign w:val="center"/>
          </w:tcPr>
          <w:p w14:paraId="59870D37" w14:textId="10F53FC1" w:rsidR="00575604" w:rsidRPr="002913EA" w:rsidRDefault="009D337A" w:rsidP="009D337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928" w:type="dxa"/>
            <w:noWrap/>
            <w:vAlign w:val="center"/>
          </w:tcPr>
          <w:p w14:paraId="2D12E3ED" w14:textId="19E242FA" w:rsidR="00575604" w:rsidRPr="002913EA" w:rsidRDefault="009D337A" w:rsidP="002913E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995" w:type="dxa"/>
            <w:noWrap/>
            <w:vAlign w:val="center"/>
          </w:tcPr>
          <w:p w14:paraId="48BED8FC" w14:textId="3691CD63" w:rsidR="00575604" w:rsidRPr="002913EA" w:rsidRDefault="0034232B" w:rsidP="002913E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72" w:type="dxa"/>
            <w:noWrap/>
            <w:vAlign w:val="center"/>
          </w:tcPr>
          <w:p w14:paraId="5C9705E0" w14:textId="7EDB6BEE" w:rsidR="00575604" w:rsidRPr="002913EA" w:rsidRDefault="009D337A" w:rsidP="002913E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noWrap/>
            <w:vAlign w:val="center"/>
          </w:tcPr>
          <w:p w14:paraId="28C94369" w14:textId="0D9C1B8B" w:rsidR="00575604" w:rsidRPr="002913EA" w:rsidRDefault="009D337A" w:rsidP="002913E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79B8" w14:textId="18D32A49" w:rsidR="00575604" w:rsidRPr="009D337A" w:rsidRDefault="009D337A" w:rsidP="002913EA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9D337A">
              <w:rPr>
                <w:rFonts w:cs="Arial"/>
                <w:b/>
                <w:sz w:val="16"/>
                <w:szCs w:val="16"/>
              </w:rPr>
              <w:t>330 450</w:t>
            </w:r>
            <w:r w:rsidR="00575604" w:rsidRPr="009D337A">
              <w:rPr>
                <w:rFonts w:cs="Arial"/>
                <w:b/>
                <w:sz w:val="16"/>
                <w:szCs w:val="16"/>
              </w:rPr>
              <w:t>,-</w:t>
            </w:r>
          </w:p>
        </w:tc>
      </w:tr>
    </w:tbl>
    <w:p w14:paraId="6D1B4338" w14:textId="77777777" w:rsidR="001A47F3" w:rsidRDefault="001A47F3" w:rsidP="001A47F3">
      <w:pPr>
        <w:pStyle w:val="Nadpis2"/>
        <w:ind w:left="567" w:hanging="567"/>
      </w:pPr>
      <w:bookmarkStart w:id="14" w:name="_Toc444763274"/>
      <w:bookmarkStart w:id="15" w:name="_Toc15475822"/>
      <w:r>
        <w:t>Dopad na projekt IS ESF2014+</w:t>
      </w:r>
      <w:bookmarkEnd w:id="14"/>
      <w:bookmarkEnd w:id="15"/>
    </w:p>
    <w:p w14:paraId="5E11B95B" w14:textId="77777777" w:rsidR="00317ECE" w:rsidRPr="0051466F" w:rsidRDefault="00317ECE" w:rsidP="00317ECE">
      <w:pPr>
        <w:spacing w:after="120" w:line="276" w:lineRule="auto"/>
        <w:jc w:val="both"/>
      </w:pPr>
      <w:r>
        <w:t>Předpokládaný dopad na projekt IS ESF2014+ je minimální. Dle potřeby bude realizace dílčích úprav řešena ve spolupráci se Systémovým integrátorem.</w:t>
      </w:r>
    </w:p>
    <w:p w14:paraId="64E02F93" w14:textId="4772C4B2" w:rsidR="001A47F3" w:rsidRDefault="00C672B2" w:rsidP="001A47F3">
      <w:pPr>
        <w:pStyle w:val="Nadpis1"/>
        <w:spacing w:after="120" w:line="276" w:lineRule="auto"/>
        <w:ind w:left="284" w:hanging="284"/>
      </w:pPr>
      <w:bookmarkStart w:id="16" w:name="_Toc487709409"/>
      <w:bookmarkStart w:id="17" w:name="_Toc443921882"/>
      <w:bookmarkStart w:id="18" w:name="_Toc443571371"/>
      <w:bookmarkStart w:id="19" w:name="_Toc443571467"/>
      <w:bookmarkStart w:id="20" w:name="_Toc443571510"/>
      <w:bookmarkEnd w:id="9"/>
      <w:bookmarkEnd w:id="10"/>
      <w:bookmarkEnd w:id="11"/>
      <w:bookmarkEnd w:id="16"/>
      <w:bookmarkEnd w:id="17"/>
      <w:r>
        <w:br w:type="column"/>
      </w:r>
      <w:bookmarkStart w:id="21" w:name="_Toc15475823"/>
      <w:r w:rsidR="001A47F3">
        <w:lastRenderedPageBreak/>
        <w:t>Akceptace výsledku Díla</w:t>
      </w:r>
      <w:bookmarkEnd w:id="18"/>
      <w:bookmarkEnd w:id="19"/>
      <w:bookmarkEnd w:id="20"/>
      <w:bookmarkEnd w:id="21"/>
    </w:p>
    <w:p w14:paraId="078E0CBF" w14:textId="77777777" w:rsidR="001A47F3" w:rsidRDefault="001A47F3" w:rsidP="001A47F3">
      <w:pPr>
        <w:spacing w:after="120" w:line="276" w:lineRule="auto"/>
        <w:jc w:val="both"/>
      </w:pPr>
      <w:r>
        <w:t>Akceptace výsledku Díla bude probíhat v souladu s článkem 8.3 Smlouvy.</w:t>
      </w:r>
    </w:p>
    <w:p w14:paraId="5BAEE6B7" w14:textId="03685670" w:rsidR="00317ECE" w:rsidRPr="00E86C5B" w:rsidRDefault="00317ECE" w:rsidP="00317ECE">
      <w:pPr>
        <w:spacing w:after="120" w:line="276" w:lineRule="auto"/>
        <w:jc w:val="both"/>
      </w:pPr>
      <w:r>
        <w:t>O finalizaci výstup</w:t>
      </w:r>
      <w:r w:rsidR="000E0F45">
        <w:t>u</w:t>
      </w:r>
      <w:r>
        <w:t xml:space="preserve"> bude Objednatel (osoba oprávněná jednat ve věcech technických a ostatních) informován elektronicky. Následovat bude </w:t>
      </w:r>
      <w:r w:rsidR="000E0F45">
        <w:t xml:space="preserve">ověření </w:t>
      </w:r>
      <w:r>
        <w:t xml:space="preserve">plnění Objednatelem. Případné připomínky Objednatele musí být vypořádány. </w:t>
      </w:r>
      <w:r w:rsidR="00182C4A">
        <w:t xml:space="preserve">Po ověření </w:t>
      </w:r>
      <w:r w:rsidR="000E0F45">
        <w:t>výstupu</w:t>
      </w:r>
      <w:r>
        <w:t xml:space="preserve"> bude Objednateli předána </w:t>
      </w:r>
      <w:r w:rsidRPr="009B2822">
        <w:t>provozní, uživatelsk</w:t>
      </w:r>
      <w:r>
        <w:t>á</w:t>
      </w:r>
      <w:r w:rsidRPr="009B2822">
        <w:t xml:space="preserve"> a administrátorsk</w:t>
      </w:r>
      <w:r>
        <w:t>á</w:t>
      </w:r>
      <w:r w:rsidRPr="009B2822">
        <w:t xml:space="preserve"> dokumentac</w:t>
      </w:r>
      <w:r>
        <w:t>e</w:t>
      </w:r>
      <w:r w:rsidRPr="009B2822">
        <w:t xml:space="preserve"> k plnění </w:t>
      </w:r>
      <w:r>
        <w:t xml:space="preserve">Díla </w:t>
      </w:r>
      <w:r w:rsidRPr="009B2822">
        <w:t>a případné zdrojové kódy</w:t>
      </w:r>
      <w:r>
        <w:t>.</w:t>
      </w:r>
    </w:p>
    <w:p w14:paraId="5057E31D" w14:textId="77777777" w:rsidR="001A47F3" w:rsidRPr="00E86C5B" w:rsidRDefault="001A47F3" w:rsidP="001A47F3">
      <w:pPr>
        <w:spacing w:after="120" w:line="276" w:lineRule="auto"/>
        <w:jc w:val="both"/>
      </w:pPr>
      <w:r>
        <w:t xml:space="preserve">Pokud nebude mít Objednatel žádné připomínky, výsledek Díla akceptuje formou </w:t>
      </w:r>
      <w:r w:rsidRPr="00543CE4">
        <w:t>předávacího protokolu, který bude podepsán osobami oprávněnými jednat ve věcech obchodních</w:t>
      </w:r>
      <w:r>
        <w:t>.</w:t>
      </w:r>
    </w:p>
    <w:p w14:paraId="56B0C0FA" w14:textId="77777777" w:rsidR="001A47F3" w:rsidRDefault="001A47F3" w:rsidP="001A47F3">
      <w:pPr>
        <w:pStyle w:val="Nadpis1"/>
        <w:spacing w:after="120" w:line="276" w:lineRule="auto"/>
        <w:ind w:left="284" w:hanging="284"/>
      </w:pPr>
      <w:bookmarkStart w:id="22" w:name="_Toc15475824"/>
      <w:r>
        <w:t>Cena Díla</w:t>
      </w:r>
      <w:bookmarkEnd w:id="22"/>
    </w:p>
    <w:p w14:paraId="5D9F9BF0" w14:textId="256AA850" w:rsidR="00847CA0" w:rsidRDefault="00847CA0" w:rsidP="00847CA0">
      <w:pPr>
        <w:rPr>
          <w:rFonts w:cs="Arial"/>
        </w:rPr>
      </w:pPr>
      <w:r w:rsidRPr="009A7C32">
        <w:rPr>
          <w:rFonts w:cs="Arial"/>
        </w:rPr>
        <w:t xml:space="preserve">Celková cena Díla </w:t>
      </w:r>
      <w:r>
        <w:rPr>
          <w:rFonts w:cs="Arial"/>
        </w:rPr>
        <w:t>činí</w:t>
      </w:r>
      <w:r w:rsidRPr="009A7C32">
        <w:rPr>
          <w:rFonts w:cs="Arial"/>
        </w:rPr>
        <w:t xml:space="preserve"> </w:t>
      </w:r>
      <w:r w:rsidR="000E0F45">
        <w:rPr>
          <w:rFonts w:cs="Arial"/>
          <w:b/>
          <w:bCs/>
          <w:color w:val="000000"/>
          <w:szCs w:val="20"/>
        </w:rPr>
        <w:t>330 4</w:t>
      </w:r>
      <w:r w:rsidR="00575604" w:rsidRPr="00575604">
        <w:rPr>
          <w:rFonts w:cs="Arial"/>
          <w:b/>
          <w:bCs/>
          <w:color w:val="000000"/>
          <w:szCs w:val="20"/>
        </w:rPr>
        <w:t>50 Kč bez DPH</w:t>
      </w:r>
      <w:r w:rsidR="00575604" w:rsidRPr="00575604">
        <w:rPr>
          <w:rFonts w:cs="Arial"/>
          <w:b/>
        </w:rPr>
        <w:t xml:space="preserve">, </w:t>
      </w:r>
      <w:r w:rsidR="000E0F45">
        <w:rPr>
          <w:rFonts w:cs="Arial"/>
          <w:b/>
        </w:rPr>
        <w:t>399 844,5</w:t>
      </w:r>
      <w:r w:rsidR="00575604" w:rsidRPr="00575604">
        <w:rPr>
          <w:rFonts w:cs="Arial"/>
          <w:b/>
        </w:rPr>
        <w:t xml:space="preserve"> Kč s DPH</w:t>
      </w:r>
      <w:r w:rsidRPr="009A7C32">
        <w:rPr>
          <w:rFonts w:cs="Arial"/>
        </w:rPr>
        <w:t>.</w:t>
      </w:r>
    </w:p>
    <w:p w14:paraId="42D9B4CF" w14:textId="0D807235" w:rsidR="001A47F3" w:rsidRDefault="001A47F3" w:rsidP="001A47F3">
      <w:pPr>
        <w:pStyle w:val="Nadpis1"/>
        <w:spacing w:after="120" w:line="276" w:lineRule="auto"/>
        <w:ind w:left="284" w:hanging="284"/>
      </w:pPr>
      <w:bookmarkStart w:id="23" w:name="_Toc15475825"/>
      <w:r>
        <w:t>Fakturace</w:t>
      </w:r>
      <w:bookmarkEnd w:id="23"/>
    </w:p>
    <w:p w14:paraId="4DE8B687" w14:textId="530F8966" w:rsidR="004613E1" w:rsidRPr="001A47F3" w:rsidRDefault="001A47F3" w:rsidP="00C13A92">
      <w:pPr>
        <w:spacing w:after="120" w:line="276" w:lineRule="auto"/>
      </w:pPr>
      <w:r>
        <w:t xml:space="preserve">Fakturace bude probíhat v souladu s článkem 11.2 Smlouvy po provedení </w:t>
      </w:r>
      <w:r w:rsidR="00575604">
        <w:t>a akceptaci výstup</w:t>
      </w:r>
      <w:r w:rsidR="000E0F45">
        <w:t>u</w:t>
      </w:r>
      <w:r w:rsidR="00575604">
        <w:t xml:space="preserve"> plnění </w:t>
      </w:r>
      <w:r>
        <w:t>Díla.</w:t>
      </w:r>
    </w:p>
    <w:sectPr w:rsidR="004613E1" w:rsidRPr="001A47F3" w:rsidSect="00C61133">
      <w:footerReference w:type="default" r:id="rId13"/>
      <w:pgSz w:w="11906" w:h="16838"/>
      <w:pgMar w:top="1985" w:right="1928" w:bottom="1701" w:left="851" w:header="1247" w:footer="83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B2A7" w14:textId="77777777" w:rsidR="005A0E4D" w:rsidRDefault="005A0E4D" w:rsidP="004422C8">
      <w:r>
        <w:separator/>
      </w:r>
    </w:p>
    <w:p w14:paraId="38CC8689" w14:textId="77777777" w:rsidR="005A0E4D" w:rsidRDefault="005A0E4D"/>
  </w:endnote>
  <w:endnote w:type="continuationSeparator" w:id="0">
    <w:p w14:paraId="7D195ABC" w14:textId="77777777" w:rsidR="005A0E4D" w:rsidRDefault="005A0E4D" w:rsidP="004422C8">
      <w:r>
        <w:continuationSeparator/>
      </w:r>
    </w:p>
    <w:p w14:paraId="50BAE564" w14:textId="77777777" w:rsidR="005A0E4D" w:rsidRDefault="005A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55E0" w14:textId="2BD96F29" w:rsidR="004230AF" w:rsidRPr="00AD436E" w:rsidRDefault="004230AF" w:rsidP="00F20241">
    <w:pPr>
      <w:pStyle w:val="Zpat"/>
      <w:jc w:val="right"/>
      <w:rPr>
        <w:szCs w:val="18"/>
      </w:rPr>
    </w:pPr>
    <w:r w:rsidRPr="009B2822">
      <w:rPr>
        <w:b/>
        <w:szCs w:val="18"/>
      </w:rPr>
      <w:fldChar w:fldCharType="begin"/>
    </w:r>
    <w:r w:rsidRPr="009B2822">
      <w:rPr>
        <w:b/>
        <w:szCs w:val="18"/>
      </w:rPr>
      <w:instrText>PAGE  \* Arabic  \* MERGEFORMAT</w:instrText>
    </w:r>
    <w:r w:rsidRPr="009B2822">
      <w:rPr>
        <w:b/>
        <w:szCs w:val="18"/>
      </w:rPr>
      <w:fldChar w:fldCharType="separate"/>
    </w:r>
    <w:r w:rsidR="00A368DF">
      <w:rPr>
        <w:b/>
        <w:noProof/>
        <w:szCs w:val="18"/>
      </w:rPr>
      <w:t>1</w:t>
    </w:r>
    <w:r w:rsidRPr="009B2822">
      <w:rPr>
        <w:b/>
        <w:szCs w:val="18"/>
      </w:rPr>
      <w:fldChar w:fldCharType="end"/>
    </w:r>
    <w:r w:rsidRPr="009B2822">
      <w:rPr>
        <w:szCs w:val="18"/>
      </w:rPr>
      <w:t xml:space="preserve"> </w:t>
    </w:r>
    <w:r>
      <w:rPr>
        <w:szCs w:val="18"/>
      </w:rPr>
      <w:t>/</w:t>
    </w:r>
    <w:r w:rsidRPr="009B2822">
      <w:rPr>
        <w:szCs w:val="18"/>
      </w:rPr>
      <w:t xml:space="preserve"> </w:t>
    </w:r>
    <w:r w:rsidRPr="009B2822">
      <w:rPr>
        <w:b/>
        <w:szCs w:val="18"/>
      </w:rPr>
      <w:fldChar w:fldCharType="begin"/>
    </w:r>
    <w:r w:rsidRPr="009B2822">
      <w:rPr>
        <w:b/>
        <w:szCs w:val="18"/>
      </w:rPr>
      <w:instrText>NUMPAGES  \* Arabic  \* MERGEFORMAT</w:instrText>
    </w:r>
    <w:r w:rsidRPr="009B2822">
      <w:rPr>
        <w:b/>
        <w:szCs w:val="18"/>
      </w:rPr>
      <w:fldChar w:fldCharType="separate"/>
    </w:r>
    <w:r w:rsidR="00A368DF">
      <w:rPr>
        <w:b/>
        <w:noProof/>
        <w:szCs w:val="18"/>
      </w:rPr>
      <w:t>5</w:t>
    </w:r>
    <w:r w:rsidRPr="009B2822">
      <w:rPr>
        <w:b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C935B" w14:textId="6E34E4C6" w:rsidR="004230AF" w:rsidRPr="00AD436E" w:rsidRDefault="004230AF" w:rsidP="00F20241">
    <w:pPr>
      <w:pStyle w:val="Zpat"/>
      <w:jc w:val="right"/>
      <w:rPr>
        <w:szCs w:val="18"/>
      </w:rPr>
    </w:pPr>
    <w:r w:rsidRPr="009B2822">
      <w:rPr>
        <w:b/>
        <w:szCs w:val="18"/>
      </w:rPr>
      <w:fldChar w:fldCharType="begin"/>
    </w:r>
    <w:r w:rsidRPr="009B2822">
      <w:rPr>
        <w:b/>
        <w:szCs w:val="18"/>
      </w:rPr>
      <w:instrText>PAGE  \* Arabic  \* MERGEFORMAT</w:instrText>
    </w:r>
    <w:r w:rsidRPr="009B2822">
      <w:rPr>
        <w:b/>
        <w:szCs w:val="18"/>
      </w:rPr>
      <w:fldChar w:fldCharType="separate"/>
    </w:r>
    <w:r w:rsidR="00A368DF">
      <w:rPr>
        <w:b/>
        <w:noProof/>
        <w:szCs w:val="18"/>
      </w:rPr>
      <w:t>4</w:t>
    </w:r>
    <w:r w:rsidRPr="009B2822">
      <w:rPr>
        <w:b/>
        <w:szCs w:val="18"/>
      </w:rPr>
      <w:fldChar w:fldCharType="end"/>
    </w:r>
    <w:r w:rsidRPr="009B2822">
      <w:rPr>
        <w:szCs w:val="18"/>
      </w:rPr>
      <w:t xml:space="preserve"> </w:t>
    </w:r>
    <w:r>
      <w:rPr>
        <w:szCs w:val="18"/>
      </w:rPr>
      <w:t>/</w:t>
    </w:r>
    <w:r w:rsidRPr="009B2822">
      <w:rPr>
        <w:szCs w:val="18"/>
      </w:rPr>
      <w:t xml:space="preserve"> </w:t>
    </w:r>
    <w:r w:rsidRPr="009B2822">
      <w:rPr>
        <w:b/>
        <w:szCs w:val="18"/>
      </w:rPr>
      <w:fldChar w:fldCharType="begin"/>
    </w:r>
    <w:r w:rsidRPr="009B2822">
      <w:rPr>
        <w:b/>
        <w:szCs w:val="18"/>
      </w:rPr>
      <w:instrText>NUMPAGES  \* Arabic  \* MERGEFORMAT</w:instrText>
    </w:r>
    <w:r w:rsidRPr="009B2822">
      <w:rPr>
        <w:b/>
        <w:szCs w:val="18"/>
      </w:rPr>
      <w:fldChar w:fldCharType="separate"/>
    </w:r>
    <w:r w:rsidR="00A368DF">
      <w:rPr>
        <w:b/>
        <w:noProof/>
        <w:szCs w:val="18"/>
      </w:rPr>
      <w:t>5</w:t>
    </w:r>
    <w:r w:rsidRPr="009B2822">
      <w:rPr>
        <w:b/>
        <w:szCs w:val="18"/>
      </w:rPr>
      <w:fldChar w:fldCharType="end"/>
    </w:r>
  </w:p>
  <w:p w14:paraId="358883D4" w14:textId="77777777" w:rsidR="004230AF" w:rsidRDefault="00423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B395" w14:textId="77777777" w:rsidR="005A0E4D" w:rsidRDefault="005A0E4D" w:rsidP="004422C8">
      <w:r>
        <w:separator/>
      </w:r>
    </w:p>
    <w:p w14:paraId="082F3DBD" w14:textId="77777777" w:rsidR="005A0E4D" w:rsidRDefault="005A0E4D"/>
  </w:footnote>
  <w:footnote w:type="continuationSeparator" w:id="0">
    <w:p w14:paraId="6036A0CC" w14:textId="77777777" w:rsidR="005A0E4D" w:rsidRDefault="005A0E4D" w:rsidP="004422C8">
      <w:r>
        <w:continuationSeparator/>
      </w:r>
    </w:p>
    <w:p w14:paraId="2AC3AC2B" w14:textId="77777777" w:rsidR="005A0E4D" w:rsidRDefault="005A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D374E" w14:textId="705E6444" w:rsidR="004230AF" w:rsidRDefault="004230AF" w:rsidP="00F20241">
    <w:pPr>
      <w:pStyle w:val="Zhlav"/>
      <w:tabs>
        <w:tab w:val="left" w:pos="8222"/>
      </w:tabs>
      <w:rPr>
        <w:rFonts w:cs="Arial"/>
        <w:b/>
        <w:i/>
        <w:color w:val="595959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03988B9" wp14:editId="236AB3F9">
          <wp:simplePos x="0" y="0"/>
          <wp:positionH relativeFrom="column">
            <wp:posOffset>4438650</wp:posOffset>
          </wp:positionH>
          <wp:positionV relativeFrom="paragraph">
            <wp:posOffset>-638175</wp:posOffset>
          </wp:positionV>
          <wp:extent cx="1457325" cy="9200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group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2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935C65C" wp14:editId="1E459DD4">
          <wp:simplePos x="0" y="0"/>
          <wp:positionH relativeFrom="column">
            <wp:posOffset>97790</wp:posOffset>
          </wp:positionH>
          <wp:positionV relativeFrom="paragraph">
            <wp:posOffset>-448945</wp:posOffset>
          </wp:positionV>
          <wp:extent cx="2850515" cy="590550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barev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F9668" w14:textId="77777777" w:rsidR="004230AF" w:rsidRDefault="004230AF" w:rsidP="00F20241">
    <w:pPr>
      <w:pStyle w:val="Zhlav"/>
      <w:tabs>
        <w:tab w:val="left" w:pos="8222"/>
      </w:tabs>
      <w:rPr>
        <w:rFonts w:cs="Arial"/>
        <w:b/>
        <w:i/>
        <w:color w:val="595959"/>
        <w:szCs w:val="20"/>
      </w:rPr>
    </w:pPr>
  </w:p>
  <w:p w14:paraId="1E1A035A" w14:textId="68D2F0C7" w:rsidR="004230AF" w:rsidRDefault="009D337A" w:rsidP="0036671E">
    <w:pPr>
      <w:spacing w:after="120"/>
    </w:pPr>
    <w:r w:rsidRPr="009D337A">
      <w:rPr>
        <w:rFonts w:cs="Arial"/>
        <w:b/>
        <w:i/>
        <w:color w:val="595959"/>
        <w:szCs w:val="20"/>
      </w:rPr>
      <w:t>Grafy k čerpání prostředků ve výzvác</w:t>
    </w:r>
    <w:r>
      <w:rPr>
        <w:rFonts w:cs="Arial"/>
        <w:b/>
        <w:i/>
        <w:color w:val="595959"/>
        <w:szCs w:val="20"/>
      </w:rPr>
      <w:t>h</w:t>
    </w:r>
  </w:p>
  <w:p w14:paraId="414F045C" w14:textId="77777777" w:rsidR="009D337A" w:rsidRDefault="009D3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46D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4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E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427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18E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2257AF"/>
    <w:multiLevelType w:val="hybridMultilevel"/>
    <w:tmpl w:val="53CE5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7FC"/>
    <w:multiLevelType w:val="hybridMultilevel"/>
    <w:tmpl w:val="D9FC4CA8"/>
    <w:lvl w:ilvl="0" w:tplc="2F4861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2A87"/>
    <w:multiLevelType w:val="hybridMultilevel"/>
    <w:tmpl w:val="752CB238"/>
    <w:lvl w:ilvl="0" w:tplc="D4CAE7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04D3"/>
    <w:multiLevelType w:val="hybridMultilevel"/>
    <w:tmpl w:val="8FD0C3F0"/>
    <w:lvl w:ilvl="0" w:tplc="0EE4893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6833"/>
    <w:multiLevelType w:val="hybridMultilevel"/>
    <w:tmpl w:val="6B5E7A0A"/>
    <w:lvl w:ilvl="0" w:tplc="B3BCC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D6D1A"/>
    <w:multiLevelType w:val="hybridMultilevel"/>
    <w:tmpl w:val="E68AD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2FB8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40BF"/>
    <w:multiLevelType w:val="multilevel"/>
    <w:tmpl w:val="E57C5E6A"/>
    <w:lvl w:ilvl="0">
      <w:start w:val="1"/>
      <w:numFmt w:val="bullet"/>
      <w:lvlText w:val=""/>
      <w:lvlJc w:val="left"/>
      <w:pPr>
        <w:ind w:left="567" w:hanging="227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74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92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381" w:hanging="22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479"/>
        </w:tabs>
        <w:ind w:left="2835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897"/>
        </w:tabs>
        <w:ind w:left="3742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196" w:hanging="227"/>
      </w:pPr>
      <w:rPr>
        <w:rFonts w:ascii="Wingdings" w:hAnsi="Wingdings" w:hint="default"/>
      </w:rPr>
    </w:lvl>
  </w:abstractNum>
  <w:abstractNum w:abstractNumId="12" w15:restartNumberingAfterBreak="0">
    <w:nsid w:val="305E40B6"/>
    <w:multiLevelType w:val="hybridMultilevel"/>
    <w:tmpl w:val="9FE0E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338A3"/>
    <w:multiLevelType w:val="hybridMultilevel"/>
    <w:tmpl w:val="96D85796"/>
    <w:lvl w:ilvl="0" w:tplc="A4E6ADEA">
      <w:start w:val="1"/>
      <w:numFmt w:val="lowerLetter"/>
      <w:pStyle w:val="Seznamslovan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C563C"/>
    <w:multiLevelType w:val="multilevel"/>
    <w:tmpl w:val="E57C5E6A"/>
    <w:lvl w:ilvl="0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74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92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381" w:hanging="22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479"/>
        </w:tabs>
        <w:ind w:left="2835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897"/>
        </w:tabs>
        <w:ind w:left="3742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196" w:hanging="227"/>
      </w:pPr>
      <w:rPr>
        <w:rFonts w:ascii="Wingdings" w:hAnsi="Wingdings" w:hint="default"/>
      </w:rPr>
    </w:lvl>
  </w:abstractNum>
  <w:abstractNum w:abstractNumId="15" w15:restartNumberingAfterBreak="0">
    <w:nsid w:val="3EA322A8"/>
    <w:multiLevelType w:val="multilevel"/>
    <w:tmpl w:val="E57C5E6A"/>
    <w:lvl w:ilvl="0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474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92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381" w:hanging="22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479"/>
        </w:tabs>
        <w:ind w:left="2835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897"/>
        </w:tabs>
        <w:ind w:left="3742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196" w:hanging="227"/>
      </w:pPr>
      <w:rPr>
        <w:rFonts w:ascii="Wingdings" w:hAnsi="Wingdings" w:hint="default"/>
      </w:rPr>
    </w:lvl>
  </w:abstractNum>
  <w:abstractNum w:abstractNumId="16" w15:restartNumberingAfterBreak="0">
    <w:nsid w:val="4BA125A2"/>
    <w:multiLevelType w:val="hybridMultilevel"/>
    <w:tmpl w:val="F79A9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3586A"/>
    <w:multiLevelType w:val="hybridMultilevel"/>
    <w:tmpl w:val="3DE62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40EA1"/>
    <w:multiLevelType w:val="hybridMultilevel"/>
    <w:tmpl w:val="F2FC34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3F40B6"/>
    <w:multiLevelType w:val="multilevel"/>
    <w:tmpl w:val="0DAE4BF8"/>
    <w:styleLink w:val="IBAseznam-odrky"/>
    <w:lvl w:ilvl="0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74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92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381" w:hanging="22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479"/>
        </w:tabs>
        <w:ind w:left="2835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897"/>
        </w:tabs>
        <w:ind w:left="3742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196" w:hanging="227"/>
      </w:pPr>
      <w:rPr>
        <w:rFonts w:ascii="Wingdings" w:hAnsi="Wingdings" w:hint="default"/>
      </w:rPr>
    </w:lvl>
  </w:abstractNum>
  <w:abstractNum w:abstractNumId="20" w15:restartNumberingAfterBreak="0">
    <w:nsid w:val="67740BE1"/>
    <w:multiLevelType w:val="hybridMultilevel"/>
    <w:tmpl w:val="E682A5F2"/>
    <w:lvl w:ilvl="0" w:tplc="B3BCC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43E6C"/>
    <w:multiLevelType w:val="hybridMultilevel"/>
    <w:tmpl w:val="F6D04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E0196"/>
    <w:multiLevelType w:val="multilevel"/>
    <w:tmpl w:val="1180B31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73037CD"/>
    <w:multiLevelType w:val="hybridMultilevel"/>
    <w:tmpl w:val="E0CCA6B8"/>
    <w:lvl w:ilvl="0" w:tplc="538E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F52D9"/>
    <w:multiLevelType w:val="multilevel"/>
    <w:tmpl w:val="CDFE4296"/>
    <w:lvl w:ilvl="0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74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92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381" w:hanging="22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835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2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196" w:hanging="227"/>
      </w:pPr>
      <w:rPr>
        <w:rFonts w:ascii="Wingdings" w:hAnsi="Wingdings" w:hint="default"/>
      </w:rPr>
    </w:lvl>
  </w:abstractNum>
  <w:abstractNum w:abstractNumId="25" w15:restartNumberingAfterBreak="0">
    <w:nsid w:val="7AE615FF"/>
    <w:multiLevelType w:val="hybridMultilevel"/>
    <w:tmpl w:val="2EAAB102"/>
    <w:lvl w:ilvl="0" w:tplc="744CFEB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D1147"/>
    <w:multiLevelType w:val="hybridMultilevel"/>
    <w:tmpl w:val="E570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5"/>
  </w:num>
  <w:num w:numId="8">
    <w:abstractNumId w:val="8"/>
  </w:num>
  <w:num w:numId="9">
    <w:abstractNumId w:val="7"/>
  </w:num>
  <w:num w:numId="10">
    <w:abstractNumId w:val="22"/>
  </w:num>
  <w:num w:numId="11">
    <w:abstractNumId w:val="23"/>
  </w:num>
  <w:num w:numId="12">
    <w:abstractNumId w:val="13"/>
  </w:num>
  <w:num w:numId="13">
    <w:abstractNumId w:val="19"/>
  </w:num>
  <w:num w:numId="14">
    <w:abstractNumId w:val="14"/>
  </w:num>
  <w:num w:numId="15">
    <w:abstractNumId w:val="11"/>
  </w:num>
  <w:num w:numId="16">
    <w:abstractNumId w:val="15"/>
  </w:num>
  <w:num w:numId="17">
    <w:abstractNumId w:val="24"/>
  </w:num>
  <w:num w:numId="18">
    <w:abstractNumId w:val="5"/>
  </w:num>
  <w:num w:numId="19">
    <w:abstractNumId w:val="18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17"/>
  </w:num>
  <w:num w:numId="33">
    <w:abstractNumId w:val="10"/>
  </w:num>
  <w:num w:numId="34">
    <w:abstractNumId w:val="16"/>
  </w:num>
  <w:num w:numId="35">
    <w:abstractNumId w:val="26"/>
  </w:num>
  <w:num w:numId="36">
    <w:abstractNumId w:val="12"/>
  </w:num>
  <w:num w:numId="37">
    <w:abstractNumId w:val="21"/>
  </w:num>
  <w:num w:numId="38">
    <w:abstractNumId w:val="20"/>
  </w:num>
  <w:num w:numId="39">
    <w:abstractNumId w:val="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>
      <o:colormru v:ext="edit" colors="#b3b3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8A"/>
    <w:rsid w:val="00000B96"/>
    <w:rsid w:val="00006DD7"/>
    <w:rsid w:val="000104B1"/>
    <w:rsid w:val="00013ADE"/>
    <w:rsid w:val="0001555B"/>
    <w:rsid w:val="00016BA7"/>
    <w:rsid w:val="00017825"/>
    <w:rsid w:val="000261DA"/>
    <w:rsid w:val="000279B4"/>
    <w:rsid w:val="0003049F"/>
    <w:rsid w:val="00030545"/>
    <w:rsid w:val="000310DF"/>
    <w:rsid w:val="0003112E"/>
    <w:rsid w:val="00035DDE"/>
    <w:rsid w:val="00036123"/>
    <w:rsid w:val="00036C4D"/>
    <w:rsid w:val="00037294"/>
    <w:rsid w:val="00042340"/>
    <w:rsid w:val="000463F2"/>
    <w:rsid w:val="00050703"/>
    <w:rsid w:val="0005505F"/>
    <w:rsid w:val="0005586D"/>
    <w:rsid w:val="00056417"/>
    <w:rsid w:val="0005797D"/>
    <w:rsid w:val="000648A7"/>
    <w:rsid w:val="000656CB"/>
    <w:rsid w:val="0006678E"/>
    <w:rsid w:val="00072CE0"/>
    <w:rsid w:val="00083293"/>
    <w:rsid w:val="00092768"/>
    <w:rsid w:val="000930D3"/>
    <w:rsid w:val="00096CCD"/>
    <w:rsid w:val="000B078E"/>
    <w:rsid w:val="000D13AD"/>
    <w:rsid w:val="000D5D45"/>
    <w:rsid w:val="000E0F45"/>
    <w:rsid w:val="000E3379"/>
    <w:rsid w:val="000E4627"/>
    <w:rsid w:val="000E6836"/>
    <w:rsid w:val="000E6DC8"/>
    <w:rsid w:val="000F44C8"/>
    <w:rsid w:val="00117D71"/>
    <w:rsid w:val="00124791"/>
    <w:rsid w:val="0012525A"/>
    <w:rsid w:val="00126F34"/>
    <w:rsid w:val="00134AEF"/>
    <w:rsid w:val="00136B78"/>
    <w:rsid w:val="0013719E"/>
    <w:rsid w:val="00137A8A"/>
    <w:rsid w:val="001405EB"/>
    <w:rsid w:val="00141D80"/>
    <w:rsid w:val="00150763"/>
    <w:rsid w:val="00151072"/>
    <w:rsid w:val="001523D9"/>
    <w:rsid w:val="00152895"/>
    <w:rsid w:val="001540E7"/>
    <w:rsid w:val="00154B10"/>
    <w:rsid w:val="00155996"/>
    <w:rsid w:val="00160349"/>
    <w:rsid w:val="001664CD"/>
    <w:rsid w:val="00167B73"/>
    <w:rsid w:val="001757BD"/>
    <w:rsid w:val="00175D58"/>
    <w:rsid w:val="00177CCA"/>
    <w:rsid w:val="00182C4A"/>
    <w:rsid w:val="00183180"/>
    <w:rsid w:val="00183BF8"/>
    <w:rsid w:val="00185A95"/>
    <w:rsid w:val="00193B45"/>
    <w:rsid w:val="001967CC"/>
    <w:rsid w:val="00197B69"/>
    <w:rsid w:val="00197D0E"/>
    <w:rsid w:val="001A065F"/>
    <w:rsid w:val="001A189A"/>
    <w:rsid w:val="001A2200"/>
    <w:rsid w:val="001A2444"/>
    <w:rsid w:val="001A2702"/>
    <w:rsid w:val="001A47F3"/>
    <w:rsid w:val="001A50DC"/>
    <w:rsid w:val="001A5588"/>
    <w:rsid w:val="001A7963"/>
    <w:rsid w:val="001B19B1"/>
    <w:rsid w:val="001B237D"/>
    <w:rsid w:val="001B3208"/>
    <w:rsid w:val="001B6A4C"/>
    <w:rsid w:val="001C5CD0"/>
    <w:rsid w:val="001D416F"/>
    <w:rsid w:val="001D4662"/>
    <w:rsid w:val="001E3028"/>
    <w:rsid w:val="001E5B4D"/>
    <w:rsid w:val="001E60EF"/>
    <w:rsid w:val="001E79D6"/>
    <w:rsid w:val="001F02E6"/>
    <w:rsid w:val="001F29AF"/>
    <w:rsid w:val="001F4165"/>
    <w:rsid w:val="001F493D"/>
    <w:rsid w:val="001F5CAE"/>
    <w:rsid w:val="001F72A5"/>
    <w:rsid w:val="001F7E62"/>
    <w:rsid w:val="0020104A"/>
    <w:rsid w:val="00201CAB"/>
    <w:rsid w:val="002056BC"/>
    <w:rsid w:val="0020616B"/>
    <w:rsid w:val="00206782"/>
    <w:rsid w:val="00212E68"/>
    <w:rsid w:val="0022053D"/>
    <w:rsid w:val="00220AB3"/>
    <w:rsid w:val="00220CCC"/>
    <w:rsid w:val="002210FE"/>
    <w:rsid w:val="0022177A"/>
    <w:rsid w:val="002218B2"/>
    <w:rsid w:val="00224E43"/>
    <w:rsid w:val="00226041"/>
    <w:rsid w:val="00227409"/>
    <w:rsid w:val="002319EF"/>
    <w:rsid w:val="00234727"/>
    <w:rsid w:val="0024377D"/>
    <w:rsid w:val="0024377E"/>
    <w:rsid w:val="00244026"/>
    <w:rsid w:val="00244984"/>
    <w:rsid w:val="00245C98"/>
    <w:rsid w:val="00245ED7"/>
    <w:rsid w:val="00251269"/>
    <w:rsid w:val="002523B0"/>
    <w:rsid w:val="00252A2D"/>
    <w:rsid w:val="00265FE7"/>
    <w:rsid w:val="00266354"/>
    <w:rsid w:val="00267285"/>
    <w:rsid w:val="002676CA"/>
    <w:rsid w:val="00270899"/>
    <w:rsid w:val="00271380"/>
    <w:rsid w:val="00271612"/>
    <w:rsid w:val="00272E37"/>
    <w:rsid w:val="00274230"/>
    <w:rsid w:val="00277257"/>
    <w:rsid w:val="00280199"/>
    <w:rsid w:val="0028706A"/>
    <w:rsid w:val="00287F6E"/>
    <w:rsid w:val="0029008D"/>
    <w:rsid w:val="00290120"/>
    <w:rsid w:val="002913EA"/>
    <w:rsid w:val="00297332"/>
    <w:rsid w:val="00297F3E"/>
    <w:rsid w:val="002A23A6"/>
    <w:rsid w:val="002A31A0"/>
    <w:rsid w:val="002A3594"/>
    <w:rsid w:val="002A4890"/>
    <w:rsid w:val="002A579B"/>
    <w:rsid w:val="002A59D2"/>
    <w:rsid w:val="002B0527"/>
    <w:rsid w:val="002B2EB0"/>
    <w:rsid w:val="002B65AD"/>
    <w:rsid w:val="002C0B86"/>
    <w:rsid w:val="002C1D24"/>
    <w:rsid w:val="002C6C41"/>
    <w:rsid w:val="002D1033"/>
    <w:rsid w:val="002D115E"/>
    <w:rsid w:val="002D3D03"/>
    <w:rsid w:val="002D4E62"/>
    <w:rsid w:val="002D736D"/>
    <w:rsid w:val="002E5E2C"/>
    <w:rsid w:val="002F0679"/>
    <w:rsid w:val="002F08B1"/>
    <w:rsid w:val="002F440C"/>
    <w:rsid w:val="002F74F4"/>
    <w:rsid w:val="002F7E21"/>
    <w:rsid w:val="00306B82"/>
    <w:rsid w:val="0030751E"/>
    <w:rsid w:val="003129CA"/>
    <w:rsid w:val="00313BB6"/>
    <w:rsid w:val="00317ECE"/>
    <w:rsid w:val="00322BC4"/>
    <w:rsid w:val="00324BBB"/>
    <w:rsid w:val="00325421"/>
    <w:rsid w:val="00330022"/>
    <w:rsid w:val="003325A3"/>
    <w:rsid w:val="003335D7"/>
    <w:rsid w:val="003338DB"/>
    <w:rsid w:val="0034081A"/>
    <w:rsid w:val="0034232B"/>
    <w:rsid w:val="00342CAC"/>
    <w:rsid w:val="0034467B"/>
    <w:rsid w:val="00346DB9"/>
    <w:rsid w:val="00350B7A"/>
    <w:rsid w:val="00350BFC"/>
    <w:rsid w:val="00350D11"/>
    <w:rsid w:val="00354155"/>
    <w:rsid w:val="00362E55"/>
    <w:rsid w:val="00363DA2"/>
    <w:rsid w:val="003641B4"/>
    <w:rsid w:val="0036671E"/>
    <w:rsid w:val="003715FA"/>
    <w:rsid w:val="003734E9"/>
    <w:rsid w:val="0038237F"/>
    <w:rsid w:val="00382D14"/>
    <w:rsid w:val="0038492F"/>
    <w:rsid w:val="00386935"/>
    <w:rsid w:val="00387BF3"/>
    <w:rsid w:val="00390F0D"/>
    <w:rsid w:val="00391669"/>
    <w:rsid w:val="00392B48"/>
    <w:rsid w:val="00396070"/>
    <w:rsid w:val="003A1EE1"/>
    <w:rsid w:val="003B3699"/>
    <w:rsid w:val="003B3C2B"/>
    <w:rsid w:val="003B41FC"/>
    <w:rsid w:val="003B5F94"/>
    <w:rsid w:val="003C37F9"/>
    <w:rsid w:val="003C59D9"/>
    <w:rsid w:val="003C6332"/>
    <w:rsid w:val="003D02AD"/>
    <w:rsid w:val="003D24A5"/>
    <w:rsid w:val="003E12F2"/>
    <w:rsid w:val="003E32C5"/>
    <w:rsid w:val="003E37AB"/>
    <w:rsid w:val="003E6463"/>
    <w:rsid w:val="003E7FD7"/>
    <w:rsid w:val="003F2697"/>
    <w:rsid w:val="003F4A0A"/>
    <w:rsid w:val="00401D3C"/>
    <w:rsid w:val="00403283"/>
    <w:rsid w:val="004051F0"/>
    <w:rsid w:val="00406F6A"/>
    <w:rsid w:val="00412BB5"/>
    <w:rsid w:val="00415E17"/>
    <w:rsid w:val="00421696"/>
    <w:rsid w:val="00421E2A"/>
    <w:rsid w:val="004230AF"/>
    <w:rsid w:val="00423DA0"/>
    <w:rsid w:val="0042594B"/>
    <w:rsid w:val="00426E58"/>
    <w:rsid w:val="00434692"/>
    <w:rsid w:val="00436B8D"/>
    <w:rsid w:val="004422C8"/>
    <w:rsid w:val="004477AF"/>
    <w:rsid w:val="004512FA"/>
    <w:rsid w:val="004529B5"/>
    <w:rsid w:val="004534FE"/>
    <w:rsid w:val="004541BD"/>
    <w:rsid w:val="00455FA6"/>
    <w:rsid w:val="00457278"/>
    <w:rsid w:val="00457FA7"/>
    <w:rsid w:val="00460711"/>
    <w:rsid w:val="00460F6E"/>
    <w:rsid w:val="00461091"/>
    <w:rsid w:val="004613E1"/>
    <w:rsid w:val="00461D12"/>
    <w:rsid w:val="0046654E"/>
    <w:rsid w:val="004677BF"/>
    <w:rsid w:val="004677C7"/>
    <w:rsid w:val="00470C52"/>
    <w:rsid w:val="0047205E"/>
    <w:rsid w:val="004746DB"/>
    <w:rsid w:val="00477CEA"/>
    <w:rsid w:val="004811E5"/>
    <w:rsid w:val="00481684"/>
    <w:rsid w:val="00482B39"/>
    <w:rsid w:val="00483005"/>
    <w:rsid w:val="00485D59"/>
    <w:rsid w:val="00492647"/>
    <w:rsid w:val="00495F8E"/>
    <w:rsid w:val="004A6891"/>
    <w:rsid w:val="004A6A25"/>
    <w:rsid w:val="004B039B"/>
    <w:rsid w:val="004B1A73"/>
    <w:rsid w:val="004B3676"/>
    <w:rsid w:val="004C0DA5"/>
    <w:rsid w:val="004D067B"/>
    <w:rsid w:val="004D114F"/>
    <w:rsid w:val="004D2F02"/>
    <w:rsid w:val="004D542D"/>
    <w:rsid w:val="004D5D8C"/>
    <w:rsid w:val="004E200C"/>
    <w:rsid w:val="004E290C"/>
    <w:rsid w:val="004E3977"/>
    <w:rsid w:val="004E401A"/>
    <w:rsid w:val="004F2C7B"/>
    <w:rsid w:val="004F3149"/>
    <w:rsid w:val="004F40A3"/>
    <w:rsid w:val="004F4294"/>
    <w:rsid w:val="004F642C"/>
    <w:rsid w:val="004F6D2F"/>
    <w:rsid w:val="0050174F"/>
    <w:rsid w:val="00506583"/>
    <w:rsid w:val="005066EA"/>
    <w:rsid w:val="00507790"/>
    <w:rsid w:val="0051038A"/>
    <w:rsid w:val="005106EB"/>
    <w:rsid w:val="00512D96"/>
    <w:rsid w:val="0051466F"/>
    <w:rsid w:val="00517E2F"/>
    <w:rsid w:val="005200CF"/>
    <w:rsid w:val="005212DF"/>
    <w:rsid w:val="005233B5"/>
    <w:rsid w:val="00525D1B"/>
    <w:rsid w:val="0053193F"/>
    <w:rsid w:val="005336CB"/>
    <w:rsid w:val="005374CA"/>
    <w:rsid w:val="00537C21"/>
    <w:rsid w:val="00543CE4"/>
    <w:rsid w:val="00544535"/>
    <w:rsid w:val="0054465C"/>
    <w:rsid w:val="005460EE"/>
    <w:rsid w:val="00547738"/>
    <w:rsid w:val="0055400C"/>
    <w:rsid w:val="0055438E"/>
    <w:rsid w:val="00556F6A"/>
    <w:rsid w:val="005614FD"/>
    <w:rsid w:val="00561965"/>
    <w:rsid w:val="00563425"/>
    <w:rsid w:val="00571639"/>
    <w:rsid w:val="00574082"/>
    <w:rsid w:val="00575604"/>
    <w:rsid w:val="005807FF"/>
    <w:rsid w:val="00580D12"/>
    <w:rsid w:val="0058244B"/>
    <w:rsid w:val="00582E84"/>
    <w:rsid w:val="00584D08"/>
    <w:rsid w:val="00584E13"/>
    <w:rsid w:val="00586343"/>
    <w:rsid w:val="0058684F"/>
    <w:rsid w:val="005869F3"/>
    <w:rsid w:val="00590ED8"/>
    <w:rsid w:val="00593E05"/>
    <w:rsid w:val="00596185"/>
    <w:rsid w:val="005A0B8F"/>
    <w:rsid w:val="005A0E4D"/>
    <w:rsid w:val="005A1C84"/>
    <w:rsid w:val="005A7962"/>
    <w:rsid w:val="005B06BD"/>
    <w:rsid w:val="005B279F"/>
    <w:rsid w:val="005B554F"/>
    <w:rsid w:val="005B6A11"/>
    <w:rsid w:val="005B6AB3"/>
    <w:rsid w:val="005C10B4"/>
    <w:rsid w:val="005C15DB"/>
    <w:rsid w:val="005C38B2"/>
    <w:rsid w:val="005D255A"/>
    <w:rsid w:val="005D301E"/>
    <w:rsid w:val="005D3D43"/>
    <w:rsid w:val="005D5ACE"/>
    <w:rsid w:val="005E2984"/>
    <w:rsid w:val="005E3D15"/>
    <w:rsid w:val="005F2936"/>
    <w:rsid w:val="00600375"/>
    <w:rsid w:val="00600DCE"/>
    <w:rsid w:val="00600DFD"/>
    <w:rsid w:val="006018AA"/>
    <w:rsid w:val="00601FD8"/>
    <w:rsid w:val="00606817"/>
    <w:rsid w:val="0061242E"/>
    <w:rsid w:val="0061637B"/>
    <w:rsid w:val="00617BB9"/>
    <w:rsid w:val="006203A2"/>
    <w:rsid w:val="0062121A"/>
    <w:rsid w:val="00621D3C"/>
    <w:rsid w:val="006273AF"/>
    <w:rsid w:val="006301B4"/>
    <w:rsid w:val="00631120"/>
    <w:rsid w:val="0063240C"/>
    <w:rsid w:val="006327D1"/>
    <w:rsid w:val="006355A6"/>
    <w:rsid w:val="00645270"/>
    <w:rsid w:val="00647375"/>
    <w:rsid w:val="00652E63"/>
    <w:rsid w:val="00657423"/>
    <w:rsid w:val="00660C8E"/>
    <w:rsid w:val="006613B0"/>
    <w:rsid w:val="006616BA"/>
    <w:rsid w:val="0066398D"/>
    <w:rsid w:val="006655F2"/>
    <w:rsid w:val="00671B53"/>
    <w:rsid w:val="00673E04"/>
    <w:rsid w:val="00676A80"/>
    <w:rsid w:val="00680ECD"/>
    <w:rsid w:val="006814E4"/>
    <w:rsid w:val="0068158C"/>
    <w:rsid w:val="00681C63"/>
    <w:rsid w:val="00683EE2"/>
    <w:rsid w:val="0068453C"/>
    <w:rsid w:val="00687C1E"/>
    <w:rsid w:val="006903B0"/>
    <w:rsid w:val="006A37F5"/>
    <w:rsid w:val="006A61C0"/>
    <w:rsid w:val="006A6302"/>
    <w:rsid w:val="006A68F0"/>
    <w:rsid w:val="006A75CA"/>
    <w:rsid w:val="006B775C"/>
    <w:rsid w:val="006C1615"/>
    <w:rsid w:val="006C2856"/>
    <w:rsid w:val="006C6853"/>
    <w:rsid w:val="006D5B28"/>
    <w:rsid w:val="006D7061"/>
    <w:rsid w:val="006E299B"/>
    <w:rsid w:val="006E32EB"/>
    <w:rsid w:val="006E5271"/>
    <w:rsid w:val="006E60BA"/>
    <w:rsid w:val="006F2C77"/>
    <w:rsid w:val="006F4667"/>
    <w:rsid w:val="006F7B4B"/>
    <w:rsid w:val="007011D0"/>
    <w:rsid w:val="00702BAD"/>
    <w:rsid w:val="007032A7"/>
    <w:rsid w:val="00703AC4"/>
    <w:rsid w:val="0071126F"/>
    <w:rsid w:val="00711E52"/>
    <w:rsid w:val="0071372F"/>
    <w:rsid w:val="0071413F"/>
    <w:rsid w:val="007160A2"/>
    <w:rsid w:val="00716D69"/>
    <w:rsid w:val="00717545"/>
    <w:rsid w:val="00723363"/>
    <w:rsid w:val="0072466D"/>
    <w:rsid w:val="007257AD"/>
    <w:rsid w:val="00727AD9"/>
    <w:rsid w:val="00732030"/>
    <w:rsid w:val="00732476"/>
    <w:rsid w:val="00733685"/>
    <w:rsid w:val="00737784"/>
    <w:rsid w:val="007400F7"/>
    <w:rsid w:val="0074338C"/>
    <w:rsid w:val="00744550"/>
    <w:rsid w:val="00751ABF"/>
    <w:rsid w:val="00752E3F"/>
    <w:rsid w:val="00757F93"/>
    <w:rsid w:val="007646FD"/>
    <w:rsid w:val="00766BB0"/>
    <w:rsid w:val="00767DBA"/>
    <w:rsid w:val="00770715"/>
    <w:rsid w:val="007711BE"/>
    <w:rsid w:val="0077162B"/>
    <w:rsid w:val="00775F74"/>
    <w:rsid w:val="0077635F"/>
    <w:rsid w:val="00777057"/>
    <w:rsid w:val="00782206"/>
    <w:rsid w:val="00784CAA"/>
    <w:rsid w:val="00785477"/>
    <w:rsid w:val="0078753C"/>
    <w:rsid w:val="00792535"/>
    <w:rsid w:val="0079494E"/>
    <w:rsid w:val="00796E43"/>
    <w:rsid w:val="007A0EB1"/>
    <w:rsid w:val="007A51B1"/>
    <w:rsid w:val="007A7A19"/>
    <w:rsid w:val="007B6BEE"/>
    <w:rsid w:val="007B7333"/>
    <w:rsid w:val="007B7644"/>
    <w:rsid w:val="007C0401"/>
    <w:rsid w:val="007C2BB3"/>
    <w:rsid w:val="007C37A5"/>
    <w:rsid w:val="007C58F1"/>
    <w:rsid w:val="007D1037"/>
    <w:rsid w:val="007D4CA4"/>
    <w:rsid w:val="007D60E9"/>
    <w:rsid w:val="007D6D04"/>
    <w:rsid w:val="007D752B"/>
    <w:rsid w:val="007D783A"/>
    <w:rsid w:val="007E0C97"/>
    <w:rsid w:val="007E5E92"/>
    <w:rsid w:val="007E6466"/>
    <w:rsid w:val="007E778E"/>
    <w:rsid w:val="007F1E79"/>
    <w:rsid w:val="007F2B30"/>
    <w:rsid w:val="007F4749"/>
    <w:rsid w:val="007F7FB6"/>
    <w:rsid w:val="00801309"/>
    <w:rsid w:val="00803257"/>
    <w:rsid w:val="00804786"/>
    <w:rsid w:val="0080573B"/>
    <w:rsid w:val="00805B50"/>
    <w:rsid w:val="0080673F"/>
    <w:rsid w:val="008143C5"/>
    <w:rsid w:val="008202E8"/>
    <w:rsid w:val="008215AE"/>
    <w:rsid w:val="00827FB0"/>
    <w:rsid w:val="00837B64"/>
    <w:rsid w:val="00844AD5"/>
    <w:rsid w:val="008451EC"/>
    <w:rsid w:val="00847CA0"/>
    <w:rsid w:val="00850F12"/>
    <w:rsid w:val="008550C6"/>
    <w:rsid w:val="008559F5"/>
    <w:rsid w:val="00855CE6"/>
    <w:rsid w:val="00856A9C"/>
    <w:rsid w:val="008603DB"/>
    <w:rsid w:val="008659FA"/>
    <w:rsid w:val="008667E3"/>
    <w:rsid w:val="00870380"/>
    <w:rsid w:val="00870CDE"/>
    <w:rsid w:val="00873270"/>
    <w:rsid w:val="008748E5"/>
    <w:rsid w:val="00875A1C"/>
    <w:rsid w:val="008770A6"/>
    <w:rsid w:val="00884C68"/>
    <w:rsid w:val="00884D18"/>
    <w:rsid w:val="0088684E"/>
    <w:rsid w:val="00893C9E"/>
    <w:rsid w:val="008A0857"/>
    <w:rsid w:val="008A3C3D"/>
    <w:rsid w:val="008B089A"/>
    <w:rsid w:val="008B3B69"/>
    <w:rsid w:val="008B3C5B"/>
    <w:rsid w:val="008B57CB"/>
    <w:rsid w:val="008B68BB"/>
    <w:rsid w:val="008C011B"/>
    <w:rsid w:val="008C1E53"/>
    <w:rsid w:val="008C3071"/>
    <w:rsid w:val="008C42F2"/>
    <w:rsid w:val="008C6758"/>
    <w:rsid w:val="008D0D44"/>
    <w:rsid w:val="008D6D43"/>
    <w:rsid w:val="008E071F"/>
    <w:rsid w:val="008E1740"/>
    <w:rsid w:val="008E6EE3"/>
    <w:rsid w:val="008E7769"/>
    <w:rsid w:val="008F0D4C"/>
    <w:rsid w:val="008F10DE"/>
    <w:rsid w:val="008F4334"/>
    <w:rsid w:val="008F6A4A"/>
    <w:rsid w:val="008F7257"/>
    <w:rsid w:val="009006AA"/>
    <w:rsid w:val="00900DA7"/>
    <w:rsid w:val="009039E7"/>
    <w:rsid w:val="00905CF0"/>
    <w:rsid w:val="00907C65"/>
    <w:rsid w:val="00907D07"/>
    <w:rsid w:val="00910FC8"/>
    <w:rsid w:val="00912F3F"/>
    <w:rsid w:val="009225C8"/>
    <w:rsid w:val="0093029D"/>
    <w:rsid w:val="00945029"/>
    <w:rsid w:val="0094511E"/>
    <w:rsid w:val="009467FE"/>
    <w:rsid w:val="0095253C"/>
    <w:rsid w:val="00956A71"/>
    <w:rsid w:val="00960497"/>
    <w:rsid w:val="009663AE"/>
    <w:rsid w:val="00967167"/>
    <w:rsid w:val="00967F25"/>
    <w:rsid w:val="009715DE"/>
    <w:rsid w:val="00972734"/>
    <w:rsid w:val="00973C52"/>
    <w:rsid w:val="00980A85"/>
    <w:rsid w:val="00980C2C"/>
    <w:rsid w:val="00981280"/>
    <w:rsid w:val="00981871"/>
    <w:rsid w:val="00986587"/>
    <w:rsid w:val="00986B20"/>
    <w:rsid w:val="009870AF"/>
    <w:rsid w:val="0099137E"/>
    <w:rsid w:val="00991DEF"/>
    <w:rsid w:val="009926AA"/>
    <w:rsid w:val="0099287C"/>
    <w:rsid w:val="009936F9"/>
    <w:rsid w:val="0099480C"/>
    <w:rsid w:val="009950CE"/>
    <w:rsid w:val="009A0B0A"/>
    <w:rsid w:val="009B2683"/>
    <w:rsid w:val="009B2822"/>
    <w:rsid w:val="009B3688"/>
    <w:rsid w:val="009B37D0"/>
    <w:rsid w:val="009B7E68"/>
    <w:rsid w:val="009C1186"/>
    <w:rsid w:val="009C3E73"/>
    <w:rsid w:val="009C7C3C"/>
    <w:rsid w:val="009D04B2"/>
    <w:rsid w:val="009D1788"/>
    <w:rsid w:val="009D3107"/>
    <w:rsid w:val="009D337A"/>
    <w:rsid w:val="009D60C0"/>
    <w:rsid w:val="009D6A98"/>
    <w:rsid w:val="009F2DD5"/>
    <w:rsid w:val="009F5AB1"/>
    <w:rsid w:val="00A03B96"/>
    <w:rsid w:val="00A11FA5"/>
    <w:rsid w:val="00A16473"/>
    <w:rsid w:val="00A16F55"/>
    <w:rsid w:val="00A2751D"/>
    <w:rsid w:val="00A32BAB"/>
    <w:rsid w:val="00A361BF"/>
    <w:rsid w:val="00A36589"/>
    <w:rsid w:val="00A368DF"/>
    <w:rsid w:val="00A36F70"/>
    <w:rsid w:val="00A37F89"/>
    <w:rsid w:val="00A4345E"/>
    <w:rsid w:val="00A4426A"/>
    <w:rsid w:val="00A50D2B"/>
    <w:rsid w:val="00A52428"/>
    <w:rsid w:val="00A5715E"/>
    <w:rsid w:val="00A60F56"/>
    <w:rsid w:val="00A62AAB"/>
    <w:rsid w:val="00A65AE5"/>
    <w:rsid w:val="00A65EDB"/>
    <w:rsid w:val="00A67385"/>
    <w:rsid w:val="00A736CA"/>
    <w:rsid w:val="00A73CD1"/>
    <w:rsid w:val="00A73DF4"/>
    <w:rsid w:val="00A82C24"/>
    <w:rsid w:val="00A87C51"/>
    <w:rsid w:val="00A95590"/>
    <w:rsid w:val="00A9648B"/>
    <w:rsid w:val="00A97389"/>
    <w:rsid w:val="00AA62CB"/>
    <w:rsid w:val="00AA69E0"/>
    <w:rsid w:val="00AA6EE6"/>
    <w:rsid w:val="00AA767B"/>
    <w:rsid w:val="00AB058B"/>
    <w:rsid w:val="00AB0C25"/>
    <w:rsid w:val="00AB457E"/>
    <w:rsid w:val="00AB59DA"/>
    <w:rsid w:val="00AB6C23"/>
    <w:rsid w:val="00AC11AC"/>
    <w:rsid w:val="00AC25F7"/>
    <w:rsid w:val="00AC4844"/>
    <w:rsid w:val="00AC4B36"/>
    <w:rsid w:val="00AC60BB"/>
    <w:rsid w:val="00AC6CBB"/>
    <w:rsid w:val="00AC74E1"/>
    <w:rsid w:val="00AD3121"/>
    <w:rsid w:val="00AD436E"/>
    <w:rsid w:val="00AE05F6"/>
    <w:rsid w:val="00B00B4B"/>
    <w:rsid w:val="00B0344B"/>
    <w:rsid w:val="00B05B44"/>
    <w:rsid w:val="00B12F4A"/>
    <w:rsid w:val="00B13750"/>
    <w:rsid w:val="00B146C7"/>
    <w:rsid w:val="00B225E6"/>
    <w:rsid w:val="00B22AEE"/>
    <w:rsid w:val="00B242D3"/>
    <w:rsid w:val="00B27958"/>
    <w:rsid w:val="00B27D71"/>
    <w:rsid w:val="00B3134A"/>
    <w:rsid w:val="00B32C13"/>
    <w:rsid w:val="00B4073F"/>
    <w:rsid w:val="00B40A12"/>
    <w:rsid w:val="00B44C3D"/>
    <w:rsid w:val="00B5087E"/>
    <w:rsid w:val="00B50ABC"/>
    <w:rsid w:val="00B53C24"/>
    <w:rsid w:val="00B53CD4"/>
    <w:rsid w:val="00B555DD"/>
    <w:rsid w:val="00B560E7"/>
    <w:rsid w:val="00B56C72"/>
    <w:rsid w:val="00B574CA"/>
    <w:rsid w:val="00B60EA6"/>
    <w:rsid w:val="00B647E9"/>
    <w:rsid w:val="00B6625C"/>
    <w:rsid w:val="00B6666F"/>
    <w:rsid w:val="00B708B8"/>
    <w:rsid w:val="00B75699"/>
    <w:rsid w:val="00B776B8"/>
    <w:rsid w:val="00B77D9C"/>
    <w:rsid w:val="00B77F3D"/>
    <w:rsid w:val="00B80C27"/>
    <w:rsid w:val="00B8207D"/>
    <w:rsid w:val="00B82E6F"/>
    <w:rsid w:val="00B83894"/>
    <w:rsid w:val="00B848FF"/>
    <w:rsid w:val="00B84FA9"/>
    <w:rsid w:val="00B91280"/>
    <w:rsid w:val="00B91A90"/>
    <w:rsid w:val="00B92947"/>
    <w:rsid w:val="00B929C9"/>
    <w:rsid w:val="00B92CFE"/>
    <w:rsid w:val="00B9327A"/>
    <w:rsid w:val="00BA002B"/>
    <w:rsid w:val="00BA1235"/>
    <w:rsid w:val="00BA24D0"/>
    <w:rsid w:val="00BA2C6B"/>
    <w:rsid w:val="00BA30E4"/>
    <w:rsid w:val="00BA4842"/>
    <w:rsid w:val="00BA55EE"/>
    <w:rsid w:val="00BA5F48"/>
    <w:rsid w:val="00BB4689"/>
    <w:rsid w:val="00BB5B8E"/>
    <w:rsid w:val="00BB601B"/>
    <w:rsid w:val="00BB66DD"/>
    <w:rsid w:val="00BB7E0B"/>
    <w:rsid w:val="00BC31D8"/>
    <w:rsid w:val="00BC68C5"/>
    <w:rsid w:val="00BD2B54"/>
    <w:rsid w:val="00BD3551"/>
    <w:rsid w:val="00BD49C6"/>
    <w:rsid w:val="00BD652F"/>
    <w:rsid w:val="00BD67BE"/>
    <w:rsid w:val="00BD682D"/>
    <w:rsid w:val="00BD7B64"/>
    <w:rsid w:val="00BE3CCC"/>
    <w:rsid w:val="00BE6779"/>
    <w:rsid w:val="00BF028C"/>
    <w:rsid w:val="00BF296C"/>
    <w:rsid w:val="00BF42B4"/>
    <w:rsid w:val="00BF73DE"/>
    <w:rsid w:val="00C00C3B"/>
    <w:rsid w:val="00C0207F"/>
    <w:rsid w:val="00C13A92"/>
    <w:rsid w:val="00C147C6"/>
    <w:rsid w:val="00C15D85"/>
    <w:rsid w:val="00C15F05"/>
    <w:rsid w:val="00C21EA2"/>
    <w:rsid w:val="00C24379"/>
    <w:rsid w:val="00C31B11"/>
    <w:rsid w:val="00C32991"/>
    <w:rsid w:val="00C33DA7"/>
    <w:rsid w:val="00C3623E"/>
    <w:rsid w:val="00C377D4"/>
    <w:rsid w:val="00C42D69"/>
    <w:rsid w:val="00C43C77"/>
    <w:rsid w:val="00C43E37"/>
    <w:rsid w:val="00C460C4"/>
    <w:rsid w:val="00C50AC0"/>
    <w:rsid w:val="00C5213A"/>
    <w:rsid w:val="00C54530"/>
    <w:rsid w:val="00C54563"/>
    <w:rsid w:val="00C60972"/>
    <w:rsid w:val="00C61133"/>
    <w:rsid w:val="00C61CFE"/>
    <w:rsid w:val="00C62B88"/>
    <w:rsid w:val="00C644AF"/>
    <w:rsid w:val="00C668F4"/>
    <w:rsid w:val="00C66DA7"/>
    <w:rsid w:val="00C671CF"/>
    <w:rsid w:val="00C672B2"/>
    <w:rsid w:val="00C6769B"/>
    <w:rsid w:val="00C70AAB"/>
    <w:rsid w:val="00C746D6"/>
    <w:rsid w:val="00C8342E"/>
    <w:rsid w:val="00C8570E"/>
    <w:rsid w:val="00C85D55"/>
    <w:rsid w:val="00C873A6"/>
    <w:rsid w:val="00C877A4"/>
    <w:rsid w:val="00C90719"/>
    <w:rsid w:val="00C935CA"/>
    <w:rsid w:val="00C96188"/>
    <w:rsid w:val="00C970F6"/>
    <w:rsid w:val="00C973DD"/>
    <w:rsid w:val="00CA2247"/>
    <w:rsid w:val="00CA37D1"/>
    <w:rsid w:val="00CB0536"/>
    <w:rsid w:val="00CB1786"/>
    <w:rsid w:val="00CB3FF4"/>
    <w:rsid w:val="00CB4B92"/>
    <w:rsid w:val="00CB5975"/>
    <w:rsid w:val="00CB74F1"/>
    <w:rsid w:val="00CB77D2"/>
    <w:rsid w:val="00CC03B4"/>
    <w:rsid w:val="00CC0799"/>
    <w:rsid w:val="00CC1451"/>
    <w:rsid w:val="00CC39D6"/>
    <w:rsid w:val="00CD1473"/>
    <w:rsid w:val="00CD1DD2"/>
    <w:rsid w:val="00CE1D03"/>
    <w:rsid w:val="00CE37BE"/>
    <w:rsid w:val="00CE5AB4"/>
    <w:rsid w:val="00CE7125"/>
    <w:rsid w:val="00CE7708"/>
    <w:rsid w:val="00CF3615"/>
    <w:rsid w:val="00CF4AE1"/>
    <w:rsid w:val="00CF635F"/>
    <w:rsid w:val="00CF68DD"/>
    <w:rsid w:val="00D00D2C"/>
    <w:rsid w:val="00D07EB3"/>
    <w:rsid w:val="00D12E09"/>
    <w:rsid w:val="00D132A9"/>
    <w:rsid w:val="00D13DD5"/>
    <w:rsid w:val="00D15098"/>
    <w:rsid w:val="00D16323"/>
    <w:rsid w:val="00D17E46"/>
    <w:rsid w:val="00D20480"/>
    <w:rsid w:val="00D2049D"/>
    <w:rsid w:val="00D20AD1"/>
    <w:rsid w:val="00D226B8"/>
    <w:rsid w:val="00D26FF6"/>
    <w:rsid w:val="00D3032C"/>
    <w:rsid w:val="00D326CD"/>
    <w:rsid w:val="00D33AEC"/>
    <w:rsid w:val="00D36A75"/>
    <w:rsid w:val="00D36B70"/>
    <w:rsid w:val="00D425DB"/>
    <w:rsid w:val="00D42A46"/>
    <w:rsid w:val="00D471D2"/>
    <w:rsid w:val="00D53342"/>
    <w:rsid w:val="00D5649C"/>
    <w:rsid w:val="00D60AAE"/>
    <w:rsid w:val="00D632B4"/>
    <w:rsid w:val="00D719EC"/>
    <w:rsid w:val="00D74DE3"/>
    <w:rsid w:val="00D74F0C"/>
    <w:rsid w:val="00D76799"/>
    <w:rsid w:val="00D76E32"/>
    <w:rsid w:val="00D8240C"/>
    <w:rsid w:val="00D92CDE"/>
    <w:rsid w:val="00D96C48"/>
    <w:rsid w:val="00DA07C1"/>
    <w:rsid w:val="00DA38D6"/>
    <w:rsid w:val="00DA5ABB"/>
    <w:rsid w:val="00DA736E"/>
    <w:rsid w:val="00DB0D18"/>
    <w:rsid w:val="00DB3DB1"/>
    <w:rsid w:val="00DB66CD"/>
    <w:rsid w:val="00DC450D"/>
    <w:rsid w:val="00DD1B06"/>
    <w:rsid w:val="00DD62C7"/>
    <w:rsid w:val="00DE005B"/>
    <w:rsid w:val="00DE3A06"/>
    <w:rsid w:val="00DE3F75"/>
    <w:rsid w:val="00DE4180"/>
    <w:rsid w:val="00DE5155"/>
    <w:rsid w:val="00DF18D3"/>
    <w:rsid w:val="00DF6D1F"/>
    <w:rsid w:val="00E007FB"/>
    <w:rsid w:val="00E044AA"/>
    <w:rsid w:val="00E11BA9"/>
    <w:rsid w:val="00E208E9"/>
    <w:rsid w:val="00E2114D"/>
    <w:rsid w:val="00E211C3"/>
    <w:rsid w:val="00E26D0D"/>
    <w:rsid w:val="00E30848"/>
    <w:rsid w:val="00E345D2"/>
    <w:rsid w:val="00E351BC"/>
    <w:rsid w:val="00E41140"/>
    <w:rsid w:val="00E4332D"/>
    <w:rsid w:val="00E43D73"/>
    <w:rsid w:val="00E44CA8"/>
    <w:rsid w:val="00E54C88"/>
    <w:rsid w:val="00E5562C"/>
    <w:rsid w:val="00E663F4"/>
    <w:rsid w:val="00E66D76"/>
    <w:rsid w:val="00E67729"/>
    <w:rsid w:val="00E7744A"/>
    <w:rsid w:val="00E84315"/>
    <w:rsid w:val="00E8656C"/>
    <w:rsid w:val="00E86C5B"/>
    <w:rsid w:val="00E90227"/>
    <w:rsid w:val="00E91CB8"/>
    <w:rsid w:val="00EA1C4F"/>
    <w:rsid w:val="00EA1FDB"/>
    <w:rsid w:val="00EA289F"/>
    <w:rsid w:val="00EA4854"/>
    <w:rsid w:val="00EA76D1"/>
    <w:rsid w:val="00EA7D2C"/>
    <w:rsid w:val="00EB60CA"/>
    <w:rsid w:val="00EC233E"/>
    <w:rsid w:val="00EC3201"/>
    <w:rsid w:val="00EC6A43"/>
    <w:rsid w:val="00ED4209"/>
    <w:rsid w:val="00EE0DCF"/>
    <w:rsid w:val="00EE1DB0"/>
    <w:rsid w:val="00EE4856"/>
    <w:rsid w:val="00EE62E6"/>
    <w:rsid w:val="00EF670E"/>
    <w:rsid w:val="00F032DD"/>
    <w:rsid w:val="00F063BC"/>
    <w:rsid w:val="00F119B5"/>
    <w:rsid w:val="00F13D8D"/>
    <w:rsid w:val="00F144CE"/>
    <w:rsid w:val="00F17281"/>
    <w:rsid w:val="00F20241"/>
    <w:rsid w:val="00F25428"/>
    <w:rsid w:val="00F27C87"/>
    <w:rsid w:val="00F31A25"/>
    <w:rsid w:val="00F34399"/>
    <w:rsid w:val="00F36167"/>
    <w:rsid w:val="00F362F9"/>
    <w:rsid w:val="00F37AE7"/>
    <w:rsid w:val="00F401D1"/>
    <w:rsid w:val="00F418FD"/>
    <w:rsid w:val="00F41B76"/>
    <w:rsid w:val="00F51A60"/>
    <w:rsid w:val="00F5400E"/>
    <w:rsid w:val="00F60023"/>
    <w:rsid w:val="00F603A8"/>
    <w:rsid w:val="00F648B6"/>
    <w:rsid w:val="00F67011"/>
    <w:rsid w:val="00F67A09"/>
    <w:rsid w:val="00F72CDB"/>
    <w:rsid w:val="00F7429A"/>
    <w:rsid w:val="00F83D16"/>
    <w:rsid w:val="00F844E8"/>
    <w:rsid w:val="00F864CA"/>
    <w:rsid w:val="00F93822"/>
    <w:rsid w:val="00F94D83"/>
    <w:rsid w:val="00FA69DF"/>
    <w:rsid w:val="00FA7B85"/>
    <w:rsid w:val="00FA7C2F"/>
    <w:rsid w:val="00FB5FD8"/>
    <w:rsid w:val="00FB6318"/>
    <w:rsid w:val="00FB795D"/>
    <w:rsid w:val="00FC105D"/>
    <w:rsid w:val="00FC26A0"/>
    <w:rsid w:val="00FC3DFA"/>
    <w:rsid w:val="00FC4341"/>
    <w:rsid w:val="00FC494F"/>
    <w:rsid w:val="00FE179F"/>
    <w:rsid w:val="00FE4FB8"/>
    <w:rsid w:val="00FF0981"/>
    <w:rsid w:val="00FF1253"/>
    <w:rsid w:val="00FF14C6"/>
    <w:rsid w:val="00FF243B"/>
    <w:rsid w:val="00FF2A47"/>
    <w:rsid w:val="00FF443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3b3b3"/>
    </o:shapedefaults>
    <o:shapelayout v:ext="edit">
      <o:idmap v:ext="edit" data="1"/>
    </o:shapelayout>
  </w:shapeDefaults>
  <w:decimalSymbol w:val=","/>
  <w:listSeparator w:val=";"/>
  <w14:docId w14:val="0E812527"/>
  <w15:docId w15:val="{38E9F641-9378-4838-A94A-AFAE4FC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53D"/>
    <w:pPr>
      <w:spacing w:line="320" w:lineRule="exact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B5F94"/>
    <w:pPr>
      <w:keepNext/>
      <w:numPr>
        <w:numId w:val="10"/>
      </w:numPr>
      <w:spacing w:before="360" w:line="360" w:lineRule="auto"/>
      <w:outlineLvl w:val="0"/>
    </w:pPr>
    <w:rPr>
      <w:rFonts w:eastAsia="Times New Roman"/>
      <w:b/>
      <w:bCs/>
      <w:color w:val="00458E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B5F94"/>
    <w:pPr>
      <w:keepNext/>
      <w:numPr>
        <w:ilvl w:val="1"/>
        <w:numId w:val="10"/>
      </w:numPr>
      <w:spacing w:before="360" w:line="360" w:lineRule="auto"/>
      <w:outlineLvl w:val="1"/>
    </w:pPr>
    <w:rPr>
      <w:rFonts w:eastAsia="Times New Roman"/>
      <w:bCs/>
      <w:iCs/>
      <w:color w:val="00458E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B5F94"/>
    <w:pPr>
      <w:keepNext/>
      <w:numPr>
        <w:ilvl w:val="2"/>
        <w:numId w:val="10"/>
      </w:numPr>
      <w:spacing w:before="360" w:line="360" w:lineRule="auto"/>
      <w:outlineLvl w:val="2"/>
    </w:pPr>
    <w:rPr>
      <w:rFonts w:eastAsia="Times New Roman"/>
      <w:bCs/>
      <w:color w:val="00458E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71380"/>
    <w:pPr>
      <w:keepNext/>
      <w:numPr>
        <w:ilvl w:val="3"/>
        <w:numId w:val="10"/>
      </w:numPr>
      <w:spacing w:before="360" w:line="360" w:lineRule="auto"/>
      <w:outlineLvl w:val="3"/>
    </w:pPr>
    <w:rPr>
      <w:rFonts w:eastAsia="Times New Roman"/>
      <w:b/>
      <w:bCs/>
      <w:color w:val="00458E"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71380"/>
    <w:pPr>
      <w:numPr>
        <w:ilvl w:val="4"/>
        <w:numId w:val="10"/>
      </w:numPr>
      <w:spacing w:before="360" w:line="360" w:lineRule="auto"/>
      <w:outlineLvl w:val="4"/>
    </w:pPr>
    <w:rPr>
      <w:rFonts w:eastAsia="Times New Roman"/>
      <w:b/>
      <w:bCs/>
      <w:iCs/>
      <w:color w:val="00458E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EB3"/>
    <w:pPr>
      <w:numPr>
        <w:ilvl w:val="5"/>
        <w:numId w:val="10"/>
      </w:numPr>
      <w:spacing w:before="360" w:line="360" w:lineRule="auto"/>
      <w:outlineLvl w:val="5"/>
    </w:pPr>
    <w:rPr>
      <w:rFonts w:eastAsia="Times New Roman"/>
      <w:b/>
      <w:bCs/>
      <w:color w:val="00458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F94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F94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F94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F94"/>
    <w:rPr>
      <w:rFonts w:ascii="Arial" w:eastAsia="Times New Roman" w:hAnsi="Arial"/>
      <w:b/>
      <w:bCs/>
      <w:color w:val="00458E"/>
      <w:kern w:val="32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B5F94"/>
    <w:rPr>
      <w:rFonts w:ascii="Arial" w:eastAsia="Times New Roman" w:hAnsi="Arial"/>
      <w:bCs/>
      <w:iCs/>
      <w:color w:val="00458E"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B5F94"/>
    <w:rPr>
      <w:rFonts w:ascii="Arial" w:eastAsia="Times New Roman" w:hAnsi="Arial"/>
      <w:bCs/>
      <w:color w:val="00458E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271380"/>
    <w:rPr>
      <w:rFonts w:ascii="Arial" w:eastAsia="Times New Roman" w:hAnsi="Arial"/>
      <w:b/>
      <w:bCs/>
      <w:color w:val="00458E"/>
      <w:sz w:val="22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422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2C8"/>
  </w:style>
  <w:style w:type="paragraph" w:styleId="Zpat">
    <w:name w:val="footer"/>
    <w:basedOn w:val="Normln"/>
    <w:link w:val="ZpatChar"/>
    <w:uiPriority w:val="99"/>
    <w:unhideWhenUsed/>
    <w:rsid w:val="004422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2C8"/>
  </w:style>
  <w:style w:type="paragraph" w:styleId="Normlnweb">
    <w:name w:val="Normal (Web)"/>
    <w:basedOn w:val="Normln"/>
    <w:uiPriority w:val="99"/>
    <w:unhideWhenUsed/>
    <w:rsid w:val="00D76799"/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CE77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3B0"/>
    <w:rPr>
      <w:rFonts w:ascii="Tahoma" w:hAnsi="Tahoma" w:cs="Tahoma"/>
      <w:sz w:val="16"/>
      <w:szCs w:val="16"/>
      <w:lang w:eastAsia="en-US"/>
    </w:rPr>
  </w:style>
  <w:style w:type="paragraph" w:customStyle="1" w:styleId="Text-dk">
    <w:name w:val="Text - řídký"/>
    <w:qFormat/>
    <w:rsid w:val="00B6625C"/>
    <w:pPr>
      <w:spacing w:line="360" w:lineRule="auto"/>
    </w:pPr>
    <w:rPr>
      <w:rFonts w:ascii="Arial" w:hAnsi="Arial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271380"/>
    <w:rPr>
      <w:rFonts w:ascii="Arial" w:eastAsia="Times New Roman" w:hAnsi="Arial"/>
      <w:b/>
      <w:bCs/>
      <w:iCs/>
      <w:color w:val="00458E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EB3"/>
    <w:rPr>
      <w:rFonts w:ascii="Arial" w:eastAsia="Times New Roman" w:hAnsi="Arial"/>
      <w:b/>
      <w:bCs/>
      <w:color w:val="00458E"/>
      <w:szCs w:val="22"/>
      <w:lang w:eastAsia="en-US"/>
    </w:rPr>
  </w:style>
  <w:style w:type="paragraph" w:customStyle="1" w:styleId="Text-hust">
    <w:name w:val="Text - hustý"/>
    <w:qFormat/>
    <w:rsid w:val="00D76799"/>
    <w:rPr>
      <w:rFonts w:ascii="Arial" w:hAnsi="Arial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325421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B5F94"/>
    <w:pPr>
      <w:tabs>
        <w:tab w:val="left" w:pos="880"/>
        <w:tab w:val="right" w:leader="dot" w:pos="7955"/>
      </w:tabs>
      <w:ind w:left="538" w:hanging="3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3B5F94"/>
    <w:pPr>
      <w:tabs>
        <w:tab w:val="left" w:pos="1100"/>
        <w:tab w:val="right" w:leader="dot" w:pos="7955"/>
      </w:tabs>
      <w:ind w:left="913" w:hanging="51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B5F94"/>
    <w:pPr>
      <w:ind w:left="170" w:hanging="170"/>
    </w:pPr>
    <w:rPr>
      <w:b/>
    </w:rPr>
  </w:style>
  <w:style w:type="table" w:customStyle="1" w:styleId="TabulkaIBA1">
    <w:name w:val="Tabulka IBA 1"/>
    <w:basedOn w:val="Normlntabulka"/>
    <w:uiPriority w:val="99"/>
    <w:qFormat/>
    <w:rsid w:val="009936F9"/>
    <w:rPr>
      <w:rFonts w:ascii="Arial" w:hAnsi="Arial"/>
      <w:sz w:val="18"/>
    </w:rPr>
    <w:tblPr>
      <w:tblStyleRowBandSize w:val="1"/>
      <w:tblStyleColBandSize w:val="1"/>
      <w:tblInd w:w="113" w:type="dxa"/>
    </w:tblPr>
    <w:tcPr>
      <w:tcMar>
        <w:top w:w="28" w:type="dxa"/>
        <w:bottom w:w="28" w:type="dxa"/>
      </w:tcMar>
      <w:vAlign w:val="center"/>
    </w:tcPr>
    <w:tblStylePr w:type="firstRow">
      <w:rPr>
        <w:rFonts w:ascii="Arial" w:hAnsi="Arial"/>
        <w:b/>
        <w:color w:val="000000"/>
        <w:sz w:val="20"/>
      </w:rPr>
      <w:tblPr/>
      <w:tcPr>
        <w:tcBorders>
          <w:top w:val="single" w:sz="4" w:space="0" w:color="00458E"/>
          <w:bottom w:val="single" w:sz="4" w:space="0" w:color="00458E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E7EDF5"/>
      </w:tcPr>
    </w:tblStylePr>
    <w:tblStylePr w:type="band2Horz">
      <w:rPr>
        <w:rFonts w:ascii="Arial" w:hAnsi="Arial"/>
        <w:sz w:val="20"/>
      </w:rPr>
    </w:tblStylePr>
  </w:style>
  <w:style w:type="table" w:styleId="Mkatabulky">
    <w:name w:val="Table Grid"/>
    <w:basedOn w:val="Normlntabulka"/>
    <w:uiPriority w:val="39"/>
    <w:rsid w:val="00814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tnovnzvraznn2">
    <w:name w:val="Light Shading Accent 2"/>
    <w:basedOn w:val="Normlntabulka"/>
    <w:uiPriority w:val="60"/>
    <w:rsid w:val="002F44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4">
    <w:name w:val="Light Shading Accent 4"/>
    <w:basedOn w:val="Normlntabulka"/>
    <w:uiPriority w:val="60"/>
    <w:rsid w:val="00C62B8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Nadpis7Char">
    <w:name w:val="Nadpis 7 Char"/>
    <w:basedOn w:val="Standardnpsmoodstavce"/>
    <w:link w:val="Nadpis7"/>
    <w:uiPriority w:val="9"/>
    <w:semiHidden/>
    <w:rsid w:val="003B5F9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F9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F94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Kategorieprojektu">
    <w:name w:val="Kategorie projektu"/>
    <w:basedOn w:val="Normln"/>
    <w:qFormat/>
    <w:rsid w:val="00C973DD"/>
    <w:pPr>
      <w:spacing w:before="360"/>
    </w:pPr>
    <w:rPr>
      <w:b/>
      <w:i/>
      <w:color w:val="00458E"/>
      <w:sz w:val="24"/>
      <w:szCs w:val="24"/>
    </w:rPr>
  </w:style>
  <w:style w:type="paragraph" w:customStyle="1" w:styleId="Neslovannadpis">
    <w:name w:val="Nečíslovaný nadpis"/>
    <w:basedOn w:val="Normln"/>
    <w:qFormat/>
    <w:rsid w:val="004613E1"/>
    <w:pPr>
      <w:tabs>
        <w:tab w:val="left" w:pos="2041"/>
      </w:tabs>
      <w:spacing w:before="360" w:after="160"/>
    </w:pPr>
    <w:rPr>
      <w:b/>
      <w:color w:val="00458E"/>
      <w:sz w:val="24"/>
      <w:szCs w:val="24"/>
    </w:rPr>
  </w:style>
  <w:style w:type="paragraph" w:customStyle="1" w:styleId="Seznamslovan">
    <w:name w:val="Seznam číslovaný"/>
    <w:basedOn w:val="Text-dk"/>
    <w:qFormat/>
    <w:rsid w:val="005D5ACE"/>
    <w:pPr>
      <w:numPr>
        <w:numId w:val="12"/>
      </w:numPr>
    </w:pPr>
  </w:style>
  <w:style w:type="paragraph" w:customStyle="1" w:styleId="Nzevprojektu">
    <w:name w:val="Název projektu"/>
    <w:basedOn w:val="Normln"/>
    <w:qFormat/>
    <w:rsid w:val="00C973DD"/>
    <w:pPr>
      <w:spacing w:before="360"/>
    </w:pPr>
    <w:rPr>
      <w:b/>
      <w:color w:val="00458E"/>
      <w:sz w:val="28"/>
      <w:szCs w:val="28"/>
    </w:rPr>
  </w:style>
  <w:style w:type="numbering" w:customStyle="1" w:styleId="IBAseznam-odrky">
    <w:name w:val="IBA seznam - odrážky"/>
    <w:basedOn w:val="Bezseznamu"/>
    <w:uiPriority w:val="99"/>
    <w:rsid w:val="007032A7"/>
    <w:pPr>
      <w:numPr>
        <w:numId w:val="13"/>
      </w:numPr>
    </w:pPr>
  </w:style>
  <w:style w:type="paragraph" w:styleId="Odstavecseseznamem">
    <w:name w:val="List Paragraph"/>
    <w:basedOn w:val="Normln"/>
    <w:uiPriority w:val="34"/>
    <w:qFormat/>
    <w:rsid w:val="00A365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65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589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589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0AF"/>
    <w:pPr>
      <w:spacing w:after="0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0AF"/>
    <w:rPr>
      <w:rFonts w:ascii="Arial" w:eastAsiaTheme="minorHAnsi" w:hAnsi="Arial" w:cstheme="minorBidi"/>
      <w:b/>
      <w:bCs/>
      <w:lang w:eastAsia="en-US"/>
    </w:rPr>
  </w:style>
  <w:style w:type="paragraph" w:styleId="Revize">
    <w:name w:val="Revision"/>
    <w:hidden/>
    <w:uiPriority w:val="99"/>
    <w:semiHidden/>
    <w:rsid w:val="009870AF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257AD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6355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5A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ulkasmkou4zvraznn11">
    <w:name w:val="Tabulka s mřížkou 4 – zvýraznění 11"/>
    <w:basedOn w:val="Normlntabulka"/>
    <w:uiPriority w:val="49"/>
    <w:rsid w:val="00F1728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8B089A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72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14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8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477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1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2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7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5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7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0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55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4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1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40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0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8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2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51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6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0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7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2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5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53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2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5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26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98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4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81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6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17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4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1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67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2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9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6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9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604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4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8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4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57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8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17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3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6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1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8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59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4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3346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1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0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9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3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7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28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6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7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Hamern&#237;k\Desktop\Panasonic\ibacz-technicka-dokument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W:\INFORMAČNÍ_SYSTÉMY\ESFCR\PORTÁL\SMLOUVA_IBACZ\OBJEDNAVKY\007_dílčí úpravy_20170816\007_Dílčí úpravy portálového Frameworku a jeho modulů III.docx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0F80-8FEC-49E9-A037-75A3E341D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E18E9-EBA3-4F5C-9894-C47B2576F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376CD-F4BD-4440-A285-7A7397483D1E}">
  <ds:schemaRefs>
    <ds:schemaRef ds:uri="http://schemas.microsoft.com/office/2006/metadata/properties"/>
    <ds:schemaRef ds:uri="dfed548f-0517-4d39-90e3-3947398480c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C8086B-64B8-4F95-9D11-E1ABF1FE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ibacz-technicka-dokumentace</Template>
  <TotalTime>28</TotalTime>
  <Pages>5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Links>
    <vt:vector size="72" baseType="variant"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_Toc222829207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_Toc222829206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_Toc222829205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_Toc222829204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_Toc222829203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_Toc222829202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_Toc222829201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_Toc222829200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_Toc222829199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_Toc222829198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_Toc222829197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_Toc222829196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Hamerník</dc:creator>
  <cp:lastModifiedBy>Trličíková Michala Mgr. (MPSV)</cp:lastModifiedBy>
  <cp:revision>6</cp:revision>
  <cp:lastPrinted>2019-06-27T12:26:00Z</cp:lastPrinted>
  <dcterms:created xsi:type="dcterms:W3CDTF">2019-06-21T06:59:00Z</dcterms:created>
  <dcterms:modified xsi:type="dcterms:W3CDTF">2019-08-05T12:21:00Z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