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7B6DC3B" w14:textId="77777777" w:rsidR="001E7AD2" w:rsidRPr="001E7AD2" w:rsidRDefault="00C126B5" w:rsidP="00C126B5">
      <w:pPr>
        <w:pStyle w:val="Default"/>
        <w:rPr>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1E7AD2">
        <w:rPr>
          <w:b/>
          <w:sz w:val="22"/>
          <w:szCs w:val="22"/>
        </w:rPr>
        <w:t xml:space="preserve">Střední škola obchodní a Vyšší odborná škola, </w:t>
      </w:r>
    </w:p>
    <w:p w14:paraId="4D2B8F69" w14:textId="70B31836" w:rsidR="00C126B5" w:rsidRPr="003B4DB8" w:rsidRDefault="0021789D" w:rsidP="001E7AD2">
      <w:pPr>
        <w:pStyle w:val="Default"/>
        <w:ind w:left="3540"/>
        <w:rPr>
          <w:b/>
          <w:sz w:val="28"/>
          <w:szCs w:val="28"/>
        </w:rPr>
      </w:pPr>
      <w:r>
        <w:rPr>
          <w:b/>
          <w:sz w:val="22"/>
          <w:szCs w:val="22"/>
        </w:rPr>
        <w:t xml:space="preserve">České Budějovice, </w:t>
      </w:r>
      <w:r w:rsidR="001E7AD2" w:rsidRPr="001E7AD2">
        <w:rPr>
          <w:b/>
          <w:sz w:val="22"/>
          <w:szCs w:val="22"/>
        </w:rPr>
        <w:t>Husova 9</w:t>
      </w:r>
    </w:p>
    <w:p w14:paraId="1B299008" w14:textId="77777777" w:rsidR="00C126B5"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1E7AD2">
        <w:rPr>
          <w:sz w:val="22"/>
          <w:szCs w:val="22"/>
        </w:rPr>
        <w:t>Husova tř. 1846/9, 370 01  České Budějovice</w:t>
      </w:r>
    </w:p>
    <w:p w14:paraId="24873110" w14:textId="77777777"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1E7AD2">
        <w:rPr>
          <w:sz w:val="22"/>
          <w:szCs w:val="22"/>
        </w:rPr>
        <w:t>00510874</w:t>
      </w:r>
    </w:p>
    <w:p w14:paraId="71720874" w14:textId="77777777" w:rsidR="00C126B5" w:rsidRPr="001E7AD2"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1E7AD2" w:rsidRPr="001E7AD2">
        <w:rPr>
          <w:sz w:val="22"/>
          <w:szCs w:val="22"/>
        </w:rPr>
        <w:t>CZ00</w:t>
      </w:r>
      <w:r w:rsidR="001E7AD2">
        <w:rPr>
          <w:sz w:val="22"/>
          <w:szCs w:val="22"/>
        </w:rPr>
        <w:t>510874</w:t>
      </w:r>
    </w:p>
    <w:p w14:paraId="3EBB3B95" w14:textId="77777777"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1E7AD2" w:rsidRPr="00FC57A5">
        <w:rPr>
          <w:b/>
          <w:sz w:val="22"/>
          <w:szCs w:val="22"/>
        </w:rPr>
        <w:t xml:space="preserve">Mgr. Jarmila </w:t>
      </w:r>
      <w:proofErr w:type="spellStart"/>
      <w:r w:rsidR="00FC57A5" w:rsidRPr="00FC57A5">
        <w:rPr>
          <w:b/>
          <w:sz w:val="22"/>
          <w:szCs w:val="22"/>
        </w:rPr>
        <w:t>Benýšková</w:t>
      </w:r>
      <w:proofErr w:type="spellEnd"/>
      <w:r w:rsidR="00FC57A5" w:rsidRPr="00FC57A5">
        <w:rPr>
          <w:b/>
          <w:sz w:val="22"/>
          <w:szCs w:val="22"/>
        </w:rPr>
        <w:t>, ředitelka školy</w:t>
      </w:r>
    </w:p>
    <w:p w14:paraId="2FE99D45" w14:textId="77777777" w:rsidR="00FC57A5" w:rsidRPr="005321FD" w:rsidRDefault="00FC57A5" w:rsidP="00FC57A5">
      <w:pPr>
        <w:pStyle w:val="Default"/>
        <w:rPr>
          <w:sz w:val="22"/>
          <w:szCs w:val="22"/>
        </w:rPr>
      </w:pPr>
      <w:r>
        <w:rPr>
          <w:sz w:val="22"/>
          <w:szCs w:val="22"/>
        </w:rPr>
        <w:t>bankovní spojení:</w:t>
      </w:r>
      <w:r>
        <w:rPr>
          <w:sz w:val="22"/>
          <w:szCs w:val="22"/>
        </w:rPr>
        <w:tab/>
      </w:r>
      <w:r>
        <w:rPr>
          <w:sz w:val="22"/>
          <w:szCs w:val="22"/>
        </w:rPr>
        <w:tab/>
      </w:r>
      <w:r>
        <w:rPr>
          <w:sz w:val="22"/>
          <w:szCs w:val="22"/>
        </w:rPr>
        <w:tab/>
      </w:r>
      <w:r w:rsidRPr="002A556F">
        <w:rPr>
          <w:sz w:val="22"/>
          <w:szCs w:val="22"/>
          <w:highlight w:val="black"/>
        </w:rPr>
        <w:t>Československá obchodní banka, a.s.</w:t>
      </w:r>
    </w:p>
    <w:p w14:paraId="30432740" w14:textId="00B1B971" w:rsidR="00FC57A5" w:rsidRDefault="00FC57A5" w:rsidP="00FC57A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00965852" w:rsidRPr="002A556F">
        <w:rPr>
          <w:sz w:val="22"/>
          <w:szCs w:val="22"/>
          <w:highlight w:val="black"/>
        </w:rPr>
        <w:t>461173</w:t>
      </w:r>
      <w:r w:rsidRPr="002A556F">
        <w:rPr>
          <w:sz w:val="22"/>
          <w:szCs w:val="22"/>
          <w:highlight w:val="black"/>
        </w:rPr>
        <w:t>/0300</w:t>
      </w:r>
    </w:p>
    <w:p w14:paraId="1B458B28" w14:textId="77777777" w:rsidR="00FC57A5" w:rsidRDefault="00FC57A5" w:rsidP="00FC57A5">
      <w:pPr>
        <w:pStyle w:val="Default"/>
        <w:rPr>
          <w:b/>
          <w:sz w:val="22"/>
          <w:szCs w:val="22"/>
        </w:rPr>
      </w:pPr>
      <w:r>
        <w:rPr>
          <w:sz w:val="22"/>
          <w:szCs w:val="22"/>
        </w:rPr>
        <w:t>telefon</w:t>
      </w:r>
      <w:r w:rsidRPr="00C126B5">
        <w:rPr>
          <w:sz w:val="22"/>
          <w:szCs w:val="22"/>
        </w:rPr>
        <w:t xml:space="preserve">, </w:t>
      </w:r>
      <w:r>
        <w:rPr>
          <w:sz w:val="22"/>
          <w:szCs w:val="22"/>
        </w:rPr>
        <w:t>e-mail:</w:t>
      </w:r>
      <w:r>
        <w:tab/>
      </w:r>
      <w:r>
        <w:tab/>
      </w:r>
      <w:r>
        <w:tab/>
      </w:r>
      <w:r>
        <w:tab/>
      </w:r>
      <w:r w:rsidRPr="002A556F">
        <w:rPr>
          <w:sz w:val="22"/>
          <w:szCs w:val="22"/>
          <w:highlight w:val="black"/>
        </w:rPr>
        <w:t>+420 602 595 464</w:t>
      </w:r>
      <w:r>
        <w:t xml:space="preserve">, </w:t>
      </w:r>
      <w:r w:rsidRPr="002A556F">
        <w:rPr>
          <w:highlight w:val="black"/>
        </w:rPr>
        <w:t>benyskova@sso.cz</w:t>
      </w:r>
    </w:p>
    <w:p w14:paraId="55F84D41" w14:textId="77777777" w:rsidR="00FC57A5" w:rsidRDefault="00FC57A5" w:rsidP="00FC57A5">
      <w:pPr>
        <w:pStyle w:val="Default"/>
        <w:rPr>
          <w:b/>
          <w:sz w:val="22"/>
          <w:szCs w:val="22"/>
        </w:rPr>
      </w:pPr>
      <w:r>
        <w:rPr>
          <w:sz w:val="22"/>
          <w:szCs w:val="22"/>
        </w:rPr>
        <w:t>datová schránka:</w:t>
      </w:r>
      <w:r>
        <w:rPr>
          <w:sz w:val="22"/>
          <w:szCs w:val="22"/>
        </w:rPr>
        <w:tab/>
      </w:r>
      <w:r>
        <w:rPr>
          <w:sz w:val="22"/>
          <w:szCs w:val="22"/>
        </w:rPr>
        <w:tab/>
      </w:r>
      <w:r>
        <w:rPr>
          <w:sz w:val="22"/>
          <w:szCs w:val="22"/>
        </w:rPr>
        <w:tab/>
        <w:t>vw8jfk5</w:t>
      </w:r>
    </w:p>
    <w:p w14:paraId="31B89AA5" w14:textId="3F547F04" w:rsidR="00FC57A5" w:rsidRPr="00C51603" w:rsidRDefault="00FC57A5" w:rsidP="00FC57A5">
      <w:pPr>
        <w:pStyle w:val="Default"/>
        <w:spacing w:after="240"/>
        <w:rPr>
          <w:sz w:val="22"/>
          <w:szCs w:val="22"/>
        </w:rPr>
      </w:pPr>
      <w:r w:rsidRPr="00C51603">
        <w:rPr>
          <w:sz w:val="22"/>
          <w:szCs w:val="22"/>
        </w:rPr>
        <w:t xml:space="preserve">zástupce ve věcech technických: </w:t>
      </w:r>
      <w:r w:rsidRPr="00C51603">
        <w:rPr>
          <w:sz w:val="22"/>
          <w:szCs w:val="22"/>
        </w:rPr>
        <w:tab/>
      </w:r>
      <w:r w:rsidR="00965852" w:rsidRPr="00C51603">
        <w:rPr>
          <w:sz w:val="22"/>
          <w:szCs w:val="22"/>
        </w:rPr>
        <w:t>Mgr. Martina Součková</w:t>
      </w:r>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0661A26A"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A50F16">
        <w:rPr>
          <w:b/>
          <w:sz w:val="23"/>
          <w:szCs w:val="23"/>
        </w:rPr>
        <w:t>MERCI</w:t>
      </w:r>
      <w:r w:rsidR="00C422B4">
        <w:rPr>
          <w:b/>
          <w:sz w:val="23"/>
          <w:szCs w:val="23"/>
        </w:rPr>
        <w:t>, s.r.o.</w:t>
      </w:r>
    </w:p>
    <w:p w14:paraId="28135396" w14:textId="0C31E8EF"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C422B4">
        <w:rPr>
          <w:sz w:val="23"/>
          <w:szCs w:val="23"/>
        </w:rPr>
        <w:t>Hviezdoslavova 55b, 627 00  Brno</w:t>
      </w:r>
    </w:p>
    <w:p w14:paraId="087A6BAD" w14:textId="55CA2CEF"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C422B4">
        <w:rPr>
          <w:sz w:val="23"/>
          <w:szCs w:val="23"/>
        </w:rPr>
        <w:t>46966447</w:t>
      </w:r>
    </w:p>
    <w:p w14:paraId="5B817894" w14:textId="44BB2153"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C422B4">
        <w:rPr>
          <w:sz w:val="23"/>
          <w:szCs w:val="23"/>
        </w:rPr>
        <w:t>CZ46966447</w:t>
      </w:r>
    </w:p>
    <w:p w14:paraId="10FBB077" w14:textId="3D07FB81"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C422B4">
        <w:rPr>
          <w:sz w:val="23"/>
          <w:szCs w:val="23"/>
        </w:rPr>
        <w:t>u Krajského soudu v Brně, oddíl C, vložka 6817</w:t>
      </w:r>
    </w:p>
    <w:p w14:paraId="22AD91E2" w14:textId="79ED930E"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C422B4" w:rsidRPr="00CA6BB8">
        <w:rPr>
          <w:b/>
          <w:sz w:val="22"/>
          <w:szCs w:val="22"/>
        </w:rPr>
        <w:t xml:space="preserve">RNDr. Libor </w:t>
      </w:r>
      <w:proofErr w:type="spellStart"/>
      <w:r w:rsidR="00C422B4" w:rsidRPr="00CA6BB8">
        <w:rPr>
          <w:b/>
          <w:sz w:val="22"/>
          <w:szCs w:val="22"/>
        </w:rPr>
        <w:t>Reichstädter</w:t>
      </w:r>
      <w:proofErr w:type="spellEnd"/>
      <w:r w:rsidR="00C422B4" w:rsidRPr="00CA6BB8">
        <w:rPr>
          <w:b/>
          <w:sz w:val="22"/>
          <w:szCs w:val="22"/>
        </w:rPr>
        <w:t>, CSc.</w:t>
      </w:r>
      <w:r w:rsidR="00CA6BB8" w:rsidRPr="00CA6BB8">
        <w:rPr>
          <w:b/>
          <w:sz w:val="22"/>
          <w:szCs w:val="22"/>
        </w:rPr>
        <w:t>, jednatel</w:t>
      </w:r>
    </w:p>
    <w:p w14:paraId="77C25DF8" w14:textId="56B35172"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C422B4" w:rsidRPr="002A556F">
        <w:rPr>
          <w:sz w:val="22"/>
          <w:szCs w:val="22"/>
          <w:highlight w:val="black"/>
        </w:rPr>
        <w:t>Československá obchodní banka, a.s.</w:t>
      </w:r>
    </w:p>
    <w:p w14:paraId="769BEF3F" w14:textId="293C8F9B"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C422B4" w:rsidRPr="002A556F">
        <w:rPr>
          <w:sz w:val="22"/>
          <w:szCs w:val="22"/>
          <w:highlight w:val="black"/>
        </w:rPr>
        <w:t>382408043/0300</w:t>
      </w:r>
    </w:p>
    <w:p w14:paraId="57364357" w14:textId="40D2EBC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C422B4" w:rsidRPr="002A556F">
        <w:rPr>
          <w:sz w:val="22"/>
          <w:szCs w:val="22"/>
          <w:highlight w:val="black"/>
        </w:rPr>
        <w:t>548 428 411, eliasova@merci.cz</w:t>
      </w:r>
    </w:p>
    <w:p w14:paraId="57C23965" w14:textId="61820CEF"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C422B4">
        <w:rPr>
          <w:sz w:val="22"/>
          <w:szCs w:val="22"/>
        </w:rPr>
        <w:t>wjeuqe5</w:t>
      </w:r>
    </w:p>
    <w:p w14:paraId="5120BAE5" w14:textId="25CD2058" w:rsidR="00796CAF" w:rsidRDefault="008271C5" w:rsidP="00796CAF">
      <w:pPr>
        <w:pStyle w:val="Default"/>
        <w:rPr>
          <w:sz w:val="22"/>
          <w:szCs w:val="22"/>
        </w:rPr>
      </w:pPr>
      <w:r>
        <w:rPr>
          <w:sz w:val="22"/>
          <w:szCs w:val="22"/>
        </w:rPr>
        <w:t>zástupce ve věcech technických:</w:t>
      </w:r>
      <w:r>
        <w:rPr>
          <w:sz w:val="22"/>
          <w:szCs w:val="22"/>
        </w:rPr>
        <w:tab/>
      </w:r>
      <w:r w:rsidR="00C422B4">
        <w:rPr>
          <w:sz w:val="22"/>
          <w:szCs w:val="22"/>
        </w:rPr>
        <w:t xml:space="preserve">Bc. Jan </w:t>
      </w:r>
      <w:proofErr w:type="spellStart"/>
      <w:r w:rsidR="00C422B4">
        <w:rPr>
          <w:sz w:val="22"/>
          <w:szCs w:val="22"/>
        </w:rPr>
        <w:t>Fider</w:t>
      </w:r>
      <w:proofErr w:type="spellEnd"/>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1E1C4F64" w14:textId="0519A178" w:rsidR="003923BC" w:rsidRDefault="003923BC" w:rsidP="008271C5">
      <w:pPr>
        <w:spacing w:after="0"/>
        <w:jc w:val="both"/>
      </w:pPr>
    </w:p>
    <w:p w14:paraId="43542088" w14:textId="46E4486F" w:rsidR="0022506B" w:rsidRDefault="0022506B" w:rsidP="008271C5">
      <w:pPr>
        <w:spacing w:after="0"/>
        <w:jc w:val="both"/>
      </w:pPr>
    </w:p>
    <w:p w14:paraId="3327EB58" w14:textId="77777777" w:rsidR="00A1179F" w:rsidRDefault="00A1179F" w:rsidP="008271C5">
      <w:pPr>
        <w:spacing w:after="0"/>
        <w:jc w:val="both"/>
      </w:pP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53E293D5"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w:t>
      </w:r>
      <w:r w:rsidR="007D087D">
        <w:br/>
      </w:r>
      <w:r w:rsidRPr="008271C5">
        <w:t xml:space="preserve">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 xml:space="preserve">VZ“), pod názvem </w:t>
      </w:r>
      <w:r w:rsidRPr="007B4A56">
        <w:rPr>
          <w:b/>
        </w:rPr>
        <w:t>„</w:t>
      </w:r>
      <w:r w:rsidR="00FC57A5" w:rsidRPr="007B4A56">
        <w:rPr>
          <w:b/>
        </w:rPr>
        <w:t>Vy</w:t>
      </w:r>
      <w:r w:rsidR="00201180">
        <w:rPr>
          <w:b/>
        </w:rPr>
        <w:t>bavení laboratoří pro výuku</w:t>
      </w:r>
      <w:r w:rsidRPr="007B4A56">
        <w:rPr>
          <w:b/>
        </w:rPr>
        <w:t>“</w:t>
      </w:r>
      <w:r w:rsidRPr="008271C5">
        <w:t>,</w:t>
      </w:r>
      <w:r w:rsidR="00E11F61">
        <w:t xml:space="preserve"> </w:t>
      </w:r>
      <w:r w:rsidRPr="008271C5">
        <w:t xml:space="preserve">(dále jen „veřejná zakázka“), dle kterých byla </w:t>
      </w:r>
      <w:r w:rsidRPr="007B4562">
        <w:t xml:space="preserve">nabídka </w:t>
      </w:r>
      <w:r w:rsidR="00A14219" w:rsidRPr="007B4562">
        <w:t xml:space="preserve">prodávajícího </w:t>
      </w:r>
      <w:r w:rsidRPr="007B4562">
        <w:t xml:space="preserve">vybrána jako </w:t>
      </w:r>
      <w:r w:rsidR="00A3397E" w:rsidRPr="007B4562">
        <w:t xml:space="preserve">ekonomicky </w:t>
      </w:r>
      <w:r w:rsidRPr="007B4562">
        <w:t>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7A22552B"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w:t>
      </w:r>
      <w:r w:rsidR="007B4A56" w:rsidRPr="00537FA4">
        <w:rPr>
          <w:color w:val="auto"/>
        </w:rPr>
        <w:t>Soupis dodávek</w:t>
      </w:r>
      <w:r w:rsidR="0062056D" w:rsidRPr="0062056D">
        <w:rPr>
          <w:color w:val="auto"/>
          <w:sz w:val="22"/>
          <w:szCs w:val="22"/>
        </w:rPr>
        <w:t>)</w:t>
      </w:r>
      <w:r w:rsidRPr="005321FD">
        <w:rPr>
          <w:color w:val="auto"/>
          <w:sz w:val="22"/>
          <w:szCs w:val="22"/>
        </w:rPr>
        <w:t xml:space="preserve"> této smlouvy (dále jen „zboží“), vč. jeho dopravy </w:t>
      </w:r>
      <w:r w:rsidR="007D087D">
        <w:rPr>
          <w:color w:val="auto"/>
          <w:sz w:val="22"/>
          <w:szCs w:val="22"/>
        </w:rPr>
        <w:br/>
      </w:r>
      <w:r w:rsidRPr="005321FD">
        <w:rPr>
          <w:color w:val="auto"/>
          <w:sz w:val="22"/>
          <w:szCs w:val="22"/>
        </w:rPr>
        <w:t>do níže sjednaného místa plnění a </w:t>
      </w:r>
      <w:r w:rsidR="00E5134B">
        <w:rPr>
          <w:color w:val="auto"/>
          <w:sz w:val="22"/>
          <w:szCs w:val="22"/>
        </w:rPr>
        <w:t>montáže</w:t>
      </w:r>
      <w:r w:rsidRPr="005321FD">
        <w:rPr>
          <w:color w:val="auto"/>
          <w:sz w:val="22"/>
          <w:szCs w:val="22"/>
        </w:rPr>
        <w:t xml:space="preserve">, </w:t>
      </w:r>
      <w:r w:rsidR="00C02320" w:rsidRPr="00A1179F">
        <w:rPr>
          <w:color w:val="auto"/>
          <w:sz w:val="22"/>
          <w:szCs w:val="22"/>
        </w:rPr>
        <w:t xml:space="preserve">usazení na místo a napojení na média, </w:t>
      </w:r>
      <w:r w:rsidRPr="00A1179F">
        <w:rPr>
          <w:color w:val="auto"/>
          <w:sz w:val="22"/>
          <w:szCs w:val="22"/>
        </w:rPr>
        <w:t xml:space="preserve">a </w:t>
      </w:r>
      <w:r w:rsidRPr="005321FD">
        <w:rPr>
          <w:color w:val="auto"/>
          <w:sz w:val="22"/>
          <w:szCs w:val="22"/>
        </w:rPr>
        <w:t>převést na kupujícího vlastnické právo ke zboží podle této smlouvy.</w:t>
      </w:r>
    </w:p>
    <w:p w14:paraId="6AABA4E5" w14:textId="15AE2991"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7B4A56" w:rsidRPr="007B4562">
        <w:rPr>
          <w:color w:val="auto"/>
          <w:sz w:val="22"/>
          <w:szCs w:val="22"/>
          <w:u w:val="single"/>
        </w:rPr>
        <w:t xml:space="preserve"> </w:t>
      </w:r>
      <w:r w:rsidR="00201180" w:rsidRPr="007B4562">
        <w:rPr>
          <w:color w:val="auto"/>
          <w:sz w:val="22"/>
          <w:szCs w:val="22"/>
        </w:rPr>
        <w:t xml:space="preserve"> </w:t>
      </w:r>
      <w:r w:rsidR="00207B97" w:rsidRPr="007B4562">
        <w:rPr>
          <w:color w:val="auto"/>
          <w:sz w:val="22"/>
          <w:szCs w:val="22"/>
        </w:rPr>
        <w:t>smlouvy – Technické</w:t>
      </w:r>
      <w:r w:rsidR="00E315D3" w:rsidRPr="007B4562">
        <w:rPr>
          <w:color w:val="auto"/>
          <w:sz w:val="22"/>
          <w:szCs w:val="22"/>
        </w:rPr>
        <w:t xml:space="preserve"> </w:t>
      </w:r>
      <w:r w:rsidR="007B4A56" w:rsidRPr="007B4562">
        <w:rPr>
          <w:color w:val="auto"/>
          <w:sz w:val="22"/>
          <w:szCs w:val="22"/>
        </w:rPr>
        <w:t>specifikace</w:t>
      </w:r>
      <w:r w:rsidR="00A3397E" w:rsidRPr="007B4562">
        <w:rPr>
          <w:color w:val="auto"/>
          <w:sz w:val="22"/>
          <w:szCs w:val="22"/>
        </w:rPr>
        <w:t xml:space="preserve"> a dle </w:t>
      </w:r>
      <w:r w:rsidR="001457F9" w:rsidRPr="007B4562">
        <w:rPr>
          <w:color w:val="auto"/>
          <w:sz w:val="22"/>
          <w:szCs w:val="22"/>
        </w:rPr>
        <w:t>technické</w:t>
      </w:r>
      <w:r w:rsidR="00A3397E" w:rsidRPr="007B4562">
        <w:rPr>
          <w:color w:val="auto"/>
          <w:sz w:val="22"/>
          <w:szCs w:val="22"/>
        </w:rPr>
        <w:t xml:space="preserve"> dokumentace, která byla součástí zadávací dokumentace</w:t>
      </w:r>
      <w:r w:rsidR="006246DD" w:rsidRPr="007B4562">
        <w:rPr>
          <w:color w:val="auto"/>
          <w:sz w:val="22"/>
          <w:szCs w:val="22"/>
        </w:rPr>
        <w:t xml:space="preserve"> (příloha č. 9 ZD)</w:t>
      </w:r>
      <w:r w:rsidR="00A3397E" w:rsidRPr="007B4562">
        <w:rPr>
          <w:color w:val="auto"/>
          <w:sz w:val="22"/>
          <w:szCs w:val="22"/>
        </w:rPr>
        <w:t xml:space="preserve"> veřejné zakázky uvedené v čl. II. odst. 1 smlouvy</w:t>
      </w:r>
      <w:r w:rsidR="00C126B5" w:rsidRPr="007B4562">
        <w:rPr>
          <w:color w:val="auto"/>
          <w:sz w:val="22"/>
          <w:szCs w:val="22"/>
        </w:rPr>
        <w:t>.</w:t>
      </w:r>
    </w:p>
    <w:p w14:paraId="55E1D775"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54137D6B"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4BFFB0B4" w:rsidR="00A83103" w:rsidRDefault="00A83103" w:rsidP="0078718C">
      <w:pPr>
        <w:pStyle w:val="Odstavecseseznamem"/>
        <w:numPr>
          <w:ilvl w:val="0"/>
          <w:numId w:val="33"/>
        </w:numPr>
        <w:spacing w:after="0"/>
        <w:jc w:val="both"/>
      </w:pPr>
      <w:r>
        <w:t>Smluvní strany si ujednaly, že místem plnění je</w:t>
      </w:r>
      <w:r w:rsidR="00F94F3C">
        <w:t xml:space="preserve"> budova Střední školy obchodní a Vyšší odborné školy, České Budějovice, Husova 9 na adrese Husova tř. 1846/9, České Budějovice</w:t>
      </w:r>
      <w:r w:rsidR="00B56884">
        <w:t>, 370 01.</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77777777"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1 </w:t>
      </w:r>
      <w:r w:rsidR="0062056D" w:rsidRPr="00C17096">
        <w:t>(</w:t>
      </w:r>
      <w:r w:rsidR="007B4A56" w:rsidRPr="00C17096">
        <w:t>Soupis dodávek</w:t>
      </w:r>
      <w:r w:rsidR="0062056D" w:rsidRPr="00C17096">
        <w:t xml:space="preserve">) a s technickými parametry dle </w:t>
      </w:r>
      <w:r w:rsidR="0062056D" w:rsidRPr="00C17096">
        <w:rPr>
          <w:u w:val="single"/>
        </w:rPr>
        <w:t>Přílohy č. 2</w:t>
      </w:r>
      <w:r w:rsidR="0062056D" w:rsidRPr="00C17096">
        <w:t xml:space="preserve"> (Technické</w:t>
      </w:r>
      <w:r w:rsidR="007B4A56" w:rsidRPr="00C17096">
        <w:t xml:space="preserve"> specifikace</w:t>
      </w:r>
      <w:r w:rsidR="0062056D" w:rsidRPr="00C17096">
        <w:t>)</w:t>
      </w:r>
      <w:r w:rsidR="00201180">
        <w:t xml:space="preserve"> </w:t>
      </w:r>
      <w:r w:rsidRPr="00C17096">
        <w:t xml:space="preserve">a splnit veškeré své smluvní povinnosti, vztahující se podle </w:t>
      </w:r>
      <w:r w:rsidR="00F82DB1">
        <w:t>této smlouvy k dodání zboží.</w:t>
      </w:r>
    </w:p>
    <w:p w14:paraId="73C1646E" w14:textId="2B97C8CD" w:rsidR="00F82DB1" w:rsidRPr="00A1179F" w:rsidRDefault="00201180" w:rsidP="00F82DB1">
      <w:pPr>
        <w:pStyle w:val="Odstavecseseznamem"/>
        <w:tabs>
          <w:tab w:val="left" w:pos="5954"/>
        </w:tabs>
        <w:spacing w:before="160"/>
        <w:jc w:val="both"/>
        <w:rPr>
          <w:b/>
        </w:rPr>
      </w:pPr>
      <w:r w:rsidRPr="00A1179F">
        <w:rPr>
          <w:b/>
        </w:rPr>
        <w:t>Termín zahájení dodávky vybavení laboratoří v místě plnění je stanoven do 10 kalendářních dnů</w:t>
      </w:r>
      <w:r w:rsidR="00C422B4">
        <w:rPr>
          <w:b/>
        </w:rPr>
        <w:t xml:space="preserve"> ode d</w:t>
      </w:r>
      <w:r w:rsidRPr="00A1179F">
        <w:rPr>
          <w:b/>
        </w:rPr>
        <w:t>n</w:t>
      </w:r>
      <w:r w:rsidR="00C422B4">
        <w:rPr>
          <w:b/>
        </w:rPr>
        <w:t>e</w:t>
      </w:r>
      <w:r w:rsidRPr="00A1179F">
        <w:rPr>
          <w:b/>
        </w:rPr>
        <w:t xml:space="preserve"> doručení písemné výzvy </w:t>
      </w:r>
      <w:r w:rsidR="00F82DB1" w:rsidRPr="00A1179F">
        <w:rPr>
          <w:b/>
        </w:rPr>
        <w:t xml:space="preserve">kupujícího prodávajícímu </w:t>
      </w:r>
      <w:r w:rsidRPr="00A1179F">
        <w:rPr>
          <w:b/>
        </w:rPr>
        <w:t>k zahájení plnění.</w:t>
      </w:r>
    </w:p>
    <w:p w14:paraId="403FF2E2" w14:textId="538F616D" w:rsidR="00F82DB1" w:rsidRPr="00A1179F" w:rsidRDefault="00F82DB1" w:rsidP="00F82DB1">
      <w:pPr>
        <w:pStyle w:val="Odstavecseseznamem"/>
        <w:tabs>
          <w:tab w:val="left" w:pos="5954"/>
        </w:tabs>
        <w:spacing w:before="160"/>
        <w:jc w:val="both"/>
        <w:rPr>
          <w:b/>
        </w:rPr>
      </w:pPr>
      <w:r w:rsidRPr="00A1179F">
        <w:rPr>
          <w:b/>
        </w:rPr>
        <w:t>Kupující</w:t>
      </w:r>
      <w:r w:rsidR="00201180" w:rsidRPr="00A1179F">
        <w:rPr>
          <w:b/>
        </w:rPr>
        <w:t xml:space="preserve"> je oprávněn učinit výzvu k zahájení plnění </w:t>
      </w:r>
      <w:r w:rsidR="00BE7895" w:rsidRPr="00A1179F">
        <w:rPr>
          <w:b/>
        </w:rPr>
        <w:t xml:space="preserve">prodávajícímu </w:t>
      </w:r>
      <w:r w:rsidR="00201180" w:rsidRPr="00A1179F">
        <w:rPr>
          <w:b/>
        </w:rPr>
        <w:t>nejdříve 1 měsíc ode dne nabytí účinnosti smlouvy, nejdříve však 18. 11. 2019.</w:t>
      </w:r>
    </w:p>
    <w:p w14:paraId="283FAAD8" w14:textId="3E9986A9" w:rsidR="00A83103" w:rsidRPr="00A1179F" w:rsidRDefault="00C17096" w:rsidP="00F82DB1">
      <w:pPr>
        <w:pStyle w:val="Odstavecseseznamem"/>
        <w:tabs>
          <w:tab w:val="left" w:pos="5954"/>
        </w:tabs>
        <w:spacing w:before="160"/>
        <w:jc w:val="both"/>
      </w:pPr>
      <w:r w:rsidRPr="00A1179F">
        <w:rPr>
          <w:b/>
        </w:rPr>
        <w:t>Z</w:t>
      </w:r>
      <w:r w:rsidR="00243AF1" w:rsidRPr="00A1179F">
        <w:rPr>
          <w:b/>
        </w:rPr>
        <w:t xml:space="preserve">ávazná maximální délka </w:t>
      </w:r>
      <w:r w:rsidR="00F82DB1" w:rsidRPr="00A1179F">
        <w:rPr>
          <w:b/>
        </w:rPr>
        <w:t xml:space="preserve">montáže a instalace </w:t>
      </w:r>
      <w:r w:rsidR="00243AF1" w:rsidRPr="00A1179F">
        <w:rPr>
          <w:b/>
        </w:rPr>
        <w:t xml:space="preserve">je </w:t>
      </w:r>
      <w:r w:rsidR="00201180" w:rsidRPr="00A1179F">
        <w:rPr>
          <w:b/>
        </w:rPr>
        <w:t>15</w:t>
      </w:r>
      <w:r w:rsidR="00243AF1" w:rsidRPr="00A1179F">
        <w:rPr>
          <w:b/>
        </w:rPr>
        <w:t xml:space="preserve"> </w:t>
      </w:r>
      <w:r w:rsidR="00201180" w:rsidRPr="00A1179F">
        <w:rPr>
          <w:b/>
        </w:rPr>
        <w:t>pracovních dní</w:t>
      </w:r>
      <w:r w:rsidR="00243AF1" w:rsidRPr="00A1179F">
        <w:rPr>
          <w:b/>
        </w:rPr>
        <w:t xml:space="preserve"> ode dne </w:t>
      </w:r>
      <w:r w:rsidR="00201180" w:rsidRPr="00A1179F">
        <w:rPr>
          <w:b/>
        </w:rPr>
        <w:t>zahájení dodávky, montáže a instalace v místě plnění.</w:t>
      </w:r>
      <w:r w:rsidR="00243AF1" w:rsidRPr="00A1179F">
        <w:rPr>
          <w:b/>
        </w:rPr>
        <w:t xml:space="preserve"> </w:t>
      </w:r>
    </w:p>
    <w:p w14:paraId="2D89F00B" w14:textId="2DB02D41" w:rsidR="00B82E80" w:rsidRPr="005321FD" w:rsidRDefault="00B82E80" w:rsidP="00B82E80">
      <w:pPr>
        <w:pStyle w:val="Odstavecseseznamem"/>
        <w:numPr>
          <w:ilvl w:val="0"/>
          <w:numId w:val="14"/>
        </w:numPr>
        <w:spacing w:after="0"/>
        <w:jc w:val="both"/>
      </w:pPr>
      <w:r w:rsidRPr="005321FD">
        <w:lastRenderedPageBreak/>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1FCAAC17" w14:textId="77777777" w:rsidR="00A83103" w:rsidRDefault="00A83103" w:rsidP="00A83103">
      <w:pPr>
        <w:spacing w:after="0"/>
      </w:pPr>
    </w:p>
    <w:p w14:paraId="3D38BCE1" w14:textId="77777777"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04B6294F" w14:textId="77777777" w:rsidR="004C3BCC" w:rsidRPr="00C86D36" w:rsidRDefault="004C3BCC" w:rsidP="004C3BCC">
      <w:pPr>
        <w:pStyle w:val="Odstavecseseznamem"/>
        <w:numPr>
          <w:ilvl w:val="0"/>
          <w:numId w:val="17"/>
        </w:numPr>
        <w:spacing w:after="0"/>
        <w:jc w:val="both"/>
      </w:pPr>
      <w:r w:rsidRPr="00C86D36">
        <w:t>úklid, odvoz a likvidace veškerého vzniklého odpadu s doložením dokladů o likvidaci odpadu</w:t>
      </w:r>
      <w:r w:rsidR="007033B5" w:rsidRPr="00C86D36">
        <w:t>,</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5B1BA1AB" w14:textId="77777777" w:rsidR="004C3BCC" w:rsidRPr="00C86D36" w:rsidRDefault="004C3BCC" w:rsidP="004C3BCC">
      <w:pPr>
        <w:pStyle w:val="Odstavecseseznamem"/>
        <w:numPr>
          <w:ilvl w:val="0"/>
          <w:numId w:val="17"/>
        </w:numPr>
        <w:spacing w:after="0"/>
      </w:pPr>
      <w:r w:rsidRPr="00C86D36">
        <w:t>zápisy o zaškolení obsluhy s podpisy zaškolených osob</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02DA34D8"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159C5AF6" w:rsidR="00C954FD" w:rsidRPr="005732E3" w:rsidRDefault="00C954FD" w:rsidP="00C422B4">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C422B4">
              <w:rPr>
                <w:rFonts w:ascii="Verdana" w:hAnsi="Verdana"/>
                <w:b/>
                <w:bCs/>
                <w:i w:val="0"/>
                <w:iCs w:val="0"/>
                <w:sz w:val="17"/>
                <w:szCs w:val="17"/>
                <w:lang w:eastAsia="cs-CZ"/>
              </w:rPr>
              <w:t>1 897 413,75</w:t>
            </w:r>
            <w:r w:rsidRPr="005732E3">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57D7BCE2" w:rsidR="00C954FD" w:rsidRPr="005732E3" w:rsidRDefault="00C954FD" w:rsidP="00C422B4">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C422B4">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C422B4">
              <w:rPr>
                <w:rFonts w:ascii="Verdana" w:hAnsi="Verdana"/>
                <w:b/>
                <w:bCs/>
                <w:i w:val="0"/>
                <w:iCs w:val="0"/>
                <w:sz w:val="17"/>
                <w:szCs w:val="17"/>
                <w:lang w:eastAsia="cs-CZ"/>
              </w:rPr>
              <w:t>398 456,89</w:t>
            </w:r>
            <w:r w:rsidRPr="005732E3">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201EB3CF" w:rsidR="00C954FD" w:rsidRPr="005732E3" w:rsidRDefault="00C954FD" w:rsidP="00C422B4">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C422B4">
              <w:rPr>
                <w:rFonts w:ascii="Verdana" w:hAnsi="Verdana"/>
                <w:b/>
                <w:bCs/>
                <w:i w:val="0"/>
                <w:iCs w:val="0"/>
                <w:sz w:val="17"/>
                <w:szCs w:val="17"/>
                <w:lang w:eastAsia="cs-CZ"/>
              </w:rPr>
              <w:t>2 295 870,63</w:t>
            </w:r>
            <w:r w:rsidRPr="005732E3">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7108B024" w:rsidR="00B64D99" w:rsidRDefault="00B64D99" w:rsidP="00D30EEF">
      <w:pPr>
        <w:pStyle w:val="Default"/>
        <w:numPr>
          <w:ilvl w:val="0"/>
          <w:numId w:val="21"/>
        </w:numPr>
        <w:jc w:val="both"/>
        <w:rPr>
          <w:sz w:val="22"/>
          <w:szCs w:val="22"/>
        </w:rPr>
      </w:pPr>
      <w:r>
        <w:rPr>
          <w:sz w:val="22"/>
          <w:szCs w:val="22"/>
        </w:rPr>
        <w:lastRenderedPageBreak/>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C17096">
        <w:rPr>
          <w:sz w:val="22"/>
          <w:szCs w:val="22"/>
        </w:rPr>
        <w:t xml:space="preserve"> </w:t>
      </w:r>
      <w:r w:rsidR="00C17096" w:rsidRPr="00537FA4">
        <w:rPr>
          <w:color w:val="auto"/>
          <w:sz w:val="22"/>
          <w:szCs w:val="22"/>
        </w:rPr>
        <w:t xml:space="preserve">Dojde-li </w:t>
      </w:r>
      <w:r w:rsidR="007D087D">
        <w:rPr>
          <w:color w:val="auto"/>
          <w:sz w:val="22"/>
          <w:szCs w:val="22"/>
        </w:rPr>
        <w:br/>
      </w:r>
      <w:r w:rsidR="00C17096" w:rsidRPr="00537FA4">
        <w:rPr>
          <w:color w:val="auto"/>
          <w:sz w:val="22"/>
          <w:szCs w:val="22"/>
        </w:rPr>
        <w:t xml:space="preserve">po uzavření kupní smlouvy ke změně daňových předpisů, bude k ceně díla připočtena DPH </w:t>
      </w:r>
      <w:r w:rsidR="007D087D">
        <w:rPr>
          <w:color w:val="auto"/>
          <w:sz w:val="22"/>
          <w:szCs w:val="22"/>
        </w:rPr>
        <w:br/>
      </w:r>
      <w:r w:rsidR="00C17096" w:rsidRPr="00537FA4">
        <w:rPr>
          <w:color w:val="auto"/>
          <w:sz w:val="22"/>
          <w:szCs w:val="22"/>
        </w:rPr>
        <w:t xml:space="preserve">dle daňových předpisů platných v době uskutečnění zdanitelného plnění. Smluvní strany </w:t>
      </w:r>
      <w:r w:rsidR="007D087D">
        <w:rPr>
          <w:color w:val="auto"/>
          <w:sz w:val="22"/>
          <w:szCs w:val="22"/>
        </w:rPr>
        <w:br/>
      </w:r>
      <w:r w:rsidR="00C17096" w:rsidRPr="00537FA4">
        <w:rPr>
          <w:color w:val="auto"/>
          <w:sz w:val="22"/>
          <w:szCs w:val="22"/>
        </w:rPr>
        <w:t>se dohodly, že v případě změny ceny DPH není nutno ke smlouvě uzavírat dodatek. Prodávající odpovídá za to, že sazba DPH bude stanovena v souladu s platnými právními předpisy.</w:t>
      </w:r>
    </w:p>
    <w:p w14:paraId="2A8F73F5" w14:textId="08E07887"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7D087D">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5C60505A" w14:textId="1299D0E8" w:rsidR="00B64D99" w:rsidRPr="00E0019D" w:rsidRDefault="00B64D99" w:rsidP="00D30EEF">
      <w:pPr>
        <w:pStyle w:val="Default"/>
        <w:numPr>
          <w:ilvl w:val="0"/>
          <w:numId w:val="21"/>
        </w:numPr>
        <w:jc w:val="both"/>
        <w:rPr>
          <w:sz w:val="22"/>
          <w:szCs w:val="22"/>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75F76F13"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4B5ED3B" w14:textId="5AE48B61"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w:t>
      </w:r>
      <w:r w:rsidR="00BF6858">
        <w:br/>
      </w:r>
      <w:r w:rsidR="00943739">
        <w:t>v </w:t>
      </w:r>
      <w:proofErr w:type="spellStart"/>
      <w:r w:rsidR="00943739">
        <w:t>pl</w:t>
      </w:r>
      <w:proofErr w:type="spellEnd"/>
      <w:r w:rsidR="00943739">
        <w:t>. znění.</w:t>
      </w:r>
    </w:p>
    <w:p w14:paraId="73280D7B" w14:textId="32E28666"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0" w:name="_Hlk486319031"/>
    </w:p>
    <w:bookmarkEnd w:id="0"/>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lastRenderedPageBreak/>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3A31FF8F"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A1179F">
        <w:rPr>
          <w:sz w:val="22"/>
          <w:szCs w:val="22"/>
        </w:rPr>
        <w:t>rozsahu</w:t>
      </w:r>
      <w:r w:rsidR="003969D0" w:rsidRPr="00A1179F">
        <w:rPr>
          <w:sz w:val="22"/>
          <w:szCs w:val="22"/>
        </w:rPr>
        <w:t xml:space="preserve"> </w:t>
      </w:r>
      <w:r w:rsidR="002C05AB" w:rsidRPr="00A1179F">
        <w:rPr>
          <w:sz w:val="22"/>
          <w:szCs w:val="22"/>
        </w:rPr>
        <w:t>24 měsíců.</w:t>
      </w:r>
    </w:p>
    <w:p w14:paraId="7BFD9511" w14:textId="34E413BF"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7D087D">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29492DCA"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7D087D">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70C45155"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7D087D">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625A04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7D087D">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7D087D">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46BD0C7A"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7D087D">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2DC487E5"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7D087D">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75201334"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BF6858">
        <w:rPr>
          <w:color w:val="auto"/>
          <w:sz w:val="22"/>
          <w:szCs w:val="22"/>
        </w:rPr>
        <w:t xml:space="preserve"> odst. 1 až 2</w:t>
      </w:r>
      <w:r w:rsidRPr="005321FD">
        <w:rPr>
          <w:color w:val="auto"/>
          <w:sz w:val="22"/>
          <w:szCs w:val="22"/>
        </w:rPr>
        <w:t xml:space="preserve"> smlouvy 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 Kč za každé jednotlivé</w:t>
      </w:r>
      <w:r w:rsidRPr="005321FD">
        <w:rPr>
          <w:color w:val="auto"/>
          <w:sz w:val="22"/>
          <w:szCs w:val="22"/>
        </w:rPr>
        <w:t xml:space="preserve"> porušení této povinnosti</w:t>
      </w:r>
      <w:r w:rsidR="00390F77" w:rsidRPr="005321FD">
        <w:rPr>
          <w:color w:val="auto"/>
          <w:sz w:val="22"/>
          <w:szCs w:val="22"/>
        </w:rPr>
        <w:t>;</w:t>
      </w:r>
    </w:p>
    <w:p w14:paraId="37505418" w14:textId="098CA408" w:rsidR="00CA18A5" w:rsidRPr="00390F77" w:rsidRDefault="00390F77" w:rsidP="00390F77">
      <w:pPr>
        <w:pStyle w:val="Default"/>
        <w:numPr>
          <w:ilvl w:val="0"/>
          <w:numId w:val="25"/>
        </w:numPr>
        <w:jc w:val="both"/>
        <w:rPr>
          <w:color w:val="auto"/>
          <w:sz w:val="22"/>
          <w:szCs w:val="22"/>
        </w:rPr>
      </w:pPr>
      <w:r w:rsidRPr="005321FD">
        <w:rPr>
          <w:color w:val="auto"/>
          <w:sz w:val="22"/>
          <w:szCs w:val="22"/>
        </w:rPr>
        <w:t>za porušení po</w:t>
      </w:r>
      <w:r>
        <w:rPr>
          <w:color w:val="auto"/>
          <w:sz w:val="22"/>
          <w:szCs w:val="22"/>
        </w:rPr>
        <w:t>vinno</w:t>
      </w:r>
      <w:r w:rsidR="00BF6858">
        <w:rPr>
          <w:color w:val="auto"/>
          <w:sz w:val="22"/>
          <w:szCs w:val="22"/>
        </w:rPr>
        <w:t>sti vyplývající z čl. VIII bod 3</w:t>
      </w:r>
      <w:r>
        <w:rPr>
          <w:color w:val="auto"/>
          <w:sz w:val="22"/>
          <w:szCs w:val="22"/>
        </w:rPr>
        <w:t xml:space="preserve"> </w:t>
      </w:r>
      <w:r w:rsidRPr="005321FD">
        <w:rPr>
          <w:color w:val="auto"/>
          <w:sz w:val="22"/>
          <w:szCs w:val="22"/>
        </w:rPr>
        <w:t xml:space="preserve">smlouvy je prodávající povinen zaplatit smluvní pokutu ve výši </w:t>
      </w:r>
      <w:r>
        <w:rPr>
          <w:color w:val="auto"/>
          <w:sz w:val="22"/>
          <w:szCs w:val="22"/>
        </w:rPr>
        <w:t xml:space="preserve">10% </w:t>
      </w:r>
      <w:r w:rsidRPr="005321FD">
        <w:rPr>
          <w:color w:val="auto"/>
          <w:sz w:val="22"/>
          <w:szCs w:val="22"/>
        </w:rPr>
        <w:t>z celkové kupní ceny;</w:t>
      </w:r>
    </w:p>
    <w:p w14:paraId="1FB6EC98" w14:textId="458BB932"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w:t>
      </w:r>
      <w:r w:rsidR="007D087D">
        <w:rPr>
          <w:sz w:val="22"/>
          <w:szCs w:val="22"/>
        </w:rPr>
        <w:br/>
      </w:r>
      <w:r>
        <w:rPr>
          <w:sz w:val="22"/>
          <w:szCs w:val="22"/>
        </w:rPr>
        <w:t>byť 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053EEF55"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w:t>
      </w:r>
      <w:r w:rsidR="007D087D">
        <w:rPr>
          <w:sz w:val="22"/>
          <w:szCs w:val="22"/>
        </w:rPr>
        <w:br/>
      </w:r>
      <w:r w:rsidRPr="00C17096">
        <w:rPr>
          <w:sz w:val="22"/>
          <w:szCs w:val="22"/>
        </w:rPr>
        <w:t>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488F03" w14:textId="77777777"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2AEB6B4E"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w:t>
      </w:r>
      <w:r w:rsidR="007D087D">
        <w:rPr>
          <w:sz w:val="22"/>
          <w:szCs w:val="22"/>
        </w:rPr>
        <w:br/>
      </w:r>
      <w:r w:rsidRPr="00985FC9">
        <w:rPr>
          <w:sz w:val="22"/>
          <w:szCs w:val="22"/>
        </w:rPr>
        <w:t>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1D1A757"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230D8E26" w14:textId="1487094F"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w:t>
      </w:r>
      <w:proofErr w:type="spellStart"/>
      <w:r w:rsidRPr="005321FD">
        <w:rPr>
          <w:color w:val="auto"/>
          <w:sz w:val="22"/>
          <w:szCs w:val="22"/>
        </w:rPr>
        <w:t>pl</w:t>
      </w:r>
      <w:proofErr w:type="spellEnd"/>
      <w:r w:rsidRPr="005321FD">
        <w:rPr>
          <w:color w:val="auto"/>
          <w:sz w:val="22"/>
          <w:szCs w:val="22"/>
        </w:rPr>
        <w:t>. znění, a v zákoně č. 499/2004 Sb.,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w:t>
      </w:r>
      <w:r w:rsidR="002C05AB">
        <w:rPr>
          <w:color w:val="auto"/>
          <w:sz w:val="22"/>
          <w:szCs w:val="22"/>
        </w:rPr>
        <w:t>přísluš</w:t>
      </w:r>
      <w:r w:rsidRPr="00784160">
        <w:rPr>
          <w:color w:val="auto"/>
          <w:sz w:val="22"/>
          <w:szCs w:val="22"/>
        </w:rPr>
        <w:t>ného orgánu finanční správy a dalších oprávněných orgánů státní správy).</w:t>
      </w:r>
      <w:r>
        <w:rPr>
          <w:color w:val="auto"/>
          <w:sz w:val="22"/>
          <w:szCs w:val="22"/>
        </w:rPr>
        <w:t xml:space="preserve"> </w:t>
      </w:r>
      <w:r w:rsidR="00D52263">
        <w:rPr>
          <w:color w:val="auto"/>
          <w:sz w:val="22"/>
          <w:szCs w:val="22"/>
        </w:rPr>
        <w:t>J</w:t>
      </w:r>
      <w:r w:rsidRPr="00784160">
        <w:rPr>
          <w:color w:val="auto"/>
          <w:sz w:val="22"/>
          <w:szCs w:val="22"/>
        </w:rPr>
        <w:t xml:space="preserve">e povinen vytvořit uvedeným osobám podmínky k provedení kontroly vztahující se k realizaci projektu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lastRenderedPageBreak/>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77C32824" w:rsidR="00C126B5" w:rsidRPr="00C17096" w:rsidRDefault="00C126B5" w:rsidP="00C422B4">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C422B4">
              <w:rPr>
                <w:rFonts w:eastAsia="Times New Roman" w:cs="Times New Roman"/>
                <w:lang w:eastAsia="cs-CZ"/>
              </w:rPr>
              <w:t>15. 8. 2019</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58D56FFF" w:rsidR="00C126B5" w:rsidRPr="002A556F" w:rsidRDefault="00C126B5" w:rsidP="00C126B5">
            <w:pPr>
              <w:spacing w:after="120" w:line="276" w:lineRule="auto"/>
              <w:rPr>
                <w:rFonts w:eastAsia="Times New Roman" w:cs="Times New Roman"/>
                <w:lang w:eastAsia="cs-CZ"/>
              </w:rPr>
            </w:pPr>
            <w:r w:rsidRPr="00C17096">
              <w:rPr>
                <w:rFonts w:eastAsia="Times New Roman" w:cs="Times New Roman"/>
                <w:lang w:eastAsia="cs-CZ"/>
              </w:rPr>
              <w:t>V</w:t>
            </w:r>
            <w:bookmarkStart w:id="1" w:name="Text33"/>
            <w:r w:rsidRPr="00C17096">
              <w:rPr>
                <w:rFonts w:eastAsia="Times New Roman" w:cs="Times New Roman"/>
                <w:lang w:eastAsia="cs-CZ"/>
              </w:rPr>
              <w:t xml:space="preserve"> </w:t>
            </w:r>
            <w:bookmarkEnd w:id="1"/>
            <w:r w:rsidR="002A556F">
              <w:rPr>
                <w:rFonts w:eastAsia="Times New Roman" w:cs="Times New Roman"/>
                <w:iCs/>
              </w:rPr>
              <w:t xml:space="preserve">Brně  </w:t>
            </w:r>
            <w:r w:rsidRPr="00CA6BB8">
              <w:rPr>
                <w:rFonts w:eastAsia="Times New Roman" w:cs="Times New Roman"/>
                <w:lang w:eastAsia="cs-CZ"/>
              </w:rPr>
              <w:t xml:space="preserve"> dne: </w:t>
            </w:r>
            <w:r w:rsidR="002A556F">
              <w:rPr>
                <w:rFonts w:eastAsia="Times New Roman" w:cs="Times New Roman"/>
                <w:iCs/>
              </w:rPr>
              <w:t>20. 8. 2019</w:t>
            </w:r>
            <w:bookmarkStart w:id="2" w:name="_GoBack"/>
            <w:bookmarkEnd w:id="2"/>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40B5D5FA" w:rsidR="00C126B5" w:rsidRDefault="00C126B5" w:rsidP="00C126B5">
            <w:pPr>
              <w:spacing w:after="120" w:line="276" w:lineRule="auto"/>
              <w:rPr>
                <w:rFonts w:eastAsia="Times New Roman" w:cs="Times New Roman"/>
                <w:i/>
                <w:iCs/>
                <w:lang w:eastAsia="cs-CZ"/>
              </w:rPr>
            </w:pPr>
          </w:p>
          <w:p w14:paraId="1ADEAC44" w14:textId="5B0A6447" w:rsidR="00B564D5" w:rsidRDefault="00B564D5" w:rsidP="00C126B5">
            <w:pPr>
              <w:spacing w:after="120" w:line="276" w:lineRule="auto"/>
              <w:rPr>
                <w:rFonts w:eastAsia="Times New Roman" w:cs="Times New Roman"/>
                <w:i/>
                <w:iCs/>
                <w:lang w:eastAsia="cs-CZ"/>
              </w:rPr>
            </w:pPr>
          </w:p>
          <w:p w14:paraId="38B5D767" w14:textId="77777777" w:rsidR="00B564D5" w:rsidRDefault="00B564D5"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 xml:space="preserve">Mgr. Jarmila </w:t>
            </w:r>
            <w:proofErr w:type="spellStart"/>
            <w:r w:rsidRPr="007F6B0E">
              <w:rPr>
                <w:rFonts w:eastAsia="Times New Roman" w:cs="Times New Roman"/>
                <w:iCs/>
              </w:rPr>
              <w:t>Benýšková</w:t>
            </w:r>
            <w:proofErr w:type="spellEnd"/>
          </w:p>
          <w:p w14:paraId="03786BC2" w14:textId="3721D7CC"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r w:rsidR="00CA6BB8">
              <w:rPr>
                <w:rFonts w:eastAsia="Times New Roman" w:cs="Times New Roman"/>
                <w:iCs/>
              </w:rPr>
              <w:t xml:space="preserve">                                                                                                                                </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71C1625E" w:rsidR="003969D0" w:rsidRPr="00A83103" w:rsidRDefault="00CA6BB8" w:rsidP="00C17096">
            <w:pPr>
              <w:spacing w:after="0" w:line="276" w:lineRule="auto"/>
              <w:jc w:val="center"/>
              <w:rPr>
                <w:rFonts w:eastAsia="Times New Roman" w:cs="Times New Roman"/>
                <w:iCs/>
              </w:rPr>
            </w:pPr>
            <w:r>
              <w:rPr>
                <w:rFonts w:eastAsia="Times New Roman" w:cs="Times New Roman"/>
                <w:iCs/>
              </w:rPr>
              <w:t xml:space="preserve">RNDr. Libor </w:t>
            </w:r>
            <w:proofErr w:type="spellStart"/>
            <w:r>
              <w:rPr>
                <w:rFonts w:eastAsia="Times New Roman" w:cs="Times New Roman"/>
                <w:iCs/>
              </w:rPr>
              <w:t>Reichstädter</w:t>
            </w:r>
            <w:proofErr w:type="spellEnd"/>
            <w:r>
              <w:rPr>
                <w:rFonts w:eastAsia="Times New Roman" w:cs="Times New Roman"/>
                <w:iCs/>
              </w:rPr>
              <w:t>, CSc.</w:t>
            </w:r>
          </w:p>
          <w:p w14:paraId="2E8228DB" w14:textId="23246383" w:rsidR="00C126B5" w:rsidRPr="00A83103" w:rsidRDefault="00CA6BB8" w:rsidP="003969D0">
            <w:pPr>
              <w:spacing w:after="120" w:line="276" w:lineRule="auto"/>
              <w:jc w:val="center"/>
              <w:rPr>
                <w:rFonts w:eastAsia="Times New Roman" w:cs="Times New Roman"/>
                <w:lang w:eastAsia="cs-CZ"/>
              </w:rPr>
            </w:pPr>
            <w:r>
              <w:rPr>
                <w:rFonts w:eastAsia="Times New Roman" w:cs="Times New Roman"/>
                <w:lang w:eastAsia="cs-CZ"/>
              </w:rPr>
              <w:t>jednatel</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4AB3F081" w14:textId="3F14EAA5"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dodávek</w:t>
      </w:r>
    </w:p>
    <w:p w14:paraId="741E67FE" w14:textId="17CA53AC"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C17096" w:rsidRPr="00C17096">
        <w:rPr>
          <w:rFonts w:eastAsia="Times New Roman" w:cs="Times New Roman"/>
          <w:b/>
          <w:lang w:eastAsia="cs-CZ"/>
        </w:rPr>
        <w:t>Technická specifikace</w:t>
      </w:r>
    </w:p>
    <w:p w14:paraId="03FF16CC" w14:textId="021005F3" w:rsidR="00E70345" w:rsidRPr="002D4213" w:rsidRDefault="00E70345" w:rsidP="002D4213">
      <w:pPr>
        <w:spacing w:before="200" w:after="120" w:line="312" w:lineRule="auto"/>
        <w:rPr>
          <w:rFonts w:eastAsia="Times New Roman" w:cs="Times New Roman"/>
          <w:b/>
          <w:lang w:eastAsia="cs-CZ"/>
        </w:rPr>
      </w:pPr>
    </w:p>
    <w:sectPr w:rsidR="00E70345" w:rsidRPr="002D4213" w:rsidSect="00A1179F">
      <w:footerReference w:type="default" r:id="rId8"/>
      <w:pgSz w:w="11906" w:h="16838"/>
      <w:pgMar w:top="212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FEA02" w14:textId="77777777" w:rsidR="00A45579" w:rsidRDefault="00A45579" w:rsidP="0003098B">
      <w:pPr>
        <w:spacing w:after="0" w:line="240" w:lineRule="auto"/>
      </w:pPr>
      <w:r>
        <w:separator/>
      </w:r>
    </w:p>
  </w:endnote>
  <w:endnote w:type="continuationSeparator" w:id="0">
    <w:p w14:paraId="4ED39E79" w14:textId="77777777" w:rsidR="00A45579" w:rsidRDefault="00A45579"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14:paraId="730976EB" w14:textId="57D929FF" w:rsidR="007B4A56" w:rsidRDefault="007B4A56">
        <w:pPr>
          <w:pStyle w:val="Zpat"/>
          <w:jc w:val="center"/>
        </w:pPr>
        <w:r>
          <w:fldChar w:fldCharType="begin"/>
        </w:r>
        <w:r>
          <w:instrText>PAGE   \* MERGEFORMAT</w:instrText>
        </w:r>
        <w:r>
          <w:fldChar w:fldCharType="separate"/>
        </w:r>
        <w:r w:rsidR="002A556F">
          <w:rPr>
            <w:noProof/>
          </w:rPr>
          <w:t>8</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AE9B7" w14:textId="77777777" w:rsidR="00A45579" w:rsidRDefault="00A45579" w:rsidP="0003098B">
      <w:pPr>
        <w:spacing w:after="0" w:line="240" w:lineRule="auto"/>
      </w:pPr>
      <w:r>
        <w:separator/>
      </w:r>
    </w:p>
  </w:footnote>
  <w:footnote w:type="continuationSeparator" w:id="0">
    <w:p w14:paraId="6C61E10E" w14:textId="77777777" w:rsidR="00A45579" w:rsidRDefault="00A45579"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245A9"/>
    <w:rsid w:val="0003098B"/>
    <w:rsid w:val="000A1945"/>
    <w:rsid w:val="000B5D8C"/>
    <w:rsid w:val="00100DCA"/>
    <w:rsid w:val="001457F9"/>
    <w:rsid w:val="00157136"/>
    <w:rsid w:val="0016079E"/>
    <w:rsid w:val="00166238"/>
    <w:rsid w:val="0017390D"/>
    <w:rsid w:val="00175292"/>
    <w:rsid w:val="001E332E"/>
    <w:rsid w:val="001E77BD"/>
    <w:rsid w:val="001E7AD2"/>
    <w:rsid w:val="00201180"/>
    <w:rsid w:val="00207B97"/>
    <w:rsid w:val="0021324D"/>
    <w:rsid w:val="0021789D"/>
    <w:rsid w:val="0022506B"/>
    <w:rsid w:val="00234E22"/>
    <w:rsid w:val="00243AF1"/>
    <w:rsid w:val="002A556F"/>
    <w:rsid w:val="002A648B"/>
    <w:rsid w:val="002B5BC8"/>
    <w:rsid w:val="002C05AB"/>
    <w:rsid w:val="002D4213"/>
    <w:rsid w:val="002F4955"/>
    <w:rsid w:val="00390F77"/>
    <w:rsid w:val="003923BC"/>
    <w:rsid w:val="003969D0"/>
    <w:rsid w:val="003B4DB8"/>
    <w:rsid w:val="003C0966"/>
    <w:rsid w:val="00410F8E"/>
    <w:rsid w:val="0041160F"/>
    <w:rsid w:val="00427532"/>
    <w:rsid w:val="00482409"/>
    <w:rsid w:val="004971E3"/>
    <w:rsid w:val="004A38E3"/>
    <w:rsid w:val="004C3BCC"/>
    <w:rsid w:val="004F4182"/>
    <w:rsid w:val="005321FD"/>
    <w:rsid w:val="00543A1A"/>
    <w:rsid w:val="00555574"/>
    <w:rsid w:val="00560BA8"/>
    <w:rsid w:val="00562937"/>
    <w:rsid w:val="0057666D"/>
    <w:rsid w:val="0062056D"/>
    <w:rsid w:val="006246DD"/>
    <w:rsid w:val="0063142A"/>
    <w:rsid w:val="00645F3D"/>
    <w:rsid w:val="006E1A68"/>
    <w:rsid w:val="007033B5"/>
    <w:rsid w:val="007033C0"/>
    <w:rsid w:val="00752A6C"/>
    <w:rsid w:val="00784160"/>
    <w:rsid w:val="0078718C"/>
    <w:rsid w:val="00796CAF"/>
    <w:rsid w:val="007A1E74"/>
    <w:rsid w:val="007B4562"/>
    <w:rsid w:val="007B4A56"/>
    <w:rsid w:val="007D087D"/>
    <w:rsid w:val="007F6B0E"/>
    <w:rsid w:val="00812568"/>
    <w:rsid w:val="008271C5"/>
    <w:rsid w:val="0083567D"/>
    <w:rsid w:val="00895622"/>
    <w:rsid w:val="008F52AF"/>
    <w:rsid w:val="00910802"/>
    <w:rsid w:val="00943739"/>
    <w:rsid w:val="00950A80"/>
    <w:rsid w:val="00955E6F"/>
    <w:rsid w:val="009625BB"/>
    <w:rsid w:val="00965852"/>
    <w:rsid w:val="00971CA1"/>
    <w:rsid w:val="00985FC9"/>
    <w:rsid w:val="00994C9E"/>
    <w:rsid w:val="009A768C"/>
    <w:rsid w:val="009C1585"/>
    <w:rsid w:val="009C4A6F"/>
    <w:rsid w:val="00A1179F"/>
    <w:rsid w:val="00A1302F"/>
    <w:rsid w:val="00A14219"/>
    <w:rsid w:val="00A3397E"/>
    <w:rsid w:val="00A45579"/>
    <w:rsid w:val="00A50F16"/>
    <w:rsid w:val="00A7682B"/>
    <w:rsid w:val="00A83103"/>
    <w:rsid w:val="00AB2618"/>
    <w:rsid w:val="00AB2A4C"/>
    <w:rsid w:val="00AD00C5"/>
    <w:rsid w:val="00AD31C2"/>
    <w:rsid w:val="00B12E65"/>
    <w:rsid w:val="00B564D5"/>
    <w:rsid w:val="00B56884"/>
    <w:rsid w:val="00B64D99"/>
    <w:rsid w:val="00B82E80"/>
    <w:rsid w:val="00BA3BAD"/>
    <w:rsid w:val="00BA7CFF"/>
    <w:rsid w:val="00BD0BCB"/>
    <w:rsid w:val="00BD527B"/>
    <w:rsid w:val="00BE7895"/>
    <w:rsid w:val="00BF6858"/>
    <w:rsid w:val="00C02320"/>
    <w:rsid w:val="00C1000D"/>
    <w:rsid w:val="00C126B5"/>
    <w:rsid w:val="00C17096"/>
    <w:rsid w:val="00C422B4"/>
    <w:rsid w:val="00C51603"/>
    <w:rsid w:val="00C54698"/>
    <w:rsid w:val="00C86D36"/>
    <w:rsid w:val="00C954FD"/>
    <w:rsid w:val="00CA18A5"/>
    <w:rsid w:val="00CA6BB8"/>
    <w:rsid w:val="00CC5522"/>
    <w:rsid w:val="00CD5716"/>
    <w:rsid w:val="00CF6186"/>
    <w:rsid w:val="00D302D9"/>
    <w:rsid w:val="00D30EEF"/>
    <w:rsid w:val="00D4575B"/>
    <w:rsid w:val="00D52263"/>
    <w:rsid w:val="00D53765"/>
    <w:rsid w:val="00D57DE5"/>
    <w:rsid w:val="00D74BDE"/>
    <w:rsid w:val="00DA2989"/>
    <w:rsid w:val="00E0019D"/>
    <w:rsid w:val="00E0383D"/>
    <w:rsid w:val="00E11F61"/>
    <w:rsid w:val="00E30AAF"/>
    <w:rsid w:val="00E315D3"/>
    <w:rsid w:val="00E5134B"/>
    <w:rsid w:val="00E70345"/>
    <w:rsid w:val="00E931A1"/>
    <w:rsid w:val="00EB14B1"/>
    <w:rsid w:val="00EE6C66"/>
    <w:rsid w:val="00F17C12"/>
    <w:rsid w:val="00F31BEB"/>
    <w:rsid w:val="00F4189B"/>
    <w:rsid w:val="00F47402"/>
    <w:rsid w:val="00F74DDD"/>
    <w:rsid w:val="00F80ABB"/>
    <w:rsid w:val="00F82DB1"/>
    <w:rsid w:val="00F830DA"/>
    <w:rsid w:val="00F86D80"/>
    <w:rsid w:val="00F909C6"/>
    <w:rsid w:val="00F94F3C"/>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FB54-0A5D-4C19-82ED-7A4B7B2B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3023</Words>
  <Characters>17837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4</cp:revision>
  <cp:lastPrinted>2019-06-04T14:18:00Z</cp:lastPrinted>
  <dcterms:created xsi:type="dcterms:W3CDTF">2019-08-21T09:17:00Z</dcterms:created>
  <dcterms:modified xsi:type="dcterms:W3CDTF">2019-08-21T09:20:00Z</dcterms:modified>
</cp:coreProperties>
</file>