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45" w:rsidRPr="00490282" w:rsidRDefault="004A1D29" w:rsidP="002B1245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 </w:t>
      </w:r>
    </w:p>
    <w:p w:rsidR="006071A0" w:rsidRDefault="006071A0" w:rsidP="006071A0">
      <w:pPr>
        <w:pStyle w:val="Nadpissmlouva"/>
        <w:jc w:val="left"/>
      </w:pPr>
      <w:r>
        <w:rPr>
          <w:noProof/>
          <w:lang w:val="cs-CZ"/>
        </w:rPr>
        <w:drawing>
          <wp:inline distT="0" distB="0" distL="0" distR="0">
            <wp:extent cx="1320800" cy="666750"/>
            <wp:effectExtent l="0" t="0" r="0" b="0"/>
            <wp:docPr id="1" name="obrázek 2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1A0" w:rsidRDefault="006071A0" w:rsidP="006071A0">
      <w:pPr>
        <w:pStyle w:val="Nadpissmlouva"/>
        <w:rPr>
          <w:sz w:val="32"/>
          <w:szCs w:val="32"/>
        </w:rPr>
      </w:pPr>
    </w:p>
    <w:p w:rsidR="00582724" w:rsidRPr="00582724" w:rsidRDefault="00704077" w:rsidP="00C07526">
      <w:pPr>
        <w:pStyle w:val="Nadpissmlouva"/>
        <w:spacing w:after="0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Dodatek č. 1 </w:t>
      </w:r>
    </w:p>
    <w:p w:rsidR="00C07526" w:rsidRDefault="006071A0" w:rsidP="00C07526">
      <w:pPr>
        <w:pStyle w:val="Nadpissmlouva"/>
        <w:spacing w:after="0"/>
        <w:rPr>
          <w:sz w:val="32"/>
          <w:szCs w:val="32"/>
        </w:rPr>
      </w:pPr>
      <w:r w:rsidRPr="004404A2">
        <w:rPr>
          <w:sz w:val="32"/>
          <w:szCs w:val="32"/>
        </w:rPr>
        <w:t>Smlouv</w:t>
      </w:r>
      <w:r w:rsidR="00704077">
        <w:rPr>
          <w:sz w:val="32"/>
          <w:szCs w:val="32"/>
          <w:lang w:val="cs-CZ"/>
        </w:rPr>
        <w:t>y</w:t>
      </w:r>
      <w:r w:rsidRPr="004404A2">
        <w:rPr>
          <w:sz w:val="32"/>
          <w:szCs w:val="32"/>
        </w:rPr>
        <w:t xml:space="preserve"> o zajištění svozu a likvidace </w:t>
      </w:r>
    </w:p>
    <w:p w:rsidR="00582724" w:rsidRDefault="006071A0" w:rsidP="00C07526">
      <w:pPr>
        <w:pStyle w:val="Nadpissmlouva"/>
        <w:spacing w:after="0"/>
        <w:rPr>
          <w:sz w:val="32"/>
          <w:szCs w:val="32"/>
          <w:lang w:val="cs-CZ"/>
        </w:rPr>
      </w:pPr>
      <w:r w:rsidRPr="004404A2">
        <w:rPr>
          <w:sz w:val="32"/>
          <w:szCs w:val="32"/>
        </w:rPr>
        <w:t>komunálního a separovaného odpadu</w:t>
      </w:r>
      <w:r w:rsidR="00582724">
        <w:rPr>
          <w:sz w:val="32"/>
          <w:szCs w:val="32"/>
          <w:lang w:val="cs-CZ"/>
        </w:rPr>
        <w:t xml:space="preserve"> </w:t>
      </w:r>
    </w:p>
    <w:p w:rsidR="006071A0" w:rsidRDefault="00582724" w:rsidP="00C07526">
      <w:pPr>
        <w:pStyle w:val="Nadpissmlouva"/>
        <w:spacing w:after="0"/>
        <w:rPr>
          <w:b w:val="0"/>
          <w:i/>
          <w:sz w:val="22"/>
          <w:szCs w:val="22"/>
        </w:rPr>
      </w:pPr>
      <w:r w:rsidRPr="00582724">
        <w:rPr>
          <w:b w:val="0"/>
          <w:i/>
          <w:sz w:val="22"/>
          <w:szCs w:val="22"/>
        </w:rPr>
        <w:t>(dále jen „Smlouva“)</w:t>
      </w:r>
    </w:p>
    <w:p w:rsidR="00582724" w:rsidRPr="00582724" w:rsidRDefault="00582724" w:rsidP="00582724">
      <w:pPr>
        <w:pStyle w:val="Nadpissmlouva"/>
        <w:spacing w:before="120" w:after="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  <w:lang w:val="cs-CZ"/>
        </w:rPr>
        <w:t xml:space="preserve">uzavřené </w:t>
      </w:r>
      <w:r w:rsidRPr="00C07526">
        <w:rPr>
          <w:b w:val="0"/>
          <w:i/>
          <w:sz w:val="22"/>
          <w:szCs w:val="22"/>
        </w:rPr>
        <w:t>dle ust. § 1746 odst. 2 zák. č. 89/2012 Sb., občanský zákoník</w:t>
      </w:r>
    </w:p>
    <w:p w:rsidR="00C07526" w:rsidRPr="00C07526" w:rsidRDefault="00C07526" w:rsidP="00C07526">
      <w:pPr>
        <w:pStyle w:val="Nadpissmlouva"/>
        <w:spacing w:after="0"/>
        <w:rPr>
          <w:sz w:val="22"/>
          <w:szCs w:val="22"/>
        </w:rPr>
      </w:pPr>
    </w:p>
    <w:p w:rsidR="00C07526" w:rsidRPr="00C07526" w:rsidRDefault="00C07526" w:rsidP="00C07526">
      <w:pPr>
        <w:pStyle w:val="Nadpissmlouva"/>
        <w:spacing w:after="0"/>
        <w:rPr>
          <w:b w:val="0"/>
          <w:sz w:val="28"/>
          <w:szCs w:val="28"/>
        </w:rPr>
      </w:pPr>
    </w:p>
    <w:p w:rsidR="006071A0" w:rsidRPr="00E55673" w:rsidRDefault="006071A0" w:rsidP="00C07526">
      <w:pPr>
        <w:spacing w:before="0" w:after="120"/>
        <w:jc w:val="center"/>
        <w:rPr>
          <w:rFonts w:ascii="Garamond" w:hAnsi="Garamond" w:cs="Arial"/>
          <w:b/>
          <w:bCs/>
          <w:sz w:val="24"/>
        </w:rPr>
      </w:pPr>
      <w:r w:rsidRPr="004D5291">
        <w:rPr>
          <w:rFonts w:ascii="Garamond" w:hAnsi="Garamond" w:cs="Arial"/>
          <w:b/>
          <w:bCs/>
          <w:sz w:val="24"/>
        </w:rPr>
        <w:t>I.</w:t>
      </w:r>
      <w:r w:rsidRPr="004D5291">
        <w:rPr>
          <w:rFonts w:ascii="Garamond" w:hAnsi="Garamond" w:cs="Arial"/>
          <w:b/>
          <w:bCs/>
          <w:sz w:val="24"/>
        </w:rPr>
        <w:br/>
        <w:t>Smluvní strany</w:t>
      </w:r>
    </w:p>
    <w:p w:rsidR="006071A0" w:rsidRPr="001209E5" w:rsidRDefault="006071A0" w:rsidP="00FE4124">
      <w:pPr>
        <w:spacing w:after="0"/>
        <w:jc w:val="left"/>
        <w:rPr>
          <w:rFonts w:ascii="Garamond" w:hAnsi="Garamond" w:cs="Arial"/>
          <w:bCs/>
          <w:sz w:val="22"/>
          <w:szCs w:val="22"/>
        </w:rPr>
      </w:pPr>
      <w:r w:rsidRPr="001209E5">
        <w:rPr>
          <w:rFonts w:ascii="Garamond" w:hAnsi="Garamond" w:cs="Arial"/>
          <w:bCs/>
          <w:sz w:val="22"/>
          <w:szCs w:val="22"/>
        </w:rPr>
        <w:t>Název:</w:t>
      </w:r>
      <w:r w:rsidRPr="001209E5">
        <w:rPr>
          <w:rFonts w:ascii="Garamond" w:hAnsi="Garamond" w:cs="Arial"/>
          <w:b/>
          <w:bCs/>
          <w:sz w:val="22"/>
          <w:szCs w:val="22"/>
        </w:rPr>
        <w:tab/>
      </w:r>
      <w:r w:rsidRPr="001209E5">
        <w:rPr>
          <w:rFonts w:ascii="Garamond" w:hAnsi="Garamond" w:cs="Arial"/>
          <w:b/>
          <w:bCs/>
          <w:sz w:val="22"/>
          <w:szCs w:val="22"/>
        </w:rPr>
        <w:tab/>
      </w:r>
      <w:r w:rsidRPr="001209E5">
        <w:rPr>
          <w:rFonts w:ascii="Garamond" w:hAnsi="Garamond" w:cs="Arial"/>
          <w:b/>
          <w:bCs/>
          <w:sz w:val="22"/>
          <w:szCs w:val="22"/>
        </w:rPr>
        <w:tab/>
      </w:r>
      <w:r w:rsidRPr="001209E5">
        <w:rPr>
          <w:rFonts w:ascii="Garamond" w:hAnsi="Garamond" w:cs="Arial"/>
          <w:b/>
          <w:bCs/>
          <w:sz w:val="22"/>
          <w:szCs w:val="22"/>
        </w:rPr>
        <w:tab/>
        <w:t>Západočeská univerzita v Plzni</w:t>
      </w:r>
      <w:r w:rsidRPr="001209E5">
        <w:rPr>
          <w:rFonts w:ascii="Garamond" w:hAnsi="Garamond" w:cs="Arial"/>
          <w:b/>
          <w:bCs/>
          <w:sz w:val="22"/>
          <w:szCs w:val="22"/>
          <w:highlight w:val="yellow"/>
        </w:rPr>
        <w:br/>
      </w:r>
      <w:r w:rsidRPr="001209E5">
        <w:rPr>
          <w:rFonts w:ascii="Garamond" w:hAnsi="Garamond" w:cs="Arial"/>
          <w:bCs/>
          <w:sz w:val="22"/>
          <w:szCs w:val="22"/>
        </w:rPr>
        <w:t>Sídlo:</w:t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  <w:t>Univerzitní 8, 30</w:t>
      </w:r>
      <w:r w:rsidR="00C07526" w:rsidRPr="001209E5">
        <w:rPr>
          <w:rFonts w:ascii="Garamond" w:hAnsi="Garamond" w:cs="Arial"/>
          <w:bCs/>
          <w:sz w:val="22"/>
          <w:szCs w:val="22"/>
        </w:rPr>
        <w:t>1 00</w:t>
      </w:r>
      <w:r w:rsidRPr="001209E5">
        <w:rPr>
          <w:rFonts w:ascii="Garamond" w:hAnsi="Garamond" w:cs="Arial"/>
          <w:bCs/>
          <w:sz w:val="22"/>
          <w:szCs w:val="22"/>
        </w:rPr>
        <w:t xml:space="preserve">  Plzeň</w:t>
      </w:r>
    </w:p>
    <w:p w:rsidR="006071A0" w:rsidRPr="001209E5" w:rsidRDefault="006071A0" w:rsidP="00FE4124">
      <w:pPr>
        <w:spacing w:after="0"/>
        <w:jc w:val="left"/>
        <w:rPr>
          <w:rFonts w:ascii="Garamond" w:hAnsi="Garamond" w:cs="Arial"/>
          <w:bCs/>
          <w:sz w:val="22"/>
          <w:szCs w:val="22"/>
        </w:rPr>
      </w:pPr>
      <w:r w:rsidRPr="001209E5">
        <w:rPr>
          <w:rFonts w:ascii="Garamond" w:hAnsi="Garamond" w:cs="Arial"/>
          <w:bCs/>
          <w:sz w:val="22"/>
          <w:szCs w:val="22"/>
        </w:rPr>
        <w:t>Zastoupená:</w:t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  <w:t>doc. Dr. RNDr. Miroslav Holeček, rektor</w:t>
      </w:r>
    </w:p>
    <w:p w:rsidR="006071A0" w:rsidRPr="001209E5" w:rsidRDefault="006071A0" w:rsidP="00FE4124">
      <w:pPr>
        <w:spacing w:after="0"/>
        <w:jc w:val="left"/>
        <w:rPr>
          <w:rFonts w:ascii="Garamond" w:hAnsi="Garamond" w:cs="Arial"/>
          <w:bCs/>
          <w:sz w:val="22"/>
          <w:szCs w:val="22"/>
        </w:rPr>
      </w:pPr>
      <w:r w:rsidRPr="001209E5">
        <w:rPr>
          <w:rFonts w:ascii="Garamond" w:hAnsi="Garamond" w:cs="Arial"/>
          <w:bCs/>
          <w:sz w:val="22"/>
          <w:szCs w:val="22"/>
        </w:rPr>
        <w:t>IČ</w:t>
      </w:r>
      <w:r w:rsidR="00C80B1C">
        <w:rPr>
          <w:rFonts w:ascii="Garamond" w:hAnsi="Garamond" w:cs="Arial"/>
          <w:bCs/>
          <w:sz w:val="22"/>
          <w:szCs w:val="22"/>
        </w:rPr>
        <w:t>O</w:t>
      </w:r>
      <w:r w:rsidRPr="001209E5">
        <w:rPr>
          <w:rFonts w:ascii="Garamond" w:hAnsi="Garamond" w:cs="Arial"/>
          <w:bCs/>
          <w:sz w:val="22"/>
          <w:szCs w:val="22"/>
        </w:rPr>
        <w:t xml:space="preserve">: </w:t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  <w:t>497</w:t>
      </w:r>
      <w:r w:rsidR="001209E5">
        <w:rPr>
          <w:rFonts w:ascii="Garamond" w:hAnsi="Garamond" w:cs="Arial"/>
          <w:bCs/>
          <w:sz w:val="22"/>
          <w:szCs w:val="22"/>
        </w:rPr>
        <w:t xml:space="preserve"> </w:t>
      </w:r>
      <w:r w:rsidRPr="001209E5">
        <w:rPr>
          <w:rFonts w:ascii="Garamond" w:hAnsi="Garamond" w:cs="Arial"/>
          <w:bCs/>
          <w:sz w:val="22"/>
          <w:szCs w:val="22"/>
        </w:rPr>
        <w:t>77</w:t>
      </w:r>
      <w:r w:rsidR="001209E5">
        <w:rPr>
          <w:rFonts w:ascii="Garamond" w:hAnsi="Garamond" w:cs="Arial"/>
          <w:bCs/>
          <w:sz w:val="22"/>
          <w:szCs w:val="22"/>
        </w:rPr>
        <w:t xml:space="preserve"> </w:t>
      </w:r>
      <w:r w:rsidRPr="001209E5">
        <w:rPr>
          <w:rFonts w:ascii="Garamond" w:hAnsi="Garamond" w:cs="Arial"/>
          <w:bCs/>
          <w:sz w:val="22"/>
          <w:szCs w:val="22"/>
        </w:rPr>
        <w:t>513</w:t>
      </w:r>
      <w:r w:rsidRPr="001209E5">
        <w:rPr>
          <w:rFonts w:ascii="Garamond" w:hAnsi="Garamond" w:cs="Arial"/>
          <w:bCs/>
          <w:sz w:val="22"/>
          <w:szCs w:val="22"/>
        </w:rPr>
        <w:br/>
        <w:t xml:space="preserve">DIČ: </w:t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  <w:t>CZ49777513</w:t>
      </w:r>
      <w:r w:rsidRPr="001209E5">
        <w:rPr>
          <w:rFonts w:ascii="Garamond" w:hAnsi="Garamond" w:cs="Arial"/>
          <w:bCs/>
          <w:sz w:val="22"/>
          <w:szCs w:val="22"/>
        </w:rPr>
        <w:br/>
        <w:t>Bankovní spojení:</w:t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="00C07526"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sz w:val="22"/>
          <w:szCs w:val="22"/>
        </w:rPr>
        <w:t>Komerční banka a.s., Plzeň-město</w:t>
      </w:r>
    </w:p>
    <w:p w:rsidR="006071A0" w:rsidRPr="001209E5" w:rsidRDefault="006071A0" w:rsidP="00FE4124">
      <w:pPr>
        <w:spacing w:after="0"/>
        <w:jc w:val="left"/>
        <w:rPr>
          <w:rFonts w:ascii="Garamond" w:hAnsi="Garamond" w:cs="Arial"/>
          <w:bCs/>
          <w:sz w:val="22"/>
          <w:szCs w:val="22"/>
        </w:rPr>
      </w:pPr>
      <w:r w:rsidRPr="001209E5">
        <w:rPr>
          <w:rFonts w:ascii="Garamond" w:hAnsi="Garamond" w:cs="Arial"/>
          <w:bCs/>
          <w:sz w:val="22"/>
          <w:szCs w:val="22"/>
        </w:rPr>
        <w:t>Č. účtu:</w:t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sz w:val="22"/>
          <w:szCs w:val="22"/>
        </w:rPr>
        <w:t>4811530257/0100</w:t>
      </w:r>
    </w:p>
    <w:p w:rsidR="006071A0" w:rsidRDefault="006071A0" w:rsidP="006071A0">
      <w:pPr>
        <w:rPr>
          <w:rFonts w:ascii="Garamond" w:hAnsi="Garamond" w:cs="Arial"/>
          <w:bCs/>
          <w:i/>
          <w:sz w:val="22"/>
          <w:szCs w:val="22"/>
        </w:rPr>
      </w:pPr>
      <w:r w:rsidRPr="00923550">
        <w:rPr>
          <w:rFonts w:ascii="Garamond" w:hAnsi="Garamond" w:cs="Arial"/>
          <w:bCs/>
          <w:i/>
          <w:sz w:val="22"/>
          <w:szCs w:val="22"/>
        </w:rPr>
        <w:t>(dále jen „</w:t>
      </w:r>
      <w:r w:rsidRPr="00923550">
        <w:rPr>
          <w:rFonts w:ascii="Garamond" w:hAnsi="Garamond" w:cs="Arial"/>
          <w:b/>
          <w:bCs/>
          <w:i/>
          <w:sz w:val="22"/>
          <w:szCs w:val="22"/>
        </w:rPr>
        <w:t>objednatel</w:t>
      </w:r>
      <w:r w:rsidRPr="00923550">
        <w:rPr>
          <w:rFonts w:ascii="Garamond" w:hAnsi="Garamond" w:cs="Arial"/>
          <w:bCs/>
          <w:i/>
          <w:sz w:val="22"/>
          <w:szCs w:val="22"/>
        </w:rPr>
        <w:t>“)</w:t>
      </w:r>
    </w:p>
    <w:p w:rsidR="00923550" w:rsidRPr="00923550" w:rsidRDefault="00923550" w:rsidP="006071A0">
      <w:pPr>
        <w:rPr>
          <w:rFonts w:ascii="Garamond" w:hAnsi="Garamond" w:cs="Arial"/>
          <w:bCs/>
          <w:sz w:val="22"/>
          <w:szCs w:val="22"/>
        </w:rPr>
      </w:pPr>
    </w:p>
    <w:p w:rsidR="006071A0" w:rsidRPr="001209E5" w:rsidRDefault="006071A0" w:rsidP="006071A0">
      <w:pPr>
        <w:spacing w:after="0"/>
        <w:rPr>
          <w:rFonts w:ascii="Garamond" w:hAnsi="Garamond" w:cs="Arial"/>
          <w:b/>
          <w:bCs/>
          <w:sz w:val="22"/>
          <w:szCs w:val="22"/>
        </w:rPr>
      </w:pPr>
      <w:r w:rsidRPr="001209E5">
        <w:rPr>
          <w:rFonts w:ascii="Garamond" w:hAnsi="Garamond" w:cs="Arial"/>
          <w:b/>
          <w:bCs/>
          <w:sz w:val="22"/>
          <w:szCs w:val="22"/>
        </w:rPr>
        <w:t>a</w:t>
      </w:r>
    </w:p>
    <w:p w:rsidR="006071A0" w:rsidRPr="001209E5" w:rsidRDefault="006071A0" w:rsidP="006071A0">
      <w:pPr>
        <w:spacing w:after="0"/>
        <w:contextualSpacing/>
        <w:rPr>
          <w:rFonts w:ascii="Garamond" w:hAnsi="Garamond" w:cs="Arial"/>
          <w:b/>
          <w:bCs/>
          <w:sz w:val="22"/>
          <w:szCs w:val="22"/>
        </w:rPr>
      </w:pPr>
    </w:p>
    <w:p w:rsidR="00222ADE" w:rsidRDefault="006071A0" w:rsidP="00FE4124">
      <w:pPr>
        <w:spacing w:after="0"/>
        <w:jc w:val="left"/>
        <w:rPr>
          <w:rFonts w:ascii="Garamond" w:hAnsi="Garamond" w:cs="Arial"/>
          <w:bCs/>
          <w:sz w:val="22"/>
          <w:szCs w:val="22"/>
        </w:rPr>
      </w:pPr>
      <w:r w:rsidRPr="001209E5">
        <w:rPr>
          <w:rFonts w:ascii="Garamond" w:hAnsi="Garamond" w:cs="Arial"/>
          <w:bCs/>
          <w:sz w:val="22"/>
          <w:szCs w:val="22"/>
        </w:rPr>
        <w:t>Název:</w:t>
      </w:r>
      <w:r w:rsidRPr="001209E5">
        <w:rPr>
          <w:rFonts w:ascii="Garamond" w:hAnsi="Garamond" w:cs="Arial"/>
          <w:b/>
          <w:bCs/>
          <w:sz w:val="22"/>
          <w:szCs w:val="22"/>
        </w:rPr>
        <w:tab/>
      </w:r>
      <w:r w:rsidRPr="001209E5">
        <w:rPr>
          <w:rFonts w:ascii="Garamond" w:hAnsi="Garamond" w:cs="Arial"/>
          <w:b/>
          <w:bCs/>
          <w:sz w:val="22"/>
          <w:szCs w:val="22"/>
        </w:rPr>
        <w:tab/>
      </w:r>
      <w:r w:rsidRPr="001209E5">
        <w:rPr>
          <w:rFonts w:ascii="Garamond" w:hAnsi="Garamond" w:cs="Arial"/>
          <w:b/>
          <w:bCs/>
          <w:sz w:val="22"/>
          <w:szCs w:val="22"/>
        </w:rPr>
        <w:tab/>
      </w:r>
      <w:r w:rsidRPr="001209E5">
        <w:rPr>
          <w:rFonts w:ascii="Garamond" w:hAnsi="Garamond" w:cs="Arial"/>
          <w:b/>
          <w:bCs/>
          <w:sz w:val="22"/>
          <w:szCs w:val="22"/>
        </w:rPr>
        <w:tab/>
      </w:r>
      <w:r w:rsidR="00222ADE" w:rsidRPr="00582724">
        <w:rPr>
          <w:rFonts w:ascii="Garamond" w:hAnsi="Garamond"/>
          <w:b/>
          <w:sz w:val="22"/>
          <w:szCs w:val="22"/>
        </w:rPr>
        <w:t>Marius Pedersen a.s.</w:t>
      </w:r>
      <w:r w:rsidRPr="001209E5">
        <w:rPr>
          <w:rFonts w:ascii="Garamond" w:hAnsi="Garamond" w:cs="Arial"/>
          <w:b/>
          <w:bCs/>
          <w:sz w:val="22"/>
          <w:szCs w:val="22"/>
          <w:highlight w:val="yellow"/>
        </w:rPr>
        <w:br/>
      </w:r>
      <w:r w:rsidRPr="001209E5">
        <w:rPr>
          <w:rFonts w:ascii="Garamond" w:hAnsi="Garamond" w:cs="Arial"/>
          <w:bCs/>
          <w:sz w:val="22"/>
          <w:szCs w:val="22"/>
        </w:rPr>
        <w:t>Sídlo:</w:t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="00222ADE">
        <w:rPr>
          <w:rFonts w:ascii="Garamond" w:hAnsi="Garamond" w:cs="Arial"/>
          <w:bCs/>
          <w:sz w:val="22"/>
          <w:szCs w:val="22"/>
        </w:rPr>
        <w:t>Průběžná 1940/3, 500 09 Hradec Králové</w:t>
      </w:r>
    </w:p>
    <w:p w:rsidR="006071A0" w:rsidRPr="001209E5" w:rsidRDefault="006071A0" w:rsidP="00FE4124">
      <w:pPr>
        <w:spacing w:after="0"/>
        <w:jc w:val="left"/>
        <w:rPr>
          <w:rFonts w:ascii="Garamond" w:hAnsi="Garamond" w:cs="Arial"/>
          <w:bCs/>
          <w:sz w:val="22"/>
          <w:szCs w:val="22"/>
        </w:rPr>
      </w:pPr>
      <w:r w:rsidRPr="001209E5">
        <w:rPr>
          <w:rFonts w:ascii="Garamond" w:hAnsi="Garamond" w:cs="Arial"/>
          <w:bCs/>
          <w:sz w:val="22"/>
          <w:szCs w:val="22"/>
        </w:rPr>
        <w:t>Zastoupen:</w:t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="00DB5BDC">
        <w:rPr>
          <w:rFonts w:ascii="Garamond" w:hAnsi="Garamond"/>
          <w:sz w:val="22"/>
          <w:szCs w:val="22"/>
        </w:rPr>
        <w:t>XXXX</w:t>
      </w:r>
      <w:r w:rsidR="00222ADE">
        <w:rPr>
          <w:rFonts w:ascii="Garamond" w:hAnsi="Garamond"/>
          <w:sz w:val="22"/>
          <w:szCs w:val="22"/>
        </w:rPr>
        <w:t>, na základě plné moci</w:t>
      </w:r>
    </w:p>
    <w:p w:rsidR="006071A0" w:rsidRPr="001209E5" w:rsidRDefault="006071A0" w:rsidP="00FE4124">
      <w:pPr>
        <w:spacing w:after="0"/>
        <w:jc w:val="left"/>
        <w:rPr>
          <w:rFonts w:ascii="Garamond" w:hAnsi="Garamond" w:cs="Arial"/>
          <w:bCs/>
          <w:sz w:val="22"/>
          <w:szCs w:val="22"/>
        </w:rPr>
      </w:pPr>
      <w:r w:rsidRPr="001209E5">
        <w:rPr>
          <w:rFonts w:ascii="Garamond" w:hAnsi="Garamond" w:cs="Arial"/>
          <w:bCs/>
          <w:sz w:val="22"/>
          <w:szCs w:val="22"/>
        </w:rPr>
        <w:t>IČ</w:t>
      </w:r>
      <w:r w:rsidR="00C80B1C">
        <w:rPr>
          <w:rFonts w:ascii="Garamond" w:hAnsi="Garamond" w:cs="Arial"/>
          <w:bCs/>
          <w:sz w:val="22"/>
          <w:szCs w:val="22"/>
        </w:rPr>
        <w:t>O</w:t>
      </w:r>
      <w:r w:rsidRPr="001209E5">
        <w:rPr>
          <w:rFonts w:ascii="Garamond" w:hAnsi="Garamond" w:cs="Arial"/>
          <w:bCs/>
          <w:sz w:val="22"/>
          <w:szCs w:val="22"/>
        </w:rPr>
        <w:t xml:space="preserve">: </w:t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="00222ADE">
        <w:rPr>
          <w:rFonts w:ascii="Garamond" w:hAnsi="Garamond"/>
          <w:sz w:val="22"/>
          <w:szCs w:val="22"/>
        </w:rPr>
        <w:t>421 94 920</w:t>
      </w:r>
      <w:r w:rsidRPr="001209E5">
        <w:rPr>
          <w:rFonts w:ascii="Garamond" w:hAnsi="Garamond" w:cs="Arial"/>
          <w:bCs/>
          <w:sz w:val="22"/>
          <w:szCs w:val="22"/>
        </w:rPr>
        <w:br/>
        <w:t xml:space="preserve">DIČ: </w:t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="00222ADE">
        <w:rPr>
          <w:rFonts w:ascii="Garamond" w:hAnsi="Garamond"/>
          <w:sz w:val="22"/>
          <w:szCs w:val="22"/>
        </w:rPr>
        <w:t>CZ42194920</w:t>
      </w:r>
      <w:r w:rsidRPr="001209E5">
        <w:rPr>
          <w:rFonts w:ascii="Garamond" w:hAnsi="Garamond" w:cs="Arial"/>
          <w:bCs/>
          <w:sz w:val="22"/>
          <w:szCs w:val="22"/>
        </w:rPr>
        <w:br/>
        <w:t>Bankovní spojení:</w:t>
      </w:r>
      <w:r w:rsidR="00FE4124" w:rsidRPr="001209E5">
        <w:rPr>
          <w:rFonts w:ascii="Garamond" w:hAnsi="Garamond" w:cs="Arial"/>
          <w:bCs/>
          <w:sz w:val="22"/>
          <w:szCs w:val="22"/>
        </w:rPr>
        <w:tab/>
      </w:r>
      <w:r w:rsidR="00FE4124" w:rsidRPr="001209E5">
        <w:rPr>
          <w:rFonts w:ascii="Garamond" w:hAnsi="Garamond" w:cs="Arial"/>
          <w:bCs/>
          <w:sz w:val="22"/>
          <w:szCs w:val="22"/>
        </w:rPr>
        <w:tab/>
      </w:r>
      <w:r w:rsidR="00222ADE">
        <w:rPr>
          <w:rFonts w:ascii="Garamond" w:hAnsi="Garamond"/>
          <w:sz w:val="22"/>
          <w:szCs w:val="22"/>
        </w:rPr>
        <w:t xml:space="preserve">Československá obchodní banka a.s. </w:t>
      </w:r>
    </w:p>
    <w:p w:rsidR="006071A0" w:rsidRPr="001209E5" w:rsidRDefault="006071A0" w:rsidP="00FE4124">
      <w:pPr>
        <w:spacing w:after="0"/>
        <w:jc w:val="left"/>
        <w:rPr>
          <w:rFonts w:ascii="Garamond" w:hAnsi="Garamond" w:cs="Arial"/>
          <w:bCs/>
          <w:sz w:val="22"/>
          <w:szCs w:val="22"/>
        </w:rPr>
      </w:pPr>
      <w:r w:rsidRPr="001209E5">
        <w:rPr>
          <w:rFonts w:ascii="Garamond" w:hAnsi="Garamond" w:cs="Arial"/>
          <w:bCs/>
          <w:sz w:val="22"/>
          <w:szCs w:val="22"/>
        </w:rPr>
        <w:t>Č. účtu:</w:t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Pr="001209E5">
        <w:rPr>
          <w:rFonts w:ascii="Garamond" w:hAnsi="Garamond" w:cs="Arial"/>
          <w:bCs/>
          <w:sz w:val="22"/>
          <w:szCs w:val="22"/>
        </w:rPr>
        <w:tab/>
      </w:r>
      <w:r w:rsidR="00222ADE" w:rsidRPr="00222ADE">
        <w:rPr>
          <w:rFonts w:ascii="Garamond" w:hAnsi="Garamond"/>
          <w:sz w:val="22"/>
          <w:szCs w:val="22"/>
        </w:rPr>
        <w:t>17990143/0300</w:t>
      </w:r>
    </w:p>
    <w:p w:rsidR="00222ADE" w:rsidRDefault="00923550" w:rsidP="00923550">
      <w:pPr>
        <w:contextualSpacing/>
        <w:jc w:val="left"/>
        <w:rPr>
          <w:rFonts w:ascii="Garamond" w:hAnsi="Garamond" w:cs="Arial"/>
          <w:bCs/>
          <w:sz w:val="22"/>
          <w:szCs w:val="22"/>
        </w:rPr>
      </w:pPr>
      <w:r w:rsidRPr="00923550">
        <w:rPr>
          <w:rFonts w:ascii="Garamond" w:hAnsi="Garamond" w:cs="Arial"/>
          <w:bCs/>
          <w:sz w:val="22"/>
          <w:szCs w:val="22"/>
        </w:rPr>
        <w:t xml:space="preserve">zapsaný v obchodním rejstříku vedeného </w:t>
      </w:r>
      <w:r w:rsidR="00222ADE">
        <w:rPr>
          <w:rFonts w:ascii="Garamond" w:hAnsi="Garamond" w:cs="Arial"/>
          <w:bCs/>
          <w:sz w:val="22"/>
          <w:szCs w:val="22"/>
        </w:rPr>
        <w:t>u Krajského soudu v Hradci Králové oddíl B</w:t>
      </w:r>
      <w:r w:rsidRPr="00923550">
        <w:rPr>
          <w:rFonts w:ascii="Garamond" w:hAnsi="Garamond" w:cs="Arial"/>
          <w:bCs/>
          <w:sz w:val="22"/>
          <w:szCs w:val="22"/>
        </w:rPr>
        <w:t xml:space="preserve">, vložka </w:t>
      </w:r>
      <w:r w:rsidR="00222ADE">
        <w:rPr>
          <w:rFonts w:ascii="Garamond" w:hAnsi="Garamond" w:cs="Arial"/>
          <w:bCs/>
          <w:sz w:val="22"/>
          <w:szCs w:val="22"/>
        </w:rPr>
        <w:t>389</w:t>
      </w:r>
    </w:p>
    <w:p w:rsidR="006071A0" w:rsidRPr="00923550" w:rsidRDefault="006071A0" w:rsidP="00923550">
      <w:pPr>
        <w:contextualSpacing/>
        <w:jc w:val="left"/>
        <w:rPr>
          <w:rFonts w:ascii="Garamond" w:hAnsi="Garamond" w:cs="Arial"/>
          <w:bCs/>
          <w:i/>
          <w:sz w:val="22"/>
          <w:szCs w:val="22"/>
        </w:rPr>
      </w:pPr>
      <w:r w:rsidRPr="00923550">
        <w:rPr>
          <w:rFonts w:ascii="Garamond" w:hAnsi="Garamond" w:cs="Arial"/>
          <w:bCs/>
          <w:i/>
          <w:sz w:val="22"/>
          <w:szCs w:val="22"/>
        </w:rPr>
        <w:t>(dále jen „</w:t>
      </w:r>
      <w:r w:rsidRPr="00923550">
        <w:rPr>
          <w:rFonts w:ascii="Garamond" w:hAnsi="Garamond" w:cs="Arial"/>
          <w:b/>
          <w:bCs/>
          <w:i/>
          <w:sz w:val="22"/>
          <w:szCs w:val="22"/>
        </w:rPr>
        <w:t>poskytovatel</w:t>
      </w:r>
      <w:r w:rsidRPr="00923550">
        <w:rPr>
          <w:rFonts w:ascii="Garamond" w:hAnsi="Garamond" w:cs="Arial"/>
          <w:bCs/>
          <w:i/>
          <w:sz w:val="22"/>
          <w:szCs w:val="22"/>
        </w:rPr>
        <w:t>“)</w:t>
      </w:r>
    </w:p>
    <w:p w:rsidR="006071A0" w:rsidRPr="00923550" w:rsidRDefault="006071A0" w:rsidP="006071A0">
      <w:pPr>
        <w:contextualSpacing/>
        <w:rPr>
          <w:rFonts w:ascii="Garamond" w:hAnsi="Garamond" w:cs="Arial"/>
          <w:bCs/>
          <w:i/>
          <w:sz w:val="22"/>
          <w:szCs w:val="22"/>
        </w:rPr>
      </w:pPr>
      <w:r w:rsidRPr="00923550">
        <w:rPr>
          <w:rFonts w:ascii="Garamond" w:hAnsi="Garamond" w:cs="Arial"/>
          <w:bCs/>
          <w:i/>
          <w:sz w:val="22"/>
          <w:szCs w:val="22"/>
        </w:rPr>
        <w:t>(společně dále také jako „</w:t>
      </w:r>
      <w:r w:rsidRPr="00923550">
        <w:rPr>
          <w:rFonts w:ascii="Garamond" w:hAnsi="Garamond" w:cs="Arial"/>
          <w:b/>
          <w:bCs/>
          <w:i/>
          <w:sz w:val="22"/>
          <w:szCs w:val="22"/>
        </w:rPr>
        <w:t>smluvní strany</w:t>
      </w:r>
      <w:r w:rsidRPr="00923550">
        <w:rPr>
          <w:rFonts w:ascii="Garamond" w:hAnsi="Garamond" w:cs="Arial"/>
          <w:bCs/>
          <w:i/>
          <w:sz w:val="22"/>
          <w:szCs w:val="22"/>
        </w:rPr>
        <w:t>“)</w:t>
      </w:r>
    </w:p>
    <w:p w:rsidR="006071A0" w:rsidRDefault="006071A0" w:rsidP="006071A0">
      <w:pPr>
        <w:pStyle w:val="Nadpislnku"/>
        <w:spacing w:line="276" w:lineRule="auto"/>
      </w:pPr>
    </w:p>
    <w:p w:rsidR="006071A0" w:rsidRPr="00582724" w:rsidRDefault="006071A0" w:rsidP="006071A0">
      <w:pPr>
        <w:pStyle w:val="Nadpislnku"/>
        <w:spacing w:after="120"/>
        <w:rPr>
          <w:lang w:val="cs-CZ"/>
        </w:rPr>
      </w:pPr>
      <w:r w:rsidRPr="00E55673">
        <w:t>II.</w:t>
      </w:r>
      <w:r w:rsidRPr="00E55673">
        <w:br/>
      </w:r>
      <w:r w:rsidR="00582724">
        <w:rPr>
          <w:lang w:val="cs-CZ"/>
        </w:rPr>
        <w:t>Úvodní ustanovení</w:t>
      </w:r>
    </w:p>
    <w:p w:rsidR="006071A0" w:rsidRPr="00BF016D" w:rsidRDefault="00582724" w:rsidP="006071A0">
      <w:pPr>
        <w:pStyle w:val="Nadpislnku"/>
        <w:numPr>
          <w:ilvl w:val="1"/>
          <w:numId w:val="5"/>
        </w:numPr>
        <w:spacing w:after="120"/>
        <w:ind w:left="567" w:hanging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lang w:val="cs-CZ"/>
        </w:rPr>
        <w:t>Mezi smluvními stranami by na základě výsledku zadávacího řízení měla být uzavřena Smlouva</w:t>
      </w:r>
      <w:r w:rsidR="006071A0" w:rsidRPr="00BF016D">
        <w:rPr>
          <w:b w:val="0"/>
          <w:sz w:val="22"/>
          <w:szCs w:val="22"/>
        </w:rPr>
        <w:t>.</w:t>
      </w:r>
      <w:r w:rsidR="00923550">
        <w:rPr>
          <w:b w:val="0"/>
          <w:sz w:val="22"/>
          <w:szCs w:val="22"/>
          <w:lang w:val="cs-CZ"/>
        </w:rPr>
        <w:t xml:space="preserve"> </w:t>
      </w:r>
    </w:p>
    <w:p w:rsidR="006071A0" w:rsidRPr="00C50A4E" w:rsidRDefault="00582724" w:rsidP="006071A0">
      <w:pPr>
        <w:pStyle w:val="Nadpislnku"/>
        <w:numPr>
          <w:ilvl w:val="1"/>
          <w:numId w:val="5"/>
        </w:numPr>
        <w:ind w:left="567" w:hanging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lang w:val="cs-CZ"/>
        </w:rPr>
        <w:t>S ohledem k tomu, že některá ustanovení Smlouvy jsou nejasná, rozhodly se smluvní strany současně se Smlouvou uzavřít tento dodatek, jímž dochází ke změně Smlouvy za účelem odstranění nejasností.</w:t>
      </w:r>
    </w:p>
    <w:p w:rsidR="006071A0" w:rsidRPr="00E55673" w:rsidRDefault="006071A0" w:rsidP="006071A0">
      <w:pPr>
        <w:pStyle w:val="Nadpislnku"/>
        <w:spacing w:after="0"/>
      </w:pPr>
      <w:r w:rsidRPr="00E55673">
        <w:t>III.</w:t>
      </w:r>
    </w:p>
    <w:p w:rsidR="006071A0" w:rsidRPr="00E55673" w:rsidRDefault="00582724" w:rsidP="006071A0">
      <w:pPr>
        <w:pStyle w:val="Nadpislnku"/>
        <w:spacing w:after="120"/>
      </w:pPr>
      <w:r>
        <w:rPr>
          <w:lang w:val="cs-CZ"/>
        </w:rPr>
        <w:t>Změna</w:t>
      </w:r>
      <w:r w:rsidR="006071A0" w:rsidRPr="00E55673">
        <w:t xml:space="preserve"> smlouvy</w:t>
      </w:r>
    </w:p>
    <w:p w:rsidR="006071A0" w:rsidRPr="00CC2B94" w:rsidRDefault="006071A0" w:rsidP="006071A0">
      <w:pPr>
        <w:spacing w:after="120"/>
        <w:jc w:val="center"/>
        <w:outlineLvl w:val="0"/>
        <w:rPr>
          <w:rFonts w:ascii="Garamond" w:hAnsi="Garamond"/>
          <w:b/>
          <w:sz w:val="22"/>
          <w:szCs w:val="22"/>
        </w:rPr>
      </w:pPr>
      <w:bookmarkStart w:id="1" w:name="_Ref292196197"/>
    </w:p>
    <w:p w:rsidR="008A759E" w:rsidRPr="008A759E" w:rsidRDefault="00E55378" w:rsidP="00E55378">
      <w:pPr>
        <w:pStyle w:val="Zkladntext2"/>
        <w:numPr>
          <w:ilvl w:val="1"/>
          <w:numId w:val="22"/>
        </w:numPr>
        <w:spacing w:line="240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lang w:val="cs-CZ"/>
        </w:rPr>
        <w:lastRenderedPageBreak/>
        <w:t xml:space="preserve">Smluvní strany se dohodly na změně čl. VII. Smlouvy, tj. čl. VII. Smlouvy ve znění tohoto dodatku zní: </w:t>
      </w:r>
    </w:p>
    <w:bookmarkEnd w:id="1"/>
    <w:p w:rsidR="006071A0" w:rsidRDefault="006071A0" w:rsidP="006071A0">
      <w:pPr>
        <w:pStyle w:val="Nadpislnku"/>
        <w:spacing w:after="0"/>
        <w:rPr>
          <w:sz w:val="22"/>
          <w:szCs w:val="22"/>
          <w:lang w:val="cs-CZ"/>
        </w:rPr>
      </w:pPr>
    </w:p>
    <w:p w:rsidR="00E55378" w:rsidRPr="00E55378" w:rsidRDefault="00E55378" w:rsidP="00E55378">
      <w:pPr>
        <w:pStyle w:val="Podtitul"/>
        <w:spacing w:after="0" w:line="240" w:lineRule="auto"/>
        <w:rPr>
          <w:rFonts w:ascii="Garamond" w:hAnsi="Garamond"/>
          <w:b/>
        </w:rPr>
      </w:pPr>
      <w:r w:rsidRPr="00E55378">
        <w:rPr>
          <w:rFonts w:ascii="Garamond" w:hAnsi="Garamond"/>
          <w:b/>
        </w:rPr>
        <w:t>„VII.</w:t>
      </w:r>
    </w:p>
    <w:p w:rsidR="00E55378" w:rsidRPr="00E55378" w:rsidRDefault="00E55378" w:rsidP="00E55378">
      <w:pPr>
        <w:spacing w:after="120"/>
        <w:jc w:val="center"/>
        <w:outlineLvl w:val="0"/>
        <w:rPr>
          <w:rFonts w:ascii="Garamond" w:hAnsi="Garamond" w:cs="Arial"/>
          <w:b/>
          <w:sz w:val="24"/>
        </w:rPr>
      </w:pPr>
      <w:r w:rsidRPr="00E55378">
        <w:rPr>
          <w:rFonts w:ascii="Garamond" w:hAnsi="Garamond" w:cs="Arial"/>
          <w:b/>
          <w:sz w:val="24"/>
        </w:rPr>
        <w:t>Cena plnění a platební podmínky</w:t>
      </w:r>
    </w:p>
    <w:p w:rsidR="00E55378" w:rsidRPr="00E55378" w:rsidRDefault="00E55378" w:rsidP="00E55378">
      <w:pPr>
        <w:pStyle w:val="Zkladntext2"/>
        <w:numPr>
          <w:ilvl w:val="1"/>
          <w:numId w:val="17"/>
        </w:numPr>
        <w:spacing w:line="24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55378">
        <w:rPr>
          <w:rFonts w:ascii="Garamond" w:hAnsi="Garamond"/>
          <w:sz w:val="22"/>
          <w:szCs w:val="22"/>
        </w:rPr>
        <w:t xml:space="preserve">Cena za plnění </w:t>
      </w:r>
      <w:r>
        <w:rPr>
          <w:rFonts w:ascii="Garamond" w:hAnsi="Garamond"/>
          <w:sz w:val="22"/>
          <w:szCs w:val="22"/>
          <w:lang w:val="cs-CZ"/>
        </w:rPr>
        <w:t xml:space="preserve">poskytovatele dle této smlouvy </w:t>
      </w:r>
      <w:r w:rsidRPr="00E55378">
        <w:rPr>
          <w:rFonts w:ascii="Garamond" w:hAnsi="Garamond"/>
          <w:sz w:val="22"/>
          <w:szCs w:val="22"/>
        </w:rPr>
        <w:t>vychází z</w:t>
      </w:r>
      <w:r w:rsidR="003551DB">
        <w:rPr>
          <w:rFonts w:ascii="Garamond" w:hAnsi="Garamond"/>
          <w:sz w:val="22"/>
          <w:szCs w:val="22"/>
          <w:lang w:val="cs-CZ"/>
        </w:rPr>
        <w:t> </w:t>
      </w:r>
      <w:r w:rsidRPr="00E55378">
        <w:rPr>
          <w:rFonts w:ascii="Garamond" w:hAnsi="Garamond"/>
          <w:sz w:val="22"/>
          <w:szCs w:val="22"/>
        </w:rPr>
        <w:t>cenové nabídky poskytovatele</w:t>
      </w:r>
      <w:r>
        <w:rPr>
          <w:rFonts w:ascii="Garamond" w:hAnsi="Garamond"/>
          <w:sz w:val="22"/>
          <w:szCs w:val="22"/>
          <w:lang w:val="cs-CZ"/>
        </w:rPr>
        <w:t xml:space="preserve"> podané </w:t>
      </w:r>
      <w:r w:rsidRPr="00E55378">
        <w:rPr>
          <w:rFonts w:ascii="Garamond" w:hAnsi="Garamond"/>
          <w:sz w:val="22"/>
          <w:szCs w:val="22"/>
        </w:rPr>
        <w:t>v</w:t>
      </w:r>
      <w:r w:rsidR="00E534A3">
        <w:rPr>
          <w:rFonts w:ascii="Garamond" w:hAnsi="Garamond"/>
          <w:sz w:val="22"/>
          <w:szCs w:val="22"/>
          <w:lang w:val="cs-CZ"/>
        </w:rPr>
        <w:t> </w:t>
      </w:r>
      <w:r w:rsidRPr="00E55378">
        <w:rPr>
          <w:rFonts w:ascii="Garamond" w:hAnsi="Garamond"/>
          <w:sz w:val="22"/>
          <w:szCs w:val="22"/>
        </w:rPr>
        <w:t xml:space="preserve">rámci zadávacího řízení na předmět plnění </w:t>
      </w:r>
      <w:r w:rsidRPr="00E55378">
        <w:rPr>
          <w:rFonts w:ascii="Garamond" w:hAnsi="Garamond"/>
          <w:sz w:val="22"/>
          <w:szCs w:val="22"/>
          <w:lang w:val="cs-CZ"/>
        </w:rPr>
        <w:t>této</w:t>
      </w:r>
      <w:r w:rsidRPr="00E55378">
        <w:rPr>
          <w:rFonts w:ascii="Garamond" w:hAnsi="Garamond"/>
          <w:sz w:val="22"/>
          <w:szCs w:val="22"/>
        </w:rPr>
        <w:t xml:space="preserve"> smlouvy.</w:t>
      </w:r>
    </w:p>
    <w:p w:rsidR="00E55378" w:rsidRPr="00E55378" w:rsidRDefault="00E55378" w:rsidP="00E55378">
      <w:pPr>
        <w:pStyle w:val="Zkladntext2"/>
        <w:numPr>
          <w:ilvl w:val="1"/>
          <w:numId w:val="17"/>
        </w:numPr>
        <w:spacing w:line="24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55378">
        <w:rPr>
          <w:rFonts w:ascii="Garamond" w:hAnsi="Garamond"/>
          <w:sz w:val="22"/>
          <w:szCs w:val="22"/>
        </w:rPr>
        <w:t xml:space="preserve">Cena za </w:t>
      </w:r>
      <w:r>
        <w:rPr>
          <w:rFonts w:ascii="Garamond" w:hAnsi="Garamond"/>
          <w:sz w:val="22"/>
          <w:szCs w:val="22"/>
          <w:lang w:val="cs-CZ"/>
        </w:rPr>
        <w:t xml:space="preserve">plnění </w:t>
      </w:r>
      <w:r w:rsidR="003551DB">
        <w:rPr>
          <w:rFonts w:ascii="Garamond" w:hAnsi="Garamond"/>
          <w:sz w:val="22"/>
          <w:szCs w:val="22"/>
          <w:lang w:val="cs-CZ"/>
        </w:rPr>
        <w:t xml:space="preserve">poskytovatele </w:t>
      </w:r>
      <w:r>
        <w:rPr>
          <w:rFonts w:ascii="Garamond" w:hAnsi="Garamond"/>
          <w:sz w:val="22"/>
          <w:szCs w:val="22"/>
          <w:lang w:val="cs-CZ"/>
        </w:rPr>
        <w:t xml:space="preserve">dle této </w:t>
      </w:r>
      <w:r w:rsidR="003551DB">
        <w:rPr>
          <w:rFonts w:ascii="Garamond" w:hAnsi="Garamond"/>
          <w:sz w:val="22"/>
          <w:szCs w:val="22"/>
          <w:lang w:val="cs-CZ"/>
        </w:rPr>
        <w:t>s</w:t>
      </w:r>
      <w:r>
        <w:rPr>
          <w:rFonts w:ascii="Garamond" w:hAnsi="Garamond"/>
          <w:sz w:val="22"/>
          <w:szCs w:val="22"/>
          <w:lang w:val="cs-CZ"/>
        </w:rPr>
        <w:t xml:space="preserve">mlouvy bude </w:t>
      </w:r>
      <w:r w:rsidR="003551DB">
        <w:rPr>
          <w:rFonts w:ascii="Garamond" w:hAnsi="Garamond"/>
          <w:sz w:val="22"/>
          <w:szCs w:val="22"/>
          <w:lang w:val="cs-CZ"/>
        </w:rPr>
        <w:t xml:space="preserve">poskytovatelem účtována a objednatelem </w:t>
      </w:r>
      <w:r>
        <w:rPr>
          <w:rFonts w:ascii="Garamond" w:hAnsi="Garamond"/>
          <w:sz w:val="22"/>
          <w:szCs w:val="22"/>
          <w:lang w:val="cs-CZ"/>
        </w:rPr>
        <w:t>hrazena průběžně, tj. měsíčně</w:t>
      </w:r>
      <w:r w:rsidR="00E534A3">
        <w:rPr>
          <w:rFonts w:ascii="Garamond" w:hAnsi="Garamond"/>
          <w:sz w:val="22"/>
          <w:szCs w:val="22"/>
          <w:lang w:val="cs-CZ"/>
        </w:rPr>
        <w:t xml:space="preserve"> zpětně </w:t>
      </w:r>
      <w:r>
        <w:rPr>
          <w:rFonts w:ascii="Garamond" w:hAnsi="Garamond"/>
          <w:sz w:val="22"/>
          <w:szCs w:val="22"/>
          <w:lang w:val="cs-CZ"/>
        </w:rPr>
        <w:t xml:space="preserve">podle rozsahu skutečně poskytnutého plnění a v souladu s jednotkovými cenami uvedenými v příloze č. 1 této </w:t>
      </w:r>
      <w:r w:rsidR="003551DB">
        <w:rPr>
          <w:rFonts w:ascii="Garamond" w:hAnsi="Garamond"/>
          <w:sz w:val="22"/>
          <w:szCs w:val="22"/>
          <w:lang w:val="cs-CZ"/>
        </w:rPr>
        <w:t>s</w:t>
      </w:r>
      <w:r>
        <w:rPr>
          <w:rFonts w:ascii="Garamond" w:hAnsi="Garamond"/>
          <w:sz w:val="22"/>
          <w:szCs w:val="22"/>
          <w:lang w:val="cs-CZ"/>
        </w:rPr>
        <w:t>mlouvy</w:t>
      </w:r>
      <w:r w:rsidRPr="00E55378">
        <w:rPr>
          <w:rFonts w:ascii="Garamond" w:hAnsi="Garamond"/>
          <w:sz w:val="22"/>
          <w:szCs w:val="22"/>
        </w:rPr>
        <w:t>.</w:t>
      </w:r>
    </w:p>
    <w:p w:rsidR="00E55378" w:rsidRPr="00E534A3" w:rsidRDefault="003551DB" w:rsidP="00E55378">
      <w:pPr>
        <w:pStyle w:val="Zkladntext2"/>
        <w:numPr>
          <w:ilvl w:val="1"/>
          <w:numId w:val="17"/>
        </w:numPr>
        <w:spacing w:line="240" w:lineRule="auto"/>
        <w:ind w:left="567" w:hanging="567"/>
        <w:jc w:val="both"/>
        <w:rPr>
          <w:rFonts w:ascii="Garamond" w:hAnsi="Garamond" w:cs="Arial"/>
          <w:color w:val="000000"/>
          <w:sz w:val="22"/>
          <w:szCs w:val="22"/>
        </w:rPr>
      </w:pPr>
      <w:r w:rsidRPr="00E534A3">
        <w:rPr>
          <w:rFonts w:ascii="Garamond" w:hAnsi="Garamond" w:cs="Arial"/>
          <w:color w:val="000000"/>
          <w:sz w:val="22"/>
          <w:szCs w:val="22"/>
        </w:rPr>
        <w:t>Jednotkové c</w:t>
      </w:r>
      <w:r w:rsidR="00E55378" w:rsidRPr="00E534A3">
        <w:rPr>
          <w:rFonts w:ascii="Garamond" w:hAnsi="Garamond" w:cs="Arial"/>
          <w:color w:val="000000"/>
          <w:sz w:val="22"/>
          <w:szCs w:val="22"/>
        </w:rPr>
        <w:t>en</w:t>
      </w:r>
      <w:r w:rsidRPr="00E534A3">
        <w:rPr>
          <w:rFonts w:ascii="Garamond" w:hAnsi="Garamond" w:cs="Arial"/>
          <w:color w:val="000000"/>
          <w:sz w:val="22"/>
          <w:szCs w:val="22"/>
        </w:rPr>
        <w:t xml:space="preserve">y uvedené v příloze č. 1 této smlouvy </w:t>
      </w:r>
      <w:r w:rsidR="00E55378" w:rsidRPr="00E534A3">
        <w:rPr>
          <w:rFonts w:ascii="Garamond" w:hAnsi="Garamond" w:cs="Arial"/>
          <w:color w:val="000000"/>
          <w:sz w:val="22"/>
          <w:szCs w:val="22"/>
        </w:rPr>
        <w:t>j</w:t>
      </w:r>
      <w:r w:rsidRPr="00E534A3">
        <w:rPr>
          <w:rFonts w:ascii="Garamond" w:hAnsi="Garamond" w:cs="Arial"/>
          <w:color w:val="000000"/>
          <w:sz w:val="22"/>
          <w:szCs w:val="22"/>
        </w:rPr>
        <w:t>sou</w:t>
      </w:r>
      <w:r w:rsidR="00E55378" w:rsidRPr="00E534A3">
        <w:rPr>
          <w:rFonts w:ascii="Garamond" w:hAnsi="Garamond" w:cs="Arial"/>
          <w:color w:val="000000"/>
          <w:sz w:val="22"/>
          <w:szCs w:val="22"/>
        </w:rPr>
        <w:t xml:space="preserve"> sjednán</w:t>
      </w:r>
      <w:r w:rsidRPr="00E534A3">
        <w:rPr>
          <w:rFonts w:ascii="Garamond" w:hAnsi="Garamond" w:cs="Arial"/>
          <w:color w:val="000000"/>
          <w:sz w:val="22"/>
          <w:szCs w:val="22"/>
        </w:rPr>
        <w:t>y</w:t>
      </w:r>
      <w:r w:rsidR="00E55378" w:rsidRPr="00E534A3">
        <w:rPr>
          <w:rFonts w:ascii="Garamond" w:hAnsi="Garamond" w:cs="Arial"/>
          <w:color w:val="000000"/>
          <w:sz w:val="22"/>
          <w:szCs w:val="22"/>
        </w:rPr>
        <w:t xml:space="preserve"> jako nejvýše přípustn</w:t>
      </w:r>
      <w:r w:rsidRPr="00E534A3">
        <w:rPr>
          <w:rFonts w:ascii="Garamond" w:hAnsi="Garamond" w:cs="Arial"/>
          <w:color w:val="000000"/>
          <w:sz w:val="22"/>
          <w:szCs w:val="22"/>
        </w:rPr>
        <w:t>é</w:t>
      </w:r>
      <w:r w:rsidR="00E55378" w:rsidRPr="00E534A3">
        <w:rPr>
          <w:rFonts w:ascii="Garamond" w:hAnsi="Garamond" w:cs="Arial"/>
          <w:color w:val="000000"/>
          <w:sz w:val="22"/>
          <w:szCs w:val="22"/>
        </w:rPr>
        <w:t xml:space="preserve">, včetně všech poplatků a veškerých dalších nákladů spojených s poskytováním služeb </w:t>
      </w:r>
      <w:r w:rsidRPr="00E534A3">
        <w:rPr>
          <w:rFonts w:ascii="Garamond" w:hAnsi="Garamond" w:cs="Arial"/>
          <w:color w:val="000000"/>
          <w:sz w:val="22"/>
          <w:szCs w:val="22"/>
        </w:rPr>
        <w:t xml:space="preserve">poskytovatelem </w:t>
      </w:r>
      <w:r w:rsidR="00E55378" w:rsidRPr="00E534A3">
        <w:rPr>
          <w:rFonts w:ascii="Garamond" w:hAnsi="Garamond" w:cs="Arial"/>
          <w:color w:val="000000"/>
          <w:sz w:val="22"/>
          <w:szCs w:val="22"/>
        </w:rPr>
        <w:t xml:space="preserve">dle této smlouvy. </w:t>
      </w:r>
    </w:p>
    <w:p w:rsidR="00E55378" w:rsidRPr="00E534A3" w:rsidRDefault="00E55378" w:rsidP="00E55378">
      <w:pPr>
        <w:pStyle w:val="Zkladntext2"/>
        <w:numPr>
          <w:ilvl w:val="1"/>
          <w:numId w:val="17"/>
        </w:numPr>
        <w:spacing w:line="240" w:lineRule="auto"/>
        <w:ind w:left="567" w:hanging="567"/>
        <w:jc w:val="both"/>
        <w:rPr>
          <w:rFonts w:ascii="Garamond" w:hAnsi="Garamond" w:cs="Arial"/>
          <w:color w:val="000000"/>
          <w:sz w:val="22"/>
          <w:szCs w:val="22"/>
        </w:rPr>
      </w:pPr>
      <w:r w:rsidRPr="00E55378">
        <w:rPr>
          <w:rFonts w:ascii="Garamond" w:hAnsi="Garamond" w:cs="Arial"/>
          <w:color w:val="000000"/>
          <w:sz w:val="22"/>
          <w:szCs w:val="22"/>
        </w:rPr>
        <w:t>Daň z přidané hodnoty bude účtována vždy ve výši určené podle právních předpisů účinných ke dni uskutečnění zdanitelného plnění</w:t>
      </w:r>
    </w:p>
    <w:p w:rsidR="00E55378" w:rsidRPr="00E55378" w:rsidRDefault="003551DB" w:rsidP="00E534A3">
      <w:pPr>
        <w:pStyle w:val="Zkladntext2"/>
        <w:numPr>
          <w:ilvl w:val="1"/>
          <w:numId w:val="17"/>
        </w:numPr>
        <w:spacing w:line="24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534A3">
        <w:rPr>
          <w:rFonts w:ascii="Garamond" w:hAnsi="Garamond" w:cs="Arial"/>
          <w:color w:val="000000"/>
          <w:sz w:val="22"/>
          <w:szCs w:val="22"/>
        </w:rPr>
        <w:t>D</w:t>
      </w:r>
      <w:r w:rsidR="00E55378" w:rsidRPr="00E534A3">
        <w:rPr>
          <w:rFonts w:ascii="Garamond" w:hAnsi="Garamond" w:cs="Arial"/>
          <w:color w:val="000000"/>
          <w:sz w:val="22"/>
          <w:szCs w:val="22"/>
        </w:rPr>
        <w:t>aňov</w:t>
      </w:r>
      <w:r w:rsidRPr="00E534A3">
        <w:rPr>
          <w:rFonts w:ascii="Garamond" w:hAnsi="Garamond" w:cs="Arial"/>
          <w:color w:val="000000"/>
          <w:sz w:val="22"/>
          <w:szCs w:val="22"/>
        </w:rPr>
        <w:t>é</w:t>
      </w:r>
      <w:r w:rsidR="00E55378" w:rsidRPr="00E55378">
        <w:rPr>
          <w:rFonts w:ascii="Garamond" w:hAnsi="Garamond" w:cs="Arial"/>
          <w:color w:val="000000"/>
          <w:sz w:val="22"/>
          <w:szCs w:val="22"/>
        </w:rPr>
        <w:t xml:space="preserve"> doklad</w:t>
      </w:r>
      <w:r w:rsidRPr="00E534A3">
        <w:rPr>
          <w:rFonts w:ascii="Garamond" w:hAnsi="Garamond" w:cs="Arial"/>
          <w:color w:val="000000"/>
          <w:sz w:val="22"/>
          <w:szCs w:val="22"/>
        </w:rPr>
        <w:t xml:space="preserve">y (faktury) budou poskytovatelem </w:t>
      </w:r>
      <w:r w:rsidR="00E55378" w:rsidRPr="00E55378">
        <w:rPr>
          <w:rFonts w:ascii="Garamond" w:hAnsi="Garamond" w:cs="Arial"/>
          <w:color w:val="000000"/>
          <w:sz w:val="22"/>
          <w:szCs w:val="22"/>
        </w:rPr>
        <w:t>vystaven</w:t>
      </w:r>
      <w:r w:rsidRPr="00E534A3">
        <w:rPr>
          <w:rFonts w:ascii="Garamond" w:hAnsi="Garamond" w:cs="Arial"/>
          <w:color w:val="000000"/>
          <w:sz w:val="22"/>
          <w:szCs w:val="22"/>
        </w:rPr>
        <w:t>y</w:t>
      </w:r>
      <w:r w:rsidR="00E55378" w:rsidRPr="00E55378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E534A3">
        <w:rPr>
          <w:rFonts w:ascii="Garamond" w:hAnsi="Garamond" w:cs="Arial"/>
          <w:color w:val="000000"/>
          <w:sz w:val="22"/>
          <w:szCs w:val="22"/>
        </w:rPr>
        <w:t xml:space="preserve">po uplynutí kalendářního měsíce a budou zahrnovat veškerá plnění poskytnutá poskytovatelem na základě této smlouvy v uplynulém </w:t>
      </w:r>
      <w:r w:rsidR="00E534A3">
        <w:rPr>
          <w:rFonts w:ascii="Garamond" w:hAnsi="Garamond" w:cs="Arial"/>
          <w:color w:val="000000"/>
          <w:sz w:val="22"/>
          <w:szCs w:val="22"/>
          <w:lang w:val="cs-CZ"/>
        </w:rPr>
        <w:t xml:space="preserve">kalendářním </w:t>
      </w:r>
      <w:r w:rsidRPr="00E534A3">
        <w:rPr>
          <w:rFonts w:ascii="Garamond" w:hAnsi="Garamond" w:cs="Arial"/>
          <w:color w:val="000000"/>
          <w:sz w:val="22"/>
          <w:szCs w:val="22"/>
        </w:rPr>
        <w:t>měsíci. Den</w:t>
      </w:r>
      <w:r w:rsidR="00E55378" w:rsidRPr="00E55378">
        <w:rPr>
          <w:rFonts w:ascii="Garamond" w:hAnsi="Garamond" w:cs="Arial"/>
          <w:color w:val="000000"/>
          <w:sz w:val="22"/>
          <w:szCs w:val="22"/>
        </w:rPr>
        <w:t xml:space="preserve"> uskutečnění zdanitelného plnění</w:t>
      </w:r>
      <w:r w:rsidRPr="00E534A3">
        <w:rPr>
          <w:rFonts w:ascii="Garamond" w:hAnsi="Garamond" w:cs="Arial"/>
          <w:color w:val="000000"/>
          <w:sz w:val="22"/>
          <w:szCs w:val="22"/>
        </w:rPr>
        <w:t xml:space="preserve"> je poslední den kalendářního měsíce</w:t>
      </w:r>
      <w:r w:rsidR="00E534A3">
        <w:rPr>
          <w:rFonts w:ascii="Garamond" w:hAnsi="Garamond" w:cs="Arial"/>
          <w:color w:val="000000"/>
          <w:sz w:val="22"/>
          <w:szCs w:val="22"/>
          <w:lang w:val="cs-CZ"/>
        </w:rPr>
        <w:t>, v němž bylo plnění poskytovatele poskytnuto</w:t>
      </w:r>
      <w:r w:rsidR="00E55378" w:rsidRPr="00E55378">
        <w:rPr>
          <w:rFonts w:ascii="Garamond" w:hAnsi="Garamond" w:cs="Arial"/>
          <w:color w:val="000000"/>
          <w:sz w:val="22"/>
          <w:szCs w:val="22"/>
        </w:rPr>
        <w:t xml:space="preserve">. </w:t>
      </w:r>
      <w:r w:rsidRPr="00E534A3">
        <w:rPr>
          <w:rFonts w:ascii="Garamond" w:hAnsi="Garamond" w:cs="Arial"/>
          <w:color w:val="000000"/>
          <w:sz w:val="22"/>
          <w:szCs w:val="22"/>
        </w:rPr>
        <w:t>F</w:t>
      </w:r>
      <w:r w:rsidR="00E55378" w:rsidRPr="00E534A3">
        <w:rPr>
          <w:rFonts w:ascii="Garamond" w:hAnsi="Garamond" w:cs="Arial"/>
          <w:color w:val="000000"/>
          <w:sz w:val="22"/>
          <w:szCs w:val="22"/>
        </w:rPr>
        <w:t xml:space="preserve">aktura musí obsahovat všechny náležitosti </w:t>
      </w:r>
      <w:r w:rsidRPr="00E534A3">
        <w:rPr>
          <w:rFonts w:ascii="Garamond" w:hAnsi="Garamond" w:cs="Arial"/>
          <w:color w:val="000000"/>
          <w:sz w:val="22"/>
          <w:szCs w:val="22"/>
        </w:rPr>
        <w:t xml:space="preserve">dle této smlouvy a všechny náležitosti </w:t>
      </w:r>
      <w:r w:rsidR="00E55378" w:rsidRPr="00E534A3">
        <w:rPr>
          <w:rFonts w:ascii="Garamond" w:hAnsi="Garamond" w:cs="Arial"/>
          <w:color w:val="000000"/>
          <w:sz w:val="22"/>
          <w:szCs w:val="22"/>
        </w:rPr>
        <w:t>řádného účetního a daňového dokladu ve smyslu příslušných právních předpisů, zejména zákona č. 235/2004 Sb., o dani z přidané hodnoty, ve znění pozdějších předpisů. V případě, že faktura nebude mít odpovídající náležitosti, je objednatel oprávněn ji vrátit ve lhůtě splatnosti</w:t>
      </w:r>
      <w:r w:rsidR="00E55378" w:rsidRPr="00E55378">
        <w:rPr>
          <w:rFonts w:ascii="Garamond" w:hAnsi="Garamond"/>
          <w:sz w:val="22"/>
          <w:szCs w:val="22"/>
        </w:rPr>
        <w:t xml:space="preserve"> zpět poskytovateli k doplnění, aniž se tak dostane do prodlení se splatností. Lhůta splatnosti počíná běžet znovu od opětovného doručení náležitě doplněné či opravené faktury objednateli.</w:t>
      </w:r>
    </w:p>
    <w:p w:rsidR="00E55378" w:rsidRPr="00E55378" w:rsidRDefault="00E55378" w:rsidP="00E55378">
      <w:pPr>
        <w:pStyle w:val="Zkladntext2"/>
        <w:numPr>
          <w:ilvl w:val="1"/>
          <w:numId w:val="17"/>
        </w:numPr>
        <w:spacing w:line="24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55378">
        <w:rPr>
          <w:rFonts w:ascii="Garamond" w:hAnsi="Garamond"/>
          <w:sz w:val="22"/>
          <w:szCs w:val="22"/>
        </w:rPr>
        <w:t>Splatnost faktury se sjednává na 30 kalendářních dnů ode dne jejího prokazatelného doručení smluvní straně.</w:t>
      </w:r>
    </w:p>
    <w:p w:rsidR="00E55378" w:rsidRPr="00E55378" w:rsidRDefault="00E55378" w:rsidP="00E55378">
      <w:pPr>
        <w:pStyle w:val="Zkladntext2"/>
        <w:numPr>
          <w:ilvl w:val="1"/>
          <w:numId w:val="17"/>
        </w:numPr>
        <w:spacing w:line="24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55378">
        <w:rPr>
          <w:rFonts w:ascii="Garamond" w:hAnsi="Garamond"/>
          <w:sz w:val="22"/>
          <w:szCs w:val="22"/>
        </w:rPr>
        <w:t>Pokud poskytovatel nedoručí objednateli fakturu ani do 2 (dvou) měsíců po uskutečněném plnění dle této smlouvy, není již oprávněn jím poskytnuté služby objednateli fakturovat.</w:t>
      </w:r>
    </w:p>
    <w:p w:rsidR="00E55378" w:rsidRPr="00E55378" w:rsidRDefault="00E55378" w:rsidP="00E55378">
      <w:pPr>
        <w:pStyle w:val="Zkladntext2"/>
        <w:numPr>
          <w:ilvl w:val="1"/>
          <w:numId w:val="17"/>
        </w:numPr>
        <w:spacing w:line="24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55378">
        <w:rPr>
          <w:rFonts w:ascii="Garamond" w:hAnsi="Garamond"/>
          <w:sz w:val="22"/>
          <w:szCs w:val="22"/>
        </w:rPr>
        <w:t>Cena bude objednatelem uhrazena na bankovní účet poskytovatele uvedený v záhlaví této smlouvy. Povinnost uhradit cenu bude objednatelem splněna v okamžiku připsání celé výše příslušné částky ceny na bankovní účet poskytovatele.</w:t>
      </w:r>
    </w:p>
    <w:p w:rsidR="00E55378" w:rsidRPr="00E55378" w:rsidRDefault="00E55378" w:rsidP="00E55378">
      <w:pPr>
        <w:pStyle w:val="Zkladntext2"/>
        <w:numPr>
          <w:ilvl w:val="1"/>
          <w:numId w:val="17"/>
        </w:numPr>
        <w:spacing w:line="24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55378">
        <w:rPr>
          <w:rFonts w:ascii="Garamond" w:hAnsi="Garamond"/>
          <w:sz w:val="22"/>
          <w:szCs w:val="22"/>
        </w:rPr>
        <w:t>Objednatel neposkytuje zálohy na úhradu ceny plnění.</w:t>
      </w:r>
      <w:r w:rsidRPr="00E55378">
        <w:rPr>
          <w:rFonts w:ascii="Garamond" w:hAnsi="Garamond"/>
          <w:sz w:val="22"/>
          <w:szCs w:val="22"/>
          <w:lang w:val="cs-CZ"/>
        </w:rPr>
        <w:t>“</w:t>
      </w:r>
    </w:p>
    <w:p w:rsidR="008A759E" w:rsidRDefault="008A759E" w:rsidP="006071A0">
      <w:pPr>
        <w:pStyle w:val="Nadpislnku"/>
        <w:spacing w:after="0"/>
        <w:rPr>
          <w:sz w:val="22"/>
          <w:szCs w:val="22"/>
          <w:lang w:val="cs-CZ"/>
        </w:rPr>
      </w:pPr>
    </w:p>
    <w:p w:rsidR="006071A0" w:rsidRDefault="006071A0" w:rsidP="006071A0">
      <w:pPr>
        <w:pStyle w:val="Nadpislnku"/>
        <w:spacing w:after="0"/>
      </w:pPr>
      <w:r>
        <w:t>I</w:t>
      </w:r>
      <w:r w:rsidR="00E534A3">
        <w:rPr>
          <w:lang w:val="cs-CZ"/>
        </w:rPr>
        <w:t>V</w:t>
      </w:r>
      <w:r>
        <w:t>.</w:t>
      </w:r>
    </w:p>
    <w:p w:rsidR="006071A0" w:rsidRPr="00A069AC" w:rsidRDefault="006071A0" w:rsidP="006071A0">
      <w:pPr>
        <w:pStyle w:val="Nadpislnku"/>
        <w:spacing w:after="120"/>
      </w:pPr>
      <w:r w:rsidRPr="00A069AC">
        <w:t>Závěrečná ustanovení</w:t>
      </w:r>
    </w:p>
    <w:p w:rsidR="00E534A3" w:rsidRPr="00E534A3" w:rsidRDefault="00E534A3" w:rsidP="00E534A3">
      <w:pPr>
        <w:pStyle w:val="Odstavecseseznamem"/>
        <w:numPr>
          <w:ilvl w:val="1"/>
          <w:numId w:val="23"/>
        </w:numPr>
        <w:spacing w:before="120" w:after="120" w:line="276" w:lineRule="auto"/>
        <w:contextualSpacing w:val="0"/>
        <w:rPr>
          <w:rFonts w:ascii="Garamond" w:hAnsi="Garamond" w:cs="Arial"/>
          <w:sz w:val="22"/>
          <w:szCs w:val="22"/>
        </w:rPr>
      </w:pPr>
      <w:r w:rsidRPr="00E534A3">
        <w:rPr>
          <w:rFonts w:ascii="Garamond" w:hAnsi="Garamond" w:cs="Arial"/>
          <w:sz w:val="22"/>
          <w:szCs w:val="22"/>
        </w:rPr>
        <w:t>Smluvní strany berou na vědomí, že tento dodatek podléhá povinnému zveřejnění zejm. podle zák. č. 340/2015 Sb., zákon o registru smluv.</w:t>
      </w:r>
    </w:p>
    <w:p w:rsidR="00E534A3" w:rsidRPr="00E534A3" w:rsidRDefault="00E534A3" w:rsidP="00E534A3">
      <w:pPr>
        <w:pStyle w:val="Odstavecseseznamem"/>
        <w:numPr>
          <w:ilvl w:val="1"/>
          <w:numId w:val="23"/>
        </w:numPr>
        <w:spacing w:before="120" w:after="120" w:line="276" w:lineRule="auto"/>
        <w:contextualSpacing w:val="0"/>
        <w:rPr>
          <w:rFonts w:ascii="Garamond" w:hAnsi="Garamond" w:cs="Arial"/>
          <w:sz w:val="22"/>
          <w:szCs w:val="22"/>
        </w:rPr>
      </w:pPr>
      <w:r w:rsidRPr="00E534A3">
        <w:rPr>
          <w:rFonts w:ascii="Garamond" w:hAnsi="Garamond" w:cs="Arial"/>
          <w:sz w:val="22"/>
          <w:szCs w:val="22"/>
        </w:rPr>
        <w:t xml:space="preserve">Splnění povinnosti uveřejnit dodatek dle zák. č. 340/2015 Sb. zajistí </w:t>
      </w:r>
      <w:r w:rsidR="00AD292E">
        <w:rPr>
          <w:rFonts w:ascii="Garamond" w:hAnsi="Garamond" w:cs="Arial"/>
          <w:sz w:val="22"/>
          <w:szCs w:val="22"/>
        </w:rPr>
        <w:t>objednatel</w:t>
      </w:r>
      <w:r w:rsidRPr="00E534A3">
        <w:rPr>
          <w:rFonts w:ascii="Garamond" w:hAnsi="Garamond" w:cs="Arial"/>
          <w:sz w:val="22"/>
          <w:szCs w:val="22"/>
        </w:rPr>
        <w:t>.</w:t>
      </w:r>
    </w:p>
    <w:p w:rsidR="00E534A3" w:rsidRPr="00E534A3" w:rsidRDefault="00E534A3" w:rsidP="00E534A3">
      <w:pPr>
        <w:pStyle w:val="Odstavecseseznamem"/>
        <w:numPr>
          <w:ilvl w:val="1"/>
          <w:numId w:val="23"/>
        </w:numPr>
        <w:spacing w:before="120" w:after="120" w:line="276" w:lineRule="auto"/>
        <w:contextualSpacing w:val="0"/>
        <w:rPr>
          <w:rFonts w:ascii="Garamond" w:hAnsi="Garamond" w:cs="Arial"/>
          <w:sz w:val="22"/>
          <w:szCs w:val="22"/>
        </w:rPr>
      </w:pPr>
      <w:r w:rsidRPr="00E534A3">
        <w:rPr>
          <w:rFonts w:ascii="Garamond" w:hAnsi="Garamond" w:cs="Arial"/>
          <w:sz w:val="22"/>
          <w:szCs w:val="22"/>
        </w:rPr>
        <w:t>Tento dodatek je uzavřen dnem podpisu poslední smluvní strany a nabývá účinnosti dnem uveřejnění v registru smluv.</w:t>
      </w:r>
    </w:p>
    <w:p w:rsidR="00E534A3" w:rsidRDefault="00E534A3" w:rsidP="00364904">
      <w:pPr>
        <w:ind w:left="3976" w:hanging="3972"/>
        <w:rPr>
          <w:rFonts w:ascii="Garamond" w:hAnsi="Garamond" w:cs="Arial"/>
          <w:sz w:val="22"/>
          <w:szCs w:val="22"/>
        </w:rPr>
      </w:pPr>
    </w:p>
    <w:p w:rsidR="006071A0" w:rsidRPr="003404F7" w:rsidRDefault="006071A0" w:rsidP="00364904">
      <w:pPr>
        <w:ind w:left="3976" w:hanging="3972"/>
        <w:rPr>
          <w:rFonts w:ascii="Garamond" w:hAnsi="Garamond" w:cs="Arial"/>
          <w:sz w:val="22"/>
          <w:szCs w:val="22"/>
        </w:rPr>
      </w:pPr>
      <w:r w:rsidRPr="003404F7">
        <w:rPr>
          <w:rFonts w:ascii="Garamond" w:hAnsi="Garamond" w:cs="Arial"/>
          <w:sz w:val="22"/>
          <w:szCs w:val="22"/>
        </w:rPr>
        <w:t>V Plzni dne</w:t>
      </w:r>
      <w:r w:rsidR="00CB7D40" w:rsidRPr="003404F7">
        <w:rPr>
          <w:rFonts w:ascii="Garamond" w:hAnsi="Garamond" w:cs="Arial"/>
          <w:sz w:val="22"/>
          <w:szCs w:val="22"/>
        </w:rPr>
        <w:t>: viz el</w:t>
      </w:r>
      <w:r w:rsidR="00A862B4">
        <w:rPr>
          <w:rFonts w:ascii="Garamond" w:hAnsi="Garamond" w:cs="Arial"/>
          <w:sz w:val="22"/>
          <w:szCs w:val="22"/>
        </w:rPr>
        <w:t>.</w:t>
      </w:r>
      <w:r w:rsidR="00CB7D40" w:rsidRPr="003404F7">
        <w:rPr>
          <w:rFonts w:ascii="Garamond" w:hAnsi="Garamond" w:cs="Arial"/>
          <w:sz w:val="22"/>
          <w:szCs w:val="22"/>
        </w:rPr>
        <w:t xml:space="preserve"> podpis</w:t>
      </w:r>
      <w:r w:rsidRPr="003404F7">
        <w:rPr>
          <w:rFonts w:ascii="Garamond" w:hAnsi="Garamond" w:cs="Arial"/>
          <w:sz w:val="22"/>
          <w:szCs w:val="22"/>
        </w:rPr>
        <w:tab/>
      </w:r>
      <w:r w:rsidR="00872D36">
        <w:rPr>
          <w:rFonts w:ascii="Garamond" w:hAnsi="Garamond" w:cs="Arial"/>
          <w:sz w:val="22"/>
          <w:szCs w:val="22"/>
        </w:rPr>
        <w:tab/>
        <w:t xml:space="preserve">     </w:t>
      </w:r>
      <w:r w:rsidRPr="003404F7">
        <w:rPr>
          <w:rFonts w:ascii="Garamond" w:hAnsi="Garamond" w:cs="Arial"/>
          <w:sz w:val="22"/>
          <w:szCs w:val="22"/>
        </w:rPr>
        <w:t>V </w:t>
      </w:r>
      <w:r w:rsidR="00222ADE">
        <w:rPr>
          <w:rFonts w:ascii="Garamond" w:hAnsi="Garamond"/>
          <w:sz w:val="22"/>
          <w:szCs w:val="22"/>
        </w:rPr>
        <w:t>Plzni</w:t>
      </w:r>
      <w:r w:rsidRPr="003404F7">
        <w:rPr>
          <w:rFonts w:ascii="Garamond" w:hAnsi="Garamond" w:cs="Arial"/>
          <w:sz w:val="22"/>
          <w:szCs w:val="22"/>
        </w:rPr>
        <w:t xml:space="preserve"> </w:t>
      </w:r>
      <w:r w:rsidR="00364904">
        <w:rPr>
          <w:rFonts w:ascii="Garamond" w:hAnsi="Garamond" w:cs="Arial"/>
          <w:sz w:val="22"/>
          <w:szCs w:val="22"/>
        </w:rPr>
        <w:t>d</w:t>
      </w:r>
      <w:r w:rsidRPr="003404F7">
        <w:rPr>
          <w:rFonts w:ascii="Garamond" w:hAnsi="Garamond" w:cs="Arial"/>
          <w:sz w:val="22"/>
          <w:szCs w:val="22"/>
        </w:rPr>
        <w:t>ne</w:t>
      </w:r>
      <w:r w:rsidR="00CB7D40" w:rsidRPr="003404F7">
        <w:rPr>
          <w:rFonts w:ascii="Garamond" w:hAnsi="Garamond" w:cs="Arial"/>
          <w:sz w:val="22"/>
          <w:szCs w:val="22"/>
        </w:rPr>
        <w:t>: viz el</w:t>
      </w:r>
      <w:r w:rsidR="00A862B4">
        <w:rPr>
          <w:rFonts w:ascii="Garamond" w:hAnsi="Garamond" w:cs="Arial"/>
          <w:sz w:val="22"/>
          <w:szCs w:val="22"/>
        </w:rPr>
        <w:t>.</w:t>
      </w:r>
      <w:r w:rsidR="00CB7D40" w:rsidRPr="003404F7">
        <w:rPr>
          <w:rFonts w:ascii="Garamond" w:hAnsi="Garamond" w:cs="Arial"/>
          <w:sz w:val="22"/>
          <w:szCs w:val="22"/>
        </w:rPr>
        <w:t xml:space="preserve"> podpis</w:t>
      </w:r>
    </w:p>
    <w:p w:rsidR="003B1867" w:rsidRPr="003404F7" w:rsidRDefault="003B1867" w:rsidP="006071A0">
      <w:pPr>
        <w:rPr>
          <w:rFonts w:ascii="Garamond" w:hAnsi="Garamond" w:cs="Arial"/>
          <w:b/>
          <w:sz w:val="22"/>
          <w:szCs w:val="22"/>
        </w:rPr>
      </w:pPr>
    </w:p>
    <w:p w:rsidR="006071A0" w:rsidRPr="003404F7" w:rsidRDefault="000327F7" w:rsidP="006071A0">
      <w:pPr>
        <w:spacing w:after="6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 </w:t>
      </w:r>
      <w:r w:rsidR="009E5E08">
        <w:rPr>
          <w:rFonts w:ascii="Garamond" w:hAnsi="Garamond" w:cs="Arial"/>
          <w:b/>
          <w:sz w:val="22"/>
          <w:szCs w:val="22"/>
        </w:rPr>
        <w:t xml:space="preserve"> ……………………………….</w:t>
      </w:r>
      <w:r w:rsidR="006071A0" w:rsidRPr="003404F7">
        <w:rPr>
          <w:rFonts w:ascii="Garamond" w:hAnsi="Garamond" w:cs="Arial"/>
          <w:b/>
          <w:sz w:val="22"/>
          <w:szCs w:val="22"/>
        </w:rPr>
        <w:tab/>
      </w:r>
      <w:r w:rsidR="00022C72">
        <w:rPr>
          <w:rFonts w:ascii="Garamond" w:hAnsi="Garamond" w:cs="Arial"/>
          <w:b/>
          <w:sz w:val="22"/>
          <w:szCs w:val="22"/>
        </w:rPr>
        <w:tab/>
      </w:r>
      <w:r w:rsidR="00872D36">
        <w:rPr>
          <w:rFonts w:ascii="Garamond" w:hAnsi="Garamond" w:cs="Arial"/>
          <w:b/>
          <w:sz w:val="22"/>
          <w:szCs w:val="22"/>
        </w:rPr>
        <w:tab/>
        <w:t xml:space="preserve">      </w:t>
      </w:r>
      <w:r w:rsidR="00022C72">
        <w:rPr>
          <w:rFonts w:ascii="Garamond" w:hAnsi="Garamond" w:cs="Arial"/>
          <w:b/>
          <w:sz w:val="22"/>
          <w:szCs w:val="22"/>
        </w:rPr>
        <w:t>………………………………</w:t>
      </w:r>
      <w:r>
        <w:rPr>
          <w:rFonts w:ascii="Garamond" w:hAnsi="Garamond" w:cs="Arial"/>
          <w:b/>
          <w:sz w:val="22"/>
          <w:szCs w:val="22"/>
        </w:rPr>
        <w:t>…</w:t>
      </w:r>
    </w:p>
    <w:p w:rsidR="006071A0" w:rsidRPr="003404F7" w:rsidRDefault="000327F7" w:rsidP="006071A0">
      <w:pPr>
        <w:spacing w:after="0"/>
        <w:ind w:left="568" w:firstLine="284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</w:t>
      </w:r>
      <w:r w:rsidR="006071A0" w:rsidRPr="003404F7">
        <w:rPr>
          <w:rFonts w:ascii="Garamond" w:hAnsi="Garamond" w:cs="Arial"/>
          <w:sz w:val="22"/>
          <w:szCs w:val="22"/>
        </w:rPr>
        <w:t>objednatel</w:t>
      </w:r>
      <w:r w:rsidR="006071A0" w:rsidRPr="003404F7">
        <w:rPr>
          <w:rFonts w:ascii="Garamond" w:hAnsi="Garamond" w:cs="Arial"/>
          <w:sz w:val="22"/>
          <w:szCs w:val="22"/>
        </w:rPr>
        <w:tab/>
      </w:r>
      <w:r w:rsidR="006071A0" w:rsidRPr="003404F7">
        <w:rPr>
          <w:rFonts w:ascii="Garamond" w:hAnsi="Garamond" w:cs="Arial"/>
          <w:sz w:val="22"/>
          <w:szCs w:val="22"/>
        </w:rPr>
        <w:tab/>
      </w:r>
      <w:r w:rsidR="006071A0" w:rsidRPr="003404F7">
        <w:rPr>
          <w:rFonts w:ascii="Garamond" w:hAnsi="Garamond" w:cs="Arial"/>
          <w:sz w:val="22"/>
          <w:szCs w:val="22"/>
        </w:rPr>
        <w:tab/>
      </w:r>
      <w:r w:rsidR="006071A0" w:rsidRPr="003404F7">
        <w:rPr>
          <w:rFonts w:ascii="Garamond" w:hAnsi="Garamond" w:cs="Arial"/>
          <w:sz w:val="22"/>
          <w:szCs w:val="22"/>
        </w:rPr>
        <w:tab/>
      </w:r>
      <w:r w:rsidR="00872D36">
        <w:rPr>
          <w:rFonts w:ascii="Garamond" w:hAnsi="Garamond" w:cs="Arial"/>
          <w:sz w:val="22"/>
          <w:szCs w:val="22"/>
        </w:rPr>
        <w:tab/>
        <w:t xml:space="preserve">         </w:t>
      </w:r>
      <w:r w:rsidR="006071A0" w:rsidRPr="003404F7">
        <w:rPr>
          <w:rFonts w:ascii="Garamond" w:hAnsi="Garamond" w:cs="Arial"/>
          <w:sz w:val="22"/>
          <w:szCs w:val="22"/>
        </w:rPr>
        <w:t>poskytovatel</w:t>
      </w:r>
    </w:p>
    <w:p w:rsidR="00222ADE" w:rsidRPr="00E534A3" w:rsidRDefault="000327F7" w:rsidP="00222ADE">
      <w:pPr>
        <w:spacing w:after="0"/>
        <w:ind w:left="4824" w:hanging="4764"/>
        <w:rPr>
          <w:rFonts w:ascii="Garamond" w:hAnsi="Garamond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</w:t>
      </w:r>
      <w:r w:rsidR="006071A0" w:rsidRPr="00E534A3">
        <w:rPr>
          <w:rFonts w:ascii="Garamond" w:hAnsi="Garamond" w:cs="Arial"/>
          <w:b/>
          <w:sz w:val="22"/>
          <w:szCs w:val="22"/>
        </w:rPr>
        <w:t>Západočeská univerzita v</w:t>
      </w:r>
      <w:r w:rsidR="00872D36" w:rsidRPr="00E534A3">
        <w:rPr>
          <w:rFonts w:ascii="Garamond" w:hAnsi="Garamond" w:cs="Arial"/>
          <w:b/>
          <w:sz w:val="22"/>
          <w:szCs w:val="22"/>
        </w:rPr>
        <w:t> </w:t>
      </w:r>
      <w:r w:rsidR="006071A0" w:rsidRPr="00E534A3">
        <w:rPr>
          <w:rFonts w:ascii="Garamond" w:hAnsi="Garamond" w:cs="Arial"/>
          <w:b/>
          <w:sz w:val="22"/>
          <w:szCs w:val="22"/>
        </w:rPr>
        <w:t>Plzni</w:t>
      </w:r>
      <w:r w:rsidR="00872D36" w:rsidRPr="00E534A3">
        <w:rPr>
          <w:rFonts w:ascii="Garamond" w:hAnsi="Garamond" w:cs="Arial"/>
          <w:b/>
          <w:sz w:val="22"/>
          <w:szCs w:val="22"/>
        </w:rPr>
        <w:tab/>
      </w:r>
      <w:r w:rsidR="00222ADE" w:rsidRPr="00E534A3">
        <w:rPr>
          <w:rFonts w:ascii="Garamond" w:hAnsi="Garamond" w:cs="Arial"/>
          <w:b/>
          <w:sz w:val="22"/>
          <w:szCs w:val="22"/>
        </w:rPr>
        <w:tab/>
        <w:t xml:space="preserve">   </w:t>
      </w:r>
      <w:r w:rsidR="00222ADE" w:rsidRPr="00E534A3">
        <w:rPr>
          <w:rFonts w:ascii="Garamond" w:hAnsi="Garamond"/>
          <w:b/>
          <w:sz w:val="22"/>
          <w:szCs w:val="22"/>
        </w:rPr>
        <w:t>Marius Pedersen a.s.</w:t>
      </w:r>
    </w:p>
    <w:p w:rsidR="006071A0" w:rsidRPr="003404F7" w:rsidRDefault="006071A0" w:rsidP="006071A0">
      <w:pPr>
        <w:spacing w:after="0"/>
        <w:rPr>
          <w:rFonts w:ascii="Garamond" w:hAnsi="Garamond" w:cs="Arial"/>
          <w:sz w:val="22"/>
          <w:szCs w:val="22"/>
        </w:rPr>
      </w:pPr>
      <w:r w:rsidRPr="003404F7">
        <w:rPr>
          <w:rFonts w:ascii="Garamond" w:hAnsi="Garamond" w:cs="Arial"/>
          <w:sz w:val="22"/>
          <w:szCs w:val="22"/>
        </w:rPr>
        <w:t>doc. Dr. RNDr. Miroslav Holeček</w:t>
      </w:r>
      <w:r w:rsidR="00222ADE">
        <w:rPr>
          <w:rFonts w:ascii="Garamond" w:hAnsi="Garamond" w:cs="Arial"/>
          <w:sz w:val="22"/>
          <w:szCs w:val="22"/>
        </w:rPr>
        <w:tab/>
      </w:r>
      <w:r w:rsidR="00222ADE">
        <w:rPr>
          <w:rFonts w:ascii="Garamond" w:hAnsi="Garamond" w:cs="Arial"/>
          <w:sz w:val="22"/>
          <w:szCs w:val="22"/>
        </w:rPr>
        <w:tab/>
      </w:r>
      <w:r w:rsidR="00222ADE">
        <w:rPr>
          <w:rFonts w:ascii="Garamond" w:hAnsi="Garamond" w:cs="Arial"/>
          <w:sz w:val="22"/>
          <w:szCs w:val="22"/>
        </w:rPr>
        <w:tab/>
      </w:r>
      <w:r w:rsidR="00DB5BDC">
        <w:rPr>
          <w:rFonts w:ascii="Garamond" w:hAnsi="Garamond" w:cs="Arial"/>
          <w:sz w:val="22"/>
          <w:szCs w:val="22"/>
        </w:rPr>
        <w:tab/>
        <w:t>XXXX</w:t>
      </w:r>
    </w:p>
    <w:p w:rsidR="006071A0" w:rsidRPr="003404F7" w:rsidRDefault="006071A0" w:rsidP="006071A0">
      <w:pPr>
        <w:spacing w:after="0"/>
        <w:ind w:left="852"/>
        <w:rPr>
          <w:rFonts w:ascii="Garamond" w:hAnsi="Garamond" w:cs="Arial"/>
          <w:sz w:val="22"/>
          <w:szCs w:val="22"/>
        </w:rPr>
      </w:pPr>
      <w:r w:rsidRPr="003404F7">
        <w:rPr>
          <w:rFonts w:ascii="Garamond" w:hAnsi="Garamond" w:cs="Arial"/>
          <w:sz w:val="22"/>
          <w:szCs w:val="22"/>
        </w:rPr>
        <w:lastRenderedPageBreak/>
        <w:t xml:space="preserve">   rektor</w:t>
      </w:r>
      <w:r w:rsidR="00222ADE">
        <w:rPr>
          <w:rFonts w:ascii="Garamond" w:hAnsi="Garamond" w:cs="Arial"/>
          <w:sz w:val="22"/>
          <w:szCs w:val="22"/>
        </w:rPr>
        <w:tab/>
      </w:r>
      <w:r w:rsidR="00222ADE">
        <w:rPr>
          <w:rFonts w:ascii="Garamond" w:hAnsi="Garamond" w:cs="Arial"/>
          <w:sz w:val="22"/>
          <w:szCs w:val="22"/>
        </w:rPr>
        <w:tab/>
      </w:r>
      <w:r w:rsidR="00222ADE">
        <w:rPr>
          <w:rFonts w:ascii="Garamond" w:hAnsi="Garamond" w:cs="Arial"/>
          <w:sz w:val="22"/>
          <w:szCs w:val="22"/>
        </w:rPr>
        <w:tab/>
      </w:r>
      <w:r w:rsidR="00222ADE">
        <w:rPr>
          <w:rFonts w:ascii="Garamond" w:hAnsi="Garamond" w:cs="Arial"/>
          <w:sz w:val="22"/>
          <w:szCs w:val="22"/>
        </w:rPr>
        <w:tab/>
      </w:r>
      <w:r w:rsidR="00DB5BDC">
        <w:rPr>
          <w:rFonts w:ascii="Garamond" w:hAnsi="Garamond" w:cs="Arial"/>
          <w:sz w:val="22"/>
          <w:szCs w:val="22"/>
        </w:rPr>
        <w:tab/>
        <w:t>XXXX</w:t>
      </w:r>
      <w:r w:rsidR="00222ADE">
        <w:rPr>
          <w:rFonts w:ascii="Garamond" w:hAnsi="Garamond" w:cs="Arial"/>
          <w:sz w:val="22"/>
          <w:szCs w:val="22"/>
        </w:rPr>
        <w:t>, na základě plné moci</w:t>
      </w:r>
    </w:p>
    <w:sectPr w:rsidR="006071A0" w:rsidRPr="003404F7" w:rsidSect="000C10B9">
      <w:footerReference w:type="default" r:id="rId10"/>
      <w:pgSz w:w="11906" w:h="16838" w:code="9"/>
      <w:pgMar w:top="1276" w:right="1418" w:bottom="1276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5E" w:rsidRDefault="00905C5E">
      <w:pPr>
        <w:spacing w:before="0" w:after="0"/>
      </w:pPr>
      <w:r>
        <w:separator/>
      </w:r>
    </w:p>
  </w:endnote>
  <w:endnote w:type="continuationSeparator" w:id="0">
    <w:p w:rsidR="00905C5E" w:rsidRDefault="00905C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MTES FHT Standard">
    <w:altName w:val="Arial"/>
    <w:charset w:val="EE"/>
    <w:family w:val="swiss"/>
    <w:pitch w:val="variable"/>
    <w:sig w:usb0="00000001" w:usb1="10002042" w:usb2="00000000" w:usb3="00000000" w:csb0="0000009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___WRD_EMBED_SUB_40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4A" w:rsidRPr="009B2F08" w:rsidRDefault="00905C5E" w:rsidP="0042762F">
    <w:pPr>
      <w:pStyle w:val="Zpat"/>
      <w:spacing w:before="0" w:after="0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5E" w:rsidRDefault="00905C5E">
      <w:pPr>
        <w:spacing w:before="0" w:after="0"/>
      </w:pPr>
      <w:r>
        <w:separator/>
      </w:r>
    </w:p>
  </w:footnote>
  <w:footnote w:type="continuationSeparator" w:id="0">
    <w:p w:rsidR="00905C5E" w:rsidRDefault="00905C5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C92"/>
    <w:multiLevelType w:val="multilevel"/>
    <w:tmpl w:val="C7C0A3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C51B4"/>
    <w:multiLevelType w:val="multilevel"/>
    <w:tmpl w:val="6FAEE0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0476D2"/>
    <w:multiLevelType w:val="multilevel"/>
    <w:tmpl w:val="4EC8B6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88322A"/>
    <w:multiLevelType w:val="multilevel"/>
    <w:tmpl w:val="4EC8B6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C6C08"/>
    <w:multiLevelType w:val="hybridMultilevel"/>
    <w:tmpl w:val="D9DA31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A14E4"/>
    <w:multiLevelType w:val="hybridMultilevel"/>
    <w:tmpl w:val="FF982B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E3999"/>
    <w:multiLevelType w:val="hybridMultilevel"/>
    <w:tmpl w:val="D9DA2D08"/>
    <w:lvl w:ilvl="0" w:tplc="3FE4A0F4">
      <w:numFmt w:val="bullet"/>
      <w:lvlText w:val="-"/>
      <w:lvlJc w:val="left"/>
      <w:pPr>
        <w:ind w:left="720" w:hanging="360"/>
      </w:pPr>
      <w:rPr>
        <w:rFonts w:ascii="COMTES FHT Standard" w:eastAsia="Times New Roman" w:hAnsi="COMTES FHT Standard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75C1"/>
    <w:multiLevelType w:val="multilevel"/>
    <w:tmpl w:val="99004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3501A9"/>
    <w:multiLevelType w:val="multilevel"/>
    <w:tmpl w:val="4906D6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Garamond" w:eastAsia="Calibri" w:hAnsi="Garamond"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0E40A8E"/>
    <w:multiLevelType w:val="hybridMultilevel"/>
    <w:tmpl w:val="5C3A70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615B9"/>
    <w:multiLevelType w:val="multilevel"/>
    <w:tmpl w:val="41EC7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A787146"/>
    <w:multiLevelType w:val="multilevel"/>
    <w:tmpl w:val="5DF058C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.3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47351DB"/>
    <w:multiLevelType w:val="hybridMultilevel"/>
    <w:tmpl w:val="798C50C8"/>
    <w:lvl w:ilvl="0" w:tplc="4AA06B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D43B5F"/>
    <w:multiLevelType w:val="multilevel"/>
    <w:tmpl w:val="4EC8B6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04A242C"/>
    <w:multiLevelType w:val="multilevel"/>
    <w:tmpl w:val="CD84D0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4992FCC"/>
    <w:multiLevelType w:val="multilevel"/>
    <w:tmpl w:val="4EC8B6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5FC5E49"/>
    <w:multiLevelType w:val="multilevel"/>
    <w:tmpl w:val="FE48D372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A1B0638"/>
    <w:multiLevelType w:val="multilevel"/>
    <w:tmpl w:val="78A282F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5495B64"/>
    <w:multiLevelType w:val="multilevel"/>
    <w:tmpl w:val="869A5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lovanseznam-rove1"/>
      <w:lvlText w:val="%1.%2."/>
      <w:lvlJc w:val="left"/>
      <w:pPr>
        <w:ind w:left="880" w:hanging="45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slovanseznam-rove2"/>
      <w:lvlText w:val="%1.%2.%3."/>
      <w:lvlJc w:val="left"/>
      <w:pPr>
        <w:ind w:left="1106" w:hanging="680"/>
      </w:pPr>
      <w:rPr>
        <w:rFonts w:cs="Times New Roman" w:hint="default"/>
      </w:rPr>
    </w:lvl>
    <w:lvl w:ilvl="3">
      <w:start w:val="1"/>
      <w:numFmt w:val="decimal"/>
      <w:pStyle w:val="slovanseznam-rove4"/>
      <w:lvlText w:val="%1.%2.%3.%4."/>
      <w:lvlJc w:val="left"/>
      <w:pPr>
        <w:ind w:left="1928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6ACC5637"/>
    <w:multiLevelType w:val="hybridMultilevel"/>
    <w:tmpl w:val="64966EE0"/>
    <w:lvl w:ilvl="0" w:tplc="3FE4A0F4">
      <w:numFmt w:val="bullet"/>
      <w:lvlText w:val="-"/>
      <w:lvlJc w:val="left"/>
      <w:pPr>
        <w:ind w:left="720" w:hanging="360"/>
      </w:pPr>
      <w:rPr>
        <w:rFonts w:ascii="COMTES FHT Standard" w:eastAsia="Times New Roman" w:hAnsi="COMTES FHT Standard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B1489"/>
    <w:multiLevelType w:val="multilevel"/>
    <w:tmpl w:val="4F664F6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F2C2E72"/>
    <w:multiLevelType w:val="multilevel"/>
    <w:tmpl w:val="15C6D3C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5150A6C"/>
    <w:multiLevelType w:val="multilevel"/>
    <w:tmpl w:val="4EC8B6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15"/>
  </w:num>
  <w:num w:numId="10">
    <w:abstractNumId w:val="21"/>
  </w:num>
  <w:num w:numId="11">
    <w:abstractNumId w:val="12"/>
  </w:num>
  <w:num w:numId="12">
    <w:abstractNumId w:val="17"/>
  </w:num>
  <w:num w:numId="13">
    <w:abstractNumId w:val="9"/>
  </w:num>
  <w:num w:numId="14">
    <w:abstractNumId w:val="13"/>
  </w:num>
  <w:num w:numId="15">
    <w:abstractNumId w:val="22"/>
  </w:num>
  <w:num w:numId="16">
    <w:abstractNumId w:val="16"/>
  </w:num>
  <w:num w:numId="17">
    <w:abstractNumId w:val="14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5"/>
    <w:rsid w:val="00000D4F"/>
    <w:rsid w:val="000147EE"/>
    <w:rsid w:val="00022C72"/>
    <w:rsid w:val="00023058"/>
    <w:rsid w:val="00023402"/>
    <w:rsid w:val="000327F7"/>
    <w:rsid w:val="00061310"/>
    <w:rsid w:val="000A4EA1"/>
    <w:rsid w:val="000A7B62"/>
    <w:rsid w:val="000B4D28"/>
    <w:rsid w:val="000B592C"/>
    <w:rsid w:val="000C10B9"/>
    <w:rsid w:val="000C2010"/>
    <w:rsid w:val="000D5A42"/>
    <w:rsid w:val="000D6150"/>
    <w:rsid w:val="000E1899"/>
    <w:rsid w:val="000E46E8"/>
    <w:rsid w:val="001209E5"/>
    <w:rsid w:val="00121F31"/>
    <w:rsid w:val="00124F3E"/>
    <w:rsid w:val="00136892"/>
    <w:rsid w:val="00146E80"/>
    <w:rsid w:val="00163107"/>
    <w:rsid w:val="0016745F"/>
    <w:rsid w:val="00182518"/>
    <w:rsid w:val="001A7F6E"/>
    <w:rsid w:val="001F4103"/>
    <w:rsid w:val="00220398"/>
    <w:rsid w:val="00222ADE"/>
    <w:rsid w:val="002303C4"/>
    <w:rsid w:val="00243349"/>
    <w:rsid w:val="00251E79"/>
    <w:rsid w:val="002703E0"/>
    <w:rsid w:val="00295B30"/>
    <w:rsid w:val="002A7677"/>
    <w:rsid w:val="002B1245"/>
    <w:rsid w:val="002E6D66"/>
    <w:rsid w:val="00307DB7"/>
    <w:rsid w:val="00331D93"/>
    <w:rsid w:val="003404F7"/>
    <w:rsid w:val="00340C3F"/>
    <w:rsid w:val="00352692"/>
    <w:rsid w:val="003549E8"/>
    <w:rsid w:val="003551DB"/>
    <w:rsid w:val="003572DD"/>
    <w:rsid w:val="00362443"/>
    <w:rsid w:val="00364904"/>
    <w:rsid w:val="003B1867"/>
    <w:rsid w:val="003C30F8"/>
    <w:rsid w:val="003D1DED"/>
    <w:rsid w:val="003D4902"/>
    <w:rsid w:val="00401B50"/>
    <w:rsid w:val="004216E0"/>
    <w:rsid w:val="00423304"/>
    <w:rsid w:val="004234D9"/>
    <w:rsid w:val="00447FA0"/>
    <w:rsid w:val="00466A3B"/>
    <w:rsid w:val="0048476E"/>
    <w:rsid w:val="00486633"/>
    <w:rsid w:val="004A1D29"/>
    <w:rsid w:val="004C0E1F"/>
    <w:rsid w:val="004C30D6"/>
    <w:rsid w:val="00517F2C"/>
    <w:rsid w:val="0055795D"/>
    <w:rsid w:val="00582724"/>
    <w:rsid w:val="00583BCD"/>
    <w:rsid w:val="005925E1"/>
    <w:rsid w:val="00596769"/>
    <w:rsid w:val="005D0ADF"/>
    <w:rsid w:val="005D0FAF"/>
    <w:rsid w:val="005E230F"/>
    <w:rsid w:val="006071A0"/>
    <w:rsid w:val="00626F69"/>
    <w:rsid w:val="00627FAC"/>
    <w:rsid w:val="006339EC"/>
    <w:rsid w:val="00644BBD"/>
    <w:rsid w:val="00654FA8"/>
    <w:rsid w:val="00662FF4"/>
    <w:rsid w:val="0066614A"/>
    <w:rsid w:val="006863DB"/>
    <w:rsid w:val="006A11D4"/>
    <w:rsid w:val="006A7F9D"/>
    <w:rsid w:val="006D6E95"/>
    <w:rsid w:val="00704077"/>
    <w:rsid w:val="007047A0"/>
    <w:rsid w:val="00745212"/>
    <w:rsid w:val="007474FB"/>
    <w:rsid w:val="00747714"/>
    <w:rsid w:val="0075275A"/>
    <w:rsid w:val="00772AFB"/>
    <w:rsid w:val="00790554"/>
    <w:rsid w:val="007D1432"/>
    <w:rsid w:val="00813330"/>
    <w:rsid w:val="0082260A"/>
    <w:rsid w:val="00871744"/>
    <w:rsid w:val="00872D36"/>
    <w:rsid w:val="008A759E"/>
    <w:rsid w:val="008D56B4"/>
    <w:rsid w:val="008E5E12"/>
    <w:rsid w:val="009015C8"/>
    <w:rsid w:val="00905C5E"/>
    <w:rsid w:val="00923550"/>
    <w:rsid w:val="00931B18"/>
    <w:rsid w:val="00933849"/>
    <w:rsid w:val="00935253"/>
    <w:rsid w:val="00942B3A"/>
    <w:rsid w:val="009570C7"/>
    <w:rsid w:val="00967F48"/>
    <w:rsid w:val="009B00A4"/>
    <w:rsid w:val="009B6972"/>
    <w:rsid w:val="009C542A"/>
    <w:rsid w:val="009D6ED9"/>
    <w:rsid w:val="009E5E08"/>
    <w:rsid w:val="00A14F28"/>
    <w:rsid w:val="00A27E28"/>
    <w:rsid w:val="00A33C88"/>
    <w:rsid w:val="00A37C67"/>
    <w:rsid w:val="00A668AE"/>
    <w:rsid w:val="00A67314"/>
    <w:rsid w:val="00A862B4"/>
    <w:rsid w:val="00A95F50"/>
    <w:rsid w:val="00AD292E"/>
    <w:rsid w:val="00AE15CB"/>
    <w:rsid w:val="00AE162C"/>
    <w:rsid w:val="00AF255F"/>
    <w:rsid w:val="00B0422E"/>
    <w:rsid w:val="00B205FB"/>
    <w:rsid w:val="00B347F1"/>
    <w:rsid w:val="00B90F23"/>
    <w:rsid w:val="00B97E2A"/>
    <w:rsid w:val="00BA285D"/>
    <w:rsid w:val="00BA2AFA"/>
    <w:rsid w:val="00BA4A97"/>
    <w:rsid w:val="00BD41D1"/>
    <w:rsid w:val="00BE5962"/>
    <w:rsid w:val="00BF32A1"/>
    <w:rsid w:val="00C07526"/>
    <w:rsid w:val="00C31669"/>
    <w:rsid w:val="00C342A7"/>
    <w:rsid w:val="00C80B1C"/>
    <w:rsid w:val="00C90967"/>
    <w:rsid w:val="00C97BE9"/>
    <w:rsid w:val="00CB5760"/>
    <w:rsid w:val="00CB5993"/>
    <w:rsid w:val="00CB7D40"/>
    <w:rsid w:val="00CC2B94"/>
    <w:rsid w:val="00CD441E"/>
    <w:rsid w:val="00D03A16"/>
    <w:rsid w:val="00D27B0C"/>
    <w:rsid w:val="00D37C80"/>
    <w:rsid w:val="00D910C4"/>
    <w:rsid w:val="00D9582C"/>
    <w:rsid w:val="00D96862"/>
    <w:rsid w:val="00DA1DEA"/>
    <w:rsid w:val="00DA4047"/>
    <w:rsid w:val="00DB5BDC"/>
    <w:rsid w:val="00E049D0"/>
    <w:rsid w:val="00E22794"/>
    <w:rsid w:val="00E534A3"/>
    <w:rsid w:val="00E55378"/>
    <w:rsid w:val="00E857D3"/>
    <w:rsid w:val="00E8778C"/>
    <w:rsid w:val="00E91F65"/>
    <w:rsid w:val="00E97534"/>
    <w:rsid w:val="00EB3C1E"/>
    <w:rsid w:val="00ED2E2A"/>
    <w:rsid w:val="00F179BE"/>
    <w:rsid w:val="00F25726"/>
    <w:rsid w:val="00F50CED"/>
    <w:rsid w:val="00F75B8E"/>
    <w:rsid w:val="00F85251"/>
    <w:rsid w:val="00F87CA9"/>
    <w:rsid w:val="00FB442B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245"/>
    <w:pPr>
      <w:spacing w:before="20" w:after="20" w:line="240" w:lineRule="auto"/>
      <w:jc w:val="both"/>
    </w:pPr>
    <w:rPr>
      <w:rFonts w:ascii="COMTES FHT Standard" w:eastAsia="Times New Roman" w:hAnsi="COMTES FHT Standard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B1245"/>
    <w:pPr>
      <w:tabs>
        <w:tab w:val="center" w:pos="5103"/>
        <w:tab w:val="right" w:pos="10206"/>
      </w:tabs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2B1245"/>
    <w:rPr>
      <w:rFonts w:ascii="COMTES FHT Standard" w:eastAsia="Times New Roman" w:hAnsi="COMTES FHT Standard" w:cs="Times New Roman"/>
      <w:sz w:val="16"/>
      <w:szCs w:val="24"/>
      <w:lang w:eastAsia="cs-CZ"/>
    </w:rPr>
  </w:style>
  <w:style w:type="paragraph" w:customStyle="1" w:styleId="Default">
    <w:name w:val="Default"/>
    <w:rsid w:val="002B1245"/>
    <w:pPr>
      <w:autoSpaceDE w:val="0"/>
      <w:autoSpaceDN w:val="0"/>
      <w:adjustRightInd w:val="0"/>
      <w:spacing w:after="0" w:line="240" w:lineRule="auto"/>
    </w:pPr>
    <w:rPr>
      <w:rFonts w:ascii="___WRD_EMBED_SUB_40" w:eastAsia="Times New Roman" w:hAnsi="___WRD_EMBED_SUB_40" w:cs="___WRD_EMBED_SUB_40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2B124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2B1245"/>
    <w:pPr>
      <w:spacing w:before="0" w:after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B1245"/>
    <w:rPr>
      <w:rFonts w:ascii="Calibri" w:hAnsi="Calibr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BA2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285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285D"/>
    <w:rPr>
      <w:rFonts w:ascii="COMTES FHT Standard" w:eastAsia="Times New Roman" w:hAnsi="COMTES FHT Standar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85D"/>
    <w:rPr>
      <w:rFonts w:ascii="COMTES FHT Standard" w:eastAsia="Times New Roman" w:hAnsi="COMTES FHT Standard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8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85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6071A0"/>
    <w:rPr>
      <w:rFonts w:ascii="COMTES FHT Standard" w:eastAsia="Times New Roman" w:hAnsi="COMTES FHT Standard" w:cs="Times New Roman"/>
      <w:sz w:val="20"/>
      <w:szCs w:val="24"/>
      <w:lang w:eastAsia="cs-CZ"/>
    </w:rPr>
  </w:style>
  <w:style w:type="paragraph" w:customStyle="1" w:styleId="Nadpissmlouva">
    <w:name w:val="Nadpis smlouva"/>
    <w:basedOn w:val="Normln"/>
    <w:link w:val="NadpissmlouvaChar"/>
    <w:uiPriority w:val="99"/>
    <w:rsid w:val="006071A0"/>
    <w:pPr>
      <w:spacing w:before="0" w:after="200"/>
      <w:jc w:val="center"/>
      <w:outlineLvl w:val="0"/>
    </w:pPr>
    <w:rPr>
      <w:rFonts w:ascii="Garamond" w:eastAsia="Calibri" w:hAnsi="Garamond"/>
      <w:b/>
      <w:sz w:val="40"/>
      <w:szCs w:val="40"/>
      <w:lang w:val="x-none"/>
    </w:rPr>
  </w:style>
  <w:style w:type="character" w:customStyle="1" w:styleId="NadpissmlouvaChar">
    <w:name w:val="Nadpis smlouva Char"/>
    <w:link w:val="Nadpissmlouva"/>
    <w:uiPriority w:val="99"/>
    <w:locked/>
    <w:rsid w:val="006071A0"/>
    <w:rPr>
      <w:rFonts w:ascii="Garamond" w:eastAsia="Calibri" w:hAnsi="Garamond" w:cs="Times New Roman"/>
      <w:b/>
      <w:sz w:val="40"/>
      <w:szCs w:val="40"/>
      <w:lang w:val="x-none" w:eastAsia="cs-CZ"/>
    </w:rPr>
  </w:style>
  <w:style w:type="paragraph" w:customStyle="1" w:styleId="Nadpislnku">
    <w:name w:val="Nadpis článku"/>
    <w:basedOn w:val="Normln"/>
    <w:link w:val="NadpislnkuChar"/>
    <w:uiPriority w:val="99"/>
    <w:rsid w:val="006071A0"/>
    <w:pPr>
      <w:spacing w:before="0" w:after="200"/>
      <w:jc w:val="center"/>
    </w:pPr>
    <w:rPr>
      <w:rFonts w:ascii="Garamond" w:eastAsia="Calibri" w:hAnsi="Garamond"/>
      <w:b/>
      <w:sz w:val="24"/>
      <w:lang w:val="x-none" w:eastAsia="x-none"/>
    </w:rPr>
  </w:style>
  <w:style w:type="paragraph" w:customStyle="1" w:styleId="slovanseznam-rove1">
    <w:name w:val="Číslovaný seznam - úroveň 1"/>
    <w:basedOn w:val="Odstavecseseznamem"/>
    <w:link w:val="slovanseznam-rove1Char"/>
    <w:uiPriority w:val="99"/>
    <w:rsid w:val="006071A0"/>
    <w:pPr>
      <w:numPr>
        <w:ilvl w:val="1"/>
        <w:numId w:val="3"/>
      </w:numPr>
      <w:spacing w:before="0" w:after="200"/>
      <w:ind w:left="454"/>
      <w:contextualSpacing w:val="0"/>
      <w:outlineLvl w:val="0"/>
    </w:pPr>
    <w:rPr>
      <w:rFonts w:ascii="Garamond" w:eastAsia="Calibri" w:hAnsi="Garamond"/>
      <w:sz w:val="24"/>
      <w:lang w:val="x-none" w:eastAsia="x-none"/>
    </w:rPr>
  </w:style>
  <w:style w:type="character" w:customStyle="1" w:styleId="NadpislnkuChar">
    <w:name w:val="Nadpis článku Char"/>
    <w:link w:val="Nadpislnku"/>
    <w:uiPriority w:val="99"/>
    <w:locked/>
    <w:rsid w:val="006071A0"/>
    <w:rPr>
      <w:rFonts w:ascii="Garamond" w:eastAsia="Calibri" w:hAnsi="Garamond" w:cs="Times New Roman"/>
      <w:b/>
      <w:sz w:val="24"/>
      <w:szCs w:val="24"/>
      <w:lang w:val="x-none" w:eastAsia="x-none"/>
    </w:rPr>
  </w:style>
  <w:style w:type="paragraph" w:customStyle="1" w:styleId="slovanseznam-rove2">
    <w:name w:val="Číslovaný seznam - úroveň 2"/>
    <w:basedOn w:val="slovanseznam-rove1"/>
    <w:link w:val="slovanseznam-rove2Char"/>
    <w:uiPriority w:val="99"/>
    <w:rsid w:val="006071A0"/>
    <w:pPr>
      <w:numPr>
        <w:ilvl w:val="2"/>
      </w:numPr>
      <w:ind w:left="1134"/>
    </w:pPr>
  </w:style>
  <w:style w:type="character" w:customStyle="1" w:styleId="slovanseznam-rove1Char">
    <w:name w:val="Číslovaný seznam - úroveň 1 Char"/>
    <w:link w:val="slovanseznam-rove1"/>
    <w:uiPriority w:val="99"/>
    <w:locked/>
    <w:rsid w:val="006071A0"/>
    <w:rPr>
      <w:rFonts w:ascii="Garamond" w:eastAsia="Calibri" w:hAnsi="Garamond" w:cs="Times New Roman"/>
      <w:sz w:val="24"/>
      <w:szCs w:val="24"/>
      <w:lang w:val="x-none" w:eastAsia="x-none"/>
    </w:rPr>
  </w:style>
  <w:style w:type="character" w:customStyle="1" w:styleId="slovanseznam-rove2Char">
    <w:name w:val="Číslovaný seznam - úroveň 2 Char"/>
    <w:basedOn w:val="slovanseznam-rove1Char"/>
    <w:link w:val="slovanseznam-rove2"/>
    <w:uiPriority w:val="99"/>
    <w:locked/>
    <w:rsid w:val="006071A0"/>
    <w:rPr>
      <w:rFonts w:ascii="Garamond" w:eastAsia="Calibri" w:hAnsi="Garamond" w:cs="Times New Roman"/>
      <w:sz w:val="24"/>
      <w:szCs w:val="24"/>
      <w:lang w:val="x-none" w:eastAsia="x-none"/>
    </w:rPr>
  </w:style>
  <w:style w:type="paragraph" w:customStyle="1" w:styleId="slovanseznam-rove4">
    <w:name w:val="Číslovaný seznam - úroveň 4"/>
    <w:basedOn w:val="slovanseznam-rove2"/>
    <w:uiPriority w:val="99"/>
    <w:rsid w:val="006071A0"/>
    <w:pPr>
      <w:numPr>
        <w:ilvl w:val="3"/>
      </w:numPr>
      <w:ind w:left="2880" w:hanging="360"/>
    </w:pPr>
  </w:style>
  <w:style w:type="paragraph" w:styleId="Zkladntext">
    <w:name w:val="Body Text"/>
    <w:basedOn w:val="Normln"/>
    <w:link w:val="ZkladntextChar"/>
    <w:uiPriority w:val="99"/>
    <w:rsid w:val="006071A0"/>
    <w:pPr>
      <w:spacing w:before="0"/>
      <w:jc w:val="left"/>
    </w:pPr>
    <w:rPr>
      <w:rFonts w:ascii="Calibri" w:eastAsia="Calibri" w:hAnsi="Calibri"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71A0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Odstavecseseznamem2">
    <w:name w:val="Odstavec se seznamem2"/>
    <w:basedOn w:val="Normln"/>
    <w:rsid w:val="006071A0"/>
    <w:pPr>
      <w:spacing w:before="0" w:after="0"/>
      <w:ind w:left="708"/>
      <w:jc w:val="left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rsid w:val="006071A0"/>
    <w:pPr>
      <w:spacing w:before="0" w:after="120" w:line="480" w:lineRule="auto"/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6071A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dtitul">
    <w:name w:val="Subtitle"/>
    <w:basedOn w:val="Normln"/>
    <w:next w:val="Normln"/>
    <w:link w:val="PodtitulChar"/>
    <w:qFormat/>
    <w:rsid w:val="006071A0"/>
    <w:pPr>
      <w:spacing w:before="0" w:after="60" w:line="276" w:lineRule="auto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PodtitulChar">
    <w:name w:val="Podtitul Char"/>
    <w:basedOn w:val="Standardnpsmoodstavce"/>
    <w:link w:val="Podtitul"/>
    <w:rsid w:val="006071A0"/>
    <w:rPr>
      <w:rFonts w:ascii="Cambria" w:eastAsia="Times New Roman" w:hAnsi="Cambria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071A0"/>
    <w:pPr>
      <w:spacing w:before="0"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071A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607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245"/>
    <w:pPr>
      <w:spacing w:before="20" w:after="20" w:line="240" w:lineRule="auto"/>
      <w:jc w:val="both"/>
    </w:pPr>
    <w:rPr>
      <w:rFonts w:ascii="COMTES FHT Standard" w:eastAsia="Times New Roman" w:hAnsi="COMTES FHT Standard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B1245"/>
    <w:pPr>
      <w:tabs>
        <w:tab w:val="center" w:pos="5103"/>
        <w:tab w:val="right" w:pos="10206"/>
      </w:tabs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2B1245"/>
    <w:rPr>
      <w:rFonts w:ascii="COMTES FHT Standard" w:eastAsia="Times New Roman" w:hAnsi="COMTES FHT Standard" w:cs="Times New Roman"/>
      <w:sz w:val="16"/>
      <w:szCs w:val="24"/>
      <w:lang w:eastAsia="cs-CZ"/>
    </w:rPr>
  </w:style>
  <w:style w:type="paragraph" w:customStyle="1" w:styleId="Default">
    <w:name w:val="Default"/>
    <w:rsid w:val="002B1245"/>
    <w:pPr>
      <w:autoSpaceDE w:val="0"/>
      <w:autoSpaceDN w:val="0"/>
      <w:adjustRightInd w:val="0"/>
      <w:spacing w:after="0" w:line="240" w:lineRule="auto"/>
    </w:pPr>
    <w:rPr>
      <w:rFonts w:ascii="___WRD_EMBED_SUB_40" w:eastAsia="Times New Roman" w:hAnsi="___WRD_EMBED_SUB_40" w:cs="___WRD_EMBED_SUB_40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2B124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2B1245"/>
    <w:pPr>
      <w:spacing w:before="0" w:after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B1245"/>
    <w:rPr>
      <w:rFonts w:ascii="Calibri" w:hAnsi="Calibr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BA2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285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285D"/>
    <w:rPr>
      <w:rFonts w:ascii="COMTES FHT Standard" w:eastAsia="Times New Roman" w:hAnsi="COMTES FHT Standar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85D"/>
    <w:rPr>
      <w:rFonts w:ascii="COMTES FHT Standard" w:eastAsia="Times New Roman" w:hAnsi="COMTES FHT Standard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8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85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6071A0"/>
    <w:rPr>
      <w:rFonts w:ascii="COMTES FHT Standard" w:eastAsia="Times New Roman" w:hAnsi="COMTES FHT Standard" w:cs="Times New Roman"/>
      <w:sz w:val="20"/>
      <w:szCs w:val="24"/>
      <w:lang w:eastAsia="cs-CZ"/>
    </w:rPr>
  </w:style>
  <w:style w:type="paragraph" w:customStyle="1" w:styleId="Nadpissmlouva">
    <w:name w:val="Nadpis smlouva"/>
    <w:basedOn w:val="Normln"/>
    <w:link w:val="NadpissmlouvaChar"/>
    <w:uiPriority w:val="99"/>
    <w:rsid w:val="006071A0"/>
    <w:pPr>
      <w:spacing w:before="0" w:after="200"/>
      <w:jc w:val="center"/>
      <w:outlineLvl w:val="0"/>
    </w:pPr>
    <w:rPr>
      <w:rFonts w:ascii="Garamond" w:eastAsia="Calibri" w:hAnsi="Garamond"/>
      <w:b/>
      <w:sz w:val="40"/>
      <w:szCs w:val="40"/>
      <w:lang w:val="x-none"/>
    </w:rPr>
  </w:style>
  <w:style w:type="character" w:customStyle="1" w:styleId="NadpissmlouvaChar">
    <w:name w:val="Nadpis smlouva Char"/>
    <w:link w:val="Nadpissmlouva"/>
    <w:uiPriority w:val="99"/>
    <w:locked/>
    <w:rsid w:val="006071A0"/>
    <w:rPr>
      <w:rFonts w:ascii="Garamond" w:eastAsia="Calibri" w:hAnsi="Garamond" w:cs="Times New Roman"/>
      <w:b/>
      <w:sz w:val="40"/>
      <w:szCs w:val="40"/>
      <w:lang w:val="x-none" w:eastAsia="cs-CZ"/>
    </w:rPr>
  </w:style>
  <w:style w:type="paragraph" w:customStyle="1" w:styleId="Nadpislnku">
    <w:name w:val="Nadpis článku"/>
    <w:basedOn w:val="Normln"/>
    <w:link w:val="NadpislnkuChar"/>
    <w:uiPriority w:val="99"/>
    <w:rsid w:val="006071A0"/>
    <w:pPr>
      <w:spacing w:before="0" w:after="200"/>
      <w:jc w:val="center"/>
    </w:pPr>
    <w:rPr>
      <w:rFonts w:ascii="Garamond" w:eastAsia="Calibri" w:hAnsi="Garamond"/>
      <w:b/>
      <w:sz w:val="24"/>
      <w:lang w:val="x-none" w:eastAsia="x-none"/>
    </w:rPr>
  </w:style>
  <w:style w:type="paragraph" w:customStyle="1" w:styleId="slovanseznam-rove1">
    <w:name w:val="Číslovaný seznam - úroveň 1"/>
    <w:basedOn w:val="Odstavecseseznamem"/>
    <w:link w:val="slovanseznam-rove1Char"/>
    <w:uiPriority w:val="99"/>
    <w:rsid w:val="006071A0"/>
    <w:pPr>
      <w:numPr>
        <w:ilvl w:val="1"/>
        <w:numId w:val="3"/>
      </w:numPr>
      <w:spacing w:before="0" w:after="200"/>
      <w:ind w:left="454"/>
      <w:contextualSpacing w:val="0"/>
      <w:outlineLvl w:val="0"/>
    </w:pPr>
    <w:rPr>
      <w:rFonts w:ascii="Garamond" w:eastAsia="Calibri" w:hAnsi="Garamond"/>
      <w:sz w:val="24"/>
      <w:lang w:val="x-none" w:eastAsia="x-none"/>
    </w:rPr>
  </w:style>
  <w:style w:type="character" w:customStyle="1" w:styleId="NadpislnkuChar">
    <w:name w:val="Nadpis článku Char"/>
    <w:link w:val="Nadpislnku"/>
    <w:uiPriority w:val="99"/>
    <w:locked/>
    <w:rsid w:val="006071A0"/>
    <w:rPr>
      <w:rFonts w:ascii="Garamond" w:eastAsia="Calibri" w:hAnsi="Garamond" w:cs="Times New Roman"/>
      <w:b/>
      <w:sz w:val="24"/>
      <w:szCs w:val="24"/>
      <w:lang w:val="x-none" w:eastAsia="x-none"/>
    </w:rPr>
  </w:style>
  <w:style w:type="paragraph" w:customStyle="1" w:styleId="slovanseznam-rove2">
    <w:name w:val="Číslovaný seznam - úroveň 2"/>
    <w:basedOn w:val="slovanseznam-rove1"/>
    <w:link w:val="slovanseznam-rove2Char"/>
    <w:uiPriority w:val="99"/>
    <w:rsid w:val="006071A0"/>
    <w:pPr>
      <w:numPr>
        <w:ilvl w:val="2"/>
      </w:numPr>
      <w:ind w:left="1134"/>
    </w:pPr>
  </w:style>
  <w:style w:type="character" w:customStyle="1" w:styleId="slovanseznam-rove1Char">
    <w:name w:val="Číslovaný seznam - úroveň 1 Char"/>
    <w:link w:val="slovanseznam-rove1"/>
    <w:uiPriority w:val="99"/>
    <w:locked/>
    <w:rsid w:val="006071A0"/>
    <w:rPr>
      <w:rFonts w:ascii="Garamond" w:eastAsia="Calibri" w:hAnsi="Garamond" w:cs="Times New Roman"/>
      <w:sz w:val="24"/>
      <w:szCs w:val="24"/>
      <w:lang w:val="x-none" w:eastAsia="x-none"/>
    </w:rPr>
  </w:style>
  <w:style w:type="character" w:customStyle="1" w:styleId="slovanseznam-rove2Char">
    <w:name w:val="Číslovaný seznam - úroveň 2 Char"/>
    <w:basedOn w:val="slovanseznam-rove1Char"/>
    <w:link w:val="slovanseznam-rove2"/>
    <w:uiPriority w:val="99"/>
    <w:locked/>
    <w:rsid w:val="006071A0"/>
    <w:rPr>
      <w:rFonts w:ascii="Garamond" w:eastAsia="Calibri" w:hAnsi="Garamond" w:cs="Times New Roman"/>
      <w:sz w:val="24"/>
      <w:szCs w:val="24"/>
      <w:lang w:val="x-none" w:eastAsia="x-none"/>
    </w:rPr>
  </w:style>
  <w:style w:type="paragraph" w:customStyle="1" w:styleId="slovanseznam-rove4">
    <w:name w:val="Číslovaný seznam - úroveň 4"/>
    <w:basedOn w:val="slovanseznam-rove2"/>
    <w:uiPriority w:val="99"/>
    <w:rsid w:val="006071A0"/>
    <w:pPr>
      <w:numPr>
        <w:ilvl w:val="3"/>
      </w:numPr>
      <w:ind w:left="2880" w:hanging="360"/>
    </w:pPr>
  </w:style>
  <w:style w:type="paragraph" w:styleId="Zkladntext">
    <w:name w:val="Body Text"/>
    <w:basedOn w:val="Normln"/>
    <w:link w:val="ZkladntextChar"/>
    <w:uiPriority w:val="99"/>
    <w:rsid w:val="006071A0"/>
    <w:pPr>
      <w:spacing w:before="0"/>
      <w:jc w:val="left"/>
    </w:pPr>
    <w:rPr>
      <w:rFonts w:ascii="Calibri" w:eastAsia="Calibri" w:hAnsi="Calibri"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71A0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Odstavecseseznamem2">
    <w:name w:val="Odstavec se seznamem2"/>
    <w:basedOn w:val="Normln"/>
    <w:rsid w:val="006071A0"/>
    <w:pPr>
      <w:spacing w:before="0" w:after="0"/>
      <w:ind w:left="708"/>
      <w:jc w:val="left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rsid w:val="006071A0"/>
    <w:pPr>
      <w:spacing w:before="0" w:after="120" w:line="480" w:lineRule="auto"/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6071A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dtitul">
    <w:name w:val="Subtitle"/>
    <w:basedOn w:val="Normln"/>
    <w:next w:val="Normln"/>
    <w:link w:val="PodtitulChar"/>
    <w:qFormat/>
    <w:rsid w:val="006071A0"/>
    <w:pPr>
      <w:spacing w:before="0" w:after="60" w:line="276" w:lineRule="auto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PodtitulChar">
    <w:name w:val="Podtitul Char"/>
    <w:basedOn w:val="Standardnpsmoodstavce"/>
    <w:link w:val="Podtitul"/>
    <w:rsid w:val="006071A0"/>
    <w:rPr>
      <w:rFonts w:ascii="Cambria" w:eastAsia="Times New Roman" w:hAnsi="Cambria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071A0"/>
    <w:pPr>
      <w:spacing w:before="0"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071A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607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223B-272D-4EC3-B2D8-48190EBA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Blanka GREBEŇOVÁ</cp:lastModifiedBy>
  <cp:revision>2</cp:revision>
  <cp:lastPrinted>2019-06-21T09:24:00Z</cp:lastPrinted>
  <dcterms:created xsi:type="dcterms:W3CDTF">2019-08-21T06:31:00Z</dcterms:created>
  <dcterms:modified xsi:type="dcterms:W3CDTF">2019-08-21T06:31:00Z</dcterms:modified>
</cp:coreProperties>
</file>