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50AD8" w:rsidRPr="00D02A21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B50AD8" w:rsidRPr="00D02A21" w:rsidRDefault="00B50AD8" w:rsidP="008F75FF">
            <w:pPr>
              <w:pStyle w:val="Nadpis5"/>
              <w:autoSpaceDE w:val="0"/>
              <w:autoSpaceDN w:val="0"/>
              <w:rPr>
                <w:bCs/>
                <w:color w:val="000000" w:themeColor="text1"/>
                <w:szCs w:val="24"/>
              </w:rPr>
            </w:pPr>
            <w:r w:rsidRPr="00D02A21">
              <w:rPr>
                <w:bCs/>
                <w:color w:val="000000" w:themeColor="text1"/>
                <w:szCs w:val="24"/>
              </w:rPr>
              <w:t>ČESKÁ REPUBLIKA - ÚŘAD PRŮMYSLOVÉHO VLASTNICTVÍ</w:t>
            </w:r>
          </w:p>
        </w:tc>
      </w:tr>
      <w:tr w:rsidR="00B50AD8" w:rsidRPr="00D02A21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B50AD8" w:rsidRPr="00D02A21" w:rsidRDefault="00B50AD8" w:rsidP="008F75FF">
            <w:pPr>
              <w:rPr>
                <w:color w:val="000000" w:themeColor="text1"/>
              </w:rPr>
            </w:pPr>
            <w:r w:rsidRPr="00D02A21">
              <w:rPr>
                <w:color w:val="000000" w:themeColor="text1"/>
              </w:rPr>
              <w:t>Antonína Čermáka 2a, 160 68  Praha 6</w:t>
            </w:r>
          </w:p>
        </w:tc>
      </w:tr>
      <w:tr w:rsidR="00B50AD8" w:rsidRPr="00D02A21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B50AD8" w:rsidRPr="00D02A21" w:rsidRDefault="00B50AD8" w:rsidP="008F75FF">
            <w:pPr>
              <w:rPr>
                <w:color w:val="000000" w:themeColor="text1"/>
              </w:rPr>
            </w:pPr>
          </w:p>
        </w:tc>
      </w:tr>
    </w:tbl>
    <w:p w:rsidR="00B50AD8" w:rsidRPr="00D02A21" w:rsidRDefault="00B50AD8" w:rsidP="008F75FF">
      <w:pPr>
        <w:pBdr>
          <w:bottom w:val="single" w:sz="4" w:space="1" w:color="auto"/>
        </w:pBdr>
        <w:rPr>
          <w:color w:val="000000" w:themeColor="text1"/>
        </w:rPr>
      </w:pPr>
    </w:p>
    <w:p w:rsidR="00B74CA2" w:rsidRPr="00D02A21" w:rsidRDefault="00B74CA2" w:rsidP="0092297D">
      <w:pPr>
        <w:rPr>
          <w:color w:val="000000" w:themeColor="text1"/>
        </w:rPr>
      </w:pPr>
    </w:p>
    <w:p w:rsidR="00B50AD8" w:rsidRPr="00D02A21" w:rsidRDefault="00B50AD8" w:rsidP="008F75FF">
      <w:pPr>
        <w:pStyle w:val="Nadpis4"/>
        <w:spacing w:before="0"/>
        <w:rPr>
          <w:color w:val="000000" w:themeColor="text1"/>
          <w:sz w:val="32"/>
        </w:rPr>
      </w:pPr>
      <w:r w:rsidRPr="00D02A21">
        <w:rPr>
          <w:color w:val="000000" w:themeColor="text1"/>
          <w:sz w:val="32"/>
        </w:rPr>
        <w:t>ZADÁVACÍ DOKUMENTACE</w:t>
      </w:r>
    </w:p>
    <w:p w:rsidR="00B50AD8" w:rsidRPr="00D02A21" w:rsidRDefault="00B50AD8" w:rsidP="008F75FF">
      <w:pPr>
        <w:jc w:val="both"/>
        <w:rPr>
          <w:b/>
          <w:snapToGrid w:val="0"/>
          <w:color w:val="000000" w:themeColor="text1"/>
        </w:rPr>
      </w:pPr>
    </w:p>
    <w:p w:rsidR="00B50AD8" w:rsidRPr="00D02A21" w:rsidRDefault="00B50AD8" w:rsidP="008F75FF">
      <w:pPr>
        <w:rPr>
          <w:b/>
          <w:snapToGrid w:val="0"/>
          <w:color w:val="000000" w:themeColor="text1"/>
          <w:u w:val="single"/>
        </w:rPr>
      </w:pPr>
      <w:r w:rsidRPr="00D02A21">
        <w:rPr>
          <w:b/>
          <w:snapToGrid w:val="0"/>
          <w:color w:val="000000" w:themeColor="text1"/>
          <w:u w:val="single"/>
        </w:rPr>
        <w:t>1. Předmět veřejné zakázky</w:t>
      </w:r>
    </w:p>
    <w:p w:rsidR="00B50AD8" w:rsidRPr="00D02A21" w:rsidRDefault="00B50AD8" w:rsidP="008F75FF">
      <w:pPr>
        <w:pStyle w:val="Nadpis8"/>
        <w:spacing w:before="0"/>
        <w:rPr>
          <w:color w:val="000000" w:themeColor="text1"/>
        </w:rPr>
      </w:pPr>
    </w:p>
    <w:p w:rsidR="00B50AD8" w:rsidRPr="00D02A21" w:rsidRDefault="00B50AD8" w:rsidP="008F75FF">
      <w:pPr>
        <w:pStyle w:val="Nadpis8"/>
        <w:spacing w:before="0"/>
        <w:rPr>
          <w:color w:val="000000" w:themeColor="text1"/>
        </w:rPr>
      </w:pPr>
      <w:r w:rsidRPr="00D02A21">
        <w:rPr>
          <w:color w:val="000000" w:themeColor="text1"/>
        </w:rPr>
        <w:t>Tato zadávací dokumentace blíže specifikuje veřejnou zakázku</w:t>
      </w:r>
      <w:r w:rsidR="00905463" w:rsidRPr="00D02A21">
        <w:rPr>
          <w:color w:val="000000" w:themeColor="text1"/>
        </w:rPr>
        <w:t xml:space="preserve"> malého rozsahu</w:t>
      </w:r>
      <w:r w:rsidRPr="00D02A21">
        <w:rPr>
          <w:color w:val="000000" w:themeColor="text1"/>
        </w:rPr>
        <w:t>:</w:t>
      </w:r>
    </w:p>
    <w:p w:rsidR="00C073B7" w:rsidRPr="00D02A21" w:rsidRDefault="00C073B7" w:rsidP="008F75FF">
      <w:pPr>
        <w:pStyle w:val="Formtovanv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:rsidR="003653DA" w:rsidRPr="00D02A21" w:rsidRDefault="003653DA" w:rsidP="003653DA">
      <w:pPr>
        <w:pStyle w:val="Zkladntext"/>
        <w:jc w:val="center"/>
        <w:rPr>
          <w:b/>
          <w:sz w:val="28"/>
          <w:szCs w:val="28"/>
        </w:rPr>
      </w:pPr>
      <w:r w:rsidRPr="00D02A21">
        <w:rPr>
          <w:b/>
          <w:sz w:val="28"/>
          <w:szCs w:val="28"/>
        </w:rPr>
        <w:t xml:space="preserve">Vytvoření </w:t>
      </w:r>
      <w:r w:rsidR="00E13622" w:rsidRPr="00D02A21">
        <w:rPr>
          <w:b/>
          <w:sz w:val="28"/>
          <w:szCs w:val="28"/>
        </w:rPr>
        <w:t>modulu pro elektronické podání, č. ZMR</w:t>
      </w:r>
      <w:r w:rsidR="00E13622" w:rsidRPr="00D02A21">
        <w:rPr>
          <w:b/>
          <w:sz w:val="28"/>
          <w:szCs w:val="28"/>
        </w:rPr>
        <w:noBreakHyphen/>
      </w:r>
      <w:r w:rsidRPr="00D02A21">
        <w:rPr>
          <w:b/>
          <w:sz w:val="28"/>
          <w:szCs w:val="28"/>
        </w:rPr>
        <w:t>9</w:t>
      </w:r>
      <w:r w:rsidR="00E13622" w:rsidRPr="00D02A21">
        <w:rPr>
          <w:b/>
          <w:sz w:val="28"/>
          <w:szCs w:val="28"/>
        </w:rPr>
        <w:t>8</w:t>
      </w:r>
    </w:p>
    <w:p w:rsidR="00B50AD8" w:rsidRPr="00D02A21" w:rsidRDefault="00B50AD8" w:rsidP="008F75FF">
      <w:pPr>
        <w:pStyle w:val="Zkladntext"/>
        <w:spacing w:before="0"/>
        <w:rPr>
          <w:color w:val="000000" w:themeColor="text1"/>
        </w:rPr>
      </w:pPr>
    </w:p>
    <w:p w:rsidR="004171D4" w:rsidRPr="00D02A21" w:rsidRDefault="00B50AD8" w:rsidP="00F1393C">
      <w:pPr>
        <w:pStyle w:val="Zkladntext"/>
        <w:spacing w:before="0"/>
        <w:rPr>
          <w:color w:val="000000" w:themeColor="text1"/>
          <w:szCs w:val="24"/>
        </w:rPr>
      </w:pPr>
      <w:r w:rsidRPr="00D02A21">
        <w:rPr>
          <w:color w:val="000000" w:themeColor="text1"/>
          <w:szCs w:val="24"/>
        </w:rPr>
        <w:t xml:space="preserve">Zadavatel touto dokumentací upřesňuje podmínky, které musí splňovat </w:t>
      </w:r>
      <w:r w:rsidR="00490072" w:rsidRPr="00D02A21">
        <w:rPr>
          <w:color w:val="000000" w:themeColor="text1"/>
          <w:szCs w:val="24"/>
        </w:rPr>
        <w:t xml:space="preserve">nabídka </w:t>
      </w:r>
      <w:r w:rsidRPr="00D02A21">
        <w:rPr>
          <w:color w:val="000000" w:themeColor="text1"/>
          <w:szCs w:val="24"/>
        </w:rPr>
        <w:t>podan</w:t>
      </w:r>
      <w:r w:rsidR="00804417" w:rsidRPr="00D02A21">
        <w:rPr>
          <w:color w:val="000000" w:themeColor="text1"/>
          <w:szCs w:val="24"/>
        </w:rPr>
        <w:t>á</w:t>
      </w:r>
      <w:r w:rsidR="00940562" w:rsidRPr="00D02A21">
        <w:rPr>
          <w:color w:val="000000" w:themeColor="text1"/>
          <w:szCs w:val="24"/>
        </w:rPr>
        <w:t xml:space="preserve"> uchazečem na </w:t>
      </w:r>
      <w:r w:rsidRPr="00D02A21">
        <w:rPr>
          <w:color w:val="000000" w:themeColor="text1"/>
          <w:szCs w:val="24"/>
        </w:rPr>
        <w:t>výše uvedenou veřejnou zakázku.</w:t>
      </w:r>
      <w:r w:rsidR="00490072" w:rsidRPr="00D02A21">
        <w:rPr>
          <w:color w:val="000000" w:themeColor="text1"/>
          <w:szCs w:val="24"/>
        </w:rPr>
        <w:t xml:space="preserve"> </w:t>
      </w:r>
    </w:p>
    <w:p w:rsidR="0004777C" w:rsidRPr="00D02A21" w:rsidRDefault="0004777C" w:rsidP="0004777C">
      <w:pPr>
        <w:jc w:val="both"/>
        <w:rPr>
          <w:bCs/>
          <w:color w:val="000000" w:themeColor="text1"/>
        </w:rPr>
      </w:pPr>
      <w:r w:rsidRPr="00D02A21">
        <w:rPr>
          <w:bCs/>
          <w:color w:val="000000" w:themeColor="text1"/>
        </w:rPr>
        <w:t xml:space="preserve">Předmětem veřejné zakázky je </w:t>
      </w:r>
      <w:r w:rsidR="00F62F2D" w:rsidRPr="00D02A21">
        <w:rPr>
          <w:bCs/>
          <w:color w:val="000000" w:themeColor="text1"/>
        </w:rPr>
        <w:t>vytvoření modul</w:t>
      </w:r>
      <w:r w:rsidR="00B97DE8" w:rsidRPr="00D02A21">
        <w:rPr>
          <w:bCs/>
          <w:color w:val="000000" w:themeColor="text1"/>
        </w:rPr>
        <w:t>u</w:t>
      </w:r>
      <w:r w:rsidR="00F62F2D" w:rsidRPr="00D02A21">
        <w:rPr>
          <w:bCs/>
          <w:color w:val="000000" w:themeColor="text1"/>
        </w:rPr>
        <w:t xml:space="preserve"> </w:t>
      </w:r>
      <w:r w:rsidR="00EF0441" w:rsidRPr="00D02A21">
        <w:rPr>
          <w:bCs/>
          <w:color w:val="000000" w:themeColor="text1"/>
        </w:rPr>
        <w:t>pro</w:t>
      </w:r>
      <w:r w:rsidR="00B97DE8" w:rsidRPr="00D02A21">
        <w:rPr>
          <w:bCs/>
          <w:color w:val="000000" w:themeColor="text1"/>
        </w:rPr>
        <w:t xml:space="preserve"> elektronické podání v</w:t>
      </w:r>
      <w:r w:rsidR="00F62F2D" w:rsidRPr="00D02A21">
        <w:rPr>
          <w:bCs/>
          <w:color w:val="000000" w:themeColor="text1"/>
        </w:rPr>
        <w:t xml:space="preserve"> Informační</w:t>
      </w:r>
      <w:r w:rsidR="00B97DE8" w:rsidRPr="00D02A21">
        <w:rPr>
          <w:bCs/>
          <w:color w:val="000000" w:themeColor="text1"/>
        </w:rPr>
        <w:t>m</w:t>
      </w:r>
      <w:r w:rsidRPr="00D02A21">
        <w:rPr>
          <w:bCs/>
          <w:color w:val="000000" w:themeColor="text1"/>
        </w:rPr>
        <w:t xml:space="preserve"> systém</w:t>
      </w:r>
      <w:r w:rsidR="00B97DE8" w:rsidRPr="00D02A21">
        <w:rPr>
          <w:bCs/>
          <w:color w:val="000000" w:themeColor="text1"/>
        </w:rPr>
        <w:t>u</w:t>
      </w:r>
      <w:r w:rsidR="003757D1" w:rsidRPr="00D02A21">
        <w:rPr>
          <w:bCs/>
          <w:color w:val="000000" w:themeColor="text1"/>
        </w:rPr>
        <w:t xml:space="preserve"> duševního vlastnictví</w:t>
      </w:r>
      <w:r w:rsidR="00B97DE8" w:rsidRPr="00D02A21">
        <w:rPr>
          <w:bCs/>
          <w:color w:val="000000" w:themeColor="text1"/>
        </w:rPr>
        <w:t xml:space="preserve"> a to přesně podle </w:t>
      </w:r>
      <w:r w:rsidR="00F62F2D" w:rsidRPr="00D02A21">
        <w:rPr>
          <w:color w:val="000000" w:themeColor="text1"/>
        </w:rPr>
        <w:t>specifikac</w:t>
      </w:r>
      <w:r w:rsidR="00B97DE8" w:rsidRPr="00D02A21">
        <w:rPr>
          <w:color w:val="000000" w:themeColor="text1"/>
        </w:rPr>
        <w:t>e</w:t>
      </w:r>
      <w:r w:rsidR="00F62F2D" w:rsidRPr="00D02A21">
        <w:rPr>
          <w:color w:val="000000" w:themeColor="text1"/>
        </w:rPr>
        <w:t>, která je přílohou</w:t>
      </w:r>
      <w:r w:rsidR="00E15771" w:rsidRPr="00D02A21">
        <w:rPr>
          <w:color w:val="000000" w:themeColor="text1"/>
        </w:rPr>
        <w:t xml:space="preserve"> č. 1 této zadávací dokumentace a </w:t>
      </w:r>
      <w:r w:rsidR="00E15771" w:rsidRPr="00D02A21">
        <w:t>která je pro zhotovitele zcela závazná.</w:t>
      </w:r>
    </w:p>
    <w:p w:rsidR="00227051" w:rsidRDefault="00227051" w:rsidP="00D02A21"/>
    <w:p w:rsidR="00D02A21" w:rsidRPr="00D02A21" w:rsidRDefault="00D02A21" w:rsidP="00D02A21">
      <w:r w:rsidRPr="00D02A21">
        <w:t>Předmět plnění této veřejné zakázky bude spočívat v realizaci dvou dílčích plnění –</w:t>
      </w:r>
      <w:r w:rsidRPr="00D02A21">
        <w:rPr>
          <w:b/>
        </w:rPr>
        <w:t xml:space="preserve"> zpracování detailní analýzy </w:t>
      </w:r>
      <w:r w:rsidRPr="00D02A21">
        <w:t xml:space="preserve">a </w:t>
      </w:r>
      <w:r w:rsidRPr="00D02A21">
        <w:rPr>
          <w:b/>
        </w:rPr>
        <w:t>realizace/implementace systému elektronického podání</w:t>
      </w:r>
      <w:r w:rsidRPr="00D02A21">
        <w:t>.</w:t>
      </w:r>
    </w:p>
    <w:p w:rsidR="00D02A21" w:rsidRPr="00D02A21" w:rsidRDefault="00D02A21" w:rsidP="00D02A21">
      <w:pPr>
        <w:pStyle w:val="Nadpis2"/>
        <w:keepLines/>
        <w:numPr>
          <w:ilvl w:val="1"/>
          <w:numId w:val="0"/>
        </w:numPr>
        <w:tabs>
          <w:tab w:val="num" w:pos="680"/>
        </w:tabs>
        <w:suppressAutoHyphens/>
        <w:spacing w:before="320" w:after="180" w:line="288" w:lineRule="auto"/>
        <w:ind w:left="680" w:hanging="680"/>
        <w:jc w:val="left"/>
      </w:pPr>
      <w:bookmarkStart w:id="0" w:name="_Toc285310998"/>
      <w:r w:rsidRPr="00D02A21">
        <w:t>Detailní analýza</w:t>
      </w:r>
      <w:bookmarkEnd w:id="0"/>
      <w:r w:rsidRPr="00D02A21">
        <w:t xml:space="preserve"> (1. etapa)</w:t>
      </w:r>
    </w:p>
    <w:p w:rsidR="00D02A21" w:rsidRPr="00D02A21" w:rsidRDefault="00D02A21" w:rsidP="00D02A21">
      <w:pPr>
        <w:pStyle w:val="Nadpis3"/>
        <w:keepLines/>
        <w:numPr>
          <w:ilvl w:val="2"/>
          <w:numId w:val="0"/>
        </w:numPr>
        <w:tabs>
          <w:tab w:val="num" w:pos="0"/>
        </w:tabs>
        <w:suppressAutoHyphens/>
        <w:spacing w:after="120" w:line="288" w:lineRule="auto"/>
        <w:ind w:left="1418" w:hanging="1078"/>
        <w:rPr>
          <w:rFonts w:ascii="Times New Roman" w:hAnsi="Times New Roman"/>
        </w:rPr>
      </w:pPr>
      <w:bookmarkStart w:id="1" w:name="_Toc285310999"/>
      <w:r w:rsidRPr="00D02A21">
        <w:rPr>
          <w:rFonts w:ascii="Times New Roman" w:hAnsi="Times New Roman"/>
        </w:rPr>
        <w:t>Úloha</w:t>
      </w:r>
      <w:bookmarkEnd w:id="1"/>
    </w:p>
    <w:p w:rsidR="00D02A21" w:rsidRPr="00D02A21" w:rsidRDefault="00D02A21" w:rsidP="00D02A21">
      <w:r w:rsidRPr="00D02A21">
        <w:t>V tomto dílčím plnění je požadováno zpracování detailní analýzy systému elektronického podání:</w:t>
      </w:r>
    </w:p>
    <w:p w:rsidR="00D02A21" w:rsidRPr="00D02A21" w:rsidRDefault="00D02A21" w:rsidP="00D02A21">
      <w:pPr>
        <w:numPr>
          <w:ilvl w:val="0"/>
          <w:numId w:val="39"/>
        </w:numPr>
        <w:spacing w:before="60" w:after="60" w:line="288" w:lineRule="auto"/>
      </w:pPr>
      <w:r w:rsidRPr="00D02A21">
        <w:t>Věcný záměr</w:t>
      </w:r>
    </w:p>
    <w:p w:rsidR="00D02A21" w:rsidRPr="00D02A21" w:rsidRDefault="00D02A21" w:rsidP="00D02A21">
      <w:pPr>
        <w:numPr>
          <w:ilvl w:val="1"/>
          <w:numId w:val="39"/>
        </w:numPr>
        <w:spacing w:before="60" w:after="60" w:line="288" w:lineRule="auto"/>
      </w:pPr>
      <w:r w:rsidRPr="00D02A21">
        <w:t xml:space="preserve">Analýza stávajícího stavu </w:t>
      </w:r>
    </w:p>
    <w:p w:rsidR="00D02A21" w:rsidRPr="00D02A21" w:rsidRDefault="00D02A21" w:rsidP="00D02A21">
      <w:pPr>
        <w:numPr>
          <w:ilvl w:val="0"/>
          <w:numId w:val="39"/>
        </w:numPr>
        <w:spacing w:before="60" w:after="60" w:line="288" w:lineRule="auto"/>
      </w:pPr>
      <w:r w:rsidRPr="00D02A21">
        <w:t>Katalog požadavků - systém</w:t>
      </w:r>
    </w:p>
    <w:p w:rsidR="00D02A21" w:rsidRPr="00D02A21" w:rsidRDefault="00D02A21" w:rsidP="00D02A21">
      <w:pPr>
        <w:numPr>
          <w:ilvl w:val="1"/>
          <w:numId w:val="39"/>
        </w:numPr>
        <w:spacing w:before="60" w:after="60" w:line="288" w:lineRule="auto"/>
      </w:pPr>
      <w:r w:rsidRPr="00D02A21">
        <w:t>Funkcionální (uživatelské) požadavky</w:t>
      </w:r>
    </w:p>
    <w:p w:rsidR="00D02A21" w:rsidRPr="00D02A21" w:rsidRDefault="00D02A21" w:rsidP="00D02A21">
      <w:pPr>
        <w:numPr>
          <w:ilvl w:val="1"/>
          <w:numId w:val="39"/>
        </w:numPr>
        <w:spacing w:before="60" w:after="60" w:line="288" w:lineRule="auto"/>
      </w:pPr>
      <w:r w:rsidRPr="00D02A21">
        <w:t>Non-funkcionální požadavky</w:t>
      </w:r>
    </w:p>
    <w:p w:rsidR="00D02A21" w:rsidRPr="00D02A21" w:rsidRDefault="00D02A21" w:rsidP="00D02A21">
      <w:pPr>
        <w:numPr>
          <w:ilvl w:val="2"/>
          <w:numId w:val="39"/>
        </w:numPr>
        <w:spacing w:before="60" w:after="60" w:line="288" w:lineRule="auto"/>
      </w:pPr>
      <w:r w:rsidRPr="00D02A21">
        <w:t>Legislativa, licencování</w:t>
      </w:r>
    </w:p>
    <w:p w:rsidR="00D02A21" w:rsidRPr="00D02A21" w:rsidRDefault="00D02A21" w:rsidP="00D02A21">
      <w:pPr>
        <w:numPr>
          <w:ilvl w:val="2"/>
          <w:numId w:val="39"/>
        </w:numPr>
        <w:spacing w:before="60" w:after="60" w:line="288" w:lineRule="auto"/>
      </w:pPr>
      <w:r w:rsidRPr="00D02A21">
        <w:t>Dostupnost</w:t>
      </w:r>
    </w:p>
    <w:p w:rsidR="00D02A21" w:rsidRPr="00D02A21" w:rsidRDefault="00D02A21" w:rsidP="00D02A21">
      <w:pPr>
        <w:numPr>
          <w:ilvl w:val="2"/>
          <w:numId w:val="39"/>
        </w:numPr>
        <w:spacing w:before="60" w:after="60" w:line="288" w:lineRule="auto"/>
      </w:pPr>
      <w:r w:rsidRPr="00D02A21">
        <w:t>Odezva</w:t>
      </w:r>
    </w:p>
    <w:p w:rsidR="00D02A21" w:rsidRPr="00D02A21" w:rsidRDefault="00D02A21" w:rsidP="00D02A21">
      <w:pPr>
        <w:numPr>
          <w:ilvl w:val="2"/>
          <w:numId w:val="39"/>
        </w:numPr>
        <w:spacing w:before="60" w:after="60" w:line="288" w:lineRule="auto"/>
      </w:pPr>
      <w:r w:rsidRPr="00D02A21">
        <w:t>Výkon</w:t>
      </w:r>
    </w:p>
    <w:p w:rsidR="00D02A21" w:rsidRPr="00D02A21" w:rsidRDefault="00D02A21" w:rsidP="00D02A21">
      <w:pPr>
        <w:numPr>
          <w:ilvl w:val="2"/>
          <w:numId w:val="39"/>
        </w:numPr>
        <w:spacing w:before="60" w:after="60" w:line="288" w:lineRule="auto"/>
      </w:pPr>
      <w:r w:rsidRPr="00D02A21">
        <w:t xml:space="preserve">Technologie </w:t>
      </w:r>
    </w:p>
    <w:p w:rsidR="00D02A21" w:rsidRPr="00D02A21" w:rsidRDefault="00D02A21" w:rsidP="00D02A21">
      <w:pPr>
        <w:numPr>
          <w:ilvl w:val="2"/>
          <w:numId w:val="39"/>
        </w:numPr>
        <w:spacing w:before="60" w:after="60" w:line="288" w:lineRule="auto"/>
      </w:pPr>
      <w:r w:rsidRPr="00D02A21">
        <w:t>Standardy</w:t>
      </w:r>
    </w:p>
    <w:p w:rsidR="00D02A21" w:rsidRPr="00D02A21" w:rsidRDefault="00D02A21" w:rsidP="00D02A21">
      <w:pPr>
        <w:numPr>
          <w:ilvl w:val="0"/>
          <w:numId w:val="39"/>
        </w:numPr>
        <w:spacing w:before="60" w:after="60" w:line="288" w:lineRule="auto"/>
      </w:pPr>
      <w:r w:rsidRPr="00D02A21">
        <w:t>Požadavky na podporu implementace ze strany zadavatele během implementace</w:t>
      </w:r>
    </w:p>
    <w:p w:rsidR="00D02A21" w:rsidRPr="00D02A21" w:rsidRDefault="00D02A21" w:rsidP="00D02A21">
      <w:pPr>
        <w:numPr>
          <w:ilvl w:val="0"/>
          <w:numId w:val="39"/>
        </w:numPr>
        <w:spacing w:before="60" w:after="60" w:line="288" w:lineRule="auto"/>
      </w:pPr>
      <w:r w:rsidRPr="00D02A21">
        <w:t>Procesní model</w:t>
      </w:r>
    </w:p>
    <w:p w:rsidR="00D02A21" w:rsidRPr="00D02A21" w:rsidRDefault="00D02A21" w:rsidP="00D02A21">
      <w:pPr>
        <w:numPr>
          <w:ilvl w:val="0"/>
          <w:numId w:val="39"/>
        </w:numPr>
        <w:spacing w:before="60" w:after="60" w:line="288" w:lineRule="auto"/>
      </w:pPr>
      <w:r w:rsidRPr="00D02A21">
        <w:t>Doménový model systému (zpracování v UML)</w:t>
      </w:r>
    </w:p>
    <w:p w:rsidR="00D02A21" w:rsidRPr="00D02A21" w:rsidRDefault="00D02A21" w:rsidP="00D02A21">
      <w:pPr>
        <w:numPr>
          <w:ilvl w:val="0"/>
          <w:numId w:val="39"/>
        </w:numPr>
        <w:spacing w:before="60" w:after="60" w:line="288" w:lineRule="auto"/>
      </w:pPr>
      <w:r w:rsidRPr="00D02A21">
        <w:lastRenderedPageBreak/>
        <w:t xml:space="preserve">Harmonogram implementace </w:t>
      </w:r>
    </w:p>
    <w:p w:rsidR="00D02A21" w:rsidRPr="00D02A21" w:rsidRDefault="00D02A21" w:rsidP="00D02A21">
      <w:r w:rsidRPr="00D02A21">
        <w:t>Uvedená struktura není pro uchazeče závazná, předaný dokument však musí obsahovat uvedené body.</w:t>
      </w:r>
    </w:p>
    <w:p w:rsidR="00D02A21" w:rsidRPr="00D02A21" w:rsidRDefault="00D02A21" w:rsidP="00D02A21">
      <w:r w:rsidRPr="00D02A21">
        <w:t>Zadavatel požaduje zpracovat dokument v detailním rozsahu tak, aby bylo možné na jeho základě rešeršní systém realizovat/implementovat.</w:t>
      </w:r>
    </w:p>
    <w:p w:rsidR="00D02A21" w:rsidRPr="00D02A21" w:rsidRDefault="00D02A21" w:rsidP="00D02A21">
      <w:pPr>
        <w:pStyle w:val="Nadpis3"/>
        <w:keepLines/>
        <w:numPr>
          <w:ilvl w:val="2"/>
          <w:numId w:val="0"/>
        </w:numPr>
        <w:tabs>
          <w:tab w:val="num" w:pos="0"/>
        </w:tabs>
        <w:suppressAutoHyphens/>
        <w:spacing w:after="120" w:line="288" w:lineRule="auto"/>
        <w:ind w:left="1418" w:hanging="1078"/>
        <w:rPr>
          <w:rFonts w:ascii="Times New Roman" w:hAnsi="Times New Roman"/>
        </w:rPr>
      </w:pPr>
      <w:bookmarkStart w:id="2" w:name="_Toc285311000"/>
      <w:r w:rsidRPr="00D02A21">
        <w:rPr>
          <w:rFonts w:ascii="Times New Roman" w:hAnsi="Times New Roman"/>
        </w:rPr>
        <w:t>Součinnost</w:t>
      </w:r>
      <w:bookmarkEnd w:id="2"/>
    </w:p>
    <w:p w:rsidR="00D02A21" w:rsidRPr="00D02A21" w:rsidRDefault="00D02A21" w:rsidP="00D02A21">
      <w:pPr>
        <w:pStyle w:val="Odstavecseseznamem"/>
        <w:numPr>
          <w:ilvl w:val="0"/>
          <w:numId w:val="40"/>
        </w:numPr>
        <w:spacing w:before="60" w:after="60" w:line="288" w:lineRule="auto"/>
      </w:pPr>
      <w:r w:rsidRPr="00D02A21">
        <w:t xml:space="preserve">Zadavatel poskytne vybranému uchazeči přiměřenou konzultační součinnost. </w:t>
      </w:r>
    </w:p>
    <w:p w:rsidR="00D02A21" w:rsidRPr="00D02A21" w:rsidRDefault="00D02A21" w:rsidP="00D02A21">
      <w:pPr>
        <w:pStyle w:val="Nadpis3"/>
        <w:keepLines/>
        <w:numPr>
          <w:ilvl w:val="2"/>
          <w:numId w:val="0"/>
        </w:numPr>
        <w:tabs>
          <w:tab w:val="num" w:pos="0"/>
        </w:tabs>
        <w:suppressAutoHyphens/>
        <w:spacing w:after="120" w:line="288" w:lineRule="auto"/>
        <w:ind w:left="1418" w:hanging="1078"/>
        <w:rPr>
          <w:rFonts w:ascii="Times New Roman" w:hAnsi="Times New Roman"/>
        </w:rPr>
      </w:pPr>
      <w:bookmarkStart w:id="3" w:name="_Toc285311001"/>
      <w:r w:rsidRPr="00D02A21">
        <w:rPr>
          <w:rFonts w:ascii="Times New Roman" w:hAnsi="Times New Roman"/>
        </w:rPr>
        <w:t>Výstup / akceptace</w:t>
      </w:r>
      <w:bookmarkEnd w:id="3"/>
      <w:r w:rsidRPr="00D02A21">
        <w:rPr>
          <w:rFonts w:ascii="Times New Roman" w:hAnsi="Times New Roman"/>
        </w:rPr>
        <w:t xml:space="preserve"> detailní analýzy</w:t>
      </w:r>
    </w:p>
    <w:p w:rsidR="00D02A21" w:rsidRPr="00D02A21" w:rsidRDefault="00D02A21" w:rsidP="00D02A21">
      <w:r w:rsidRPr="00D02A21">
        <w:t>Detailní analýza bude zpracována v rozsahu minimálně 30 normostran. Veškeré části výstupních dokumentů, včetně dílčích komentářů a případného vysvětlení použitých pojmů. Ve všech kapitolách, kde to bude možné a vhodné, bude pro vyšší srozumitelnost a orientaci v problému použito grafické znázornění – zejména procesů. Zadavatel požaduje provedení analýzy dle standardu UML – zejména procesů, funkcionalit navrhovaného systému, business modelu tříd atd.</w:t>
      </w:r>
    </w:p>
    <w:p w:rsidR="00D02A21" w:rsidRPr="00D02A21" w:rsidRDefault="00D02A21" w:rsidP="00D02A21">
      <w:r w:rsidRPr="00D02A21">
        <w:t xml:space="preserve">Detailní analýza bude předána písemně i elektronicky (ve formátech *.docx nebo *.pdf). Vizualizace v UML bude dodána jak v rámci dokumentu detailní analýzy (obrázky a popisy v dokumentu), tak ve zdrojových souborech nástroje použitého uchazečem a bude umožněna jejich případná modifikace. </w:t>
      </w:r>
    </w:p>
    <w:p w:rsidR="00D02A21" w:rsidRPr="00D02A21" w:rsidRDefault="00D02A21" w:rsidP="00D02A21">
      <w:r w:rsidRPr="00D02A21">
        <w:t>Dodavatel zapracuje písemné připomínky zadavatele, které obdrží v rámci akceptace tohoto dílčího plnění.</w:t>
      </w:r>
    </w:p>
    <w:p w:rsidR="00D02A21" w:rsidRPr="00D02A21" w:rsidRDefault="00D02A21" w:rsidP="00D02A21">
      <w:r w:rsidRPr="00D02A21">
        <w:t>O akceptaci detailní analýzy zadavatelem bude vyhotoven akceptační protokol.</w:t>
      </w:r>
    </w:p>
    <w:p w:rsidR="00D02A21" w:rsidRPr="00D02A21" w:rsidRDefault="00D02A21" w:rsidP="00D02A21"/>
    <w:p w:rsidR="00D02A21" w:rsidRPr="00D02A21" w:rsidRDefault="00D02A21" w:rsidP="00D02A21">
      <w:pPr>
        <w:pStyle w:val="Nadpis2"/>
        <w:keepLines/>
        <w:numPr>
          <w:ilvl w:val="1"/>
          <w:numId w:val="0"/>
        </w:numPr>
        <w:tabs>
          <w:tab w:val="num" w:pos="680"/>
        </w:tabs>
        <w:suppressAutoHyphens/>
        <w:spacing w:before="320" w:after="180" w:line="288" w:lineRule="auto"/>
        <w:ind w:left="680" w:hanging="680"/>
        <w:jc w:val="left"/>
      </w:pPr>
      <w:r w:rsidRPr="00D02A21">
        <w:t>Realizace / implementace systému elektronického podání (2. etapa)</w:t>
      </w:r>
    </w:p>
    <w:p w:rsidR="00D02A21" w:rsidRPr="00D02A21" w:rsidRDefault="00D02A21" w:rsidP="00D02A21">
      <w:pPr>
        <w:pStyle w:val="Nadpis3"/>
        <w:keepLines/>
        <w:numPr>
          <w:ilvl w:val="2"/>
          <w:numId w:val="0"/>
        </w:numPr>
        <w:tabs>
          <w:tab w:val="num" w:pos="0"/>
        </w:tabs>
        <w:suppressAutoHyphens/>
        <w:spacing w:after="120" w:line="288" w:lineRule="auto"/>
        <w:ind w:left="1418" w:hanging="1078"/>
        <w:rPr>
          <w:rFonts w:ascii="Times New Roman" w:hAnsi="Times New Roman"/>
        </w:rPr>
      </w:pPr>
      <w:r w:rsidRPr="00D02A21">
        <w:rPr>
          <w:rFonts w:ascii="Times New Roman" w:hAnsi="Times New Roman"/>
        </w:rPr>
        <w:t>Úloha</w:t>
      </w:r>
    </w:p>
    <w:p w:rsidR="00D02A21" w:rsidRPr="00D02A21" w:rsidRDefault="00D02A21" w:rsidP="00D02A21">
      <w:r w:rsidRPr="00D02A21">
        <w:t>Dodavatel zrealizuje navržené akceptované řešení a implementuje systém do stávající infrastruktury. Součástí implementace je i napojení na rozhraní interního informačního systému SyPP a převod dat ze stávajícího systému pro elektronické podání.</w:t>
      </w:r>
    </w:p>
    <w:p w:rsidR="00D02A21" w:rsidRPr="00D02A21" w:rsidRDefault="00D02A21" w:rsidP="00D02A21">
      <w:pPr>
        <w:pStyle w:val="Nadpis3"/>
        <w:keepLines/>
        <w:numPr>
          <w:ilvl w:val="2"/>
          <w:numId w:val="0"/>
        </w:numPr>
        <w:tabs>
          <w:tab w:val="num" w:pos="0"/>
        </w:tabs>
        <w:suppressAutoHyphens/>
        <w:spacing w:after="120" w:line="288" w:lineRule="auto"/>
        <w:ind w:left="1418" w:hanging="1078"/>
        <w:rPr>
          <w:rFonts w:ascii="Times New Roman" w:hAnsi="Times New Roman"/>
        </w:rPr>
      </w:pPr>
      <w:r w:rsidRPr="00D02A21">
        <w:rPr>
          <w:rFonts w:ascii="Times New Roman" w:hAnsi="Times New Roman"/>
        </w:rPr>
        <w:t>Součinnost</w:t>
      </w:r>
    </w:p>
    <w:p w:rsidR="00D02A21" w:rsidRPr="00D02A21" w:rsidRDefault="00D02A21" w:rsidP="00D02A21">
      <w:r w:rsidRPr="00D02A21">
        <w:t>Zadavatel poskytne vybranému uchazeči přiměřenou konzultační součinnost a zajistí součinnost s dodavatelem interního informačního systému SyPP při napojování obou systémů.</w:t>
      </w:r>
    </w:p>
    <w:p w:rsidR="00D02A21" w:rsidRPr="00D02A21" w:rsidRDefault="00D02A21" w:rsidP="00D02A21">
      <w:pPr>
        <w:pStyle w:val="Nadpis3"/>
        <w:keepLines/>
        <w:numPr>
          <w:ilvl w:val="2"/>
          <w:numId w:val="0"/>
        </w:numPr>
        <w:tabs>
          <w:tab w:val="num" w:pos="0"/>
        </w:tabs>
        <w:suppressAutoHyphens/>
        <w:spacing w:after="120" w:line="288" w:lineRule="auto"/>
        <w:ind w:left="1418" w:hanging="1078"/>
        <w:rPr>
          <w:rFonts w:ascii="Times New Roman" w:hAnsi="Times New Roman"/>
        </w:rPr>
      </w:pPr>
      <w:r w:rsidRPr="00D02A21">
        <w:rPr>
          <w:rFonts w:ascii="Times New Roman" w:hAnsi="Times New Roman"/>
        </w:rPr>
        <w:t>Výstup / akceptace systému elektronického podání</w:t>
      </w:r>
    </w:p>
    <w:p w:rsidR="00D02A21" w:rsidRPr="00D02A21" w:rsidRDefault="00D02A21" w:rsidP="00D02A21">
      <w:r w:rsidRPr="00D02A21">
        <w:t>Dodavatel poskytne systém k testování zadavateli. Po otestování a zapracování připomínek předá dodavatel veškeré výstupy včetně dokumentace a zdrojových kódů zadavateli. O předání a akceptaci ze strany zadavatele bude vyhotoven akceptační protokol.</w:t>
      </w:r>
    </w:p>
    <w:p w:rsidR="00D02A21" w:rsidRPr="00D02A21" w:rsidRDefault="00D02A21" w:rsidP="00F1393C">
      <w:pPr>
        <w:rPr>
          <w:b/>
          <w:bCs/>
          <w:color w:val="000000" w:themeColor="text1"/>
          <w:u w:val="single"/>
        </w:rPr>
      </w:pPr>
    </w:p>
    <w:p w:rsidR="00321279" w:rsidRDefault="00321279" w:rsidP="00F1393C">
      <w:pPr>
        <w:rPr>
          <w:b/>
          <w:bCs/>
          <w:color w:val="000000" w:themeColor="text1"/>
          <w:u w:val="single"/>
        </w:rPr>
      </w:pPr>
    </w:p>
    <w:p w:rsidR="00227051" w:rsidRPr="00D02A21" w:rsidRDefault="00227051" w:rsidP="00227051">
      <w:pPr>
        <w:rPr>
          <w:b/>
          <w:color w:val="000000" w:themeColor="text1"/>
        </w:rPr>
      </w:pPr>
      <w:r w:rsidRPr="00D02A21">
        <w:rPr>
          <w:b/>
          <w:color w:val="000000" w:themeColor="text1"/>
        </w:rPr>
        <w:t>Předložení variantních řešení nabídky zadavatel nepřipouští.</w:t>
      </w:r>
    </w:p>
    <w:p w:rsidR="00B50AD8" w:rsidRPr="00D02A21" w:rsidRDefault="00B50AD8" w:rsidP="00F1393C">
      <w:pPr>
        <w:rPr>
          <w:b/>
          <w:bCs/>
          <w:color w:val="000000" w:themeColor="text1"/>
          <w:u w:val="single"/>
        </w:rPr>
      </w:pPr>
      <w:r w:rsidRPr="00D02A21">
        <w:rPr>
          <w:b/>
          <w:bCs/>
          <w:color w:val="000000" w:themeColor="text1"/>
          <w:u w:val="single"/>
        </w:rPr>
        <w:lastRenderedPageBreak/>
        <w:t>2. Doba a místo plnění</w:t>
      </w:r>
    </w:p>
    <w:p w:rsidR="00B50AD8" w:rsidRPr="00D02A21" w:rsidRDefault="00B50AD8" w:rsidP="008F75FF">
      <w:pPr>
        <w:pStyle w:val="Zkladntext"/>
        <w:spacing w:before="0"/>
        <w:rPr>
          <w:b/>
          <w:bCs/>
          <w:color w:val="000000" w:themeColor="text1"/>
          <w:u w:val="single"/>
        </w:rPr>
      </w:pPr>
    </w:p>
    <w:p w:rsidR="000458DE" w:rsidRPr="00D02A21" w:rsidRDefault="000458DE" w:rsidP="000458DE">
      <w:pPr>
        <w:pStyle w:val="Zkladntext"/>
        <w:numPr>
          <w:ilvl w:val="0"/>
          <w:numId w:val="3"/>
        </w:numPr>
        <w:tabs>
          <w:tab w:val="left" w:pos="748"/>
        </w:tabs>
        <w:spacing w:before="0"/>
        <w:rPr>
          <w:color w:val="000000" w:themeColor="text1"/>
          <w:szCs w:val="24"/>
        </w:rPr>
      </w:pPr>
      <w:r w:rsidRPr="00D02A21">
        <w:rPr>
          <w:color w:val="000000" w:themeColor="text1"/>
          <w:szCs w:val="24"/>
        </w:rPr>
        <w:t>Plnění bude realizováno ve dvou etapách:</w:t>
      </w:r>
    </w:p>
    <w:p w:rsidR="000458DE" w:rsidRPr="00D02A21" w:rsidRDefault="000458DE" w:rsidP="000458DE">
      <w:pPr>
        <w:pStyle w:val="Zkladntext"/>
        <w:tabs>
          <w:tab w:val="left" w:pos="748"/>
        </w:tabs>
        <w:spacing w:before="0"/>
        <w:ind w:left="720"/>
        <w:rPr>
          <w:color w:val="000000" w:themeColor="text1"/>
          <w:szCs w:val="24"/>
        </w:rPr>
      </w:pPr>
    </w:p>
    <w:p w:rsidR="000458DE" w:rsidRPr="00D02A21" w:rsidRDefault="000458DE" w:rsidP="000458DE">
      <w:pPr>
        <w:pStyle w:val="Zkladntext"/>
        <w:numPr>
          <w:ilvl w:val="0"/>
          <w:numId w:val="38"/>
        </w:numPr>
        <w:tabs>
          <w:tab w:val="left" w:pos="748"/>
        </w:tabs>
        <w:spacing w:before="0"/>
        <w:rPr>
          <w:color w:val="000000" w:themeColor="text1"/>
          <w:szCs w:val="24"/>
        </w:rPr>
      </w:pPr>
      <w:r w:rsidRPr="00D02A21">
        <w:rPr>
          <w:color w:val="000000" w:themeColor="text1"/>
          <w:szCs w:val="24"/>
        </w:rPr>
        <w:t xml:space="preserve">Etapa </w:t>
      </w:r>
      <w:r w:rsidR="00227051">
        <w:rPr>
          <w:color w:val="000000" w:themeColor="text1"/>
          <w:szCs w:val="24"/>
        </w:rPr>
        <w:t xml:space="preserve">od data podpisu smlouvy </w:t>
      </w:r>
      <w:r w:rsidRPr="00D02A21">
        <w:rPr>
          <w:color w:val="000000" w:themeColor="text1"/>
          <w:szCs w:val="24"/>
        </w:rPr>
        <w:t>do</w:t>
      </w:r>
      <w:r w:rsidR="00227051">
        <w:rPr>
          <w:color w:val="000000" w:themeColor="text1"/>
          <w:szCs w:val="24"/>
        </w:rPr>
        <w:t xml:space="preserve"> </w:t>
      </w:r>
      <w:r w:rsidR="00C314FA" w:rsidRPr="00C314FA">
        <w:rPr>
          <w:b/>
          <w:color w:val="000000" w:themeColor="text1"/>
          <w:szCs w:val="24"/>
        </w:rPr>
        <w:t>15</w:t>
      </w:r>
      <w:r w:rsidRPr="00C314FA">
        <w:rPr>
          <w:b/>
          <w:color w:val="000000" w:themeColor="text1"/>
          <w:szCs w:val="24"/>
        </w:rPr>
        <w:t>.</w:t>
      </w:r>
      <w:r w:rsidR="00C314FA" w:rsidRPr="00C314FA">
        <w:rPr>
          <w:b/>
          <w:color w:val="000000" w:themeColor="text1"/>
          <w:szCs w:val="24"/>
        </w:rPr>
        <w:t>9</w:t>
      </w:r>
      <w:r w:rsidRPr="00227051">
        <w:rPr>
          <w:b/>
          <w:color w:val="000000" w:themeColor="text1"/>
          <w:szCs w:val="24"/>
        </w:rPr>
        <w:t>.2016</w:t>
      </w:r>
      <w:r w:rsidR="00227051">
        <w:rPr>
          <w:b/>
          <w:color w:val="000000" w:themeColor="text1"/>
          <w:szCs w:val="24"/>
        </w:rPr>
        <w:t>.</w:t>
      </w:r>
    </w:p>
    <w:p w:rsidR="000458DE" w:rsidRPr="00D02A21" w:rsidRDefault="000458DE" w:rsidP="000458DE">
      <w:pPr>
        <w:pStyle w:val="Zkladntext"/>
        <w:numPr>
          <w:ilvl w:val="0"/>
          <w:numId w:val="38"/>
        </w:numPr>
        <w:tabs>
          <w:tab w:val="left" w:pos="748"/>
        </w:tabs>
        <w:spacing w:before="0"/>
        <w:rPr>
          <w:color w:val="000000" w:themeColor="text1"/>
          <w:szCs w:val="24"/>
        </w:rPr>
      </w:pPr>
      <w:r w:rsidRPr="00D02A21">
        <w:rPr>
          <w:color w:val="000000" w:themeColor="text1"/>
          <w:szCs w:val="24"/>
        </w:rPr>
        <w:t xml:space="preserve">Etapa </w:t>
      </w:r>
      <w:r w:rsidRPr="00D02A21">
        <w:rPr>
          <w:bCs/>
          <w:color w:val="000000" w:themeColor="text1"/>
          <w:szCs w:val="24"/>
        </w:rPr>
        <w:t>do</w:t>
      </w:r>
      <w:r w:rsidR="00227051">
        <w:rPr>
          <w:bCs/>
          <w:color w:val="000000" w:themeColor="text1"/>
          <w:szCs w:val="24"/>
        </w:rPr>
        <w:t xml:space="preserve"> </w:t>
      </w:r>
      <w:r w:rsidRPr="00227051">
        <w:rPr>
          <w:b/>
          <w:bCs/>
          <w:color w:val="000000" w:themeColor="text1"/>
          <w:szCs w:val="24"/>
        </w:rPr>
        <w:t>30.11.2016</w:t>
      </w:r>
      <w:r w:rsidR="00227051">
        <w:rPr>
          <w:bCs/>
          <w:color w:val="000000" w:themeColor="text1"/>
          <w:szCs w:val="24"/>
        </w:rPr>
        <w:t>.</w:t>
      </w:r>
    </w:p>
    <w:p w:rsidR="00952A17" w:rsidRPr="00D02A21" w:rsidRDefault="00952A17" w:rsidP="00952A17">
      <w:pPr>
        <w:pStyle w:val="Zkladntext"/>
        <w:tabs>
          <w:tab w:val="left" w:pos="748"/>
        </w:tabs>
        <w:spacing w:before="0"/>
        <w:ind w:left="720"/>
        <w:rPr>
          <w:color w:val="000000" w:themeColor="text1"/>
          <w:szCs w:val="24"/>
        </w:rPr>
      </w:pPr>
    </w:p>
    <w:p w:rsidR="00F1393C" w:rsidRPr="00D02A21" w:rsidRDefault="0004777C" w:rsidP="00952A17">
      <w:pPr>
        <w:pStyle w:val="Zkladntext"/>
        <w:numPr>
          <w:ilvl w:val="0"/>
          <w:numId w:val="3"/>
        </w:numPr>
        <w:tabs>
          <w:tab w:val="left" w:pos="748"/>
        </w:tabs>
        <w:spacing w:before="0"/>
        <w:rPr>
          <w:color w:val="000000" w:themeColor="text1"/>
          <w:szCs w:val="24"/>
        </w:rPr>
      </w:pPr>
      <w:r w:rsidRPr="00D02A21">
        <w:rPr>
          <w:color w:val="000000" w:themeColor="text1"/>
          <w:szCs w:val="24"/>
        </w:rPr>
        <w:t xml:space="preserve">Místem plnění je </w:t>
      </w:r>
      <w:r w:rsidR="003345F8" w:rsidRPr="00D02A21">
        <w:rPr>
          <w:color w:val="000000" w:themeColor="text1"/>
          <w:szCs w:val="24"/>
        </w:rPr>
        <w:t>sídlo Úřadu průmyslového vlastni</w:t>
      </w:r>
      <w:r w:rsidR="00F34792" w:rsidRPr="00D02A21">
        <w:rPr>
          <w:color w:val="000000" w:themeColor="text1"/>
          <w:szCs w:val="24"/>
        </w:rPr>
        <w:t>ctví na adrese Antonína Čermáka </w:t>
      </w:r>
      <w:r w:rsidR="003345F8" w:rsidRPr="00D02A21">
        <w:rPr>
          <w:color w:val="000000" w:themeColor="text1"/>
          <w:szCs w:val="24"/>
        </w:rPr>
        <w:t>2a, Praha 6 Bubeneč.</w:t>
      </w:r>
    </w:p>
    <w:p w:rsidR="008F75FF" w:rsidRPr="00D02A21" w:rsidRDefault="008F75FF" w:rsidP="008F75FF">
      <w:pPr>
        <w:pStyle w:val="Zkladntext"/>
        <w:spacing w:before="0"/>
        <w:jc w:val="left"/>
        <w:rPr>
          <w:b/>
          <w:color w:val="000000" w:themeColor="text1"/>
          <w:u w:val="single"/>
        </w:rPr>
      </w:pPr>
    </w:p>
    <w:p w:rsidR="00C56148" w:rsidRPr="00D02A21" w:rsidRDefault="00C56148" w:rsidP="008F75FF">
      <w:pPr>
        <w:pStyle w:val="Zkladntext"/>
        <w:spacing w:before="0"/>
        <w:jc w:val="left"/>
        <w:rPr>
          <w:b/>
          <w:color w:val="000000" w:themeColor="text1"/>
          <w:u w:val="single"/>
        </w:rPr>
      </w:pPr>
    </w:p>
    <w:p w:rsidR="0053062F" w:rsidRPr="00D02A21" w:rsidRDefault="0053062F" w:rsidP="008F75FF">
      <w:pPr>
        <w:pStyle w:val="Zkladntext"/>
        <w:spacing w:before="0"/>
        <w:jc w:val="left"/>
        <w:rPr>
          <w:b/>
          <w:color w:val="000000" w:themeColor="text1"/>
          <w:u w:val="single"/>
        </w:rPr>
      </w:pPr>
      <w:r w:rsidRPr="00D02A21">
        <w:rPr>
          <w:b/>
          <w:color w:val="000000" w:themeColor="text1"/>
          <w:u w:val="single"/>
        </w:rPr>
        <w:t>3. Požadavky na prokázání kvalifikace</w:t>
      </w:r>
    </w:p>
    <w:p w:rsidR="0053062F" w:rsidRPr="00D02A21" w:rsidRDefault="0053062F" w:rsidP="008F75FF">
      <w:pPr>
        <w:pStyle w:val="Zkladntext"/>
        <w:spacing w:before="0"/>
        <w:jc w:val="left"/>
        <w:rPr>
          <w:b/>
          <w:color w:val="000000" w:themeColor="text1"/>
          <w:u w:val="single"/>
        </w:rPr>
      </w:pPr>
    </w:p>
    <w:p w:rsidR="00F1393C" w:rsidRPr="00D02A21" w:rsidRDefault="00F1393C" w:rsidP="00F1393C">
      <w:pPr>
        <w:pStyle w:val="Zkladntext2"/>
        <w:spacing w:before="0"/>
        <w:jc w:val="both"/>
        <w:rPr>
          <w:color w:val="000000" w:themeColor="text1"/>
          <w:szCs w:val="24"/>
        </w:rPr>
      </w:pPr>
      <w:r w:rsidRPr="00D02A21">
        <w:rPr>
          <w:color w:val="000000" w:themeColor="text1"/>
          <w:szCs w:val="24"/>
        </w:rPr>
        <w:t>Uchazeč prokáže kvalifikaci v následujícím rozsahu:</w:t>
      </w:r>
    </w:p>
    <w:p w:rsidR="00F1393C" w:rsidRPr="00D02A21" w:rsidRDefault="00F1393C" w:rsidP="00F31CEE">
      <w:pPr>
        <w:pStyle w:val="Zkladntext2"/>
        <w:numPr>
          <w:ilvl w:val="0"/>
          <w:numId w:val="16"/>
        </w:numPr>
        <w:spacing w:before="0"/>
        <w:ind w:left="426" w:hanging="426"/>
        <w:jc w:val="both"/>
        <w:rPr>
          <w:color w:val="000000" w:themeColor="text1"/>
          <w:szCs w:val="24"/>
        </w:rPr>
      </w:pPr>
      <w:r w:rsidRPr="00D02A21">
        <w:rPr>
          <w:color w:val="000000" w:themeColor="text1"/>
          <w:szCs w:val="24"/>
        </w:rPr>
        <w:t xml:space="preserve">Doloží seznam významných služeb realizovaných v posledních 3 letech s uvedením jejich rozsahu a doby poskytnutí s tím, že významnou službou se pro tyto účely rozumí služba obdobného charakteru za minimálně </w:t>
      </w:r>
      <w:r w:rsidR="003E0B41" w:rsidRPr="00D02A21">
        <w:rPr>
          <w:color w:val="000000" w:themeColor="text1"/>
          <w:szCs w:val="24"/>
        </w:rPr>
        <w:t>1.0</w:t>
      </w:r>
      <w:r w:rsidR="000861F0" w:rsidRPr="00D02A21">
        <w:rPr>
          <w:color w:val="000000" w:themeColor="text1"/>
          <w:szCs w:val="24"/>
        </w:rPr>
        <w:t>00.000</w:t>
      </w:r>
      <w:r w:rsidRPr="00D02A21">
        <w:rPr>
          <w:color w:val="000000" w:themeColor="text1"/>
          <w:szCs w:val="24"/>
        </w:rPr>
        <w:t>,-</w:t>
      </w:r>
      <w:r w:rsidR="00406428" w:rsidRPr="00D02A21">
        <w:rPr>
          <w:color w:val="000000" w:themeColor="text1"/>
          <w:szCs w:val="24"/>
        </w:rPr>
        <w:t xml:space="preserve"> </w:t>
      </w:r>
      <w:r w:rsidRPr="00D02A21">
        <w:rPr>
          <w:color w:val="000000" w:themeColor="text1"/>
          <w:szCs w:val="24"/>
        </w:rPr>
        <w:t>Kč bez DPH. Uchazeč musí doložit minimálně tři realizované zakázky obdobného charakteru.</w:t>
      </w:r>
    </w:p>
    <w:p w:rsidR="0097770D" w:rsidRPr="00D02A21" w:rsidRDefault="0097770D" w:rsidP="008F75FF">
      <w:pPr>
        <w:jc w:val="both"/>
        <w:rPr>
          <w:color w:val="000000" w:themeColor="text1"/>
        </w:rPr>
      </w:pPr>
    </w:p>
    <w:p w:rsidR="00E0681C" w:rsidRPr="00D02A21" w:rsidRDefault="00E0681C" w:rsidP="008F75FF">
      <w:pPr>
        <w:jc w:val="both"/>
        <w:rPr>
          <w:color w:val="000000" w:themeColor="text1"/>
        </w:rPr>
      </w:pPr>
    </w:p>
    <w:p w:rsidR="00B50AD8" w:rsidRPr="00D02A21" w:rsidRDefault="00B50AD8" w:rsidP="008F75FF">
      <w:pPr>
        <w:pStyle w:val="Zkladntext2"/>
        <w:spacing w:before="0"/>
        <w:jc w:val="both"/>
        <w:rPr>
          <w:b/>
          <w:color w:val="000000" w:themeColor="text1"/>
          <w:u w:val="single"/>
        </w:rPr>
      </w:pPr>
      <w:r w:rsidRPr="00D02A21">
        <w:rPr>
          <w:b/>
          <w:color w:val="000000" w:themeColor="text1"/>
          <w:u w:val="single"/>
        </w:rPr>
        <w:t>4. Obchodní podmínky</w:t>
      </w:r>
    </w:p>
    <w:p w:rsidR="00B50AD8" w:rsidRPr="00D02A21" w:rsidRDefault="00B50AD8" w:rsidP="008F75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pacing w:val="-1"/>
        </w:rPr>
      </w:pPr>
    </w:p>
    <w:p w:rsidR="00804417" w:rsidRPr="00D02A21" w:rsidRDefault="00804417" w:rsidP="00804417">
      <w:pPr>
        <w:rPr>
          <w:color w:val="000000" w:themeColor="text1"/>
        </w:rPr>
      </w:pPr>
      <w:r w:rsidRPr="00D02A21">
        <w:rPr>
          <w:color w:val="000000" w:themeColor="text1"/>
        </w:rPr>
        <w:t xml:space="preserve">Přesná specifikace obchodních podmínek je uvedena v příloze č. </w:t>
      </w:r>
      <w:r w:rsidR="00342FF5" w:rsidRPr="00D02A21">
        <w:rPr>
          <w:color w:val="000000" w:themeColor="text1"/>
        </w:rPr>
        <w:t>3</w:t>
      </w:r>
      <w:r w:rsidRPr="00D02A21">
        <w:rPr>
          <w:color w:val="000000" w:themeColor="text1"/>
        </w:rPr>
        <w:t xml:space="preserve"> zadávací dokumentace „Závazný návrh smlouvy“. Uchazeč tento návrh doplní o požadované údaje (barevně označeny). </w:t>
      </w:r>
    </w:p>
    <w:p w:rsidR="005729A4" w:rsidRPr="00D02A21" w:rsidRDefault="005729A4" w:rsidP="00804417">
      <w:pPr>
        <w:rPr>
          <w:color w:val="000000" w:themeColor="text1"/>
        </w:rPr>
      </w:pPr>
    </w:p>
    <w:p w:rsidR="005729A4" w:rsidRPr="00D02A21" w:rsidRDefault="005729A4" w:rsidP="00804417">
      <w:pPr>
        <w:rPr>
          <w:color w:val="000000" w:themeColor="text1"/>
        </w:rPr>
      </w:pPr>
    </w:p>
    <w:p w:rsidR="005729A4" w:rsidRPr="00D02A21" w:rsidRDefault="005729A4" w:rsidP="005729A4">
      <w:pPr>
        <w:pStyle w:val="Zkladntextodsazen"/>
        <w:ind w:left="0" w:firstLine="0"/>
      </w:pPr>
      <w:r w:rsidRPr="00D02A21">
        <w:rPr>
          <w:color w:val="000000" w:themeColor="text1"/>
        </w:rPr>
        <w:t xml:space="preserve">5. </w:t>
      </w:r>
      <w:r w:rsidRPr="00D02A21">
        <w:t>Předpokládaná cena, způsob zpracování nabídkové ceny a platební podmínky.</w:t>
      </w:r>
    </w:p>
    <w:p w:rsidR="00B50AD8" w:rsidRPr="00D02A21" w:rsidRDefault="00B50AD8" w:rsidP="008F75FF">
      <w:pPr>
        <w:pStyle w:val="Zkladntext"/>
        <w:spacing w:before="0"/>
        <w:rPr>
          <w:b/>
          <w:bCs/>
          <w:color w:val="000000" w:themeColor="text1"/>
        </w:rPr>
      </w:pPr>
    </w:p>
    <w:p w:rsidR="00B50AD8" w:rsidRPr="00D02A21" w:rsidRDefault="00B50AD8" w:rsidP="008F75FF">
      <w:pPr>
        <w:pStyle w:val="Zkladntext"/>
        <w:spacing w:before="0"/>
        <w:rPr>
          <w:b/>
          <w:bCs/>
          <w:color w:val="000000" w:themeColor="text1"/>
        </w:rPr>
      </w:pPr>
      <w:r w:rsidRPr="00D02A21">
        <w:rPr>
          <w:b/>
          <w:bCs/>
          <w:color w:val="000000" w:themeColor="text1"/>
        </w:rPr>
        <w:t>Předpokládaná nabídková cena činí</w:t>
      </w:r>
      <w:r w:rsidR="008F75FF" w:rsidRPr="00D02A21">
        <w:rPr>
          <w:b/>
          <w:bCs/>
          <w:color w:val="000000" w:themeColor="text1"/>
        </w:rPr>
        <w:t xml:space="preserve"> </w:t>
      </w:r>
      <w:r w:rsidR="00A36539" w:rsidRPr="00D02A21">
        <w:rPr>
          <w:b/>
          <w:bCs/>
          <w:color w:val="000000" w:themeColor="text1"/>
        </w:rPr>
        <w:t>1.</w:t>
      </w:r>
      <w:r w:rsidR="00122B9D" w:rsidRPr="00D02A21">
        <w:rPr>
          <w:b/>
          <w:bCs/>
          <w:color w:val="000000" w:themeColor="text1"/>
        </w:rPr>
        <w:t>9</w:t>
      </w:r>
      <w:r w:rsidR="00A36539" w:rsidRPr="00D02A21">
        <w:rPr>
          <w:b/>
          <w:bCs/>
          <w:color w:val="000000" w:themeColor="text1"/>
        </w:rPr>
        <w:t>50</w:t>
      </w:r>
      <w:r w:rsidR="00CC4CC7" w:rsidRPr="00D02A21">
        <w:rPr>
          <w:b/>
          <w:bCs/>
          <w:color w:val="000000" w:themeColor="text1"/>
        </w:rPr>
        <w:t>.000</w:t>
      </w:r>
      <w:r w:rsidRPr="00D02A21">
        <w:rPr>
          <w:b/>
          <w:bCs/>
          <w:color w:val="000000" w:themeColor="text1"/>
        </w:rPr>
        <w:t>,- Kč bez DPH.</w:t>
      </w:r>
    </w:p>
    <w:p w:rsidR="008B3C36" w:rsidRPr="00D02A21" w:rsidRDefault="00B50AD8" w:rsidP="009A5680">
      <w:pPr>
        <w:pStyle w:val="Zkladntext"/>
        <w:spacing w:before="0"/>
        <w:rPr>
          <w:snapToGrid/>
          <w:color w:val="000000" w:themeColor="text1"/>
          <w:szCs w:val="24"/>
        </w:rPr>
      </w:pPr>
      <w:r w:rsidRPr="00D02A21">
        <w:rPr>
          <w:snapToGrid/>
          <w:color w:val="000000" w:themeColor="text1"/>
          <w:szCs w:val="24"/>
        </w:rPr>
        <w:t>Nabídková cena uvedená bez DPH i s DPH musí zahrnovat celkovou cenu za veškeré plnění uvedené v</w:t>
      </w:r>
      <w:r w:rsidR="000D3A16" w:rsidRPr="00D02A21">
        <w:rPr>
          <w:snapToGrid/>
          <w:color w:val="000000" w:themeColor="text1"/>
          <w:szCs w:val="24"/>
        </w:rPr>
        <w:t> předmětu veřejné zakázky této zadávací dokumentace</w:t>
      </w:r>
      <w:r w:rsidR="00AC788F" w:rsidRPr="00D02A21">
        <w:rPr>
          <w:snapToGrid/>
          <w:color w:val="000000" w:themeColor="text1"/>
          <w:szCs w:val="24"/>
        </w:rPr>
        <w:t xml:space="preserve"> v členění na cenu za první a druhou etapu plnění.</w:t>
      </w:r>
      <w:r w:rsidR="000C747B" w:rsidRPr="00D02A21">
        <w:rPr>
          <w:snapToGrid/>
          <w:color w:val="000000" w:themeColor="text1"/>
          <w:szCs w:val="24"/>
        </w:rPr>
        <w:t xml:space="preserve"> </w:t>
      </w:r>
      <w:r w:rsidRPr="00D02A21">
        <w:rPr>
          <w:snapToGrid/>
          <w:color w:val="000000" w:themeColor="text1"/>
          <w:szCs w:val="24"/>
        </w:rPr>
        <w:t xml:space="preserve">Nabídkovou cenu není možné překročit. </w:t>
      </w:r>
      <w:r w:rsidR="009F20CA" w:rsidRPr="00D02A21">
        <w:rPr>
          <w:color w:val="000000" w:themeColor="text1"/>
          <w:szCs w:val="24"/>
        </w:rPr>
        <w:t>Celková cena bude uvedena ve </w:t>
      </w:r>
      <w:r w:rsidR="008B3C36" w:rsidRPr="00D02A21">
        <w:rPr>
          <w:color w:val="000000" w:themeColor="text1"/>
          <w:szCs w:val="24"/>
        </w:rPr>
        <w:t xml:space="preserve">vyplněném krycím listu nabídky, který je přílohou č. </w:t>
      </w:r>
      <w:r w:rsidR="00CE0976" w:rsidRPr="00D02A21">
        <w:rPr>
          <w:color w:val="000000" w:themeColor="text1"/>
          <w:szCs w:val="24"/>
        </w:rPr>
        <w:t>1</w:t>
      </w:r>
      <w:r w:rsidR="008B3C36" w:rsidRPr="00D02A21">
        <w:rPr>
          <w:color w:val="000000" w:themeColor="text1"/>
          <w:szCs w:val="24"/>
        </w:rPr>
        <w:t>.</w:t>
      </w:r>
      <w:r w:rsidR="00463EBB" w:rsidRPr="00D02A21">
        <w:rPr>
          <w:color w:val="000000" w:themeColor="text1"/>
          <w:szCs w:val="24"/>
        </w:rPr>
        <w:t xml:space="preserve"> Fakturace bude možná</w:t>
      </w:r>
      <w:r w:rsidR="006B7186" w:rsidRPr="00D02A21">
        <w:rPr>
          <w:szCs w:val="24"/>
        </w:rPr>
        <w:t xml:space="preserve"> </w:t>
      </w:r>
      <w:r w:rsidR="009F20CA" w:rsidRPr="00D02A21">
        <w:rPr>
          <w:szCs w:val="24"/>
        </w:rPr>
        <w:t>po </w:t>
      </w:r>
      <w:r w:rsidR="006B7186" w:rsidRPr="00D02A21">
        <w:rPr>
          <w:szCs w:val="24"/>
        </w:rPr>
        <w:t>protokolárním předání díla a po odstranění případných vad uvedených v předávacím protokole</w:t>
      </w:r>
      <w:r w:rsidR="00603EDE" w:rsidRPr="00D02A21">
        <w:rPr>
          <w:szCs w:val="24"/>
        </w:rPr>
        <w:t>.</w:t>
      </w:r>
    </w:p>
    <w:p w:rsidR="00B50AD8" w:rsidRPr="00D02A21" w:rsidRDefault="005A1114" w:rsidP="009A5680">
      <w:pPr>
        <w:jc w:val="both"/>
        <w:rPr>
          <w:color w:val="000000" w:themeColor="text1"/>
        </w:rPr>
      </w:pPr>
      <w:r w:rsidRPr="00D02A21">
        <w:rPr>
          <w:color w:val="000000" w:themeColor="text1"/>
        </w:rPr>
        <w:t>Splatnost faktur</w:t>
      </w:r>
      <w:r w:rsidR="00471664" w:rsidRPr="00D02A21">
        <w:rPr>
          <w:color w:val="000000" w:themeColor="text1"/>
        </w:rPr>
        <w:t>y</w:t>
      </w:r>
      <w:r w:rsidR="00B50AD8" w:rsidRPr="00D02A21">
        <w:rPr>
          <w:color w:val="000000" w:themeColor="text1"/>
        </w:rPr>
        <w:t xml:space="preserve"> za realizaci předmětu veřejné zakázky je minimálně 21 dní od data doručení faktury zadavateli</w:t>
      </w:r>
      <w:r w:rsidR="00A27B74" w:rsidRPr="00D02A21">
        <w:rPr>
          <w:color w:val="000000" w:themeColor="text1"/>
        </w:rPr>
        <w:t>.</w:t>
      </w:r>
    </w:p>
    <w:p w:rsidR="00247331" w:rsidRDefault="00247331" w:rsidP="008F75FF">
      <w:pPr>
        <w:pStyle w:val="Zkladntextodsazen"/>
        <w:ind w:left="0" w:firstLine="0"/>
        <w:rPr>
          <w:color w:val="000000" w:themeColor="text1"/>
        </w:rPr>
      </w:pPr>
    </w:p>
    <w:p w:rsidR="00D02A21" w:rsidRDefault="00D02A21" w:rsidP="008F75FF">
      <w:pPr>
        <w:pStyle w:val="Zkladntextodsazen"/>
        <w:ind w:left="0" w:firstLine="0"/>
        <w:rPr>
          <w:color w:val="000000" w:themeColor="text1"/>
        </w:rPr>
      </w:pPr>
    </w:p>
    <w:p w:rsidR="00B50AD8" w:rsidRPr="00D02A21" w:rsidRDefault="00B50AD8" w:rsidP="008F75FF">
      <w:pPr>
        <w:pStyle w:val="Zkladntextodsazen"/>
        <w:ind w:left="0" w:firstLine="0"/>
        <w:rPr>
          <w:b w:val="0"/>
          <w:color w:val="000000" w:themeColor="text1"/>
        </w:rPr>
      </w:pPr>
      <w:r w:rsidRPr="00D02A21">
        <w:rPr>
          <w:color w:val="000000" w:themeColor="text1"/>
        </w:rPr>
        <w:t>6. Lhůta pro podání nabídky</w:t>
      </w:r>
    </w:p>
    <w:p w:rsidR="00B50AD8" w:rsidRPr="00D02A21" w:rsidRDefault="00B50AD8" w:rsidP="008F75FF">
      <w:pPr>
        <w:pStyle w:val="Zkladntext"/>
        <w:spacing w:before="0"/>
        <w:rPr>
          <w:color w:val="000000" w:themeColor="text1"/>
        </w:rPr>
      </w:pPr>
    </w:p>
    <w:p w:rsidR="00B56C1C" w:rsidRPr="00D02A21" w:rsidRDefault="00B50AD8" w:rsidP="00B56C1C">
      <w:pPr>
        <w:pStyle w:val="Zkladntext"/>
        <w:numPr>
          <w:ilvl w:val="0"/>
          <w:numId w:val="1"/>
        </w:numPr>
        <w:spacing w:before="0"/>
        <w:rPr>
          <w:color w:val="000000" w:themeColor="text1"/>
        </w:rPr>
      </w:pPr>
      <w:r w:rsidRPr="00D02A21">
        <w:rPr>
          <w:color w:val="000000" w:themeColor="text1"/>
        </w:rPr>
        <w:t xml:space="preserve">Nabídka musí být doručena na e-mail </w:t>
      </w:r>
      <w:r w:rsidR="00045B88" w:rsidRPr="00D02A21">
        <w:rPr>
          <w:color w:val="000000" w:themeColor="text1"/>
        </w:rPr>
        <w:t>verejnezakazky</w:t>
      </w:r>
      <w:r w:rsidRPr="00D02A21">
        <w:rPr>
          <w:color w:val="000000" w:themeColor="text1"/>
        </w:rPr>
        <w:t xml:space="preserve">@upv.cz nejpozději </w:t>
      </w:r>
      <w:r w:rsidRPr="00D02A21">
        <w:rPr>
          <w:b/>
          <w:bCs/>
          <w:color w:val="000000" w:themeColor="text1"/>
        </w:rPr>
        <w:t>do</w:t>
      </w:r>
      <w:r w:rsidR="00D05804" w:rsidRPr="00D02A21">
        <w:rPr>
          <w:b/>
          <w:bCs/>
          <w:color w:val="000000" w:themeColor="text1"/>
        </w:rPr>
        <w:t xml:space="preserve"> </w:t>
      </w:r>
      <w:r w:rsidR="00C314FA">
        <w:rPr>
          <w:b/>
          <w:bCs/>
          <w:color w:val="000000" w:themeColor="text1"/>
        </w:rPr>
        <w:t>15</w:t>
      </w:r>
      <w:r w:rsidR="00A61929" w:rsidRPr="00D02A21">
        <w:rPr>
          <w:b/>
          <w:bCs/>
          <w:color w:val="000000" w:themeColor="text1"/>
        </w:rPr>
        <w:t>.</w:t>
      </w:r>
      <w:r w:rsidR="00C314FA">
        <w:rPr>
          <w:b/>
          <w:bCs/>
          <w:color w:val="000000" w:themeColor="text1"/>
        </w:rPr>
        <w:t>7</w:t>
      </w:r>
      <w:bookmarkStart w:id="4" w:name="_GoBack"/>
      <w:bookmarkEnd w:id="4"/>
      <w:r w:rsidR="00A61929" w:rsidRPr="00D02A21">
        <w:rPr>
          <w:b/>
          <w:bCs/>
          <w:color w:val="000000" w:themeColor="text1"/>
        </w:rPr>
        <w:t>.</w:t>
      </w:r>
      <w:r w:rsidRPr="00D02A21">
        <w:rPr>
          <w:b/>
          <w:bCs/>
          <w:color w:val="000000" w:themeColor="text1"/>
        </w:rPr>
        <w:t>201</w:t>
      </w:r>
      <w:r w:rsidR="00A36539" w:rsidRPr="00D02A21">
        <w:rPr>
          <w:b/>
          <w:bCs/>
          <w:color w:val="000000" w:themeColor="text1"/>
        </w:rPr>
        <w:t>6</w:t>
      </w:r>
      <w:r w:rsidR="00DF05ED" w:rsidRPr="00D02A21">
        <w:rPr>
          <w:b/>
          <w:bCs/>
          <w:color w:val="000000" w:themeColor="text1"/>
        </w:rPr>
        <w:t xml:space="preserve"> </w:t>
      </w:r>
      <w:r w:rsidRPr="00D02A21">
        <w:rPr>
          <w:b/>
          <w:bCs/>
          <w:color w:val="000000" w:themeColor="text1"/>
        </w:rPr>
        <w:t>do 1</w:t>
      </w:r>
      <w:r w:rsidR="00443F3F" w:rsidRPr="00D02A21">
        <w:rPr>
          <w:b/>
          <w:bCs/>
          <w:color w:val="000000" w:themeColor="text1"/>
        </w:rPr>
        <w:t>0</w:t>
      </w:r>
      <w:r w:rsidRPr="00D02A21">
        <w:rPr>
          <w:b/>
          <w:bCs/>
          <w:color w:val="000000" w:themeColor="text1"/>
        </w:rPr>
        <w:t>,00 hod</w:t>
      </w:r>
      <w:r w:rsidR="00BA10C3">
        <w:rPr>
          <w:color w:val="000000" w:themeColor="text1"/>
        </w:rPr>
        <w:t>.</w:t>
      </w:r>
    </w:p>
    <w:p w:rsidR="002B2263" w:rsidRPr="00D02A21" w:rsidRDefault="0000176E" w:rsidP="00B56C1C">
      <w:pPr>
        <w:pStyle w:val="Zkladntext"/>
        <w:numPr>
          <w:ilvl w:val="0"/>
          <w:numId w:val="1"/>
        </w:numPr>
        <w:spacing w:before="0"/>
        <w:rPr>
          <w:color w:val="000000" w:themeColor="text1"/>
        </w:rPr>
      </w:pPr>
      <w:r w:rsidRPr="00D02A21">
        <w:rPr>
          <w:color w:val="000000" w:themeColor="text1"/>
          <w:szCs w:val="24"/>
        </w:rPr>
        <w:t>V předmětu e-mailu s nabídkou bude uvedeno „</w:t>
      </w:r>
      <w:r w:rsidR="007D7961" w:rsidRPr="00D02A21">
        <w:rPr>
          <w:color w:val="000000" w:themeColor="text1"/>
          <w:szCs w:val="24"/>
        </w:rPr>
        <w:t xml:space="preserve">Vytvoření </w:t>
      </w:r>
      <w:r w:rsidR="000573F1" w:rsidRPr="00D02A21">
        <w:rPr>
          <w:color w:val="000000" w:themeColor="text1"/>
          <w:szCs w:val="24"/>
        </w:rPr>
        <w:t>modulu pro elektronické podání</w:t>
      </w:r>
      <w:r w:rsidR="00C56148" w:rsidRPr="00D02A21">
        <w:rPr>
          <w:color w:val="000000" w:themeColor="text1"/>
          <w:szCs w:val="24"/>
        </w:rPr>
        <w:t>, č. ZMR-</w:t>
      </w:r>
      <w:r w:rsidR="000573F1" w:rsidRPr="00D02A21">
        <w:rPr>
          <w:color w:val="000000" w:themeColor="text1"/>
          <w:szCs w:val="24"/>
        </w:rPr>
        <w:t>98</w:t>
      </w:r>
      <w:r w:rsidRPr="00D02A21">
        <w:rPr>
          <w:color w:val="000000" w:themeColor="text1"/>
          <w:szCs w:val="24"/>
        </w:rPr>
        <w:t>“</w:t>
      </w:r>
      <w:r w:rsidR="00C56148" w:rsidRPr="00D02A21">
        <w:rPr>
          <w:color w:val="000000" w:themeColor="text1"/>
          <w:szCs w:val="24"/>
        </w:rPr>
        <w:t>.</w:t>
      </w:r>
      <w:r w:rsidR="00B50AD8" w:rsidRPr="00D02A21">
        <w:rPr>
          <w:bCs/>
          <w:color w:val="000000" w:themeColor="text1"/>
          <w:szCs w:val="24"/>
        </w:rPr>
        <w:t xml:space="preserve"> </w:t>
      </w:r>
    </w:p>
    <w:p w:rsidR="007A6D75" w:rsidRPr="00D02A21" w:rsidRDefault="00B50AD8" w:rsidP="008F75FF">
      <w:pPr>
        <w:pStyle w:val="Zkladntext"/>
        <w:numPr>
          <w:ilvl w:val="0"/>
          <w:numId w:val="1"/>
        </w:numPr>
        <w:spacing w:before="0"/>
        <w:rPr>
          <w:color w:val="000000" w:themeColor="text1"/>
          <w:szCs w:val="24"/>
        </w:rPr>
      </w:pPr>
      <w:r w:rsidRPr="00D02A21">
        <w:rPr>
          <w:color w:val="000000" w:themeColor="text1"/>
          <w:szCs w:val="24"/>
        </w:rPr>
        <w:t>Nabídka musí být vyhotovena písemně v českém jazyce.</w:t>
      </w:r>
    </w:p>
    <w:p w:rsidR="007A6D75" w:rsidRPr="00D02A21" w:rsidRDefault="007A6D75" w:rsidP="008F75FF">
      <w:pPr>
        <w:pStyle w:val="Zkladntext"/>
        <w:numPr>
          <w:ilvl w:val="0"/>
          <w:numId w:val="1"/>
        </w:numPr>
        <w:spacing w:before="0"/>
        <w:rPr>
          <w:color w:val="000000" w:themeColor="text1"/>
        </w:rPr>
      </w:pPr>
      <w:r w:rsidRPr="00D02A21">
        <w:rPr>
          <w:color w:val="000000" w:themeColor="text1"/>
        </w:rPr>
        <w:t>Hodnotícím krit</w:t>
      </w:r>
      <w:r w:rsidR="00A27B74" w:rsidRPr="00D02A21">
        <w:rPr>
          <w:color w:val="000000" w:themeColor="text1"/>
        </w:rPr>
        <w:t>é</w:t>
      </w:r>
      <w:r w:rsidRPr="00D02A21">
        <w:rPr>
          <w:color w:val="000000" w:themeColor="text1"/>
        </w:rPr>
        <w:t>riem je nabídková cena bez DPH.</w:t>
      </w:r>
    </w:p>
    <w:p w:rsidR="009D6310" w:rsidRPr="00D02A21" w:rsidRDefault="009D6310" w:rsidP="008F75FF">
      <w:pPr>
        <w:jc w:val="both"/>
        <w:rPr>
          <w:b/>
          <w:snapToGrid w:val="0"/>
          <w:color w:val="000000" w:themeColor="text1"/>
          <w:u w:val="single"/>
        </w:rPr>
      </w:pPr>
    </w:p>
    <w:p w:rsidR="0016351E" w:rsidRPr="00D02A21" w:rsidRDefault="0016351E" w:rsidP="008F75FF">
      <w:pPr>
        <w:jc w:val="both"/>
        <w:rPr>
          <w:b/>
          <w:snapToGrid w:val="0"/>
          <w:color w:val="000000" w:themeColor="text1"/>
          <w:u w:val="single"/>
        </w:rPr>
      </w:pPr>
    </w:p>
    <w:p w:rsidR="009D6310" w:rsidRPr="00D02A21" w:rsidRDefault="009D6310" w:rsidP="009D6310">
      <w:pPr>
        <w:jc w:val="both"/>
        <w:rPr>
          <w:b/>
          <w:snapToGrid w:val="0"/>
          <w:color w:val="000000" w:themeColor="text1"/>
          <w:u w:val="single"/>
        </w:rPr>
      </w:pPr>
      <w:r w:rsidRPr="00D02A21">
        <w:rPr>
          <w:b/>
          <w:snapToGrid w:val="0"/>
          <w:color w:val="000000" w:themeColor="text1"/>
          <w:u w:val="single"/>
        </w:rPr>
        <w:lastRenderedPageBreak/>
        <w:t>7. Povinné náležitosti nabídky</w:t>
      </w:r>
    </w:p>
    <w:p w:rsidR="009D6310" w:rsidRPr="00D02A21" w:rsidRDefault="009D6310" w:rsidP="009D6310">
      <w:pPr>
        <w:jc w:val="both"/>
        <w:rPr>
          <w:b/>
          <w:snapToGrid w:val="0"/>
          <w:color w:val="000000" w:themeColor="text1"/>
        </w:rPr>
      </w:pPr>
    </w:p>
    <w:p w:rsidR="009D6310" w:rsidRPr="00D02A21" w:rsidRDefault="009D6310" w:rsidP="009D6310">
      <w:pPr>
        <w:jc w:val="both"/>
        <w:rPr>
          <w:snapToGrid w:val="0"/>
          <w:color w:val="000000" w:themeColor="text1"/>
        </w:rPr>
      </w:pPr>
      <w:r w:rsidRPr="00D02A21">
        <w:rPr>
          <w:snapToGrid w:val="0"/>
          <w:color w:val="000000" w:themeColor="text1"/>
        </w:rPr>
        <w:t>Nabídka na předmětnou veřejnou zakázku malého rozsahu bude přijata pouze tehdy, budou-li splněny následující podmínky:</w:t>
      </w:r>
    </w:p>
    <w:p w:rsidR="009D6310" w:rsidRPr="00D02A21" w:rsidRDefault="009D6310" w:rsidP="009A5680">
      <w:pPr>
        <w:numPr>
          <w:ilvl w:val="0"/>
          <w:numId w:val="20"/>
        </w:numPr>
        <w:spacing w:before="120" w:after="120"/>
        <w:ind w:left="425" w:hanging="425"/>
        <w:jc w:val="both"/>
        <w:rPr>
          <w:b/>
          <w:snapToGrid w:val="0"/>
          <w:color w:val="000000" w:themeColor="text1"/>
        </w:rPr>
      </w:pPr>
      <w:r w:rsidRPr="00D02A21">
        <w:rPr>
          <w:b/>
          <w:snapToGrid w:val="0"/>
          <w:color w:val="000000" w:themeColor="text1"/>
        </w:rPr>
        <w:t>nabídka bude podána ve lhůtě pro podání nabídky dle čl. 6 a),</w:t>
      </w:r>
    </w:p>
    <w:p w:rsidR="009D6310" w:rsidRPr="00D02A21" w:rsidRDefault="009D6310" w:rsidP="009A5680">
      <w:pPr>
        <w:numPr>
          <w:ilvl w:val="0"/>
          <w:numId w:val="20"/>
        </w:numPr>
        <w:spacing w:before="120" w:after="120"/>
        <w:ind w:left="425" w:hanging="425"/>
        <w:jc w:val="both"/>
        <w:rPr>
          <w:b/>
          <w:snapToGrid w:val="0"/>
          <w:color w:val="000000" w:themeColor="text1"/>
        </w:rPr>
      </w:pPr>
      <w:r w:rsidRPr="00D02A21">
        <w:rPr>
          <w:b/>
          <w:snapToGrid w:val="0"/>
          <w:color w:val="000000" w:themeColor="text1"/>
        </w:rPr>
        <w:t>uchazeč doloží kvalifikaci dle čl. 3,</w:t>
      </w:r>
    </w:p>
    <w:p w:rsidR="009D6310" w:rsidRPr="00D02A21" w:rsidRDefault="009D6310" w:rsidP="009A5680">
      <w:pPr>
        <w:numPr>
          <w:ilvl w:val="0"/>
          <w:numId w:val="20"/>
        </w:numPr>
        <w:spacing w:before="120" w:after="120"/>
        <w:ind w:left="425" w:hanging="425"/>
        <w:jc w:val="both"/>
        <w:rPr>
          <w:b/>
          <w:snapToGrid w:val="0"/>
          <w:color w:val="000000" w:themeColor="text1"/>
        </w:rPr>
      </w:pPr>
      <w:r w:rsidRPr="00D02A21">
        <w:rPr>
          <w:b/>
          <w:snapToGrid w:val="0"/>
          <w:color w:val="000000" w:themeColor="text1"/>
        </w:rPr>
        <w:t>nabídka bude obsahovat vyplněný krycí list,</w:t>
      </w:r>
    </w:p>
    <w:p w:rsidR="009D6310" w:rsidRPr="00D02A21" w:rsidRDefault="009D6310" w:rsidP="009A5680">
      <w:pPr>
        <w:numPr>
          <w:ilvl w:val="0"/>
          <w:numId w:val="20"/>
        </w:numPr>
        <w:spacing w:before="120" w:after="120"/>
        <w:ind w:left="425" w:hanging="425"/>
        <w:jc w:val="both"/>
        <w:rPr>
          <w:b/>
          <w:snapToGrid w:val="0"/>
          <w:color w:val="000000" w:themeColor="text1"/>
        </w:rPr>
      </w:pPr>
      <w:r w:rsidRPr="00D02A21">
        <w:rPr>
          <w:b/>
          <w:snapToGrid w:val="0"/>
          <w:color w:val="000000" w:themeColor="text1"/>
        </w:rPr>
        <w:t>nabídka bude obsahovat vyplněný návrh smlouvy</w:t>
      </w:r>
      <w:r w:rsidRPr="00D02A21">
        <w:rPr>
          <w:b/>
          <w:color w:val="000000" w:themeColor="text1"/>
        </w:rPr>
        <w:t>.</w:t>
      </w:r>
    </w:p>
    <w:p w:rsidR="00321279" w:rsidRPr="00D02A21" w:rsidRDefault="00321279" w:rsidP="008F75FF">
      <w:pPr>
        <w:jc w:val="both"/>
        <w:rPr>
          <w:b/>
          <w:snapToGrid w:val="0"/>
          <w:color w:val="000000" w:themeColor="text1"/>
          <w:u w:val="single"/>
        </w:rPr>
      </w:pPr>
    </w:p>
    <w:p w:rsidR="00B50AD8" w:rsidRPr="00D02A21" w:rsidRDefault="009D6310" w:rsidP="008F75FF">
      <w:pPr>
        <w:jc w:val="both"/>
        <w:rPr>
          <w:b/>
          <w:snapToGrid w:val="0"/>
          <w:color w:val="000000" w:themeColor="text1"/>
          <w:u w:val="single"/>
        </w:rPr>
      </w:pPr>
      <w:r w:rsidRPr="00D02A21">
        <w:rPr>
          <w:b/>
          <w:snapToGrid w:val="0"/>
          <w:color w:val="000000" w:themeColor="text1"/>
          <w:u w:val="single"/>
        </w:rPr>
        <w:t>8</w:t>
      </w:r>
      <w:r w:rsidR="00277DAC" w:rsidRPr="00D02A21">
        <w:rPr>
          <w:b/>
          <w:snapToGrid w:val="0"/>
          <w:color w:val="000000" w:themeColor="text1"/>
          <w:u w:val="single"/>
        </w:rPr>
        <w:t>. Informace o kontaktní osobě</w:t>
      </w:r>
    </w:p>
    <w:p w:rsidR="00B50AD8" w:rsidRPr="00D02A21" w:rsidRDefault="00B50AD8" w:rsidP="008F75FF">
      <w:pPr>
        <w:jc w:val="both"/>
        <w:rPr>
          <w:b/>
          <w:snapToGrid w:val="0"/>
          <w:color w:val="000000" w:themeColor="text1"/>
          <w:u w:val="single"/>
        </w:rPr>
      </w:pPr>
    </w:p>
    <w:p w:rsidR="007C5071" w:rsidRPr="00D02A21" w:rsidRDefault="008F75FF" w:rsidP="007C5071">
      <w:pPr>
        <w:pStyle w:val="Zkladntext"/>
        <w:spacing w:before="0"/>
        <w:rPr>
          <w:szCs w:val="24"/>
        </w:rPr>
      </w:pPr>
      <w:r w:rsidRPr="00D02A21">
        <w:rPr>
          <w:color w:val="000000" w:themeColor="text1"/>
          <w:szCs w:val="24"/>
        </w:rPr>
        <w:t xml:space="preserve">Kontaktní osobou pro dodatečné informace k zadávací dokumentaci je Ing. Vojtěch Skalník. </w:t>
      </w:r>
      <w:r w:rsidR="007C5071" w:rsidRPr="00D02A21">
        <w:rPr>
          <w:color w:val="000000"/>
          <w:szCs w:val="24"/>
        </w:rPr>
        <w:t xml:space="preserve">Dotazy je možné podat pouze písemnou formou na email: </w:t>
      </w:r>
      <w:hyperlink r:id="rId8" w:history="1">
        <w:r w:rsidR="007C5071" w:rsidRPr="00D02A21">
          <w:rPr>
            <w:rStyle w:val="Hypertextovodkaz"/>
          </w:rPr>
          <w:t>verejnezakazky</w:t>
        </w:r>
        <w:r w:rsidR="007C5071" w:rsidRPr="00D02A21">
          <w:rPr>
            <w:rStyle w:val="Hypertextovodkaz"/>
            <w:szCs w:val="24"/>
          </w:rPr>
          <w:t>@upv.cz</w:t>
        </w:r>
      </w:hyperlink>
      <w:r w:rsidR="007C5071" w:rsidRPr="00D02A21">
        <w:rPr>
          <w:color w:val="000000"/>
          <w:szCs w:val="24"/>
        </w:rPr>
        <w:t>.</w:t>
      </w:r>
    </w:p>
    <w:p w:rsidR="00B50AD8" w:rsidRPr="00D02A21" w:rsidRDefault="00B50AD8" w:rsidP="008F75FF">
      <w:pPr>
        <w:pStyle w:val="Zkladntext"/>
        <w:spacing w:before="0"/>
        <w:rPr>
          <w:color w:val="000000" w:themeColor="text1"/>
        </w:rPr>
      </w:pPr>
    </w:p>
    <w:p w:rsidR="005729A4" w:rsidRDefault="005729A4" w:rsidP="008F75FF">
      <w:pPr>
        <w:pStyle w:val="Zkladntext"/>
        <w:spacing w:before="0"/>
        <w:rPr>
          <w:color w:val="000000" w:themeColor="text1"/>
        </w:rPr>
      </w:pPr>
    </w:p>
    <w:p w:rsidR="00D02A21" w:rsidRPr="00D02A21" w:rsidRDefault="00D02A21" w:rsidP="008F75FF">
      <w:pPr>
        <w:pStyle w:val="Zkladntext"/>
        <w:spacing w:before="0"/>
        <w:rPr>
          <w:color w:val="000000" w:themeColor="text1"/>
        </w:rPr>
      </w:pPr>
    </w:p>
    <w:p w:rsidR="00584AD5" w:rsidRDefault="00B50AD8" w:rsidP="008F75FF">
      <w:pPr>
        <w:pStyle w:val="Zkladntext"/>
        <w:spacing w:before="0"/>
        <w:rPr>
          <w:color w:val="000000" w:themeColor="text1"/>
        </w:rPr>
      </w:pPr>
      <w:r w:rsidRPr="00D02A21">
        <w:rPr>
          <w:color w:val="000000" w:themeColor="text1"/>
        </w:rPr>
        <w:t>V Praze dne</w:t>
      </w:r>
      <w:r w:rsidR="00251C91" w:rsidRPr="00D02A21">
        <w:rPr>
          <w:color w:val="000000" w:themeColor="text1"/>
        </w:rPr>
        <w:t xml:space="preserve"> </w:t>
      </w:r>
      <w:r w:rsidR="005D3115">
        <w:rPr>
          <w:color w:val="000000" w:themeColor="text1"/>
        </w:rPr>
        <w:t>20.6.</w:t>
      </w:r>
      <w:r w:rsidR="00584AD5" w:rsidRPr="00D02A21">
        <w:rPr>
          <w:color w:val="000000" w:themeColor="text1"/>
        </w:rPr>
        <w:t>201</w:t>
      </w:r>
      <w:r w:rsidR="00A36539" w:rsidRPr="00D02A21">
        <w:rPr>
          <w:color w:val="000000" w:themeColor="text1"/>
        </w:rPr>
        <w:t>6</w:t>
      </w:r>
    </w:p>
    <w:p w:rsidR="00D02A21" w:rsidRPr="00D02A21" w:rsidRDefault="00D02A21" w:rsidP="008F75FF">
      <w:pPr>
        <w:pStyle w:val="Zkladntext"/>
        <w:spacing w:before="0"/>
        <w:rPr>
          <w:color w:val="000000" w:themeColor="text1"/>
        </w:rPr>
      </w:pPr>
    </w:p>
    <w:p w:rsidR="00B50AD8" w:rsidRPr="00D02A21" w:rsidRDefault="00B50AD8" w:rsidP="008F75FF">
      <w:pPr>
        <w:pStyle w:val="Zkladntext"/>
        <w:spacing w:before="0"/>
        <w:rPr>
          <w:color w:val="000000" w:themeColor="text1"/>
        </w:rPr>
      </w:pPr>
      <w:r w:rsidRPr="00D02A21">
        <w:rPr>
          <w:color w:val="000000" w:themeColor="text1"/>
        </w:rPr>
        <w:tab/>
      </w:r>
      <w:r w:rsidRPr="00D02A21">
        <w:rPr>
          <w:color w:val="000000" w:themeColor="text1"/>
        </w:rPr>
        <w:tab/>
      </w:r>
      <w:r w:rsidRPr="00D02A21">
        <w:rPr>
          <w:color w:val="000000" w:themeColor="text1"/>
        </w:rPr>
        <w:tab/>
      </w:r>
      <w:r w:rsidRPr="00D02A21">
        <w:rPr>
          <w:color w:val="000000" w:themeColor="text1"/>
        </w:rPr>
        <w:tab/>
      </w:r>
      <w:r w:rsidRPr="00D02A21">
        <w:rPr>
          <w:color w:val="000000" w:themeColor="text1"/>
        </w:rPr>
        <w:tab/>
      </w:r>
      <w:r w:rsidRPr="00D02A21">
        <w:rPr>
          <w:color w:val="000000" w:themeColor="text1"/>
        </w:rPr>
        <w:tab/>
      </w:r>
      <w:r w:rsidRPr="00D02A21">
        <w:rPr>
          <w:color w:val="000000" w:themeColor="text1"/>
        </w:rPr>
        <w:tab/>
      </w:r>
      <w:r w:rsidRPr="00D02A21">
        <w:rPr>
          <w:color w:val="000000" w:themeColor="text1"/>
        </w:rPr>
        <w:tab/>
        <w:t>Za zadavatele:</w:t>
      </w:r>
    </w:p>
    <w:p w:rsidR="00B50AD8" w:rsidRPr="00D02A21" w:rsidRDefault="00B50AD8" w:rsidP="008F75FF">
      <w:pPr>
        <w:pStyle w:val="Zkladntext"/>
        <w:spacing w:before="0"/>
        <w:rPr>
          <w:color w:val="000000" w:themeColor="text1"/>
        </w:rPr>
      </w:pPr>
      <w:r w:rsidRPr="00D02A21">
        <w:rPr>
          <w:color w:val="000000" w:themeColor="text1"/>
        </w:rPr>
        <w:tab/>
      </w:r>
      <w:r w:rsidRPr="00D02A21">
        <w:rPr>
          <w:color w:val="000000" w:themeColor="text1"/>
        </w:rPr>
        <w:tab/>
      </w:r>
      <w:r w:rsidRPr="00D02A21">
        <w:rPr>
          <w:color w:val="000000" w:themeColor="text1"/>
        </w:rPr>
        <w:tab/>
      </w:r>
      <w:r w:rsidRPr="00D02A21">
        <w:rPr>
          <w:color w:val="000000" w:themeColor="text1"/>
        </w:rPr>
        <w:tab/>
      </w:r>
      <w:r w:rsidRPr="00D02A21">
        <w:rPr>
          <w:color w:val="000000" w:themeColor="text1"/>
        </w:rPr>
        <w:tab/>
      </w:r>
      <w:r w:rsidRPr="00D02A21">
        <w:rPr>
          <w:color w:val="000000" w:themeColor="text1"/>
        </w:rPr>
        <w:tab/>
      </w:r>
      <w:r w:rsidRPr="00D02A21">
        <w:rPr>
          <w:color w:val="000000" w:themeColor="text1"/>
        </w:rPr>
        <w:tab/>
      </w:r>
    </w:p>
    <w:p w:rsidR="00B50AD8" w:rsidRPr="00D02A21" w:rsidRDefault="00B50AD8" w:rsidP="008F75FF">
      <w:pPr>
        <w:pStyle w:val="Zkladntext"/>
        <w:spacing w:before="0"/>
        <w:ind w:left="5664"/>
        <w:jc w:val="left"/>
        <w:rPr>
          <w:color w:val="000000" w:themeColor="text1"/>
        </w:rPr>
      </w:pPr>
      <w:r w:rsidRPr="00D02A21">
        <w:rPr>
          <w:color w:val="000000" w:themeColor="text1"/>
        </w:rPr>
        <w:t>Ing. Luděk Churáček</w:t>
      </w:r>
    </w:p>
    <w:p w:rsidR="00B50AD8" w:rsidRPr="00D02A21" w:rsidRDefault="00B50AD8" w:rsidP="008F75FF">
      <w:pPr>
        <w:pStyle w:val="Zkladntext"/>
        <w:spacing w:before="0"/>
        <w:jc w:val="left"/>
        <w:rPr>
          <w:color w:val="000000" w:themeColor="text1"/>
        </w:rPr>
      </w:pPr>
      <w:r w:rsidRPr="00D02A21">
        <w:rPr>
          <w:color w:val="000000" w:themeColor="text1"/>
        </w:rPr>
        <w:tab/>
      </w:r>
      <w:r w:rsidRPr="00D02A21">
        <w:rPr>
          <w:color w:val="000000" w:themeColor="text1"/>
        </w:rPr>
        <w:tab/>
      </w:r>
      <w:r w:rsidRPr="00D02A21">
        <w:rPr>
          <w:color w:val="000000" w:themeColor="text1"/>
        </w:rPr>
        <w:tab/>
      </w:r>
      <w:r w:rsidRPr="00D02A21">
        <w:rPr>
          <w:color w:val="000000" w:themeColor="text1"/>
        </w:rPr>
        <w:tab/>
      </w:r>
      <w:r w:rsidRPr="00D02A21">
        <w:rPr>
          <w:color w:val="000000" w:themeColor="text1"/>
        </w:rPr>
        <w:tab/>
      </w:r>
      <w:r w:rsidRPr="00D02A21">
        <w:rPr>
          <w:color w:val="000000" w:themeColor="text1"/>
        </w:rPr>
        <w:tab/>
      </w:r>
      <w:r w:rsidRPr="00D02A21">
        <w:rPr>
          <w:color w:val="000000" w:themeColor="text1"/>
        </w:rPr>
        <w:tab/>
      </w:r>
      <w:r w:rsidRPr="00D02A21">
        <w:rPr>
          <w:color w:val="000000" w:themeColor="text1"/>
        </w:rPr>
        <w:tab/>
        <w:t>ředitel ekonomického odboru</w:t>
      </w:r>
    </w:p>
    <w:p w:rsidR="00B50AD8" w:rsidRDefault="00B50AD8" w:rsidP="008F75FF">
      <w:pPr>
        <w:pStyle w:val="Zkladntext"/>
        <w:spacing w:before="0"/>
        <w:rPr>
          <w:color w:val="000000" w:themeColor="text1"/>
          <w:u w:val="single"/>
        </w:rPr>
      </w:pPr>
    </w:p>
    <w:p w:rsidR="00D02A21" w:rsidRPr="00D02A21" w:rsidRDefault="00D02A21" w:rsidP="008F75FF">
      <w:pPr>
        <w:pStyle w:val="Zkladntext"/>
        <w:spacing w:before="0"/>
        <w:rPr>
          <w:color w:val="000000" w:themeColor="text1"/>
          <w:u w:val="single"/>
        </w:rPr>
      </w:pPr>
    </w:p>
    <w:p w:rsidR="00B50AD8" w:rsidRPr="00D02A21" w:rsidRDefault="00B50AD8" w:rsidP="008F75FF">
      <w:pPr>
        <w:pStyle w:val="Zkladntext"/>
        <w:spacing w:before="0"/>
        <w:rPr>
          <w:color w:val="000000" w:themeColor="text1"/>
          <w:u w:val="single"/>
        </w:rPr>
      </w:pPr>
      <w:r w:rsidRPr="00D02A21">
        <w:rPr>
          <w:color w:val="000000" w:themeColor="text1"/>
          <w:u w:val="single"/>
        </w:rPr>
        <w:t>Přílohy:</w:t>
      </w:r>
    </w:p>
    <w:p w:rsidR="00E15771" w:rsidRPr="00D02A21" w:rsidRDefault="00720441" w:rsidP="00804417">
      <w:pPr>
        <w:numPr>
          <w:ilvl w:val="0"/>
          <w:numId w:val="2"/>
        </w:numPr>
        <w:jc w:val="both"/>
        <w:rPr>
          <w:bCs/>
          <w:snapToGrid w:val="0"/>
          <w:color w:val="000000" w:themeColor="text1"/>
        </w:rPr>
      </w:pPr>
      <w:r w:rsidRPr="00D02A21">
        <w:rPr>
          <w:bCs/>
          <w:snapToGrid w:val="0"/>
          <w:color w:val="000000" w:themeColor="text1"/>
        </w:rPr>
        <w:t>Specifikace předmětu veřejné zakázky</w:t>
      </w:r>
    </w:p>
    <w:p w:rsidR="00804417" w:rsidRPr="00D02A21" w:rsidRDefault="00B50AD8" w:rsidP="00804417">
      <w:pPr>
        <w:numPr>
          <w:ilvl w:val="0"/>
          <w:numId w:val="2"/>
        </w:numPr>
        <w:jc w:val="both"/>
        <w:rPr>
          <w:bCs/>
          <w:snapToGrid w:val="0"/>
          <w:color w:val="000000" w:themeColor="text1"/>
        </w:rPr>
      </w:pPr>
      <w:r w:rsidRPr="00D02A21">
        <w:rPr>
          <w:bCs/>
          <w:snapToGrid w:val="0"/>
          <w:color w:val="000000" w:themeColor="text1"/>
        </w:rPr>
        <w:t>Krycí list nabídky</w:t>
      </w:r>
    </w:p>
    <w:p w:rsidR="00804417" w:rsidRPr="00D02A21" w:rsidRDefault="00804417" w:rsidP="00804417">
      <w:pPr>
        <w:numPr>
          <w:ilvl w:val="0"/>
          <w:numId w:val="2"/>
        </w:numPr>
        <w:jc w:val="both"/>
        <w:rPr>
          <w:bCs/>
          <w:snapToGrid w:val="0"/>
          <w:color w:val="000000" w:themeColor="text1"/>
        </w:rPr>
      </w:pPr>
      <w:r w:rsidRPr="00D02A21">
        <w:rPr>
          <w:bCs/>
          <w:snapToGrid w:val="0"/>
          <w:color w:val="000000" w:themeColor="text1"/>
        </w:rPr>
        <w:t>Závazný návrh smlouvy</w:t>
      </w:r>
    </w:p>
    <w:sectPr w:rsidR="00804417" w:rsidRPr="00D02A21" w:rsidSect="0059249F">
      <w:footerReference w:type="default" r:id="rId9"/>
      <w:footerReference w:type="first" r:id="rId10"/>
      <w:pgSz w:w="11907" w:h="16840" w:code="9"/>
      <w:pgMar w:top="1418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9BF" w:rsidRDefault="006069BF">
      <w:r>
        <w:separator/>
      </w:r>
    </w:p>
  </w:endnote>
  <w:endnote w:type="continuationSeparator" w:id="0">
    <w:p w:rsidR="006069BF" w:rsidRDefault="0060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51E" w:rsidRDefault="00433F90">
    <w:pPr>
      <w:pStyle w:val="Zpat"/>
      <w:jc w:val="center"/>
    </w:pPr>
    <w:r>
      <w:rPr>
        <w:rStyle w:val="slostrnky"/>
      </w:rPr>
      <w:fldChar w:fldCharType="begin"/>
    </w:r>
    <w:r w:rsidR="0016351E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314FA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51E" w:rsidRDefault="00433F90">
    <w:pPr>
      <w:pStyle w:val="Zpat"/>
      <w:jc w:val="center"/>
    </w:pPr>
    <w:r>
      <w:rPr>
        <w:rStyle w:val="slostrnky"/>
      </w:rPr>
      <w:fldChar w:fldCharType="begin"/>
    </w:r>
    <w:r w:rsidR="0016351E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314FA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9BF" w:rsidRDefault="006069BF">
      <w:r>
        <w:separator/>
      </w:r>
    </w:p>
  </w:footnote>
  <w:footnote w:type="continuationSeparator" w:id="0">
    <w:p w:rsidR="006069BF" w:rsidRDefault="00606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89C"/>
    <w:multiLevelType w:val="hybridMultilevel"/>
    <w:tmpl w:val="04E041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43F00"/>
    <w:multiLevelType w:val="hybridMultilevel"/>
    <w:tmpl w:val="3D24F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E028A"/>
    <w:multiLevelType w:val="hybridMultilevel"/>
    <w:tmpl w:val="458A38D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82D1A27"/>
    <w:multiLevelType w:val="hybridMultilevel"/>
    <w:tmpl w:val="397E0B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4990"/>
    <w:multiLevelType w:val="hybridMultilevel"/>
    <w:tmpl w:val="D324C536"/>
    <w:lvl w:ilvl="0" w:tplc="8C5E540C">
      <w:start w:val="4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A5310BF"/>
    <w:multiLevelType w:val="hybridMultilevel"/>
    <w:tmpl w:val="F41A1A32"/>
    <w:lvl w:ilvl="0" w:tplc="CEBCA2D2">
      <w:start w:val="4"/>
      <w:numFmt w:val="lowerLetter"/>
      <w:lvlText w:val="%1."/>
      <w:lvlJc w:val="left"/>
      <w:pPr>
        <w:ind w:left="3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58" w:hanging="360"/>
      </w:pPr>
    </w:lvl>
    <w:lvl w:ilvl="2" w:tplc="0405001B" w:tentative="1">
      <w:start w:val="1"/>
      <w:numFmt w:val="lowerRoman"/>
      <w:lvlText w:val="%3."/>
      <w:lvlJc w:val="right"/>
      <w:pPr>
        <w:ind w:left="1778" w:hanging="180"/>
      </w:pPr>
    </w:lvl>
    <w:lvl w:ilvl="3" w:tplc="0405000F" w:tentative="1">
      <w:start w:val="1"/>
      <w:numFmt w:val="decimal"/>
      <w:lvlText w:val="%4."/>
      <w:lvlJc w:val="left"/>
      <w:pPr>
        <w:ind w:left="2498" w:hanging="360"/>
      </w:pPr>
    </w:lvl>
    <w:lvl w:ilvl="4" w:tplc="04050019" w:tentative="1">
      <w:start w:val="1"/>
      <w:numFmt w:val="lowerLetter"/>
      <w:lvlText w:val="%5."/>
      <w:lvlJc w:val="left"/>
      <w:pPr>
        <w:ind w:left="3218" w:hanging="360"/>
      </w:pPr>
    </w:lvl>
    <w:lvl w:ilvl="5" w:tplc="0405001B" w:tentative="1">
      <w:start w:val="1"/>
      <w:numFmt w:val="lowerRoman"/>
      <w:lvlText w:val="%6."/>
      <w:lvlJc w:val="right"/>
      <w:pPr>
        <w:ind w:left="3938" w:hanging="180"/>
      </w:pPr>
    </w:lvl>
    <w:lvl w:ilvl="6" w:tplc="0405000F" w:tentative="1">
      <w:start w:val="1"/>
      <w:numFmt w:val="decimal"/>
      <w:lvlText w:val="%7."/>
      <w:lvlJc w:val="left"/>
      <w:pPr>
        <w:ind w:left="4658" w:hanging="360"/>
      </w:pPr>
    </w:lvl>
    <w:lvl w:ilvl="7" w:tplc="04050019" w:tentative="1">
      <w:start w:val="1"/>
      <w:numFmt w:val="lowerLetter"/>
      <w:lvlText w:val="%8."/>
      <w:lvlJc w:val="left"/>
      <w:pPr>
        <w:ind w:left="5378" w:hanging="360"/>
      </w:pPr>
    </w:lvl>
    <w:lvl w:ilvl="8" w:tplc="0405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6">
    <w:nsid w:val="1CD25182"/>
    <w:multiLevelType w:val="hybridMultilevel"/>
    <w:tmpl w:val="0D502B36"/>
    <w:lvl w:ilvl="0" w:tplc="6AA6D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861AE0"/>
    <w:multiLevelType w:val="hybridMultilevel"/>
    <w:tmpl w:val="4F7C97E8"/>
    <w:lvl w:ilvl="0" w:tplc="040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26B47"/>
    <w:multiLevelType w:val="hybridMultilevel"/>
    <w:tmpl w:val="BE44C766"/>
    <w:lvl w:ilvl="0" w:tplc="0838B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0B49DC"/>
    <w:multiLevelType w:val="hybridMultilevel"/>
    <w:tmpl w:val="9E8A80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1140C"/>
    <w:multiLevelType w:val="multilevel"/>
    <w:tmpl w:val="8BDE2AD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7563712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A460B89"/>
    <w:multiLevelType w:val="multilevel"/>
    <w:tmpl w:val="0405001F"/>
    <w:numStyleLink w:val="111111"/>
  </w:abstractNum>
  <w:abstractNum w:abstractNumId="13">
    <w:nsid w:val="2B423CB2"/>
    <w:multiLevelType w:val="hybridMultilevel"/>
    <w:tmpl w:val="E1D68DE4"/>
    <w:lvl w:ilvl="0" w:tplc="0A608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5159C"/>
    <w:multiLevelType w:val="hybridMultilevel"/>
    <w:tmpl w:val="E7DED6C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E83042"/>
    <w:multiLevelType w:val="hybridMultilevel"/>
    <w:tmpl w:val="04B295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D249A"/>
    <w:multiLevelType w:val="hybridMultilevel"/>
    <w:tmpl w:val="218A306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7E93182"/>
    <w:multiLevelType w:val="hybridMultilevel"/>
    <w:tmpl w:val="EC1EDEF8"/>
    <w:lvl w:ilvl="0" w:tplc="AA10C9B0">
      <w:start w:val="2"/>
      <w:numFmt w:val="upperRoman"/>
      <w:lvlText w:val="%1."/>
      <w:lvlJc w:val="left"/>
      <w:pPr>
        <w:ind w:left="3912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4272" w:hanging="360"/>
      </w:pPr>
    </w:lvl>
    <w:lvl w:ilvl="2" w:tplc="0405001B" w:tentative="1">
      <w:start w:val="1"/>
      <w:numFmt w:val="lowerRoman"/>
      <w:lvlText w:val="%3."/>
      <w:lvlJc w:val="right"/>
      <w:pPr>
        <w:ind w:left="4992" w:hanging="180"/>
      </w:pPr>
    </w:lvl>
    <w:lvl w:ilvl="3" w:tplc="0405000F" w:tentative="1">
      <w:start w:val="1"/>
      <w:numFmt w:val="decimal"/>
      <w:lvlText w:val="%4."/>
      <w:lvlJc w:val="left"/>
      <w:pPr>
        <w:ind w:left="5712" w:hanging="360"/>
      </w:pPr>
    </w:lvl>
    <w:lvl w:ilvl="4" w:tplc="04050019" w:tentative="1">
      <w:start w:val="1"/>
      <w:numFmt w:val="lowerLetter"/>
      <w:lvlText w:val="%5."/>
      <w:lvlJc w:val="left"/>
      <w:pPr>
        <w:ind w:left="6432" w:hanging="360"/>
      </w:pPr>
    </w:lvl>
    <w:lvl w:ilvl="5" w:tplc="0405001B" w:tentative="1">
      <w:start w:val="1"/>
      <w:numFmt w:val="lowerRoman"/>
      <w:lvlText w:val="%6."/>
      <w:lvlJc w:val="right"/>
      <w:pPr>
        <w:ind w:left="7152" w:hanging="180"/>
      </w:pPr>
    </w:lvl>
    <w:lvl w:ilvl="6" w:tplc="0405000F" w:tentative="1">
      <w:start w:val="1"/>
      <w:numFmt w:val="decimal"/>
      <w:lvlText w:val="%7."/>
      <w:lvlJc w:val="left"/>
      <w:pPr>
        <w:ind w:left="7872" w:hanging="360"/>
      </w:pPr>
    </w:lvl>
    <w:lvl w:ilvl="7" w:tplc="04050019" w:tentative="1">
      <w:start w:val="1"/>
      <w:numFmt w:val="lowerLetter"/>
      <w:lvlText w:val="%8."/>
      <w:lvlJc w:val="left"/>
      <w:pPr>
        <w:ind w:left="8592" w:hanging="360"/>
      </w:pPr>
    </w:lvl>
    <w:lvl w:ilvl="8" w:tplc="040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8">
    <w:nsid w:val="38AE2431"/>
    <w:multiLevelType w:val="hybridMultilevel"/>
    <w:tmpl w:val="9522C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433D76"/>
    <w:multiLevelType w:val="hybridMultilevel"/>
    <w:tmpl w:val="E4645E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E85624"/>
    <w:multiLevelType w:val="hybridMultilevel"/>
    <w:tmpl w:val="C0646B0A"/>
    <w:lvl w:ilvl="0" w:tplc="64C07FFE">
      <w:start w:val="2300"/>
      <w:numFmt w:val="decimalZero"/>
      <w:lvlText w:val="%1"/>
      <w:lvlJc w:val="left"/>
      <w:pPr>
        <w:ind w:left="1614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40EB2622"/>
    <w:multiLevelType w:val="hybridMultilevel"/>
    <w:tmpl w:val="EFC86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DC6F95"/>
    <w:multiLevelType w:val="hybridMultilevel"/>
    <w:tmpl w:val="FAC04AB0"/>
    <w:lvl w:ilvl="0" w:tplc="040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3">
    <w:nsid w:val="47332DAC"/>
    <w:multiLevelType w:val="multilevel"/>
    <w:tmpl w:val="AEE4CE6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37" w:hanging="17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48581FD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>
    <w:nsid w:val="4E217F3D"/>
    <w:multiLevelType w:val="hybridMultilevel"/>
    <w:tmpl w:val="5D5047D0"/>
    <w:lvl w:ilvl="0" w:tplc="72E415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A41E18"/>
    <w:multiLevelType w:val="hybridMultilevel"/>
    <w:tmpl w:val="806638B8"/>
    <w:lvl w:ilvl="0" w:tplc="4F528B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9A5371"/>
    <w:multiLevelType w:val="hybridMultilevel"/>
    <w:tmpl w:val="5844C33C"/>
    <w:lvl w:ilvl="0" w:tplc="4974759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  <w:u w:val="none"/>
      </w:rPr>
    </w:lvl>
    <w:lvl w:ilvl="1" w:tplc="04050017">
      <w:start w:val="1"/>
      <w:numFmt w:val="lowerLetter"/>
      <w:pStyle w:val="syppopi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0E38BD"/>
    <w:multiLevelType w:val="hybridMultilevel"/>
    <w:tmpl w:val="5C4E74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8735A4"/>
    <w:multiLevelType w:val="hybridMultilevel"/>
    <w:tmpl w:val="7B143284"/>
    <w:lvl w:ilvl="0" w:tplc="64CEA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A65FC5"/>
    <w:multiLevelType w:val="multilevel"/>
    <w:tmpl w:val="66703BA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3A773E"/>
    <w:multiLevelType w:val="hybridMultilevel"/>
    <w:tmpl w:val="B69C1E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104BE1"/>
    <w:multiLevelType w:val="multilevel"/>
    <w:tmpl w:val="192057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3">
    <w:nsid w:val="6DA80B20"/>
    <w:multiLevelType w:val="hybridMultilevel"/>
    <w:tmpl w:val="747636A0"/>
    <w:lvl w:ilvl="0" w:tplc="A4CC9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3FC6202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5">
    <w:nsid w:val="73FD7B50"/>
    <w:multiLevelType w:val="hybridMultilevel"/>
    <w:tmpl w:val="C5F60870"/>
    <w:lvl w:ilvl="0" w:tplc="668A36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F6456D"/>
    <w:multiLevelType w:val="hybridMultilevel"/>
    <w:tmpl w:val="0AEED10A"/>
    <w:lvl w:ilvl="0" w:tplc="220A42B8">
      <w:start w:val="500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5C4403E"/>
    <w:multiLevelType w:val="hybridMultilevel"/>
    <w:tmpl w:val="634CE2FC"/>
    <w:lvl w:ilvl="0" w:tplc="BA7A93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7FB17014"/>
    <w:multiLevelType w:val="hybridMultilevel"/>
    <w:tmpl w:val="DB7A94BA"/>
    <w:lvl w:ilvl="0" w:tplc="92AA06B6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FE7084C"/>
    <w:multiLevelType w:val="hybridMultilevel"/>
    <w:tmpl w:val="F07430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14"/>
  </w:num>
  <w:num w:numId="4">
    <w:abstractNumId w:val="2"/>
  </w:num>
  <w:num w:numId="5">
    <w:abstractNumId w:val="39"/>
  </w:num>
  <w:num w:numId="6">
    <w:abstractNumId w:val="22"/>
  </w:num>
  <w:num w:numId="7">
    <w:abstractNumId w:val="37"/>
  </w:num>
  <w:num w:numId="8">
    <w:abstractNumId w:val="19"/>
  </w:num>
  <w:num w:numId="9">
    <w:abstractNumId w:val="25"/>
  </w:num>
  <w:num w:numId="10">
    <w:abstractNumId w:val="12"/>
  </w:num>
  <w:num w:numId="11">
    <w:abstractNumId w:val="30"/>
  </w:num>
  <w:num w:numId="12">
    <w:abstractNumId w:val="34"/>
  </w:num>
  <w:num w:numId="13">
    <w:abstractNumId w:val="11"/>
  </w:num>
  <w:num w:numId="14">
    <w:abstractNumId w:val="10"/>
  </w:num>
  <w:num w:numId="15">
    <w:abstractNumId w:val="32"/>
  </w:num>
  <w:num w:numId="16">
    <w:abstractNumId w:val="21"/>
  </w:num>
  <w:num w:numId="17">
    <w:abstractNumId w:val="31"/>
  </w:num>
  <w:num w:numId="18">
    <w:abstractNumId w:val="17"/>
  </w:num>
  <w:num w:numId="19">
    <w:abstractNumId w:val="6"/>
  </w:num>
  <w:num w:numId="20">
    <w:abstractNumId w:val="28"/>
  </w:num>
  <w:num w:numId="21">
    <w:abstractNumId w:val="29"/>
  </w:num>
  <w:num w:numId="22">
    <w:abstractNumId w:val="35"/>
  </w:num>
  <w:num w:numId="23">
    <w:abstractNumId w:val="23"/>
  </w:num>
  <w:num w:numId="24">
    <w:abstractNumId w:val="27"/>
  </w:num>
  <w:num w:numId="25">
    <w:abstractNumId w:val="16"/>
  </w:num>
  <w:num w:numId="26">
    <w:abstractNumId w:val="20"/>
  </w:num>
  <w:num w:numId="27">
    <w:abstractNumId w:val="26"/>
  </w:num>
  <w:num w:numId="28">
    <w:abstractNumId w:val="8"/>
  </w:num>
  <w:num w:numId="29">
    <w:abstractNumId w:val="36"/>
  </w:num>
  <w:num w:numId="30">
    <w:abstractNumId w:val="38"/>
  </w:num>
  <w:num w:numId="31">
    <w:abstractNumId w:val="5"/>
  </w:num>
  <w:num w:numId="32">
    <w:abstractNumId w:val="7"/>
  </w:num>
  <w:num w:numId="33">
    <w:abstractNumId w:val="13"/>
  </w:num>
  <w:num w:numId="34">
    <w:abstractNumId w:val="4"/>
  </w:num>
  <w:num w:numId="35">
    <w:abstractNumId w:val="9"/>
  </w:num>
  <w:num w:numId="36">
    <w:abstractNumId w:val="1"/>
  </w:num>
  <w:num w:numId="37">
    <w:abstractNumId w:val="3"/>
  </w:num>
  <w:num w:numId="38">
    <w:abstractNumId w:val="33"/>
  </w:num>
  <w:num w:numId="39">
    <w:abstractNumId w:val="18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1086"/>
    <w:rsid w:val="0000176E"/>
    <w:rsid w:val="000230EA"/>
    <w:rsid w:val="00023EE8"/>
    <w:rsid w:val="0002473B"/>
    <w:rsid w:val="00030634"/>
    <w:rsid w:val="000458DE"/>
    <w:rsid w:val="00045B88"/>
    <w:rsid w:val="000474E0"/>
    <w:rsid w:val="0004777C"/>
    <w:rsid w:val="000573F1"/>
    <w:rsid w:val="00063653"/>
    <w:rsid w:val="00063F00"/>
    <w:rsid w:val="000642C3"/>
    <w:rsid w:val="000761F1"/>
    <w:rsid w:val="00077550"/>
    <w:rsid w:val="00080FD9"/>
    <w:rsid w:val="00081491"/>
    <w:rsid w:val="000837FE"/>
    <w:rsid w:val="000861F0"/>
    <w:rsid w:val="000871BC"/>
    <w:rsid w:val="00094D92"/>
    <w:rsid w:val="000A5654"/>
    <w:rsid w:val="000B5826"/>
    <w:rsid w:val="000C2627"/>
    <w:rsid w:val="000C4E44"/>
    <w:rsid w:val="000C5527"/>
    <w:rsid w:val="000C747B"/>
    <w:rsid w:val="000D3A16"/>
    <w:rsid w:val="000E5A8C"/>
    <w:rsid w:val="0010706B"/>
    <w:rsid w:val="00115CD2"/>
    <w:rsid w:val="001168A5"/>
    <w:rsid w:val="00122ABE"/>
    <w:rsid w:val="00122B9D"/>
    <w:rsid w:val="00127D20"/>
    <w:rsid w:val="00135219"/>
    <w:rsid w:val="00141DB7"/>
    <w:rsid w:val="0016351E"/>
    <w:rsid w:val="00163812"/>
    <w:rsid w:val="00172909"/>
    <w:rsid w:val="001736FD"/>
    <w:rsid w:val="001767EE"/>
    <w:rsid w:val="00181086"/>
    <w:rsid w:val="00194AB9"/>
    <w:rsid w:val="001B61E7"/>
    <w:rsid w:val="001C2E48"/>
    <w:rsid w:val="001C3026"/>
    <w:rsid w:val="001C5525"/>
    <w:rsid w:val="001D2E4A"/>
    <w:rsid w:val="001E7C02"/>
    <w:rsid w:val="001F142F"/>
    <w:rsid w:val="00203819"/>
    <w:rsid w:val="00207380"/>
    <w:rsid w:val="00213526"/>
    <w:rsid w:val="00222BB3"/>
    <w:rsid w:val="002253C0"/>
    <w:rsid w:val="00227051"/>
    <w:rsid w:val="002443FB"/>
    <w:rsid w:val="00247331"/>
    <w:rsid w:val="00251C91"/>
    <w:rsid w:val="00252372"/>
    <w:rsid w:val="00255DBD"/>
    <w:rsid w:val="00274CDB"/>
    <w:rsid w:val="00277DAC"/>
    <w:rsid w:val="002815E3"/>
    <w:rsid w:val="00282386"/>
    <w:rsid w:val="00294ABD"/>
    <w:rsid w:val="002A6542"/>
    <w:rsid w:val="002B2263"/>
    <w:rsid w:val="002B7149"/>
    <w:rsid w:val="002C1848"/>
    <w:rsid w:val="002E38EE"/>
    <w:rsid w:val="002F3C70"/>
    <w:rsid w:val="003014EF"/>
    <w:rsid w:val="00302544"/>
    <w:rsid w:val="00321279"/>
    <w:rsid w:val="00330C59"/>
    <w:rsid w:val="003345F8"/>
    <w:rsid w:val="00342FF5"/>
    <w:rsid w:val="00350FDE"/>
    <w:rsid w:val="00361A3D"/>
    <w:rsid w:val="003653DA"/>
    <w:rsid w:val="00374386"/>
    <w:rsid w:val="003757D1"/>
    <w:rsid w:val="00375CC1"/>
    <w:rsid w:val="00383630"/>
    <w:rsid w:val="003866FE"/>
    <w:rsid w:val="003B569A"/>
    <w:rsid w:val="003E0B41"/>
    <w:rsid w:val="003E33BA"/>
    <w:rsid w:val="003E6B98"/>
    <w:rsid w:val="003F12C4"/>
    <w:rsid w:val="003F351D"/>
    <w:rsid w:val="003F7D08"/>
    <w:rsid w:val="004036CA"/>
    <w:rsid w:val="004049D8"/>
    <w:rsid w:val="00406428"/>
    <w:rsid w:val="004110D7"/>
    <w:rsid w:val="00412DF7"/>
    <w:rsid w:val="004171D4"/>
    <w:rsid w:val="00422C38"/>
    <w:rsid w:val="00426111"/>
    <w:rsid w:val="00433F90"/>
    <w:rsid w:val="00443F3F"/>
    <w:rsid w:val="0045039C"/>
    <w:rsid w:val="00456307"/>
    <w:rsid w:val="00456F1E"/>
    <w:rsid w:val="00463EBB"/>
    <w:rsid w:val="004663C8"/>
    <w:rsid w:val="00471664"/>
    <w:rsid w:val="0047481D"/>
    <w:rsid w:val="004762BD"/>
    <w:rsid w:val="004769A0"/>
    <w:rsid w:val="00477EE0"/>
    <w:rsid w:val="00490072"/>
    <w:rsid w:val="00490150"/>
    <w:rsid w:val="004A0EE3"/>
    <w:rsid w:val="004A5465"/>
    <w:rsid w:val="004B50E1"/>
    <w:rsid w:val="004C00B2"/>
    <w:rsid w:val="004C474A"/>
    <w:rsid w:val="004C6F4A"/>
    <w:rsid w:val="004C7FCF"/>
    <w:rsid w:val="004D7596"/>
    <w:rsid w:val="004E14E2"/>
    <w:rsid w:val="004E5C2C"/>
    <w:rsid w:val="004F6FE6"/>
    <w:rsid w:val="004F7B1E"/>
    <w:rsid w:val="0050457C"/>
    <w:rsid w:val="0053062F"/>
    <w:rsid w:val="0053203E"/>
    <w:rsid w:val="00563570"/>
    <w:rsid w:val="005729A4"/>
    <w:rsid w:val="00584928"/>
    <w:rsid w:val="00584AD5"/>
    <w:rsid w:val="0059249F"/>
    <w:rsid w:val="00592B63"/>
    <w:rsid w:val="00594093"/>
    <w:rsid w:val="005A1114"/>
    <w:rsid w:val="005A20BF"/>
    <w:rsid w:val="005A4341"/>
    <w:rsid w:val="005B2912"/>
    <w:rsid w:val="005B6018"/>
    <w:rsid w:val="005C0678"/>
    <w:rsid w:val="005D3115"/>
    <w:rsid w:val="005F5D08"/>
    <w:rsid w:val="00600057"/>
    <w:rsid w:val="0060128C"/>
    <w:rsid w:val="0060198F"/>
    <w:rsid w:val="00601A09"/>
    <w:rsid w:val="00603EDE"/>
    <w:rsid w:val="006069BF"/>
    <w:rsid w:val="00641A95"/>
    <w:rsid w:val="006848F3"/>
    <w:rsid w:val="0069365A"/>
    <w:rsid w:val="006A184F"/>
    <w:rsid w:val="006A3E95"/>
    <w:rsid w:val="006B3A3F"/>
    <w:rsid w:val="006B7186"/>
    <w:rsid w:val="006C0316"/>
    <w:rsid w:val="006C3D2E"/>
    <w:rsid w:val="006C73AC"/>
    <w:rsid w:val="006D3600"/>
    <w:rsid w:val="006E0724"/>
    <w:rsid w:val="006E09A1"/>
    <w:rsid w:val="00720441"/>
    <w:rsid w:val="00724E6C"/>
    <w:rsid w:val="00735549"/>
    <w:rsid w:val="00743C20"/>
    <w:rsid w:val="00775E5A"/>
    <w:rsid w:val="00776B6C"/>
    <w:rsid w:val="0078705D"/>
    <w:rsid w:val="0079310F"/>
    <w:rsid w:val="00795C41"/>
    <w:rsid w:val="007A15D5"/>
    <w:rsid w:val="007A6D75"/>
    <w:rsid w:val="007C5071"/>
    <w:rsid w:val="007D2BEB"/>
    <w:rsid w:val="007D64BE"/>
    <w:rsid w:val="007D7961"/>
    <w:rsid w:val="007E3591"/>
    <w:rsid w:val="007E589C"/>
    <w:rsid w:val="00804417"/>
    <w:rsid w:val="0080466B"/>
    <w:rsid w:val="008048C4"/>
    <w:rsid w:val="00811E29"/>
    <w:rsid w:val="00814B03"/>
    <w:rsid w:val="0082235F"/>
    <w:rsid w:val="00826D8F"/>
    <w:rsid w:val="0083612F"/>
    <w:rsid w:val="00837D31"/>
    <w:rsid w:val="008555E8"/>
    <w:rsid w:val="00891A21"/>
    <w:rsid w:val="008920F7"/>
    <w:rsid w:val="00892DED"/>
    <w:rsid w:val="00895818"/>
    <w:rsid w:val="008A0B1C"/>
    <w:rsid w:val="008A6244"/>
    <w:rsid w:val="008A62D6"/>
    <w:rsid w:val="008A6E7F"/>
    <w:rsid w:val="008B3C36"/>
    <w:rsid w:val="008D23B3"/>
    <w:rsid w:val="008D7214"/>
    <w:rsid w:val="008E2106"/>
    <w:rsid w:val="008E73B5"/>
    <w:rsid w:val="008F75FF"/>
    <w:rsid w:val="00905463"/>
    <w:rsid w:val="00914AA0"/>
    <w:rsid w:val="0092297D"/>
    <w:rsid w:val="00923583"/>
    <w:rsid w:val="00940562"/>
    <w:rsid w:val="00940835"/>
    <w:rsid w:val="009524BF"/>
    <w:rsid w:val="00952A17"/>
    <w:rsid w:val="00966B21"/>
    <w:rsid w:val="00974997"/>
    <w:rsid w:val="009758DD"/>
    <w:rsid w:val="0097770D"/>
    <w:rsid w:val="009A2CB9"/>
    <w:rsid w:val="009A5680"/>
    <w:rsid w:val="009B68C7"/>
    <w:rsid w:val="009B6C03"/>
    <w:rsid w:val="009C3931"/>
    <w:rsid w:val="009C6841"/>
    <w:rsid w:val="009D4A34"/>
    <w:rsid w:val="009D6310"/>
    <w:rsid w:val="009E4A10"/>
    <w:rsid w:val="009E5FD6"/>
    <w:rsid w:val="009F20CA"/>
    <w:rsid w:val="00A0753B"/>
    <w:rsid w:val="00A07EE2"/>
    <w:rsid w:val="00A10523"/>
    <w:rsid w:val="00A133F1"/>
    <w:rsid w:val="00A14A7B"/>
    <w:rsid w:val="00A244F2"/>
    <w:rsid w:val="00A24CD0"/>
    <w:rsid w:val="00A27B74"/>
    <w:rsid w:val="00A310A3"/>
    <w:rsid w:val="00A36539"/>
    <w:rsid w:val="00A40CDD"/>
    <w:rsid w:val="00A61929"/>
    <w:rsid w:val="00A63ADD"/>
    <w:rsid w:val="00A650DF"/>
    <w:rsid w:val="00A755D8"/>
    <w:rsid w:val="00A86835"/>
    <w:rsid w:val="00A922AF"/>
    <w:rsid w:val="00AA2681"/>
    <w:rsid w:val="00AA437E"/>
    <w:rsid w:val="00AA71FF"/>
    <w:rsid w:val="00AB4742"/>
    <w:rsid w:val="00AB4B1D"/>
    <w:rsid w:val="00AC1198"/>
    <w:rsid w:val="00AC788F"/>
    <w:rsid w:val="00AE2D95"/>
    <w:rsid w:val="00AE319D"/>
    <w:rsid w:val="00AE627E"/>
    <w:rsid w:val="00AE68E2"/>
    <w:rsid w:val="00AF3C2A"/>
    <w:rsid w:val="00B04C54"/>
    <w:rsid w:val="00B05EE4"/>
    <w:rsid w:val="00B16683"/>
    <w:rsid w:val="00B24461"/>
    <w:rsid w:val="00B2663C"/>
    <w:rsid w:val="00B31E5C"/>
    <w:rsid w:val="00B44081"/>
    <w:rsid w:val="00B50AD8"/>
    <w:rsid w:val="00B52E9E"/>
    <w:rsid w:val="00B56C1C"/>
    <w:rsid w:val="00B607A0"/>
    <w:rsid w:val="00B61174"/>
    <w:rsid w:val="00B74CA2"/>
    <w:rsid w:val="00B84065"/>
    <w:rsid w:val="00B87E91"/>
    <w:rsid w:val="00B90FB8"/>
    <w:rsid w:val="00B97DE8"/>
    <w:rsid w:val="00BA10C3"/>
    <w:rsid w:val="00BA1202"/>
    <w:rsid w:val="00BA2911"/>
    <w:rsid w:val="00BA5902"/>
    <w:rsid w:val="00BC4A26"/>
    <w:rsid w:val="00BC6899"/>
    <w:rsid w:val="00BC7518"/>
    <w:rsid w:val="00BF2908"/>
    <w:rsid w:val="00BF5074"/>
    <w:rsid w:val="00BF5719"/>
    <w:rsid w:val="00BF60F7"/>
    <w:rsid w:val="00C03157"/>
    <w:rsid w:val="00C06820"/>
    <w:rsid w:val="00C073B7"/>
    <w:rsid w:val="00C07599"/>
    <w:rsid w:val="00C1008D"/>
    <w:rsid w:val="00C10A87"/>
    <w:rsid w:val="00C10CC3"/>
    <w:rsid w:val="00C139F2"/>
    <w:rsid w:val="00C17B80"/>
    <w:rsid w:val="00C314FA"/>
    <w:rsid w:val="00C31B06"/>
    <w:rsid w:val="00C322FA"/>
    <w:rsid w:val="00C35ECB"/>
    <w:rsid w:val="00C35EE8"/>
    <w:rsid w:val="00C515C0"/>
    <w:rsid w:val="00C54841"/>
    <w:rsid w:val="00C56148"/>
    <w:rsid w:val="00C56AA9"/>
    <w:rsid w:val="00C6528C"/>
    <w:rsid w:val="00C66F12"/>
    <w:rsid w:val="00C679A0"/>
    <w:rsid w:val="00C97C9F"/>
    <w:rsid w:val="00CA2374"/>
    <w:rsid w:val="00CC4CC7"/>
    <w:rsid w:val="00CC6FC9"/>
    <w:rsid w:val="00CC728F"/>
    <w:rsid w:val="00CD655B"/>
    <w:rsid w:val="00CE0976"/>
    <w:rsid w:val="00CE26BA"/>
    <w:rsid w:val="00CE2A49"/>
    <w:rsid w:val="00CF32B7"/>
    <w:rsid w:val="00D02A21"/>
    <w:rsid w:val="00D041F6"/>
    <w:rsid w:val="00D05804"/>
    <w:rsid w:val="00D11A4A"/>
    <w:rsid w:val="00D24D9A"/>
    <w:rsid w:val="00D253CC"/>
    <w:rsid w:val="00D34659"/>
    <w:rsid w:val="00D34EF4"/>
    <w:rsid w:val="00D36F70"/>
    <w:rsid w:val="00D43834"/>
    <w:rsid w:val="00D64F06"/>
    <w:rsid w:val="00D76B82"/>
    <w:rsid w:val="00D92F47"/>
    <w:rsid w:val="00DA4F7F"/>
    <w:rsid w:val="00DC0338"/>
    <w:rsid w:val="00DE3E37"/>
    <w:rsid w:val="00DF05ED"/>
    <w:rsid w:val="00DF349C"/>
    <w:rsid w:val="00DF38F6"/>
    <w:rsid w:val="00E0141B"/>
    <w:rsid w:val="00E02B5B"/>
    <w:rsid w:val="00E0439B"/>
    <w:rsid w:val="00E065C4"/>
    <w:rsid w:val="00E0681C"/>
    <w:rsid w:val="00E07689"/>
    <w:rsid w:val="00E13622"/>
    <w:rsid w:val="00E15771"/>
    <w:rsid w:val="00E15A1B"/>
    <w:rsid w:val="00E1629D"/>
    <w:rsid w:val="00E20D3C"/>
    <w:rsid w:val="00E44434"/>
    <w:rsid w:val="00E479EA"/>
    <w:rsid w:val="00E53FF9"/>
    <w:rsid w:val="00E552BC"/>
    <w:rsid w:val="00E7209C"/>
    <w:rsid w:val="00E737EF"/>
    <w:rsid w:val="00E92056"/>
    <w:rsid w:val="00E95067"/>
    <w:rsid w:val="00E97386"/>
    <w:rsid w:val="00EA1974"/>
    <w:rsid w:val="00EA4BF2"/>
    <w:rsid w:val="00EB7A3F"/>
    <w:rsid w:val="00ED03EA"/>
    <w:rsid w:val="00ED1BB6"/>
    <w:rsid w:val="00ED36CF"/>
    <w:rsid w:val="00EE3E2F"/>
    <w:rsid w:val="00EE5069"/>
    <w:rsid w:val="00EF0441"/>
    <w:rsid w:val="00F015BB"/>
    <w:rsid w:val="00F041FF"/>
    <w:rsid w:val="00F04556"/>
    <w:rsid w:val="00F06CCB"/>
    <w:rsid w:val="00F1393C"/>
    <w:rsid w:val="00F15874"/>
    <w:rsid w:val="00F31CEE"/>
    <w:rsid w:val="00F34792"/>
    <w:rsid w:val="00F417F2"/>
    <w:rsid w:val="00F62F2D"/>
    <w:rsid w:val="00F64579"/>
    <w:rsid w:val="00F65EFB"/>
    <w:rsid w:val="00F81F76"/>
    <w:rsid w:val="00F868E2"/>
    <w:rsid w:val="00F87350"/>
    <w:rsid w:val="00F95CD3"/>
    <w:rsid w:val="00FA33AC"/>
    <w:rsid w:val="00FB1F17"/>
    <w:rsid w:val="00FB5E5F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A434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049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5A4341"/>
    <w:pPr>
      <w:keepNext/>
      <w:spacing w:before="120"/>
      <w:jc w:val="center"/>
      <w:outlineLvl w:val="1"/>
    </w:pPr>
    <w:rPr>
      <w:b/>
      <w:snapToGrid w:val="0"/>
      <w:sz w:val="36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49D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5A4341"/>
    <w:pPr>
      <w:keepNext/>
      <w:spacing w:before="120"/>
      <w:jc w:val="center"/>
      <w:outlineLvl w:val="3"/>
    </w:pPr>
    <w:rPr>
      <w:b/>
      <w:snapToGrid w:val="0"/>
      <w:szCs w:val="20"/>
      <w:u w:val="single"/>
    </w:rPr>
  </w:style>
  <w:style w:type="paragraph" w:styleId="Nadpis5">
    <w:name w:val="heading 5"/>
    <w:basedOn w:val="Normln"/>
    <w:next w:val="Normln"/>
    <w:qFormat/>
    <w:rsid w:val="005A4341"/>
    <w:pPr>
      <w:keepNext/>
      <w:outlineLvl w:val="4"/>
    </w:pPr>
    <w:rPr>
      <w:b/>
      <w:szCs w:val="20"/>
    </w:rPr>
  </w:style>
  <w:style w:type="paragraph" w:styleId="Nadpis8">
    <w:name w:val="heading 8"/>
    <w:basedOn w:val="Normln"/>
    <w:next w:val="Normln"/>
    <w:qFormat/>
    <w:rsid w:val="005A4341"/>
    <w:pPr>
      <w:keepNext/>
      <w:spacing w:before="120"/>
      <w:jc w:val="both"/>
      <w:outlineLvl w:val="7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A4341"/>
    <w:pPr>
      <w:spacing w:before="120"/>
      <w:jc w:val="both"/>
    </w:pPr>
    <w:rPr>
      <w:snapToGrid w:val="0"/>
      <w:szCs w:val="20"/>
    </w:rPr>
  </w:style>
  <w:style w:type="paragraph" w:styleId="Zkladntext2">
    <w:name w:val="Body Text 2"/>
    <w:basedOn w:val="Normln"/>
    <w:rsid w:val="005A4341"/>
    <w:pPr>
      <w:spacing w:before="120"/>
    </w:pPr>
    <w:rPr>
      <w:snapToGrid w:val="0"/>
      <w:szCs w:val="20"/>
    </w:rPr>
  </w:style>
  <w:style w:type="character" w:styleId="Hypertextovodkaz">
    <w:name w:val="Hyperlink"/>
    <w:basedOn w:val="Standardnpsmoodstavce"/>
    <w:rsid w:val="005A4341"/>
    <w:rPr>
      <w:color w:val="0000FF"/>
      <w:u w:val="single"/>
    </w:rPr>
  </w:style>
  <w:style w:type="paragraph" w:styleId="Zkladntextodsazen">
    <w:name w:val="Body Text Indent"/>
    <w:basedOn w:val="Normln"/>
    <w:rsid w:val="005A4341"/>
    <w:pPr>
      <w:autoSpaceDE w:val="0"/>
      <w:autoSpaceDN w:val="0"/>
      <w:ind w:left="284" w:hanging="284"/>
      <w:jc w:val="both"/>
    </w:pPr>
    <w:rPr>
      <w:b/>
      <w:snapToGrid w:val="0"/>
      <w:szCs w:val="20"/>
      <w:u w:val="single"/>
    </w:rPr>
  </w:style>
  <w:style w:type="paragraph" w:customStyle="1" w:styleId="xl66">
    <w:name w:val="xl66"/>
    <w:basedOn w:val="Normln"/>
    <w:rsid w:val="005A4341"/>
    <w:pPr>
      <w:spacing w:before="100" w:beforeAutospacing="1" w:after="100" w:afterAutospacing="1"/>
    </w:pPr>
    <w:rPr>
      <w:rFonts w:ascii="Arial" w:hAnsi="Arial" w:cs="Arial"/>
    </w:rPr>
  </w:style>
  <w:style w:type="paragraph" w:styleId="Zpat">
    <w:name w:val="footer"/>
    <w:basedOn w:val="Normln"/>
    <w:rsid w:val="005A434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A4341"/>
  </w:style>
  <w:style w:type="paragraph" w:styleId="Zhlav">
    <w:name w:val="header"/>
    <w:basedOn w:val="Normln"/>
    <w:rsid w:val="005A4341"/>
    <w:pPr>
      <w:tabs>
        <w:tab w:val="center" w:pos="4536"/>
        <w:tab w:val="right" w:pos="9072"/>
      </w:tabs>
    </w:pPr>
  </w:style>
  <w:style w:type="character" w:styleId="Sledovanodkaz">
    <w:name w:val="FollowedHyperlink"/>
    <w:basedOn w:val="Standardnpsmoodstavce"/>
    <w:rsid w:val="005A4341"/>
    <w:rPr>
      <w:color w:val="800080"/>
      <w:u w:val="single"/>
    </w:rPr>
  </w:style>
  <w:style w:type="paragraph" w:styleId="FormtovanvHTML">
    <w:name w:val="HTML Preformatted"/>
    <w:basedOn w:val="Normln"/>
    <w:link w:val="FormtovanvHTMLChar"/>
    <w:rsid w:val="005A43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extbubliny">
    <w:name w:val="Balloon Text"/>
    <w:basedOn w:val="Normln"/>
    <w:semiHidden/>
    <w:rsid w:val="00456F1E"/>
    <w:rPr>
      <w:rFonts w:ascii="Tahoma" w:hAnsi="Tahoma" w:cs="Tahoma"/>
      <w:sz w:val="16"/>
      <w:szCs w:val="16"/>
    </w:rPr>
  </w:style>
  <w:style w:type="numbering" w:styleId="111111">
    <w:name w:val="Outline List 2"/>
    <w:basedOn w:val="Bezseznamu"/>
    <w:rsid w:val="00D34EF4"/>
    <w:pPr>
      <w:numPr>
        <w:numId w:val="13"/>
      </w:numPr>
    </w:pPr>
  </w:style>
  <w:style w:type="character" w:customStyle="1" w:styleId="ZkladntextChar">
    <w:name w:val="Základní text Char"/>
    <w:basedOn w:val="Standardnpsmoodstavce"/>
    <w:link w:val="Zkladntext"/>
    <w:rsid w:val="008B3C36"/>
    <w:rPr>
      <w:snapToGrid w:val="0"/>
      <w:sz w:val="24"/>
    </w:rPr>
  </w:style>
  <w:style w:type="character" w:customStyle="1" w:styleId="FormtovanvHTMLChar">
    <w:name w:val="Formátovaný v HTML Char"/>
    <w:basedOn w:val="Standardnpsmoodstavce"/>
    <w:link w:val="FormtovanvHTML"/>
    <w:rsid w:val="0000176E"/>
    <w:rPr>
      <w:rFonts w:ascii="Courier New" w:eastAsia="Courier New" w:hAnsi="Courier New" w:cs="Courier New"/>
    </w:rPr>
  </w:style>
  <w:style w:type="paragraph" w:styleId="Odstavecseseznamem">
    <w:name w:val="List Paragraph"/>
    <w:basedOn w:val="Normln"/>
    <w:qFormat/>
    <w:rsid w:val="00EA197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141DB7"/>
    <w:rPr>
      <w:b/>
      <w:snapToGrid w:val="0"/>
      <w:sz w:val="36"/>
    </w:rPr>
  </w:style>
  <w:style w:type="paragraph" w:customStyle="1" w:styleId="Default">
    <w:name w:val="Default"/>
    <w:rsid w:val="00141D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yppopi">
    <w:name w:val="sypp opi"/>
    <w:basedOn w:val="Normln"/>
    <w:qFormat/>
    <w:rsid w:val="00141DB7"/>
    <w:pPr>
      <w:numPr>
        <w:ilvl w:val="1"/>
        <w:numId w:val="24"/>
      </w:numPr>
      <w:spacing w:after="60"/>
    </w:pPr>
    <w:rPr>
      <w:b/>
    </w:rPr>
  </w:style>
  <w:style w:type="character" w:customStyle="1" w:styleId="Nadpis1Char">
    <w:name w:val="Nadpis 1 Char"/>
    <w:basedOn w:val="Standardnpsmoodstavce"/>
    <w:link w:val="Nadpis1"/>
    <w:rsid w:val="004049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49D8"/>
    <w:rPr>
      <w:rFonts w:ascii="Cambria" w:hAnsi="Cambria"/>
      <w:b/>
      <w:bCs/>
      <w:sz w:val="26"/>
      <w:szCs w:val="26"/>
    </w:rPr>
  </w:style>
  <w:style w:type="paragraph" w:customStyle="1" w:styleId="Odstavec">
    <w:name w:val="Odstavec"/>
    <w:basedOn w:val="Normln"/>
    <w:link w:val="OdstavecChar1"/>
    <w:locked/>
    <w:rsid w:val="004049D8"/>
    <w:pPr>
      <w:spacing w:before="120"/>
    </w:pPr>
    <w:rPr>
      <w:rFonts w:ascii="Bookman Old Style" w:hAnsi="Bookman Old Style"/>
      <w:sz w:val="20"/>
      <w:szCs w:val="20"/>
    </w:rPr>
  </w:style>
  <w:style w:type="character" w:customStyle="1" w:styleId="ZVerb">
    <w:name w:val="Z Verb"/>
    <w:locked/>
    <w:rsid w:val="004049D8"/>
    <w:rPr>
      <w:rFonts w:ascii="Century Gothic" w:hAnsi="Century Gothic"/>
      <w:sz w:val="19"/>
      <w:szCs w:val="18"/>
    </w:rPr>
  </w:style>
  <w:style w:type="character" w:customStyle="1" w:styleId="ZBold">
    <w:name w:val="Z Bold"/>
    <w:rsid w:val="004049D8"/>
    <w:rPr>
      <w:b/>
      <w:bCs w:val="0"/>
    </w:rPr>
  </w:style>
  <w:style w:type="character" w:customStyle="1" w:styleId="ZVerbhypertext">
    <w:name w:val="Z Verb hypertext"/>
    <w:rsid w:val="004049D8"/>
    <w:rPr>
      <w:rFonts w:ascii="Century Gothic" w:hAnsi="Century Gothic"/>
      <w:color w:val="0000FF"/>
      <w:sz w:val="19"/>
    </w:rPr>
  </w:style>
  <w:style w:type="character" w:customStyle="1" w:styleId="ZHypertext">
    <w:name w:val="Z Hypertext"/>
    <w:rsid w:val="004049D8"/>
    <w:rPr>
      <w:color w:val="0000FF"/>
    </w:rPr>
  </w:style>
  <w:style w:type="character" w:customStyle="1" w:styleId="OdstavecChar1">
    <w:name w:val="Odstavec Char1"/>
    <w:link w:val="Odstavec"/>
    <w:rsid w:val="004049D8"/>
    <w:rPr>
      <w:rFonts w:ascii="Bookman Old Style" w:hAnsi="Bookman Old Sty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A4341"/>
    <w:rPr>
      <w:sz w:val="24"/>
      <w:szCs w:val="24"/>
    </w:rPr>
  </w:style>
  <w:style w:type="paragraph" w:styleId="Nadpis2">
    <w:name w:val="heading 2"/>
    <w:basedOn w:val="Normln"/>
    <w:next w:val="Normln"/>
    <w:qFormat/>
    <w:rsid w:val="005A4341"/>
    <w:pPr>
      <w:keepNext/>
      <w:spacing w:before="120"/>
      <w:jc w:val="center"/>
      <w:outlineLvl w:val="1"/>
    </w:pPr>
    <w:rPr>
      <w:b/>
      <w:snapToGrid w:val="0"/>
      <w:sz w:val="36"/>
      <w:szCs w:val="20"/>
    </w:rPr>
  </w:style>
  <w:style w:type="paragraph" w:styleId="Nadpis4">
    <w:name w:val="heading 4"/>
    <w:basedOn w:val="Normln"/>
    <w:next w:val="Normln"/>
    <w:qFormat/>
    <w:rsid w:val="005A4341"/>
    <w:pPr>
      <w:keepNext/>
      <w:spacing w:before="120"/>
      <w:jc w:val="center"/>
      <w:outlineLvl w:val="3"/>
    </w:pPr>
    <w:rPr>
      <w:b/>
      <w:snapToGrid w:val="0"/>
      <w:szCs w:val="20"/>
      <w:u w:val="single"/>
    </w:rPr>
  </w:style>
  <w:style w:type="paragraph" w:styleId="Nadpis5">
    <w:name w:val="heading 5"/>
    <w:basedOn w:val="Normln"/>
    <w:next w:val="Normln"/>
    <w:qFormat/>
    <w:rsid w:val="005A4341"/>
    <w:pPr>
      <w:keepNext/>
      <w:outlineLvl w:val="4"/>
    </w:pPr>
    <w:rPr>
      <w:b/>
      <w:szCs w:val="20"/>
    </w:rPr>
  </w:style>
  <w:style w:type="paragraph" w:styleId="Nadpis8">
    <w:name w:val="heading 8"/>
    <w:basedOn w:val="Normln"/>
    <w:next w:val="Normln"/>
    <w:qFormat/>
    <w:rsid w:val="005A4341"/>
    <w:pPr>
      <w:keepNext/>
      <w:spacing w:before="120"/>
      <w:jc w:val="both"/>
      <w:outlineLvl w:val="7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A4341"/>
    <w:pPr>
      <w:spacing w:before="120"/>
      <w:jc w:val="both"/>
    </w:pPr>
    <w:rPr>
      <w:snapToGrid w:val="0"/>
      <w:szCs w:val="20"/>
    </w:rPr>
  </w:style>
  <w:style w:type="paragraph" w:styleId="Zkladntext2">
    <w:name w:val="Body Text 2"/>
    <w:basedOn w:val="Normln"/>
    <w:rsid w:val="005A4341"/>
    <w:pPr>
      <w:spacing w:before="120"/>
    </w:pPr>
    <w:rPr>
      <w:snapToGrid w:val="0"/>
      <w:szCs w:val="20"/>
    </w:rPr>
  </w:style>
  <w:style w:type="character" w:styleId="Hypertextovodkaz">
    <w:name w:val="Hyperlink"/>
    <w:basedOn w:val="Standardnpsmoodstavce"/>
    <w:rsid w:val="005A4341"/>
    <w:rPr>
      <w:color w:val="0000FF"/>
      <w:u w:val="single"/>
    </w:rPr>
  </w:style>
  <w:style w:type="paragraph" w:styleId="Zkladntextodsazen">
    <w:name w:val="Body Text Indent"/>
    <w:basedOn w:val="Normln"/>
    <w:rsid w:val="005A4341"/>
    <w:pPr>
      <w:autoSpaceDE w:val="0"/>
      <w:autoSpaceDN w:val="0"/>
      <w:ind w:left="284" w:hanging="284"/>
      <w:jc w:val="both"/>
    </w:pPr>
    <w:rPr>
      <w:b/>
      <w:snapToGrid w:val="0"/>
      <w:szCs w:val="20"/>
      <w:u w:val="single"/>
    </w:rPr>
  </w:style>
  <w:style w:type="paragraph" w:customStyle="1" w:styleId="xl66">
    <w:name w:val="xl66"/>
    <w:basedOn w:val="Normln"/>
    <w:rsid w:val="005A4341"/>
    <w:pPr>
      <w:spacing w:before="100" w:beforeAutospacing="1" w:after="100" w:afterAutospacing="1"/>
    </w:pPr>
    <w:rPr>
      <w:rFonts w:ascii="Arial" w:hAnsi="Arial" w:cs="Arial"/>
    </w:rPr>
  </w:style>
  <w:style w:type="paragraph" w:styleId="Zpat">
    <w:name w:val="footer"/>
    <w:basedOn w:val="Normln"/>
    <w:rsid w:val="005A434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A4341"/>
  </w:style>
  <w:style w:type="paragraph" w:styleId="Zhlav">
    <w:name w:val="header"/>
    <w:basedOn w:val="Normln"/>
    <w:rsid w:val="005A4341"/>
    <w:pPr>
      <w:tabs>
        <w:tab w:val="center" w:pos="4536"/>
        <w:tab w:val="right" w:pos="9072"/>
      </w:tabs>
    </w:pPr>
  </w:style>
  <w:style w:type="character" w:styleId="Sledovanodkaz">
    <w:name w:val="FollowedHyperlink"/>
    <w:basedOn w:val="Standardnpsmoodstavce"/>
    <w:rsid w:val="005A4341"/>
    <w:rPr>
      <w:color w:val="800080"/>
      <w:u w:val="single"/>
    </w:rPr>
  </w:style>
  <w:style w:type="paragraph" w:styleId="FormtovanvHTML">
    <w:name w:val="HTML Preformatted"/>
    <w:basedOn w:val="Normln"/>
    <w:rsid w:val="005A43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extbubliny">
    <w:name w:val="Balloon Text"/>
    <w:basedOn w:val="Normln"/>
    <w:semiHidden/>
    <w:rsid w:val="00456F1E"/>
    <w:rPr>
      <w:rFonts w:ascii="Tahoma" w:hAnsi="Tahoma" w:cs="Tahoma"/>
      <w:sz w:val="16"/>
      <w:szCs w:val="16"/>
    </w:rPr>
  </w:style>
  <w:style w:type="numbering" w:styleId="111111">
    <w:name w:val="Outline List 2"/>
    <w:basedOn w:val="Bezseznamu"/>
    <w:rsid w:val="00D34EF4"/>
    <w:pPr>
      <w:numPr>
        <w:numId w:val="13"/>
      </w:numPr>
    </w:pPr>
  </w:style>
  <w:style w:type="character" w:customStyle="1" w:styleId="ZkladntextChar">
    <w:name w:val="Základní text Char"/>
    <w:basedOn w:val="Standardnpsmoodstavce"/>
    <w:link w:val="Zkladntext"/>
    <w:rsid w:val="008B3C36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ejnezakazky@upv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4</Pages>
  <Words>880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REPUBLIKA - ÚŘAD PRŮMYSLOVÉHO VLASTNICTVÍ</vt:lpstr>
    </vt:vector>
  </TitlesOfParts>
  <Company>UPV</Company>
  <LinksUpToDate>false</LinksUpToDate>
  <CharactersWithSpaces>6063</CharactersWithSpaces>
  <SharedDoc>false</SharedDoc>
  <HLinks>
    <vt:vector size="6" baseType="variant">
      <vt:variant>
        <vt:i4>1966141</vt:i4>
      </vt:variant>
      <vt:variant>
        <vt:i4>0</vt:i4>
      </vt:variant>
      <vt:variant>
        <vt:i4>0</vt:i4>
      </vt:variant>
      <vt:variant>
        <vt:i4>5</vt:i4>
      </vt:variant>
      <vt:variant>
        <vt:lpwstr>mailto:vskalnik@upv.cz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REPUBLIKA - ÚŘAD PRŮMYSLOVÉHO VLASTNICTVÍ</dc:title>
  <dc:creator>vskalnik</dc:creator>
  <cp:lastModifiedBy>Vojtěch Skalník</cp:lastModifiedBy>
  <cp:revision>67</cp:revision>
  <cp:lastPrinted>2016-06-20T11:17:00Z</cp:lastPrinted>
  <dcterms:created xsi:type="dcterms:W3CDTF">2015-09-03T07:00:00Z</dcterms:created>
  <dcterms:modified xsi:type="dcterms:W3CDTF">2016-06-20T12:44:00Z</dcterms:modified>
</cp:coreProperties>
</file>