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4CB12" w14:textId="77777777" w:rsidR="00A7167F" w:rsidRPr="003E3D7E" w:rsidRDefault="00A7167F" w:rsidP="00A7167F">
      <w:pPr>
        <w:spacing w:line="276" w:lineRule="auto"/>
        <w:jc w:val="center"/>
        <w:rPr>
          <w:rFonts w:ascii="Calibri" w:eastAsia="Calibri" w:hAnsi="Calibri" w:cs="Calibri"/>
          <w:b/>
          <w:sz w:val="22"/>
          <w:szCs w:val="22"/>
          <w:lang w:eastAsia="en-US"/>
        </w:rPr>
      </w:pPr>
    </w:p>
    <w:p w14:paraId="7CE78A8A" w14:textId="5388FD2C" w:rsidR="004160B4" w:rsidRDefault="78DA658F" w:rsidP="78DA658F">
      <w:pPr>
        <w:spacing w:line="276" w:lineRule="auto"/>
        <w:jc w:val="center"/>
        <w:rPr>
          <w:rFonts w:ascii="Calibri" w:eastAsia="Calibri" w:hAnsi="Calibri" w:cs="Calibri"/>
          <w:b/>
          <w:bCs/>
          <w:sz w:val="28"/>
          <w:szCs w:val="28"/>
          <w:lang w:eastAsia="en-US"/>
        </w:rPr>
      </w:pPr>
      <w:r w:rsidRPr="78DA658F">
        <w:rPr>
          <w:rFonts w:ascii="Calibri" w:eastAsia="Calibri" w:hAnsi="Calibri" w:cs="Calibri"/>
          <w:b/>
          <w:bCs/>
          <w:sz w:val="28"/>
          <w:szCs w:val="28"/>
          <w:lang w:eastAsia="en-US"/>
        </w:rPr>
        <w:t xml:space="preserve">Smlouva o sběru, přepravě a odstranění </w:t>
      </w:r>
      <w:r w:rsidR="004160B4">
        <w:rPr>
          <w:rFonts w:ascii="Calibri" w:eastAsia="Calibri" w:hAnsi="Calibri" w:cs="Calibri"/>
          <w:b/>
          <w:bCs/>
          <w:sz w:val="28"/>
          <w:szCs w:val="28"/>
          <w:lang w:eastAsia="en-US"/>
        </w:rPr>
        <w:t>komunálního a separovaného odpadu pro</w:t>
      </w:r>
      <w:r w:rsidRPr="78DA658F">
        <w:rPr>
          <w:rFonts w:ascii="Calibri" w:eastAsia="Calibri" w:hAnsi="Calibri" w:cs="Calibri"/>
          <w:b/>
          <w:bCs/>
          <w:sz w:val="28"/>
          <w:szCs w:val="28"/>
          <w:lang w:eastAsia="en-US"/>
        </w:rPr>
        <w:t xml:space="preserve"> </w:t>
      </w:r>
    </w:p>
    <w:p w14:paraId="286F5F63" w14:textId="3B58AA45" w:rsidR="00A7167F" w:rsidRPr="003E3D7E" w:rsidRDefault="004160B4" w:rsidP="78DA658F">
      <w:pPr>
        <w:spacing w:line="276" w:lineRule="auto"/>
        <w:jc w:val="center"/>
        <w:rPr>
          <w:rFonts w:ascii="Calibri" w:eastAsia="Calibri" w:hAnsi="Calibri" w:cs="Calibri"/>
          <w:b/>
          <w:bCs/>
          <w:sz w:val="28"/>
          <w:szCs w:val="28"/>
          <w:lang w:eastAsia="en-US"/>
        </w:rPr>
      </w:pPr>
      <w:r>
        <w:rPr>
          <w:rFonts w:ascii="Calibri" w:eastAsia="Calibri" w:hAnsi="Calibri" w:cs="Calibri"/>
          <w:b/>
          <w:bCs/>
          <w:sz w:val="28"/>
          <w:szCs w:val="28"/>
          <w:lang w:eastAsia="en-US"/>
        </w:rPr>
        <w:t>ÚzP v Bruntále, Ruská 1870/3</w:t>
      </w:r>
      <w:r>
        <w:rPr>
          <w:rFonts w:ascii="Calibri" w:eastAsia="Calibri" w:hAnsi="Calibri" w:cs="Calibri"/>
          <w:b/>
          <w:bCs/>
          <w:sz w:val="28"/>
          <w:szCs w:val="28"/>
          <w:lang w:eastAsia="en-US"/>
        </w:rPr>
        <w:tab/>
      </w:r>
      <w:r>
        <w:rPr>
          <w:rFonts w:ascii="Calibri" w:eastAsia="Calibri" w:hAnsi="Calibri" w:cs="Calibri"/>
          <w:b/>
          <w:bCs/>
          <w:sz w:val="28"/>
          <w:szCs w:val="28"/>
          <w:lang w:eastAsia="en-US"/>
        </w:rPr>
        <w:tab/>
      </w:r>
      <w:r w:rsidR="78DA658F" w:rsidRPr="78DA658F">
        <w:rPr>
          <w:rFonts w:ascii="Calibri" w:eastAsia="Calibri" w:hAnsi="Calibri" w:cs="Calibri"/>
          <w:lang w:eastAsia="en-US"/>
        </w:rPr>
        <w:t>_____________________________________________________________________________________</w:t>
      </w:r>
    </w:p>
    <w:p w14:paraId="65ACC9D7" w14:textId="24997DC9" w:rsidR="00A7167F" w:rsidRPr="003E3D7E" w:rsidRDefault="2252B44E" w:rsidP="2252B44E">
      <w:pPr>
        <w:spacing w:line="276" w:lineRule="auto"/>
        <w:jc w:val="center"/>
        <w:rPr>
          <w:rFonts w:ascii="Calibri" w:eastAsia="Calibri" w:hAnsi="Calibri" w:cs="Calibri"/>
          <w:sz w:val="22"/>
          <w:szCs w:val="22"/>
          <w:lang w:eastAsia="en-US"/>
        </w:rPr>
      </w:pPr>
      <w:r w:rsidRPr="2252B44E">
        <w:rPr>
          <w:rFonts w:ascii="Calibri" w:eastAsia="Calibri" w:hAnsi="Calibri" w:cs="Calibri"/>
          <w:sz w:val="22"/>
          <w:szCs w:val="22"/>
          <w:lang w:eastAsia="en-US"/>
        </w:rPr>
        <w:t xml:space="preserve">uzavřená podle ustanovení § 1746 odst. 2 zákona č. 89/2012 Sb., občanský zákoník, ve znění pozdějších předpisů a dle zákona č. 185/2001 Sb., o odpadech, ve znění pozdějších předpisů (dále jen „smlouva“) níže uvedeného dne </w:t>
      </w:r>
      <w:proofErr w:type="gramStart"/>
      <w:r w:rsidRPr="2252B44E">
        <w:rPr>
          <w:rFonts w:ascii="Calibri" w:eastAsia="Calibri" w:hAnsi="Calibri" w:cs="Calibri"/>
          <w:sz w:val="22"/>
          <w:szCs w:val="22"/>
          <w:lang w:eastAsia="en-US"/>
        </w:rPr>
        <w:t>mezi</w:t>
      </w:r>
      <w:proofErr w:type="gramEnd"/>
      <w:r w:rsidRPr="2252B44E">
        <w:rPr>
          <w:rFonts w:ascii="Calibri" w:eastAsia="Calibri" w:hAnsi="Calibri" w:cs="Calibri"/>
          <w:sz w:val="22"/>
          <w:szCs w:val="22"/>
          <w:lang w:eastAsia="en-US"/>
        </w:rPr>
        <w:t>:</w:t>
      </w:r>
    </w:p>
    <w:p w14:paraId="08E57F6A" w14:textId="77777777" w:rsidR="00A7167F" w:rsidRPr="003E3D7E" w:rsidRDefault="00A7167F" w:rsidP="00A7167F">
      <w:pPr>
        <w:spacing w:line="276" w:lineRule="auto"/>
        <w:rPr>
          <w:rFonts w:ascii="Calibri" w:eastAsia="Calibri" w:hAnsi="Calibri" w:cs="Calibri"/>
          <w:sz w:val="22"/>
          <w:szCs w:val="22"/>
          <w:lang w:eastAsia="en-US"/>
        </w:rPr>
      </w:pPr>
    </w:p>
    <w:p w14:paraId="4782CCBD" w14:textId="03E4538C" w:rsidR="005E53AD" w:rsidRPr="00DB5F25" w:rsidRDefault="00515A84" w:rsidP="005E53AD">
      <w:pPr>
        <w:spacing w:line="276" w:lineRule="auto"/>
        <w:rPr>
          <w:rFonts w:ascii="Calibri" w:eastAsia="Calibri" w:hAnsi="Calibri" w:cs="Calibri"/>
          <w:lang w:eastAsia="en-US"/>
        </w:rPr>
      </w:pPr>
      <w:r w:rsidRPr="00DB5F25">
        <w:rPr>
          <w:rFonts w:ascii="Calibri" w:eastAsia="Calibri" w:hAnsi="Calibri" w:cs="Calibri"/>
          <w:b/>
          <w:lang w:eastAsia="en-US"/>
        </w:rPr>
        <w:t>T</w:t>
      </w:r>
      <w:r w:rsidR="00A11CF0" w:rsidRPr="00DB5F25">
        <w:rPr>
          <w:rFonts w:ascii="Calibri" w:eastAsia="Calibri" w:hAnsi="Calibri" w:cs="Calibri"/>
          <w:b/>
          <w:lang w:eastAsia="en-US"/>
        </w:rPr>
        <w:t>S</w:t>
      </w:r>
      <w:r w:rsidRPr="00DB5F25">
        <w:rPr>
          <w:rFonts w:ascii="Calibri" w:eastAsia="Calibri" w:hAnsi="Calibri" w:cs="Calibri"/>
          <w:b/>
          <w:lang w:eastAsia="en-US"/>
        </w:rPr>
        <w:t xml:space="preserve"> Bruntál, </w:t>
      </w:r>
      <w:r w:rsidR="005E53AD" w:rsidRPr="00DB5F25">
        <w:rPr>
          <w:rFonts w:ascii="Calibri" w:eastAsia="Calibri" w:hAnsi="Calibri" w:cs="Calibri"/>
          <w:b/>
          <w:lang w:eastAsia="en-US"/>
        </w:rPr>
        <w:t>s.r.o.</w:t>
      </w:r>
    </w:p>
    <w:p w14:paraId="7FF550D0" w14:textId="412660ED" w:rsidR="005E53AD" w:rsidRPr="00DB5F25" w:rsidRDefault="005E53AD" w:rsidP="005E53AD">
      <w:pPr>
        <w:spacing w:line="276" w:lineRule="auto"/>
        <w:rPr>
          <w:rFonts w:ascii="Calibri" w:eastAsia="Calibri" w:hAnsi="Calibri" w:cs="Calibri"/>
          <w:lang w:eastAsia="en-US"/>
        </w:rPr>
      </w:pPr>
      <w:r w:rsidRPr="00DB5F25">
        <w:rPr>
          <w:rFonts w:ascii="Calibri" w:eastAsia="Calibri" w:hAnsi="Calibri" w:cs="Calibri"/>
          <w:lang w:eastAsia="en-US"/>
        </w:rPr>
        <w:t xml:space="preserve">se sídlem </w:t>
      </w:r>
      <w:r w:rsidR="00515A84" w:rsidRPr="00DB5F25">
        <w:rPr>
          <w:rFonts w:ascii="Calibri" w:eastAsia="Calibri" w:hAnsi="Calibri" w:cs="Calibri"/>
          <w:lang w:eastAsia="en-US"/>
        </w:rPr>
        <w:t>Bruntál</w:t>
      </w:r>
      <w:r w:rsidRPr="00DB5F25">
        <w:rPr>
          <w:rFonts w:ascii="Calibri" w:eastAsia="Calibri" w:hAnsi="Calibri" w:cs="Calibri"/>
          <w:lang w:eastAsia="en-US"/>
        </w:rPr>
        <w:t xml:space="preserve">, </w:t>
      </w:r>
      <w:r w:rsidR="00515A84" w:rsidRPr="00DB5F25">
        <w:rPr>
          <w:rFonts w:ascii="Calibri" w:eastAsia="Calibri" w:hAnsi="Calibri" w:cs="Calibri"/>
          <w:lang w:eastAsia="en-US"/>
        </w:rPr>
        <w:t>Zeyerova 12, PSČ 792</w:t>
      </w:r>
      <w:r w:rsidRPr="00DB5F25">
        <w:rPr>
          <w:rFonts w:ascii="Calibri" w:eastAsia="Calibri" w:hAnsi="Calibri" w:cs="Calibri"/>
          <w:lang w:eastAsia="en-US"/>
        </w:rPr>
        <w:t xml:space="preserve"> 0</w:t>
      </w:r>
      <w:r w:rsidR="00515A84" w:rsidRPr="00DB5F25">
        <w:rPr>
          <w:rFonts w:ascii="Calibri" w:eastAsia="Calibri" w:hAnsi="Calibri" w:cs="Calibri"/>
          <w:lang w:eastAsia="en-US"/>
        </w:rPr>
        <w:t>1</w:t>
      </w:r>
    </w:p>
    <w:p w14:paraId="012A39D2" w14:textId="7B5F0658" w:rsidR="005E53AD" w:rsidRPr="00DB5F25" w:rsidRDefault="005E53AD" w:rsidP="005E53AD">
      <w:pPr>
        <w:spacing w:line="276" w:lineRule="auto"/>
        <w:rPr>
          <w:rFonts w:ascii="Calibri" w:eastAsia="Calibri" w:hAnsi="Calibri" w:cs="Calibri"/>
          <w:lang w:eastAsia="en-US"/>
        </w:rPr>
      </w:pPr>
      <w:r w:rsidRPr="00DB5F25">
        <w:rPr>
          <w:rFonts w:ascii="Calibri" w:eastAsia="Calibri" w:hAnsi="Calibri" w:cs="Calibri"/>
          <w:lang w:eastAsia="en-US"/>
        </w:rPr>
        <w:t>IČ</w:t>
      </w:r>
      <w:r w:rsidR="00ED58AE">
        <w:rPr>
          <w:rFonts w:ascii="Calibri" w:eastAsia="Calibri" w:hAnsi="Calibri" w:cs="Calibri"/>
          <w:lang w:eastAsia="en-US"/>
        </w:rPr>
        <w:t>:</w:t>
      </w:r>
      <w:r w:rsidRPr="00DB5F25">
        <w:rPr>
          <w:rFonts w:ascii="Calibri" w:eastAsia="Calibri" w:hAnsi="Calibri" w:cs="Calibri"/>
          <w:lang w:eastAsia="en-US"/>
        </w:rPr>
        <w:t xml:space="preserve"> </w:t>
      </w:r>
      <w:r w:rsidR="00515A84" w:rsidRPr="00DB5F25">
        <w:rPr>
          <w:rFonts w:ascii="Calibri" w:eastAsia="Calibri" w:hAnsi="Calibri" w:cs="Calibri"/>
          <w:lang w:eastAsia="en-US"/>
        </w:rPr>
        <w:t>25823337</w:t>
      </w:r>
      <w:r w:rsidRPr="00DB5F25">
        <w:rPr>
          <w:rFonts w:ascii="Calibri" w:eastAsia="Calibri" w:hAnsi="Calibri" w:cs="Calibri"/>
          <w:lang w:eastAsia="en-US"/>
        </w:rPr>
        <w:br/>
        <w:t>DIČ</w:t>
      </w:r>
      <w:r w:rsidR="00ED58AE">
        <w:rPr>
          <w:rFonts w:ascii="Calibri" w:eastAsia="Calibri" w:hAnsi="Calibri" w:cs="Calibri"/>
          <w:lang w:eastAsia="en-US"/>
        </w:rPr>
        <w:t>:</w:t>
      </w:r>
      <w:r w:rsidRPr="00DB5F25">
        <w:rPr>
          <w:rFonts w:ascii="Calibri" w:eastAsia="Calibri" w:hAnsi="Calibri" w:cs="Calibri"/>
          <w:lang w:eastAsia="en-US"/>
        </w:rPr>
        <w:t xml:space="preserve"> CZ</w:t>
      </w:r>
      <w:r w:rsidR="00515A84" w:rsidRPr="00DB5F25">
        <w:rPr>
          <w:rFonts w:ascii="Calibri" w:eastAsia="Calibri" w:hAnsi="Calibri" w:cs="Calibri"/>
          <w:lang w:eastAsia="en-US"/>
        </w:rPr>
        <w:t>25823337</w:t>
      </w:r>
    </w:p>
    <w:p w14:paraId="4BF8E350" w14:textId="0B76AD84" w:rsidR="005E53AD" w:rsidRPr="00ED58AE" w:rsidRDefault="005E53AD" w:rsidP="005E53AD">
      <w:pPr>
        <w:spacing w:line="276" w:lineRule="auto"/>
        <w:rPr>
          <w:rFonts w:ascii="Calibri" w:eastAsia="Calibri" w:hAnsi="Calibri" w:cs="Calibri"/>
          <w:lang w:eastAsia="en-US"/>
        </w:rPr>
      </w:pPr>
      <w:r w:rsidRPr="00ED58AE">
        <w:rPr>
          <w:rFonts w:ascii="Calibri" w:eastAsia="Calibri" w:hAnsi="Calibri" w:cs="Calibri"/>
          <w:lang w:eastAsia="en-US"/>
        </w:rPr>
        <w:t xml:space="preserve">zapsaná v obchodním rejstříku vedeného </w:t>
      </w:r>
      <w:r w:rsidR="00FE4A85" w:rsidRPr="00ED58AE">
        <w:rPr>
          <w:rFonts w:ascii="Calibri" w:eastAsia="Calibri" w:hAnsi="Calibri" w:cs="Calibri"/>
          <w:lang w:eastAsia="en-US"/>
        </w:rPr>
        <w:t>Krajským</w:t>
      </w:r>
      <w:r w:rsidRPr="00ED58AE">
        <w:rPr>
          <w:rFonts w:ascii="Calibri" w:eastAsia="Calibri" w:hAnsi="Calibri" w:cs="Calibri"/>
          <w:lang w:eastAsia="en-US"/>
        </w:rPr>
        <w:t xml:space="preserve"> soudem v </w:t>
      </w:r>
      <w:r w:rsidR="00FE4A85" w:rsidRPr="00ED58AE">
        <w:rPr>
          <w:rFonts w:ascii="Calibri" w:eastAsia="Calibri" w:hAnsi="Calibri" w:cs="Calibri"/>
          <w:lang w:eastAsia="en-US"/>
        </w:rPr>
        <w:t>Ostravě</w:t>
      </w:r>
      <w:r w:rsidRPr="00ED58AE">
        <w:rPr>
          <w:rFonts w:ascii="Calibri" w:eastAsia="Calibri" w:hAnsi="Calibri" w:cs="Calibri"/>
          <w:lang w:eastAsia="en-US"/>
        </w:rPr>
        <w:t xml:space="preserve"> oddíle C vložce 19</w:t>
      </w:r>
      <w:r w:rsidR="00FE4A85" w:rsidRPr="00ED58AE">
        <w:rPr>
          <w:rFonts w:ascii="Calibri" w:eastAsia="Calibri" w:hAnsi="Calibri" w:cs="Calibri"/>
          <w:lang w:eastAsia="en-US"/>
        </w:rPr>
        <w:t>499</w:t>
      </w:r>
    </w:p>
    <w:p w14:paraId="26354C7B" w14:textId="5F7B4243" w:rsidR="005E53AD" w:rsidRPr="00ED58AE" w:rsidRDefault="00FE4A85" w:rsidP="005E53AD">
      <w:pPr>
        <w:spacing w:line="276" w:lineRule="auto"/>
        <w:rPr>
          <w:rFonts w:ascii="Calibri" w:eastAsia="Calibri" w:hAnsi="Calibri" w:cs="Calibri"/>
          <w:lang w:eastAsia="en-US"/>
        </w:rPr>
      </w:pPr>
      <w:r w:rsidRPr="00ED58AE">
        <w:rPr>
          <w:rFonts w:ascii="Calibri" w:eastAsia="Calibri" w:hAnsi="Calibri" w:cs="Calibri"/>
          <w:lang w:eastAsia="en-US"/>
        </w:rPr>
        <w:t xml:space="preserve">zastoupená </w:t>
      </w:r>
      <w:r w:rsidR="00627DDE" w:rsidRPr="00627DDE">
        <w:rPr>
          <w:rFonts w:ascii="Calibri" w:eastAsia="Calibri" w:hAnsi="Calibri" w:cs="Calibri"/>
          <w:shd w:val="clear" w:color="auto" w:fill="BFBFBF" w:themeFill="background1" w:themeFillShade="BF"/>
          <w:lang w:eastAsia="en-US"/>
        </w:rPr>
        <w:t>…………………</w:t>
      </w:r>
      <w:r w:rsidR="005E53AD" w:rsidRPr="00ED58AE">
        <w:rPr>
          <w:rFonts w:ascii="Calibri" w:eastAsia="Calibri" w:hAnsi="Calibri" w:cs="Calibri"/>
          <w:lang w:eastAsia="en-US"/>
        </w:rPr>
        <w:t>, - jednatel</w:t>
      </w:r>
    </w:p>
    <w:p w14:paraId="6CE48E87" w14:textId="211B5595" w:rsidR="005E53AD" w:rsidRPr="00ED58AE" w:rsidRDefault="005E53AD" w:rsidP="005E53AD">
      <w:pPr>
        <w:spacing w:line="276" w:lineRule="auto"/>
        <w:rPr>
          <w:rFonts w:ascii="Calibri" w:eastAsia="Calibri" w:hAnsi="Calibri" w:cs="Calibri"/>
          <w:lang w:eastAsia="en-US"/>
        </w:rPr>
      </w:pPr>
      <w:r w:rsidRPr="00ED58AE">
        <w:rPr>
          <w:rFonts w:ascii="Calibri" w:eastAsia="Calibri" w:hAnsi="Calibri" w:cs="Calibri"/>
          <w:lang w:eastAsia="en-US"/>
        </w:rPr>
        <w:t xml:space="preserve">číslo bankovní účtu: </w:t>
      </w:r>
      <w:r w:rsidR="00627DDE" w:rsidRPr="00627DDE">
        <w:rPr>
          <w:rFonts w:ascii="Calibri" w:eastAsia="Calibri" w:hAnsi="Calibri" w:cs="Calibri"/>
          <w:shd w:val="clear" w:color="auto" w:fill="BFBFBF" w:themeFill="background1" w:themeFillShade="BF"/>
          <w:lang w:eastAsia="en-US"/>
        </w:rPr>
        <w:t>…………………</w:t>
      </w:r>
    </w:p>
    <w:p w14:paraId="6BA84F9F" w14:textId="77777777" w:rsidR="000C4F72" w:rsidRPr="00DB5F25" w:rsidRDefault="000C4F72" w:rsidP="000C4F72">
      <w:pPr>
        <w:spacing w:line="276" w:lineRule="auto"/>
        <w:jc w:val="center"/>
        <w:rPr>
          <w:rFonts w:ascii="Calibri" w:eastAsia="Calibri" w:hAnsi="Calibri" w:cs="Calibri"/>
          <w:lang w:eastAsia="en-US"/>
        </w:rPr>
      </w:pPr>
    </w:p>
    <w:p w14:paraId="33036A31" w14:textId="77777777" w:rsidR="000C4F72" w:rsidRPr="00DB5F25" w:rsidRDefault="2252B44E" w:rsidP="2252B44E">
      <w:pPr>
        <w:spacing w:line="276" w:lineRule="auto"/>
        <w:rPr>
          <w:rFonts w:ascii="Calibri" w:eastAsia="Calibri" w:hAnsi="Calibri" w:cs="Calibri"/>
          <w:lang w:eastAsia="en-US"/>
        </w:rPr>
      </w:pPr>
      <w:r w:rsidRPr="00DB5F25">
        <w:rPr>
          <w:rFonts w:ascii="Calibri" w:eastAsia="Calibri" w:hAnsi="Calibri" w:cs="Calibri"/>
          <w:lang w:eastAsia="en-US"/>
        </w:rPr>
        <w:t>dále jen jako „</w:t>
      </w:r>
      <w:r w:rsidRPr="00DB5F25">
        <w:rPr>
          <w:rFonts w:ascii="Calibri" w:eastAsia="Calibri" w:hAnsi="Calibri" w:cs="Calibri"/>
          <w:b/>
          <w:bCs/>
          <w:lang w:eastAsia="en-US"/>
        </w:rPr>
        <w:t>zhotovitel</w:t>
      </w:r>
      <w:r w:rsidRPr="00DB5F25">
        <w:rPr>
          <w:rFonts w:ascii="Calibri" w:eastAsia="Calibri" w:hAnsi="Calibri" w:cs="Calibri"/>
          <w:lang w:eastAsia="en-US"/>
        </w:rPr>
        <w:t>“</w:t>
      </w:r>
    </w:p>
    <w:p w14:paraId="250DB524" w14:textId="77777777" w:rsidR="000C4F72" w:rsidRPr="008A497B" w:rsidRDefault="000C4F72" w:rsidP="000C4F72">
      <w:pPr>
        <w:spacing w:line="276" w:lineRule="auto"/>
        <w:rPr>
          <w:rFonts w:ascii="Calibri" w:eastAsia="Calibri" w:hAnsi="Calibri" w:cs="Calibri"/>
          <w:sz w:val="16"/>
          <w:szCs w:val="16"/>
          <w:lang w:eastAsia="en-US"/>
        </w:rPr>
      </w:pPr>
    </w:p>
    <w:p w14:paraId="19EAE9AB" w14:textId="77777777" w:rsidR="000C4F72" w:rsidRPr="00DB5F25" w:rsidRDefault="2252B44E" w:rsidP="2252B44E">
      <w:pPr>
        <w:spacing w:line="276" w:lineRule="auto"/>
        <w:rPr>
          <w:rFonts w:ascii="Calibri" w:eastAsia="Calibri" w:hAnsi="Calibri" w:cs="Calibri"/>
          <w:lang w:eastAsia="en-US"/>
        </w:rPr>
      </w:pPr>
      <w:r w:rsidRPr="00DB5F25">
        <w:rPr>
          <w:rFonts w:ascii="Calibri" w:eastAsia="Calibri" w:hAnsi="Calibri" w:cs="Calibri"/>
          <w:lang w:eastAsia="en-US"/>
        </w:rPr>
        <w:t>a</w:t>
      </w:r>
    </w:p>
    <w:p w14:paraId="6412F273" w14:textId="77777777" w:rsidR="000C4F72" w:rsidRPr="008A497B" w:rsidRDefault="000C4F72" w:rsidP="004160B4">
      <w:pPr>
        <w:spacing w:line="276" w:lineRule="auto"/>
        <w:ind w:right="-11"/>
        <w:jc w:val="center"/>
        <w:rPr>
          <w:rFonts w:ascii="Calibri" w:eastAsia="Calibri" w:hAnsi="Calibri" w:cs="Calibri"/>
          <w:sz w:val="16"/>
          <w:szCs w:val="16"/>
          <w:lang w:eastAsia="en-US"/>
        </w:rPr>
      </w:pPr>
    </w:p>
    <w:p w14:paraId="25FF8FC8" w14:textId="59765217" w:rsidR="00737E59" w:rsidRPr="00DB5F25" w:rsidRDefault="00737E59" w:rsidP="2252B44E">
      <w:pPr>
        <w:spacing w:line="276" w:lineRule="auto"/>
        <w:rPr>
          <w:rFonts w:ascii="Calibri" w:eastAsia="Calibri" w:hAnsi="Calibri" w:cs="Calibri"/>
          <w:lang w:eastAsia="en-US"/>
        </w:rPr>
      </w:pPr>
      <w:r w:rsidRPr="00DB5F25">
        <w:rPr>
          <w:rFonts w:ascii="Calibri" w:eastAsia="Calibri" w:hAnsi="Calibri" w:cs="Calibri"/>
          <w:b/>
          <w:bCs/>
          <w:lang w:eastAsia="en-US"/>
        </w:rPr>
        <w:t>Česká republika – Generální finanční ředitelství</w:t>
      </w:r>
      <w:r w:rsidR="00AF116C" w:rsidRPr="00DB5F25">
        <w:rPr>
          <w:rFonts w:ascii="Calibri" w:hAnsi="Calibri" w:cs="Calibri"/>
        </w:rPr>
        <w:br/>
      </w:r>
      <w:r w:rsidR="2252B44E" w:rsidRPr="00DB5F25">
        <w:rPr>
          <w:rFonts w:ascii="Calibri" w:eastAsia="Calibri" w:hAnsi="Calibri" w:cs="Calibri"/>
          <w:lang w:eastAsia="en-US"/>
        </w:rPr>
        <w:t>se sídlem</w:t>
      </w:r>
      <w:r w:rsidR="00FD2451" w:rsidRPr="00DB5F25">
        <w:rPr>
          <w:rFonts w:ascii="Calibri" w:eastAsia="Calibri" w:hAnsi="Calibri" w:cs="Calibri"/>
          <w:lang w:eastAsia="en-US"/>
        </w:rPr>
        <w:t>:</w:t>
      </w:r>
      <w:r w:rsidR="00FD2451" w:rsidRPr="00DB5F25">
        <w:rPr>
          <w:rFonts w:ascii="Calibri" w:eastAsia="Calibri" w:hAnsi="Calibri" w:cs="Calibri"/>
          <w:lang w:eastAsia="en-US"/>
        </w:rPr>
        <w:tab/>
      </w:r>
      <w:r w:rsidR="00FD2451" w:rsidRPr="00DB5F25">
        <w:rPr>
          <w:rFonts w:ascii="Calibri" w:eastAsia="Calibri" w:hAnsi="Calibri" w:cs="Calibri"/>
          <w:lang w:eastAsia="en-US"/>
        </w:rPr>
        <w:tab/>
      </w:r>
      <w:r w:rsidRPr="00DB5F25">
        <w:rPr>
          <w:rFonts w:ascii="Calibri" w:eastAsia="Calibri" w:hAnsi="Calibri" w:cs="Calibri"/>
          <w:lang w:eastAsia="en-US"/>
        </w:rPr>
        <w:t xml:space="preserve">Lazarská 15/7, </w:t>
      </w:r>
      <w:proofErr w:type="gramStart"/>
      <w:r w:rsidRPr="00DB5F25">
        <w:rPr>
          <w:rFonts w:ascii="Calibri" w:eastAsia="Calibri" w:hAnsi="Calibri" w:cs="Calibri"/>
          <w:lang w:eastAsia="en-US"/>
        </w:rPr>
        <w:t>11</w:t>
      </w:r>
      <w:r w:rsidR="007404D1" w:rsidRPr="00DB5F25">
        <w:rPr>
          <w:rFonts w:ascii="Calibri" w:eastAsia="Calibri" w:hAnsi="Calibri" w:cs="Calibri"/>
          <w:lang w:eastAsia="en-US"/>
        </w:rPr>
        <w:t>7</w:t>
      </w:r>
      <w:r w:rsidRPr="00DB5F25">
        <w:rPr>
          <w:rFonts w:ascii="Calibri" w:eastAsia="Calibri" w:hAnsi="Calibri" w:cs="Calibri"/>
          <w:lang w:eastAsia="en-US"/>
        </w:rPr>
        <w:t xml:space="preserve"> </w:t>
      </w:r>
      <w:r w:rsidR="007404D1" w:rsidRPr="00DB5F25">
        <w:rPr>
          <w:rFonts w:ascii="Calibri" w:eastAsia="Calibri" w:hAnsi="Calibri" w:cs="Calibri"/>
          <w:lang w:eastAsia="en-US"/>
        </w:rPr>
        <w:t>22</w:t>
      </w:r>
      <w:r w:rsidRPr="00DB5F25">
        <w:rPr>
          <w:rFonts w:ascii="Calibri" w:eastAsia="Calibri" w:hAnsi="Calibri" w:cs="Calibri"/>
          <w:lang w:eastAsia="en-US"/>
        </w:rPr>
        <w:t xml:space="preserve">  Praha</w:t>
      </w:r>
      <w:proofErr w:type="gramEnd"/>
      <w:r w:rsidRPr="00DB5F25">
        <w:rPr>
          <w:rFonts w:ascii="Calibri" w:eastAsia="Calibri" w:hAnsi="Calibri" w:cs="Calibri"/>
          <w:lang w:eastAsia="en-US"/>
        </w:rPr>
        <w:t xml:space="preserve"> 1, Nové Město</w:t>
      </w:r>
    </w:p>
    <w:p w14:paraId="759914CC" w14:textId="43EA1F48" w:rsidR="00FD2451" w:rsidRPr="00DB5F25" w:rsidRDefault="00FD2451" w:rsidP="00FD2451">
      <w:pPr>
        <w:spacing w:line="276" w:lineRule="auto"/>
        <w:rPr>
          <w:rFonts w:ascii="Calibri" w:eastAsia="Calibri" w:hAnsi="Calibri" w:cs="Calibri"/>
          <w:lang w:eastAsia="en-US"/>
        </w:rPr>
      </w:pPr>
      <w:proofErr w:type="gramStart"/>
      <w:r w:rsidRPr="00DB5F25">
        <w:rPr>
          <w:rFonts w:ascii="Calibri" w:eastAsia="Calibri" w:hAnsi="Calibri" w:cs="Calibri"/>
          <w:lang w:eastAsia="en-US"/>
        </w:rPr>
        <w:t xml:space="preserve">zastoupena:  </w:t>
      </w:r>
      <w:r w:rsidR="00627DDE" w:rsidRPr="00627DDE">
        <w:rPr>
          <w:rFonts w:ascii="Calibri" w:eastAsia="Calibri" w:hAnsi="Calibri" w:cs="Calibri"/>
          <w:shd w:val="clear" w:color="auto" w:fill="BFBFBF" w:themeFill="background1" w:themeFillShade="BF"/>
          <w:lang w:eastAsia="en-US"/>
        </w:rPr>
        <w:t>…</w:t>
      </w:r>
      <w:proofErr w:type="gramEnd"/>
      <w:r w:rsidR="00627DDE" w:rsidRPr="00627DDE">
        <w:rPr>
          <w:rFonts w:ascii="Calibri" w:eastAsia="Calibri" w:hAnsi="Calibri" w:cs="Calibri"/>
          <w:shd w:val="clear" w:color="auto" w:fill="BFBFBF" w:themeFill="background1" w:themeFillShade="BF"/>
          <w:lang w:eastAsia="en-US"/>
        </w:rPr>
        <w:t>………………</w:t>
      </w:r>
      <w:r w:rsidRPr="00DB5F25">
        <w:rPr>
          <w:rFonts w:ascii="Calibri" w:eastAsia="Calibri" w:hAnsi="Calibri" w:cs="Calibri"/>
          <w:lang w:eastAsia="en-US"/>
        </w:rPr>
        <w:t>, vedoucí Oddělení hospodářské správy v Ostravě</w:t>
      </w:r>
    </w:p>
    <w:p w14:paraId="74F0E510" w14:textId="2B3828C7" w:rsidR="00AF116C" w:rsidRPr="00DB5F25" w:rsidRDefault="2252B44E" w:rsidP="2252B44E">
      <w:pPr>
        <w:spacing w:line="276" w:lineRule="auto"/>
        <w:rPr>
          <w:rFonts w:ascii="Calibri" w:eastAsia="Calibri" w:hAnsi="Calibri" w:cs="Calibri"/>
          <w:lang w:eastAsia="en-US"/>
        </w:rPr>
      </w:pPr>
      <w:r w:rsidRPr="00DB5F25">
        <w:rPr>
          <w:rFonts w:ascii="Calibri" w:eastAsia="Calibri" w:hAnsi="Calibri" w:cs="Calibri"/>
          <w:lang w:eastAsia="en-US"/>
        </w:rPr>
        <w:t>IČO</w:t>
      </w:r>
      <w:r w:rsidR="00FD2451" w:rsidRPr="00DB5F25">
        <w:rPr>
          <w:rFonts w:ascii="Calibri" w:eastAsia="Calibri" w:hAnsi="Calibri" w:cs="Calibri"/>
          <w:lang w:eastAsia="en-US"/>
        </w:rPr>
        <w:t>:</w:t>
      </w:r>
      <w:r w:rsidR="00FD2451" w:rsidRPr="00DB5F25">
        <w:rPr>
          <w:rFonts w:ascii="Calibri" w:eastAsia="Calibri" w:hAnsi="Calibri" w:cs="Calibri"/>
          <w:lang w:eastAsia="en-US"/>
        </w:rPr>
        <w:tab/>
      </w:r>
      <w:r w:rsidR="00FD2451" w:rsidRPr="00DB5F25">
        <w:rPr>
          <w:rFonts w:ascii="Calibri" w:eastAsia="Calibri" w:hAnsi="Calibri" w:cs="Calibri"/>
          <w:lang w:eastAsia="en-US"/>
        </w:rPr>
        <w:tab/>
      </w:r>
      <w:r w:rsidR="00FD2451" w:rsidRPr="00DB5F25">
        <w:rPr>
          <w:rFonts w:ascii="Calibri" w:eastAsia="Calibri" w:hAnsi="Calibri" w:cs="Calibri"/>
          <w:lang w:eastAsia="en-US"/>
        </w:rPr>
        <w:tab/>
      </w:r>
      <w:r w:rsidR="00737E59" w:rsidRPr="00DB5F25">
        <w:rPr>
          <w:rFonts w:ascii="Calibri" w:eastAsia="Calibri" w:hAnsi="Calibri" w:cs="Calibri"/>
          <w:lang w:eastAsia="en-US"/>
        </w:rPr>
        <w:t>72080043</w:t>
      </w:r>
    </w:p>
    <w:p w14:paraId="044F51AD" w14:textId="24812DC4" w:rsidR="00FD2451" w:rsidRPr="00DB5F25" w:rsidRDefault="2252B44E" w:rsidP="2252B44E">
      <w:pPr>
        <w:spacing w:line="276" w:lineRule="auto"/>
        <w:rPr>
          <w:rFonts w:ascii="Calibri" w:eastAsia="Calibri" w:hAnsi="Calibri" w:cs="Calibri"/>
          <w:lang w:eastAsia="en-US"/>
        </w:rPr>
      </w:pPr>
      <w:r w:rsidRPr="00DB5F25">
        <w:rPr>
          <w:rFonts w:ascii="Calibri" w:eastAsia="Calibri" w:hAnsi="Calibri" w:cs="Calibri"/>
          <w:lang w:eastAsia="en-US"/>
        </w:rPr>
        <w:t>DIČ</w:t>
      </w:r>
      <w:r w:rsidR="00FD2451" w:rsidRPr="00DB5F25">
        <w:rPr>
          <w:rFonts w:ascii="Calibri" w:eastAsia="Calibri" w:hAnsi="Calibri" w:cs="Calibri"/>
          <w:lang w:eastAsia="en-US"/>
        </w:rPr>
        <w:t>:</w:t>
      </w:r>
      <w:r w:rsidR="00FD2451" w:rsidRPr="00DB5F25">
        <w:rPr>
          <w:rFonts w:ascii="Calibri" w:eastAsia="Calibri" w:hAnsi="Calibri" w:cs="Calibri"/>
          <w:lang w:eastAsia="en-US"/>
        </w:rPr>
        <w:tab/>
      </w:r>
      <w:r w:rsidR="00FD2451" w:rsidRPr="00DB5F25">
        <w:rPr>
          <w:rFonts w:ascii="Calibri" w:eastAsia="Calibri" w:hAnsi="Calibri" w:cs="Calibri"/>
          <w:lang w:eastAsia="en-US"/>
        </w:rPr>
        <w:tab/>
      </w:r>
      <w:r w:rsidR="00FD2451" w:rsidRPr="00DB5F25">
        <w:rPr>
          <w:rFonts w:ascii="Calibri" w:eastAsia="Calibri" w:hAnsi="Calibri" w:cs="Calibri"/>
          <w:lang w:eastAsia="en-US"/>
        </w:rPr>
        <w:tab/>
      </w:r>
      <w:r w:rsidR="007404D1" w:rsidRPr="00DB5F25">
        <w:rPr>
          <w:rFonts w:ascii="Calibri" w:eastAsia="Calibri" w:hAnsi="Calibri" w:cs="Calibri"/>
          <w:lang w:eastAsia="en-US"/>
        </w:rPr>
        <w:t>CZ 72080043</w:t>
      </w:r>
    </w:p>
    <w:p w14:paraId="5890846E" w14:textId="3F845F4C" w:rsidR="00AF116C" w:rsidRPr="00DB5F25" w:rsidRDefault="00FD2451" w:rsidP="2252B44E">
      <w:pPr>
        <w:spacing w:line="276" w:lineRule="auto"/>
        <w:rPr>
          <w:rFonts w:ascii="Calibri" w:eastAsia="Calibri" w:hAnsi="Calibri" w:cs="Calibri"/>
          <w:lang w:eastAsia="en-US"/>
        </w:rPr>
      </w:pPr>
      <w:r w:rsidRPr="00DB5F25">
        <w:rPr>
          <w:rFonts w:ascii="Calibri" w:eastAsia="Calibri" w:hAnsi="Calibri" w:cs="Calibri"/>
          <w:lang w:eastAsia="en-US"/>
        </w:rPr>
        <w:t>bankovní spojení:</w:t>
      </w:r>
      <w:r w:rsidRPr="00DB5F25">
        <w:rPr>
          <w:rFonts w:ascii="Calibri" w:eastAsia="Calibri" w:hAnsi="Calibri" w:cs="Calibri"/>
          <w:lang w:eastAsia="en-US"/>
        </w:rPr>
        <w:tab/>
      </w:r>
      <w:r w:rsidR="00627DDE" w:rsidRPr="00627DDE">
        <w:rPr>
          <w:rFonts w:ascii="Calibri" w:eastAsia="Calibri" w:hAnsi="Calibri" w:cs="Calibri"/>
          <w:shd w:val="clear" w:color="auto" w:fill="BFBFBF" w:themeFill="background1" w:themeFillShade="BF"/>
          <w:lang w:eastAsia="en-US"/>
        </w:rPr>
        <w:t>…………………</w:t>
      </w:r>
    </w:p>
    <w:p w14:paraId="751D2F07" w14:textId="043A2267" w:rsidR="00FD2451" w:rsidRPr="00DB5F25" w:rsidRDefault="00FD2451" w:rsidP="2252B44E">
      <w:pPr>
        <w:spacing w:line="276" w:lineRule="auto"/>
        <w:rPr>
          <w:rFonts w:ascii="Calibri" w:eastAsia="Calibri" w:hAnsi="Calibri" w:cs="Calibri"/>
          <w:lang w:eastAsia="en-US"/>
        </w:rPr>
      </w:pPr>
      <w:r w:rsidRPr="00DB5F25">
        <w:rPr>
          <w:rFonts w:ascii="Calibri" w:eastAsia="Calibri" w:hAnsi="Calibri" w:cs="Calibri"/>
          <w:lang w:eastAsia="en-US"/>
        </w:rPr>
        <w:t>číslo účtu:</w:t>
      </w:r>
      <w:r w:rsidRPr="00DB5F25">
        <w:rPr>
          <w:rFonts w:ascii="Calibri" w:eastAsia="Calibri" w:hAnsi="Calibri" w:cs="Calibri"/>
          <w:lang w:eastAsia="en-US"/>
        </w:rPr>
        <w:tab/>
      </w:r>
      <w:r w:rsidRPr="00DB5F25">
        <w:rPr>
          <w:rFonts w:ascii="Calibri" w:eastAsia="Calibri" w:hAnsi="Calibri" w:cs="Calibri"/>
          <w:lang w:eastAsia="en-US"/>
        </w:rPr>
        <w:tab/>
      </w:r>
      <w:r w:rsidR="00627DDE" w:rsidRPr="00627DDE">
        <w:rPr>
          <w:rFonts w:ascii="Calibri" w:eastAsia="Calibri" w:hAnsi="Calibri" w:cs="Calibri"/>
          <w:shd w:val="clear" w:color="auto" w:fill="BFBFBF" w:themeFill="background1" w:themeFillShade="BF"/>
          <w:lang w:eastAsia="en-US"/>
        </w:rPr>
        <w:t>…………………</w:t>
      </w:r>
    </w:p>
    <w:p w14:paraId="7BA20A16" w14:textId="7039B95F" w:rsidR="00FD2451" w:rsidRPr="00DB5F25" w:rsidRDefault="00FD2451" w:rsidP="2252B44E">
      <w:pPr>
        <w:spacing w:line="276" w:lineRule="auto"/>
        <w:rPr>
          <w:rFonts w:ascii="Calibri" w:eastAsia="Calibri" w:hAnsi="Calibri" w:cs="Calibri"/>
          <w:lang w:eastAsia="en-US"/>
        </w:rPr>
      </w:pPr>
      <w:r w:rsidRPr="00DB5F25">
        <w:rPr>
          <w:rFonts w:ascii="Calibri" w:eastAsia="Calibri" w:hAnsi="Calibri" w:cs="Calibri"/>
          <w:lang w:eastAsia="en-US"/>
        </w:rPr>
        <w:t>ev. Č. AVIS</w:t>
      </w:r>
      <w:r w:rsidRPr="00DB5F25">
        <w:rPr>
          <w:rFonts w:ascii="Calibri" w:eastAsia="Calibri" w:hAnsi="Calibri" w:cs="Calibri"/>
          <w:vertAlign w:val="superscript"/>
          <w:lang w:eastAsia="en-US"/>
        </w:rPr>
        <w:t xml:space="preserve">ME </w:t>
      </w:r>
      <w:r w:rsidRPr="00DB5F25">
        <w:rPr>
          <w:rFonts w:ascii="Calibri" w:eastAsia="Calibri" w:hAnsi="Calibri" w:cs="Calibri"/>
          <w:lang w:eastAsia="en-US"/>
        </w:rPr>
        <w:t>:</w:t>
      </w:r>
      <w:r w:rsidR="003F784F">
        <w:rPr>
          <w:rFonts w:ascii="Calibri" w:eastAsia="Calibri" w:hAnsi="Calibri" w:cs="Calibri"/>
          <w:lang w:eastAsia="en-US"/>
        </w:rPr>
        <w:tab/>
      </w:r>
      <w:r w:rsidR="003F784F">
        <w:rPr>
          <w:rFonts w:ascii="Calibri" w:eastAsia="Calibri" w:hAnsi="Calibri" w:cs="Calibri"/>
          <w:lang w:eastAsia="en-US"/>
        </w:rPr>
        <w:tab/>
      </w:r>
      <w:r w:rsidR="003F784F" w:rsidRPr="003F784F">
        <w:t>19/3205/0002</w:t>
      </w:r>
    </w:p>
    <w:p w14:paraId="3C7B1429" w14:textId="3E711500" w:rsidR="00C8018A" w:rsidRPr="00DB5F25" w:rsidRDefault="2252B44E" w:rsidP="2252B44E">
      <w:pPr>
        <w:spacing w:line="276" w:lineRule="auto"/>
        <w:rPr>
          <w:rFonts w:ascii="Calibri" w:eastAsia="Calibri" w:hAnsi="Calibri" w:cs="Calibri"/>
          <w:lang w:eastAsia="en-US"/>
        </w:rPr>
      </w:pPr>
      <w:r w:rsidRPr="00DB5F25">
        <w:rPr>
          <w:rFonts w:ascii="Calibri" w:eastAsia="Calibri" w:hAnsi="Calibri" w:cs="Calibri"/>
          <w:lang w:eastAsia="en-US"/>
        </w:rPr>
        <w:t xml:space="preserve">email pro zasílání elektronické </w:t>
      </w:r>
      <w:proofErr w:type="gramStart"/>
      <w:r w:rsidRPr="00DB5F25">
        <w:rPr>
          <w:rFonts w:ascii="Calibri" w:eastAsia="Calibri" w:hAnsi="Calibri" w:cs="Calibri"/>
          <w:lang w:eastAsia="en-US"/>
        </w:rPr>
        <w:t xml:space="preserve">fakturace: </w:t>
      </w:r>
      <w:r w:rsidR="007404D1" w:rsidRPr="00DB5F25">
        <w:rPr>
          <w:rFonts w:ascii="Calibri" w:eastAsia="Calibri" w:hAnsi="Calibri" w:cs="Calibri"/>
          <w:lang w:eastAsia="en-US"/>
        </w:rPr>
        <w:t xml:space="preserve">  </w:t>
      </w:r>
      <w:r w:rsidR="00627DDE" w:rsidRPr="00627DDE">
        <w:rPr>
          <w:rFonts w:ascii="Calibri" w:eastAsia="Calibri" w:hAnsi="Calibri" w:cs="Calibri"/>
          <w:shd w:val="clear" w:color="auto" w:fill="BFBFBF" w:themeFill="background1" w:themeFillShade="BF"/>
          <w:lang w:eastAsia="en-US"/>
        </w:rPr>
        <w:t>…</w:t>
      </w:r>
      <w:proofErr w:type="gramEnd"/>
      <w:r w:rsidR="00627DDE" w:rsidRPr="00627DDE">
        <w:rPr>
          <w:rFonts w:ascii="Calibri" w:eastAsia="Calibri" w:hAnsi="Calibri" w:cs="Calibri"/>
          <w:shd w:val="clear" w:color="auto" w:fill="BFBFBF" w:themeFill="background1" w:themeFillShade="BF"/>
          <w:lang w:eastAsia="en-US"/>
        </w:rPr>
        <w:t>………………</w:t>
      </w:r>
    </w:p>
    <w:p w14:paraId="3BF6F563" w14:textId="77777777" w:rsidR="00FD2451" w:rsidRPr="00DB5F25" w:rsidRDefault="00FD2451" w:rsidP="2252B44E">
      <w:pPr>
        <w:rPr>
          <w:rFonts w:ascii="Calibri" w:eastAsia="Calibri" w:hAnsi="Calibri" w:cs="Calibri"/>
          <w:lang w:eastAsia="en-US"/>
        </w:rPr>
      </w:pPr>
    </w:p>
    <w:p w14:paraId="7EFCFCE1" w14:textId="77777777" w:rsidR="000C4F72" w:rsidRPr="00DB5F25" w:rsidRDefault="2252B44E" w:rsidP="2252B44E">
      <w:pPr>
        <w:rPr>
          <w:rFonts w:ascii="Calibri" w:hAnsi="Calibri" w:cs="Calibri"/>
        </w:rPr>
      </w:pPr>
      <w:r w:rsidRPr="00DB5F25">
        <w:rPr>
          <w:rFonts w:ascii="Calibri" w:eastAsia="Calibri" w:hAnsi="Calibri" w:cs="Calibri"/>
          <w:lang w:eastAsia="en-US"/>
        </w:rPr>
        <w:t>dále jen jako „</w:t>
      </w:r>
      <w:r w:rsidRPr="00DB5F25">
        <w:rPr>
          <w:rFonts w:ascii="Calibri" w:eastAsia="Calibri" w:hAnsi="Calibri" w:cs="Calibri"/>
          <w:b/>
          <w:bCs/>
          <w:lang w:eastAsia="en-US"/>
        </w:rPr>
        <w:t>objednatel</w:t>
      </w:r>
      <w:r w:rsidRPr="00DB5F25">
        <w:rPr>
          <w:rFonts w:ascii="Calibri" w:eastAsia="Calibri" w:hAnsi="Calibri" w:cs="Calibri"/>
          <w:lang w:eastAsia="en-US"/>
        </w:rPr>
        <w:t>“</w:t>
      </w:r>
    </w:p>
    <w:p w14:paraId="6755C1D3" w14:textId="77777777" w:rsidR="00A7167F" w:rsidRPr="003E3D7E" w:rsidRDefault="00A7167F" w:rsidP="00A7167F">
      <w:pPr>
        <w:spacing w:line="276" w:lineRule="auto"/>
        <w:rPr>
          <w:rFonts w:ascii="Calibri" w:eastAsia="Calibri" w:hAnsi="Calibri" w:cs="Calibri"/>
          <w:sz w:val="22"/>
          <w:szCs w:val="22"/>
          <w:lang w:eastAsia="en-US"/>
        </w:rPr>
      </w:pPr>
    </w:p>
    <w:p w14:paraId="0995E712" w14:textId="4EAC9F50" w:rsidR="00A7167F" w:rsidRPr="003E3D7E" w:rsidRDefault="00A7167F" w:rsidP="00A7167F">
      <w:pPr>
        <w:spacing w:after="200" w:line="276" w:lineRule="auto"/>
        <w:rPr>
          <w:rFonts w:ascii="Calibri" w:eastAsia="Calibri" w:hAnsi="Calibri" w:cs="Calibri"/>
          <w:sz w:val="22"/>
          <w:szCs w:val="22"/>
          <w:lang w:eastAsia="en-US"/>
        </w:rPr>
      </w:pPr>
    </w:p>
    <w:p w14:paraId="56CE5895" w14:textId="5BE2FC35" w:rsidR="00A7167F" w:rsidRPr="00DB5F25" w:rsidRDefault="2252B44E" w:rsidP="2252B44E">
      <w:pPr>
        <w:spacing w:after="200" w:line="276" w:lineRule="auto"/>
        <w:jc w:val="center"/>
        <w:rPr>
          <w:rFonts w:ascii="Calibri" w:eastAsia="Calibri" w:hAnsi="Calibri" w:cs="Calibri"/>
          <w:lang w:eastAsia="en-US"/>
        </w:rPr>
      </w:pPr>
      <w:r w:rsidRPr="00DB5F25">
        <w:rPr>
          <w:rFonts w:ascii="Calibri" w:eastAsia="Calibri" w:hAnsi="Calibri" w:cs="Calibri"/>
          <w:lang w:eastAsia="en-US"/>
        </w:rPr>
        <w:t>Objednatel a zhotovitel dále společně též „</w:t>
      </w:r>
      <w:r w:rsidRPr="00DB5F25">
        <w:rPr>
          <w:rFonts w:ascii="Calibri" w:eastAsia="Calibri" w:hAnsi="Calibri" w:cs="Calibri"/>
          <w:b/>
          <w:bCs/>
          <w:lang w:eastAsia="en-US"/>
        </w:rPr>
        <w:t>strany</w:t>
      </w:r>
      <w:r w:rsidRPr="00DB5F25">
        <w:rPr>
          <w:rFonts w:ascii="Calibri" w:eastAsia="Calibri" w:hAnsi="Calibri" w:cs="Calibri"/>
          <w:lang w:eastAsia="en-US"/>
        </w:rPr>
        <w:t>“ a každá z nich též „</w:t>
      </w:r>
      <w:r w:rsidRPr="00DB5F25">
        <w:rPr>
          <w:rFonts w:ascii="Calibri" w:eastAsia="Calibri" w:hAnsi="Calibri" w:cs="Calibri"/>
          <w:b/>
          <w:bCs/>
          <w:lang w:eastAsia="en-US"/>
        </w:rPr>
        <w:t>strana</w:t>
      </w:r>
      <w:r w:rsidRPr="00DB5F25">
        <w:rPr>
          <w:rFonts w:ascii="Calibri" w:eastAsia="Calibri" w:hAnsi="Calibri" w:cs="Calibri"/>
          <w:lang w:eastAsia="en-US"/>
        </w:rPr>
        <w:t>“.</w:t>
      </w:r>
    </w:p>
    <w:p w14:paraId="1F66181A" w14:textId="77777777" w:rsidR="0088709C" w:rsidRPr="003E3D7E" w:rsidRDefault="0088709C" w:rsidP="00A7167F">
      <w:pPr>
        <w:rPr>
          <w:rFonts w:ascii="Calibri" w:hAnsi="Calibri" w:cs="Calibri"/>
          <w:sz w:val="22"/>
          <w:szCs w:val="22"/>
        </w:rPr>
      </w:pPr>
    </w:p>
    <w:p w14:paraId="5A3B1077" w14:textId="77777777" w:rsidR="0088709C" w:rsidRPr="003E3D7E" w:rsidRDefault="0088709C" w:rsidP="00A7167F">
      <w:pPr>
        <w:rPr>
          <w:rFonts w:ascii="Calibri" w:hAnsi="Calibri" w:cs="Calibri"/>
          <w:sz w:val="22"/>
          <w:szCs w:val="22"/>
        </w:rPr>
      </w:pPr>
    </w:p>
    <w:p w14:paraId="0671E9FA" w14:textId="583A938B" w:rsidR="00A7167F" w:rsidRPr="003E3D7E" w:rsidRDefault="2252B44E" w:rsidP="2252B44E">
      <w:pPr>
        <w:rPr>
          <w:rFonts w:ascii="Calibri" w:hAnsi="Calibri" w:cs="Calibri"/>
          <w:sz w:val="22"/>
          <w:szCs w:val="22"/>
        </w:rPr>
      </w:pPr>
      <w:r w:rsidRPr="2252B44E">
        <w:rPr>
          <w:rFonts w:ascii="Calibri" w:hAnsi="Calibri" w:cs="Calibri"/>
          <w:sz w:val="22"/>
          <w:szCs w:val="22"/>
        </w:rPr>
        <w:t>Přílohy, jež tvoří nedílnou součást této smlouvy:</w:t>
      </w:r>
    </w:p>
    <w:p w14:paraId="5B29D1C4" w14:textId="77777777" w:rsidR="00A7167F" w:rsidRPr="003E3D7E" w:rsidRDefault="00A7167F" w:rsidP="00A7167F">
      <w:pPr>
        <w:rPr>
          <w:rFonts w:ascii="Calibri" w:hAnsi="Calibri" w:cs="Calibri"/>
          <w:sz w:val="22"/>
          <w:szCs w:val="22"/>
        </w:rPr>
      </w:pPr>
    </w:p>
    <w:p w14:paraId="5AB0220E" w14:textId="3FE1CA45" w:rsidR="00887D50" w:rsidRPr="00AA6346" w:rsidRDefault="2252B44E" w:rsidP="00AA6346">
      <w:pPr>
        <w:pStyle w:val="Odstavecseseznamem"/>
        <w:numPr>
          <w:ilvl w:val="0"/>
          <w:numId w:val="1"/>
        </w:numPr>
        <w:rPr>
          <w:rFonts w:ascii="Calibri" w:hAnsi="Calibri" w:cs="Calibri"/>
          <w:sz w:val="22"/>
          <w:szCs w:val="22"/>
        </w:rPr>
        <w:sectPr w:rsidR="00887D50" w:rsidRPr="00AA6346" w:rsidSect="008A497B">
          <w:headerReference w:type="default" r:id="rId11"/>
          <w:footerReference w:type="default" r:id="rId12"/>
          <w:type w:val="nextColumn"/>
          <w:pgSz w:w="11906" w:h="16838"/>
          <w:pgMar w:top="567" w:right="991" w:bottom="568" w:left="720" w:header="708" w:footer="708" w:gutter="0"/>
          <w:cols w:space="708"/>
          <w:docGrid w:linePitch="360"/>
        </w:sectPr>
      </w:pPr>
      <w:r w:rsidRPr="2252B44E">
        <w:rPr>
          <w:rFonts w:ascii="Calibri" w:hAnsi="Calibri" w:cs="Calibri"/>
          <w:sz w:val="22"/>
          <w:szCs w:val="22"/>
        </w:rPr>
        <w:t xml:space="preserve">Příloha č. 1  </w:t>
      </w:r>
      <w:r w:rsidR="00AA6346">
        <w:rPr>
          <w:rFonts w:ascii="Calibri" w:hAnsi="Calibri" w:cs="Calibri"/>
          <w:sz w:val="22"/>
          <w:szCs w:val="22"/>
        </w:rPr>
        <w:t>- specifikační a výpočetní list</w:t>
      </w:r>
    </w:p>
    <w:p w14:paraId="479D9BD7"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lastRenderedPageBreak/>
        <w:t>I.</w:t>
      </w:r>
    </w:p>
    <w:p w14:paraId="0470685E"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Úvodní ustanovení</w:t>
      </w:r>
    </w:p>
    <w:p w14:paraId="676088C8" w14:textId="77777777" w:rsidR="002B1A0F" w:rsidRPr="008A497B" w:rsidRDefault="002B1A0F" w:rsidP="00887D50">
      <w:pPr>
        <w:jc w:val="center"/>
        <w:rPr>
          <w:rFonts w:ascii="Calibri" w:hAnsi="Calibri" w:cs="Calibri"/>
          <w:b/>
          <w:sz w:val="18"/>
          <w:szCs w:val="18"/>
        </w:rPr>
      </w:pPr>
    </w:p>
    <w:p w14:paraId="7D6C480E" w14:textId="4FD29CB2" w:rsidR="00887D50" w:rsidRPr="003E3D7E" w:rsidRDefault="2252B44E" w:rsidP="004160B4">
      <w:pPr>
        <w:pStyle w:val="Odstavecseseznamem"/>
        <w:numPr>
          <w:ilvl w:val="0"/>
          <w:numId w:val="2"/>
        </w:numPr>
        <w:ind w:left="567" w:right="260" w:hanging="283"/>
        <w:jc w:val="both"/>
        <w:rPr>
          <w:rFonts w:ascii="Calibri" w:hAnsi="Calibri" w:cs="Calibri"/>
          <w:sz w:val="22"/>
          <w:szCs w:val="22"/>
        </w:rPr>
      </w:pPr>
      <w:r w:rsidRPr="2252B44E">
        <w:rPr>
          <w:rFonts w:ascii="Calibri" w:hAnsi="Calibri" w:cs="Calibri"/>
          <w:b/>
          <w:bCs/>
          <w:sz w:val="22"/>
          <w:szCs w:val="22"/>
        </w:rPr>
        <w:t>Zhotovitel</w:t>
      </w:r>
      <w:r w:rsidRPr="2252B44E">
        <w:rPr>
          <w:rFonts w:ascii="Calibri" w:hAnsi="Calibri" w:cs="Calibri"/>
          <w:sz w:val="22"/>
          <w:szCs w:val="22"/>
        </w:rPr>
        <w:t xml:space="preserve"> je osoba oprávněná ve smyslu zákona č. 185/2001 Sb., o odpadech, ve znění pozdějších předpisů (dále jen „</w:t>
      </w:r>
      <w:r w:rsidRPr="2252B44E">
        <w:rPr>
          <w:rFonts w:ascii="Calibri" w:hAnsi="Calibri" w:cs="Calibri"/>
          <w:b/>
          <w:bCs/>
          <w:sz w:val="22"/>
          <w:szCs w:val="22"/>
        </w:rPr>
        <w:t>zákon o odpadech</w:t>
      </w:r>
      <w:r w:rsidRPr="2252B44E">
        <w:rPr>
          <w:rFonts w:ascii="Calibri" w:hAnsi="Calibri" w:cs="Calibri"/>
          <w:sz w:val="22"/>
          <w:szCs w:val="22"/>
        </w:rPr>
        <w:t>“) k podnikání v oblasti nakládání s odpady a oprávněným provozovatelem zařízení k nakládání s odpady.</w:t>
      </w:r>
    </w:p>
    <w:p w14:paraId="37AFA1E0" w14:textId="77777777" w:rsidR="00AA6346" w:rsidRPr="003E3D7E" w:rsidRDefault="00AA6346" w:rsidP="00AA6346">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Původce odpadu</w:t>
      </w:r>
      <w:r w:rsidRPr="2252B44E">
        <w:rPr>
          <w:rFonts w:ascii="Calibri" w:hAnsi="Calibri" w:cs="Calibri"/>
          <w:sz w:val="22"/>
          <w:szCs w:val="22"/>
        </w:rPr>
        <w:t xml:space="preserve"> ve smyslu zákona o odpadech je objednatel.</w:t>
      </w:r>
    </w:p>
    <w:p w14:paraId="61233150" w14:textId="77777777" w:rsidR="00AA6346" w:rsidRPr="003E3D7E" w:rsidRDefault="00AA6346" w:rsidP="00AA6346">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 xml:space="preserve">Odpad </w:t>
      </w:r>
      <w:r w:rsidRPr="2252B44E">
        <w:rPr>
          <w:rFonts w:ascii="Calibri" w:hAnsi="Calibri" w:cs="Calibri"/>
          <w:sz w:val="22"/>
          <w:szCs w:val="22"/>
        </w:rPr>
        <w:t>je odpad specifikovaný v příloze č. 1 této smlouvy. Objednatel odpovídá za správné zařazení odpadu podle druhů a kategorií v souladu s katalogem odpadů (vyhláška č. 93/2016 Sb.</w:t>
      </w:r>
      <w:r>
        <w:rPr>
          <w:rFonts w:ascii="Calibri" w:hAnsi="Calibri" w:cs="Calibri"/>
          <w:sz w:val="22"/>
          <w:szCs w:val="22"/>
        </w:rPr>
        <w:t>, o Katalogu odpadů</w:t>
      </w:r>
      <w:r w:rsidRPr="2252B44E">
        <w:rPr>
          <w:rFonts w:ascii="Calibri" w:hAnsi="Calibri" w:cs="Calibri"/>
          <w:sz w:val="22"/>
          <w:szCs w:val="22"/>
        </w:rPr>
        <w:t>).</w:t>
      </w:r>
    </w:p>
    <w:p w14:paraId="2697D910" w14:textId="5B9D0C91" w:rsidR="00887D50"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Svozové místo</w:t>
      </w:r>
      <w:r w:rsidRPr="2252B44E">
        <w:rPr>
          <w:rFonts w:ascii="Calibri" w:hAnsi="Calibri" w:cs="Calibri"/>
          <w:sz w:val="22"/>
          <w:szCs w:val="22"/>
        </w:rPr>
        <w:t xml:space="preserve"> je místo dohodnuté smluvními stranami, kde bude připravena sběrná nádoba určená ke svozu; svozové místo je uvedené v příloze č. 1 této smlouvy. </w:t>
      </w:r>
    </w:p>
    <w:p w14:paraId="635A3DAE" w14:textId="77777777" w:rsidR="00AA6346" w:rsidRPr="003E3D7E" w:rsidRDefault="00AA6346" w:rsidP="00AA6346">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Sběrné nádoby</w:t>
      </w:r>
      <w:r w:rsidRPr="2252B44E">
        <w:rPr>
          <w:rFonts w:ascii="Calibri" w:hAnsi="Calibri" w:cs="Calibri"/>
          <w:sz w:val="22"/>
          <w:szCs w:val="22"/>
        </w:rPr>
        <w:t xml:space="preserve"> jsou nádoby, do nichž objednatel shromažďuje odpad. </w:t>
      </w:r>
      <w:r>
        <w:rPr>
          <w:rFonts w:ascii="Calibri" w:hAnsi="Calibri" w:cs="Calibri"/>
          <w:sz w:val="22"/>
          <w:szCs w:val="22"/>
        </w:rPr>
        <w:t>Z</w:t>
      </w:r>
      <w:r w:rsidRPr="2252B44E">
        <w:rPr>
          <w:rFonts w:ascii="Calibri" w:hAnsi="Calibri" w:cs="Calibri"/>
          <w:sz w:val="22"/>
          <w:szCs w:val="22"/>
        </w:rPr>
        <w:t xml:space="preserve">hotovitel </w:t>
      </w:r>
      <w:r>
        <w:rPr>
          <w:rFonts w:ascii="Calibri" w:hAnsi="Calibri" w:cs="Calibri"/>
          <w:sz w:val="22"/>
          <w:szCs w:val="22"/>
        </w:rPr>
        <w:t xml:space="preserve">se </w:t>
      </w:r>
      <w:r w:rsidRPr="2252B44E">
        <w:rPr>
          <w:rFonts w:ascii="Calibri" w:hAnsi="Calibri" w:cs="Calibri"/>
          <w:sz w:val="22"/>
          <w:szCs w:val="22"/>
        </w:rPr>
        <w:t xml:space="preserve">zavazuje poskytnout objednateli za </w:t>
      </w:r>
      <w:r>
        <w:rPr>
          <w:rFonts w:ascii="Calibri" w:hAnsi="Calibri" w:cs="Calibri"/>
          <w:sz w:val="22"/>
          <w:szCs w:val="22"/>
        </w:rPr>
        <w:t xml:space="preserve">podmínek </w:t>
      </w:r>
      <w:r w:rsidRPr="2252B44E">
        <w:rPr>
          <w:rFonts w:ascii="Calibri" w:hAnsi="Calibri" w:cs="Calibri"/>
          <w:sz w:val="22"/>
          <w:szCs w:val="22"/>
        </w:rPr>
        <w:t xml:space="preserve">sjednaných </w:t>
      </w:r>
      <w:r>
        <w:rPr>
          <w:rFonts w:ascii="Calibri" w:hAnsi="Calibri" w:cs="Calibri"/>
          <w:sz w:val="22"/>
          <w:szCs w:val="22"/>
        </w:rPr>
        <w:t>v této smlouvě</w:t>
      </w:r>
      <w:r w:rsidRPr="2252B44E">
        <w:rPr>
          <w:rFonts w:ascii="Calibri" w:hAnsi="Calibri" w:cs="Calibri"/>
          <w:sz w:val="22"/>
          <w:szCs w:val="22"/>
        </w:rPr>
        <w:t xml:space="preserve"> sběrné nádoby, jejichž specifikace </w:t>
      </w:r>
      <w:r>
        <w:rPr>
          <w:rFonts w:ascii="Calibri" w:hAnsi="Calibri" w:cs="Calibri"/>
          <w:sz w:val="22"/>
          <w:szCs w:val="22"/>
        </w:rPr>
        <w:t>je</w:t>
      </w:r>
      <w:r w:rsidRPr="2252B44E">
        <w:rPr>
          <w:rFonts w:ascii="Calibri" w:hAnsi="Calibri" w:cs="Calibri"/>
          <w:sz w:val="22"/>
          <w:szCs w:val="22"/>
        </w:rPr>
        <w:t xml:space="preserve"> uvedena v příloze č. 1 této smlouvy. Umístění sběrných nádob a četnost pravidelného svozu jsou uvedeny v příloze č. 1.</w:t>
      </w:r>
    </w:p>
    <w:p w14:paraId="7AD9B0CF" w14:textId="77777777" w:rsidR="000A03B9" w:rsidRPr="008A497B" w:rsidRDefault="000A03B9" w:rsidP="00FE71D6">
      <w:pPr>
        <w:pStyle w:val="Odstavecseseznamem"/>
        <w:ind w:left="709" w:hanging="425"/>
        <w:jc w:val="both"/>
        <w:rPr>
          <w:rFonts w:ascii="Calibri" w:hAnsi="Calibri" w:cs="Calibri"/>
          <w:sz w:val="20"/>
          <w:szCs w:val="20"/>
        </w:rPr>
      </w:pPr>
    </w:p>
    <w:p w14:paraId="45B453F8" w14:textId="77777777" w:rsidR="00FD2451" w:rsidRPr="008A497B" w:rsidRDefault="00FD2451" w:rsidP="00FE71D6">
      <w:pPr>
        <w:pStyle w:val="Odstavecseseznamem"/>
        <w:ind w:left="709" w:hanging="425"/>
        <w:jc w:val="both"/>
        <w:rPr>
          <w:rFonts w:ascii="Calibri" w:hAnsi="Calibri" w:cs="Calibri"/>
          <w:sz w:val="20"/>
          <w:szCs w:val="20"/>
        </w:rPr>
      </w:pPr>
    </w:p>
    <w:p w14:paraId="0C60F003" w14:textId="12D21150" w:rsidR="00887D50" w:rsidRPr="003E3D7E" w:rsidRDefault="25C953A6" w:rsidP="25C953A6">
      <w:pPr>
        <w:jc w:val="center"/>
        <w:rPr>
          <w:rFonts w:ascii="Calibri" w:hAnsi="Calibri" w:cs="Calibri"/>
          <w:b/>
          <w:bCs/>
          <w:sz w:val="22"/>
          <w:szCs w:val="22"/>
        </w:rPr>
      </w:pPr>
      <w:r w:rsidRPr="25C953A6">
        <w:rPr>
          <w:rFonts w:ascii="Calibri" w:hAnsi="Calibri" w:cs="Calibri"/>
          <w:b/>
          <w:bCs/>
          <w:sz w:val="22"/>
          <w:szCs w:val="22"/>
        </w:rPr>
        <w:t>II.</w:t>
      </w:r>
    </w:p>
    <w:p w14:paraId="7DE44B79"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Předmět smlouvy</w:t>
      </w:r>
    </w:p>
    <w:p w14:paraId="3A305D7D" w14:textId="77777777" w:rsidR="002B1A0F" w:rsidRPr="008A497B" w:rsidRDefault="002B1A0F" w:rsidP="00887D50">
      <w:pPr>
        <w:jc w:val="center"/>
        <w:rPr>
          <w:rFonts w:ascii="Calibri" w:hAnsi="Calibri" w:cs="Calibri"/>
          <w:b/>
          <w:sz w:val="18"/>
          <w:szCs w:val="18"/>
        </w:rPr>
      </w:pPr>
    </w:p>
    <w:p w14:paraId="6C7F5A0D" w14:textId="25556051" w:rsidR="00887D50" w:rsidRPr="003E3D7E" w:rsidRDefault="2252B44E" w:rsidP="004160B4">
      <w:pPr>
        <w:pStyle w:val="Odstavecseseznamem"/>
        <w:numPr>
          <w:ilvl w:val="0"/>
          <w:numId w:val="3"/>
        </w:numPr>
        <w:ind w:left="567" w:hanging="425"/>
        <w:jc w:val="both"/>
        <w:rPr>
          <w:rFonts w:ascii="Calibri" w:hAnsi="Calibri" w:cs="Calibri"/>
          <w:sz w:val="22"/>
          <w:szCs w:val="22"/>
        </w:rPr>
      </w:pPr>
      <w:r w:rsidRPr="2252B44E">
        <w:rPr>
          <w:rFonts w:ascii="Calibri" w:hAnsi="Calibri" w:cs="Calibri"/>
          <w:sz w:val="22"/>
          <w:szCs w:val="22"/>
        </w:rPr>
        <w:t>Zhotovitel se touto smlouvou zavazuje přebírat odpady objednatele, které jsou specifikovány v příloze č. 1 této smlouvy, tyto přijmout do svého vlastnictví ve smyslu zákona o odpadech a s převzatými odpady naložit v souladu s tímto zákonem,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w:t>
      </w:r>
      <w:r w:rsidR="00D0120D">
        <w:rPr>
          <w:rFonts w:ascii="Calibri" w:hAnsi="Calibri" w:cs="Calibri"/>
          <w:sz w:val="22"/>
          <w:szCs w:val="22"/>
        </w:rPr>
        <w:t xml:space="preserve"> Převzetím nasmlouvaného odpadu zhotovitel přebírá veškerou odpovědnost za manipulaci s odpadem i řádné nakládání s ním, a zároveň přebírá všechny povinnosti původce dle zákona o odpadech.</w:t>
      </w:r>
    </w:p>
    <w:p w14:paraId="6CAE9629" w14:textId="77777777" w:rsidR="00887D50" w:rsidRPr="003E3D7E" w:rsidRDefault="2252B44E" w:rsidP="2252B44E">
      <w:pPr>
        <w:pStyle w:val="Odstavecseseznamem"/>
        <w:numPr>
          <w:ilvl w:val="0"/>
          <w:numId w:val="3"/>
        </w:numPr>
        <w:spacing w:before="240"/>
        <w:ind w:left="567" w:hanging="283"/>
        <w:jc w:val="both"/>
        <w:rPr>
          <w:rFonts w:ascii="Calibri" w:hAnsi="Calibri" w:cs="Calibri"/>
          <w:sz w:val="22"/>
          <w:szCs w:val="22"/>
        </w:rPr>
      </w:pPr>
      <w:r w:rsidRPr="2252B44E">
        <w:rPr>
          <w:rFonts w:ascii="Calibri" w:hAnsi="Calibri" w:cs="Calibri"/>
          <w:sz w:val="22"/>
          <w:szCs w:val="22"/>
        </w:rPr>
        <w:t xml:space="preserve">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 </w:t>
      </w:r>
    </w:p>
    <w:p w14:paraId="467DA954" w14:textId="575CC1FD" w:rsidR="00400742" w:rsidRPr="003E3D7E" w:rsidRDefault="2252B44E" w:rsidP="2252B44E">
      <w:pPr>
        <w:pStyle w:val="Odstavecseseznamem"/>
        <w:numPr>
          <w:ilvl w:val="0"/>
          <w:numId w:val="3"/>
        </w:numPr>
        <w:tabs>
          <w:tab w:val="left" w:pos="567"/>
        </w:tabs>
        <w:suppressAutoHyphens/>
        <w:spacing w:line="100" w:lineRule="atLeast"/>
        <w:ind w:left="567" w:hanging="283"/>
        <w:jc w:val="both"/>
        <w:rPr>
          <w:rFonts w:ascii="Calibri" w:hAnsi="Calibri" w:cs="Calibri"/>
          <w:sz w:val="22"/>
          <w:szCs w:val="22"/>
          <w:u w:val="single"/>
        </w:rPr>
      </w:pPr>
      <w:r w:rsidRPr="2252B44E">
        <w:rPr>
          <w:rFonts w:ascii="Calibri" w:hAnsi="Calibri" w:cs="Calibri"/>
          <w:sz w:val="22"/>
          <w:szCs w:val="22"/>
        </w:rPr>
        <w:t xml:space="preserve">Smluvní strany se dohodly na tom, že místem předání a převzetí odpadů a tedy i místem jejich nakládky je svozové místo uvedené v příloze č. 1, nedohodnou-li se smluvní strany v konkrétním případě prokazatelně jinak. </w:t>
      </w:r>
    </w:p>
    <w:p w14:paraId="6F69F2DA" w14:textId="6A430DB6" w:rsidR="00400742" w:rsidRPr="00CE33EF" w:rsidRDefault="2252B44E" w:rsidP="2252B44E">
      <w:pPr>
        <w:pStyle w:val="Odstavecseseznamem"/>
        <w:numPr>
          <w:ilvl w:val="0"/>
          <w:numId w:val="3"/>
        </w:numPr>
        <w:ind w:left="567" w:hanging="283"/>
        <w:jc w:val="both"/>
        <w:rPr>
          <w:rFonts w:ascii="Calibri" w:hAnsi="Calibri" w:cs="Calibri"/>
          <w:sz w:val="22"/>
          <w:szCs w:val="22"/>
          <w:u w:val="single"/>
        </w:rPr>
      </w:pPr>
      <w:r w:rsidRPr="2252B44E">
        <w:rPr>
          <w:rFonts w:ascii="Calibri" w:hAnsi="Calibri" w:cs="Calibri"/>
          <w:sz w:val="22"/>
          <w:szCs w:val="22"/>
        </w:rPr>
        <w:t>Převzetí odpadu, na který se nevztahuje tato smlouva, může být provedeno pouze na základě operativní objednávky objednatele, anebo na základě separátní smlouvy. Objednávka musí být učiněna písemně, musí v ní být uvedeno množství a druh odpadu a datum požadovaného převzetí, přičemž cena takto provedeného plnění bude stanovena na základě platného ceníku zhotovitele.</w:t>
      </w:r>
    </w:p>
    <w:p w14:paraId="2971F91A" w14:textId="77777777" w:rsidR="00CE33EF" w:rsidRPr="008A497B" w:rsidRDefault="00CE33EF" w:rsidP="00CE33EF">
      <w:pPr>
        <w:pStyle w:val="Odstavecseseznamem"/>
        <w:ind w:left="567"/>
        <w:jc w:val="both"/>
        <w:rPr>
          <w:rFonts w:ascii="Calibri" w:hAnsi="Calibri" w:cs="Calibri"/>
          <w:sz w:val="20"/>
          <w:szCs w:val="20"/>
        </w:rPr>
      </w:pPr>
    </w:p>
    <w:p w14:paraId="02D8545D" w14:textId="3F271CDF" w:rsidR="2252B44E" w:rsidRPr="008A497B" w:rsidRDefault="2252B44E" w:rsidP="2252B44E">
      <w:pPr>
        <w:ind w:left="284" w:hanging="283"/>
        <w:jc w:val="both"/>
        <w:rPr>
          <w:rFonts w:ascii="Calibri" w:hAnsi="Calibri" w:cs="Calibri"/>
          <w:sz w:val="20"/>
          <w:szCs w:val="20"/>
        </w:rPr>
      </w:pPr>
    </w:p>
    <w:p w14:paraId="7EA6E190" w14:textId="4D25A322" w:rsidR="00887D50" w:rsidRPr="003E3D7E" w:rsidRDefault="00CE33EF" w:rsidP="2252B44E">
      <w:pPr>
        <w:jc w:val="center"/>
        <w:rPr>
          <w:rFonts w:ascii="Calibri" w:hAnsi="Calibri" w:cs="Calibri"/>
          <w:b/>
          <w:bCs/>
          <w:sz w:val="22"/>
          <w:szCs w:val="22"/>
        </w:rPr>
      </w:pPr>
      <w:r>
        <w:rPr>
          <w:rFonts w:ascii="Calibri" w:hAnsi="Calibri" w:cs="Calibri"/>
          <w:b/>
          <w:bCs/>
          <w:sz w:val="22"/>
          <w:szCs w:val="22"/>
        </w:rPr>
        <w:t>III.</w:t>
      </w:r>
      <w:r>
        <w:rPr>
          <w:rFonts w:ascii="Calibri" w:hAnsi="Calibri" w:cs="Calibri"/>
          <w:b/>
          <w:bCs/>
          <w:sz w:val="22"/>
          <w:szCs w:val="22"/>
        </w:rPr>
        <w:br/>
      </w:r>
      <w:r w:rsidR="2252B44E" w:rsidRPr="2252B44E">
        <w:rPr>
          <w:rFonts w:ascii="Calibri" w:hAnsi="Calibri" w:cs="Calibri"/>
          <w:b/>
          <w:bCs/>
          <w:sz w:val="22"/>
          <w:szCs w:val="22"/>
        </w:rPr>
        <w:t>Způsob plnění</w:t>
      </w:r>
    </w:p>
    <w:p w14:paraId="63283FC1" w14:textId="77777777" w:rsidR="002B1A0F" w:rsidRPr="008A497B" w:rsidRDefault="002B1A0F" w:rsidP="00887D50">
      <w:pPr>
        <w:jc w:val="center"/>
        <w:rPr>
          <w:rFonts w:ascii="Calibri" w:hAnsi="Calibri" w:cs="Calibri"/>
          <w:b/>
          <w:sz w:val="18"/>
          <w:szCs w:val="18"/>
        </w:rPr>
      </w:pPr>
    </w:p>
    <w:p w14:paraId="1A22C56D" w14:textId="4C960864" w:rsidR="00887D50" w:rsidRPr="003E3D7E" w:rsidRDefault="2252B44E" w:rsidP="2252B44E">
      <w:pPr>
        <w:pStyle w:val="Odstavecseseznamem"/>
        <w:numPr>
          <w:ilvl w:val="0"/>
          <w:numId w:val="11"/>
        </w:numPr>
        <w:ind w:left="567" w:hanging="283"/>
        <w:jc w:val="both"/>
        <w:rPr>
          <w:rFonts w:ascii="Calibri" w:hAnsi="Calibri" w:cs="Calibri"/>
          <w:b/>
          <w:bCs/>
          <w:sz w:val="22"/>
          <w:szCs w:val="22"/>
        </w:rPr>
      </w:pPr>
      <w:r w:rsidRPr="2252B44E">
        <w:rPr>
          <w:rFonts w:ascii="Calibri" w:hAnsi="Calibri" w:cs="Calibri"/>
          <w:sz w:val="22"/>
          <w:szCs w:val="22"/>
        </w:rPr>
        <w:t>Objednatel je povinen zajistit shromažďování odpadu do sběrných nádob na svozovém místě a zhotovitel se zavazuje zajistit sběr takového odpadu a jeho svoz na místo jeho využití či odstranění (dále jen jako „</w:t>
      </w:r>
      <w:r w:rsidRPr="2252B44E">
        <w:rPr>
          <w:rFonts w:ascii="Calibri" w:hAnsi="Calibri" w:cs="Calibri"/>
          <w:b/>
          <w:bCs/>
          <w:sz w:val="22"/>
          <w:szCs w:val="22"/>
        </w:rPr>
        <w:t>svoz</w:t>
      </w:r>
      <w:r w:rsidRPr="2252B44E">
        <w:rPr>
          <w:rFonts w:ascii="Calibri" w:hAnsi="Calibri" w:cs="Calibri"/>
          <w:sz w:val="22"/>
          <w:szCs w:val="22"/>
        </w:rPr>
        <w:t xml:space="preserve">“), a to v rozsahu a frekvenci dle přílohy č. 1 této smlouvy. </w:t>
      </w:r>
    </w:p>
    <w:p w14:paraId="1691B436" w14:textId="77777777" w:rsidR="00F613E8" w:rsidRPr="008A497B" w:rsidRDefault="00F613E8" w:rsidP="001F25CA">
      <w:pPr>
        <w:jc w:val="center"/>
        <w:rPr>
          <w:rFonts w:ascii="Calibri" w:hAnsi="Calibri" w:cs="Calibri"/>
          <w:b/>
          <w:sz w:val="20"/>
          <w:szCs w:val="20"/>
        </w:rPr>
      </w:pPr>
    </w:p>
    <w:p w14:paraId="5A28A16D" w14:textId="77777777" w:rsidR="00F613E8" w:rsidRPr="008A497B" w:rsidRDefault="00F613E8" w:rsidP="001F25CA">
      <w:pPr>
        <w:jc w:val="center"/>
        <w:rPr>
          <w:rFonts w:ascii="Calibri" w:hAnsi="Calibri" w:cs="Calibri"/>
          <w:b/>
          <w:sz w:val="20"/>
          <w:szCs w:val="20"/>
        </w:rPr>
      </w:pPr>
    </w:p>
    <w:p w14:paraId="37DA1A1F"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IV.</w:t>
      </w:r>
    </w:p>
    <w:p w14:paraId="1C8AFA74" w14:textId="77777777" w:rsidR="00D0120D" w:rsidRPr="008A497B" w:rsidRDefault="00D0120D" w:rsidP="2252B44E">
      <w:pPr>
        <w:jc w:val="center"/>
        <w:rPr>
          <w:rFonts w:ascii="Calibri" w:hAnsi="Calibri" w:cs="Calibri"/>
          <w:b/>
          <w:bCs/>
          <w:sz w:val="18"/>
          <w:szCs w:val="18"/>
        </w:rPr>
      </w:pPr>
    </w:p>
    <w:p w14:paraId="4528DF58" w14:textId="77777777" w:rsidR="00887D50" w:rsidRDefault="2252B44E" w:rsidP="2252B44E">
      <w:pPr>
        <w:jc w:val="center"/>
        <w:rPr>
          <w:rFonts w:ascii="Calibri" w:hAnsi="Calibri" w:cs="Calibri"/>
          <w:b/>
          <w:bCs/>
          <w:sz w:val="22"/>
          <w:szCs w:val="22"/>
        </w:rPr>
      </w:pPr>
      <w:r w:rsidRPr="2252B44E">
        <w:rPr>
          <w:rFonts w:ascii="Calibri" w:hAnsi="Calibri" w:cs="Calibri"/>
          <w:b/>
          <w:bCs/>
          <w:sz w:val="22"/>
          <w:szCs w:val="22"/>
        </w:rPr>
        <w:t>Cena plnění a platební podmínky</w:t>
      </w:r>
    </w:p>
    <w:p w14:paraId="21EEBE89" w14:textId="77777777" w:rsidR="008A497B" w:rsidRPr="003E3D7E" w:rsidRDefault="008A497B" w:rsidP="2252B44E">
      <w:pPr>
        <w:jc w:val="center"/>
        <w:rPr>
          <w:rFonts w:ascii="Calibri" w:hAnsi="Calibri" w:cs="Calibri"/>
          <w:b/>
          <w:bCs/>
          <w:sz w:val="22"/>
          <w:szCs w:val="22"/>
        </w:rPr>
      </w:pPr>
    </w:p>
    <w:p w14:paraId="2DA27C80" w14:textId="0F1AD1DB" w:rsidR="00887D50" w:rsidRPr="003E3D7E" w:rsidRDefault="2252B44E" w:rsidP="2252B44E">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je stanovena dohodou smluvních stran v části ceníku služeb uvedeném v příloze č. 1 (dále také jako „</w:t>
      </w:r>
      <w:r w:rsidRPr="2252B44E">
        <w:rPr>
          <w:rFonts w:ascii="Calibri" w:hAnsi="Calibri" w:cs="Calibri"/>
          <w:b/>
          <w:bCs/>
          <w:sz w:val="22"/>
          <w:szCs w:val="22"/>
        </w:rPr>
        <w:t>ceník</w:t>
      </w:r>
      <w:r w:rsidRPr="2252B44E">
        <w:rPr>
          <w:rFonts w:ascii="Calibri" w:hAnsi="Calibri" w:cs="Calibri"/>
          <w:sz w:val="22"/>
          <w:szCs w:val="22"/>
        </w:rPr>
        <w:t>“), a to bez daně z přidané hodnoty, která bude připočtena v aktuální zákonné výši.</w:t>
      </w:r>
    </w:p>
    <w:p w14:paraId="4D8EFD7C" w14:textId="7F22BC46"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lastRenderedPageBreak/>
        <w:t>Cena za poskytované služby bude vyúčtována vždy za fakturační období, které je uvedeno v příloze č. 1 smlouvy. Zhotovitel vystaví na cenu služeb daňový doklad (dále jen „</w:t>
      </w:r>
      <w:r w:rsidRPr="2252B44E">
        <w:rPr>
          <w:rFonts w:ascii="Calibri" w:hAnsi="Calibri" w:cs="Calibri"/>
          <w:b/>
          <w:bCs/>
          <w:sz w:val="22"/>
          <w:szCs w:val="22"/>
        </w:rPr>
        <w:t>faktura</w:t>
      </w:r>
      <w:r w:rsidRPr="2252B44E">
        <w:rPr>
          <w:rFonts w:ascii="Calibri" w:hAnsi="Calibri" w:cs="Calibri"/>
          <w:sz w:val="22"/>
          <w:szCs w:val="22"/>
        </w:rPr>
        <w:t>“) a odešle jej objednateli na sjednanou zasílací adresu dle té</w:t>
      </w:r>
      <w:r w:rsidR="00D0120D">
        <w:rPr>
          <w:rFonts w:ascii="Calibri" w:hAnsi="Calibri" w:cs="Calibri"/>
          <w:sz w:val="22"/>
          <w:szCs w:val="22"/>
        </w:rPr>
        <w:t>to smlouvy. Faktura je splatná 21 dní ode dne jejího vystavení objednateli. Faktura musí obsahovat veškeré náležitosti dle platných právních předpisů, náležitosti uvedené v ustanovení § 435 občanského zákoníku</w:t>
      </w:r>
      <w:r w:rsidR="007651DC">
        <w:rPr>
          <w:rFonts w:ascii="Calibri" w:hAnsi="Calibri" w:cs="Calibri"/>
          <w:sz w:val="22"/>
          <w:szCs w:val="22"/>
        </w:rPr>
        <w:t xml:space="preserve"> a náležitostí daňového dokladu dle ustanovení § 29 zákona č. 235/2004 Sb., o dani z přidané hodnoty, ve znění pozdějších předpisů. Objednatel má právo fakturu před uplynutím lhůty její splatnosti bez zaplacení vrátit, aniž by došlo k prodlení s její úhradou, nesplňuje-li požadované náležitosti. Zhotovitel je povinen dle povahy nesprávnosti fakturu opravit. Nová lhůta splatnosti v délce 21 dnů počne plynout ode dne doručení opravené faktury objednateli.</w:t>
      </w:r>
    </w:p>
    <w:p w14:paraId="019F66BA" w14:textId="53EBC9A8" w:rsidR="009B34DC"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Zhotovitel je oprávněn objednateli vystavit a doručovat </w:t>
      </w:r>
      <w:r w:rsidR="007651DC">
        <w:rPr>
          <w:rFonts w:ascii="Calibri" w:hAnsi="Calibri" w:cs="Calibri"/>
          <w:sz w:val="22"/>
          <w:szCs w:val="22"/>
        </w:rPr>
        <w:t>veškeré</w:t>
      </w:r>
      <w:r w:rsidRPr="2252B44E">
        <w:rPr>
          <w:rFonts w:ascii="Calibri" w:hAnsi="Calibri" w:cs="Calibri"/>
          <w:sz w:val="22"/>
          <w:szCs w:val="22"/>
        </w:rPr>
        <w:t xml:space="preserve"> faktur</w:t>
      </w:r>
      <w:r w:rsidR="007651DC">
        <w:rPr>
          <w:rFonts w:ascii="Calibri" w:hAnsi="Calibri" w:cs="Calibri"/>
          <w:sz w:val="22"/>
          <w:szCs w:val="22"/>
        </w:rPr>
        <w:t>y</w:t>
      </w:r>
      <w:r w:rsidRPr="2252B44E">
        <w:rPr>
          <w:rFonts w:ascii="Calibri" w:hAnsi="Calibri" w:cs="Calibri"/>
          <w:sz w:val="22"/>
          <w:szCs w:val="22"/>
        </w:rPr>
        <w:t xml:space="preserve">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w:t>
      </w:r>
      <w:r w:rsidR="007651DC">
        <w:rPr>
          <w:rFonts w:ascii="Calibri" w:hAnsi="Calibri" w:cs="Calibri"/>
          <w:sz w:val="22"/>
          <w:szCs w:val="22"/>
        </w:rPr>
        <w:t>, ve znění pozdějších předpisů</w:t>
      </w:r>
      <w:r w:rsidRPr="2252B44E">
        <w:rPr>
          <w:rFonts w:ascii="Calibri" w:hAnsi="Calibri" w:cs="Calibri"/>
          <w:sz w:val="22"/>
          <w:szCs w:val="22"/>
        </w:rPr>
        <w:t>. Elektronická faktura ve smyslu tohoto ustanovení smlouvy bude vyhotovena ve formátu PDF.</w:t>
      </w:r>
    </w:p>
    <w:p w14:paraId="7C125EA4" w14:textId="60801A73"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Všechny platby podle této smlouvy se provádí bezhotovostně </w:t>
      </w:r>
      <w:r w:rsidR="007651DC">
        <w:rPr>
          <w:rFonts w:ascii="Calibri" w:hAnsi="Calibri" w:cs="Calibri"/>
          <w:sz w:val="22"/>
          <w:szCs w:val="22"/>
        </w:rPr>
        <w:t xml:space="preserve">v českých korunách </w:t>
      </w:r>
      <w:r w:rsidRPr="2252B44E">
        <w:rPr>
          <w:rFonts w:ascii="Calibri" w:hAnsi="Calibri" w:cs="Calibri"/>
          <w:sz w:val="22"/>
          <w:szCs w:val="22"/>
        </w:rPr>
        <w:t xml:space="preserve">na účet zhotovitele </w:t>
      </w:r>
      <w:r w:rsidR="007651DC">
        <w:rPr>
          <w:rFonts w:ascii="Calibri" w:hAnsi="Calibri" w:cs="Calibri"/>
          <w:sz w:val="22"/>
          <w:szCs w:val="22"/>
        </w:rPr>
        <w:t>uvedený v záhlaví této smlouvy</w:t>
      </w:r>
      <w:r w:rsidRPr="2252B44E">
        <w:rPr>
          <w:rFonts w:ascii="Calibri" w:hAnsi="Calibri" w:cs="Calibri"/>
          <w:sz w:val="22"/>
          <w:szCs w:val="22"/>
        </w:rPr>
        <w:t xml:space="preserve">. </w:t>
      </w:r>
      <w:r w:rsidR="00CC3615">
        <w:rPr>
          <w:rFonts w:ascii="Calibri" w:hAnsi="Calibri" w:cs="Calibri"/>
          <w:sz w:val="22"/>
          <w:szCs w:val="22"/>
        </w:rPr>
        <w:t>V</w:t>
      </w:r>
      <w:r w:rsidRPr="2252B44E">
        <w:rPr>
          <w:rFonts w:ascii="Calibri" w:hAnsi="Calibri" w:cs="Calibri"/>
          <w:sz w:val="22"/>
          <w:szCs w:val="22"/>
        </w:rPr>
        <w:t>ariabilní symbol či způsob jeho určení uvede zhotovitel vždy na faktuře. Náklady spojené s úhradou závazků dle této smlouvy (např. bankovní poplatky, poštovní poplatky) nese každá ze smluvních stran sama.</w:t>
      </w:r>
    </w:p>
    <w:p w14:paraId="28E20F0E" w14:textId="1A653F65"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14:paraId="48FC82D4" w14:textId="77777777" w:rsidR="00AA6346" w:rsidRPr="003E3D7E" w:rsidRDefault="00AA6346" w:rsidP="00AA6346">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se zvyšuje:</w:t>
      </w:r>
    </w:p>
    <w:p w14:paraId="4F83B8B7" w14:textId="77777777" w:rsidR="00AA6346" w:rsidRDefault="00AA6346" w:rsidP="00AA6346">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 nová cena je účinná ke dni doručení nového ceníku objednateli, případně k jinému datu v něm uvedeném</w:t>
      </w:r>
      <w:r>
        <w:rPr>
          <w:rFonts w:ascii="Calibri" w:hAnsi="Calibri" w:cs="Calibri"/>
          <w:sz w:val="22"/>
          <w:szCs w:val="22"/>
        </w:rPr>
        <w:t>.</w:t>
      </w:r>
    </w:p>
    <w:p w14:paraId="0B5230C1" w14:textId="77777777" w:rsidR="00AA6346" w:rsidRPr="00B616D9" w:rsidRDefault="00AA6346" w:rsidP="00AA6346">
      <w:pPr>
        <w:pStyle w:val="Odstavecseseznamem"/>
        <w:numPr>
          <w:ilvl w:val="0"/>
          <w:numId w:val="4"/>
        </w:numPr>
        <w:autoSpaceDE w:val="0"/>
        <w:autoSpaceDN w:val="0"/>
        <w:adjustRightInd w:val="0"/>
        <w:ind w:left="567" w:hanging="283"/>
        <w:jc w:val="both"/>
        <w:rPr>
          <w:rFonts w:ascii="Calibri" w:hAnsi="Calibri" w:cs="Calibri"/>
          <w:sz w:val="22"/>
          <w:szCs w:val="22"/>
        </w:rPr>
      </w:pPr>
      <w:r w:rsidRPr="00B616D9">
        <w:rPr>
          <w:rFonts w:ascii="Calibri" w:hAnsi="Calibri" w:cs="Calibri"/>
          <w:sz w:val="22"/>
          <w:szCs w:val="22"/>
        </w:rPr>
        <w:t xml:space="preserve">Smluvní strany se dohodly, že bude-li zhotovitel v okamžiku uskutečnění zdanitelného plnění veden v rejstříku nespolehlivých plátců DPH, anebo nastane některá z jiných skutečností rozhodných pro ručení objednatele, je objednatel oprávněn zaplatit zhotoviteli pouze dohodnutou cenu bez DPH a DPH odvést příslušnému správci daně dle platných právních předpisů, nedohodnou-li se smluvní strany jinak. O provedené úhradě DPH správci daně bude objednatel zhotovitele informovat kopií oznámení pro správce daně dle </w:t>
      </w:r>
      <w:r>
        <w:rPr>
          <w:rFonts w:ascii="Calibri" w:hAnsi="Calibri" w:cs="Calibri"/>
          <w:sz w:val="22"/>
          <w:szCs w:val="22"/>
        </w:rPr>
        <w:t xml:space="preserve">ustanovení </w:t>
      </w:r>
      <w:r w:rsidRPr="00B616D9">
        <w:rPr>
          <w:rFonts w:ascii="Calibri" w:hAnsi="Calibri" w:cs="Calibri"/>
          <w:sz w:val="22"/>
          <w:szCs w:val="22"/>
        </w:rPr>
        <w:t>§ 109a zákona č. 235/2004 Sb., o dani z přidané hodnoty, ve znění pozdějších předpisů, bez zbytečného odkladu</w:t>
      </w:r>
      <w:r>
        <w:rPr>
          <w:rFonts w:ascii="Calibri" w:hAnsi="Calibri" w:cs="Calibri"/>
          <w:sz w:val="22"/>
          <w:szCs w:val="22"/>
        </w:rPr>
        <w:t>.</w:t>
      </w:r>
    </w:p>
    <w:p w14:paraId="13E3EB40" w14:textId="0A88A65D" w:rsidR="005C2A01" w:rsidRPr="00AA6346" w:rsidRDefault="005C2A01" w:rsidP="00AA6346">
      <w:pPr>
        <w:jc w:val="both"/>
        <w:rPr>
          <w:rFonts w:ascii="Calibri" w:hAnsi="Calibri" w:cs="Calibri"/>
          <w:sz w:val="22"/>
          <w:szCs w:val="22"/>
        </w:rPr>
      </w:pPr>
    </w:p>
    <w:p w14:paraId="0BE29C66" w14:textId="77777777" w:rsidR="00C5571A" w:rsidRPr="00AA6346" w:rsidRDefault="00C5571A" w:rsidP="00AA6346">
      <w:pPr>
        <w:jc w:val="both"/>
        <w:rPr>
          <w:rFonts w:ascii="Calibri" w:hAnsi="Calibri" w:cs="Calibri"/>
          <w:sz w:val="22"/>
          <w:szCs w:val="22"/>
        </w:rPr>
      </w:pPr>
    </w:p>
    <w:p w14:paraId="0B4C8BFE"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w:t>
      </w:r>
    </w:p>
    <w:p w14:paraId="12A343E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Úrok z prodlení a smluvní pokuty</w:t>
      </w:r>
    </w:p>
    <w:p w14:paraId="1C711F6B" w14:textId="77777777" w:rsidR="002B1A0F" w:rsidRPr="003E3D7E" w:rsidRDefault="002B1A0F" w:rsidP="00887D50">
      <w:pPr>
        <w:jc w:val="center"/>
        <w:rPr>
          <w:rFonts w:ascii="Calibri" w:hAnsi="Calibri" w:cs="Calibri"/>
          <w:b/>
          <w:sz w:val="22"/>
          <w:szCs w:val="22"/>
        </w:rPr>
      </w:pPr>
    </w:p>
    <w:p w14:paraId="0DE94AA2" w14:textId="77777777" w:rsidR="00AA6346" w:rsidRPr="003E3D7E" w:rsidRDefault="00AA6346" w:rsidP="00AA6346">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Pro případ prodlení objednatele s úhradou kterékoli splatné pohledávky (peněžitého dluhu) podle této smlouvy je objednatel povinen zaplatit zhotoviteli smluvní úrok z prodlení ve výši 0,05% z dlužné částky za každý i započatý den prodlení.</w:t>
      </w:r>
    </w:p>
    <w:p w14:paraId="49E0D7E8" w14:textId="77777777" w:rsidR="00AA6346" w:rsidRPr="003E3D7E" w:rsidRDefault="00AA6346" w:rsidP="00AA6346">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 xml:space="preserve">Objednatel je povinen zaplatit zhotoviteli smluvní pokutu ve výši 1.000,-- Kč za každé jednotlivé porušení povinnosti, jež vyplývá z článku VI. odstavec 2., písmeno a), b), d), </w:t>
      </w:r>
      <w:r>
        <w:rPr>
          <w:rFonts w:ascii="Calibri" w:hAnsi="Calibri" w:cs="Calibri"/>
          <w:sz w:val="22"/>
          <w:szCs w:val="22"/>
        </w:rPr>
        <w:t>e</w:t>
      </w:r>
      <w:r w:rsidRPr="2252B44E">
        <w:rPr>
          <w:rFonts w:ascii="Calibri" w:hAnsi="Calibri" w:cs="Calibri"/>
          <w:sz w:val="22"/>
          <w:szCs w:val="22"/>
        </w:rPr>
        <w:t xml:space="preserve">) nebo </w:t>
      </w:r>
      <w:r>
        <w:rPr>
          <w:rFonts w:ascii="Calibri" w:hAnsi="Calibri" w:cs="Calibri"/>
          <w:sz w:val="22"/>
          <w:szCs w:val="22"/>
        </w:rPr>
        <w:t>f</w:t>
      </w:r>
      <w:r w:rsidRPr="2252B44E">
        <w:rPr>
          <w:rFonts w:ascii="Calibri" w:hAnsi="Calibri" w:cs="Calibri"/>
          <w:sz w:val="22"/>
          <w:szCs w:val="22"/>
        </w:rPr>
        <w:t xml:space="preserve">) a článku VII. odstavec </w:t>
      </w:r>
      <w:r>
        <w:rPr>
          <w:rFonts w:ascii="Calibri" w:hAnsi="Calibri" w:cs="Calibri"/>
          <w:sz w:val="22"/>
          <w:szCs w:val="22"/>
        </w:rPr>
        <w:t>3</w:t>
      </w:r>
      <w:r w:rsidRPr="2252B44E">
        <w:rPr>
          <w:rFonts w:ascii="Calibri" w:hAnsi="Calibri" w:cs="Calibri"/>
          <w:sz w:val="22"/>
          <w:szCs w:val="22"/>
        </w:rPr>
        <w:t>. této smlouvy.</w:t>
      </w:r>
      <w:r>
        <w:rPr>
          <w:rFonts w:ascii="Calibri" w:hAnsi="Calibri" w:cs="Calibri"/>
          <w:sz w:val="22"/>
          <w:szCs w:val="22"/>
        </w:rPr>
        <w:t xml:space="preserve"> Zhotovitel</w:t>
      </w:r>
      <w:r w:rsidRPr="2252B44E">
        <w:rPr>
          <w:rFonts w:ascii="Calibri" w:hAnsi="Calibri" w:cs="Calibri"/>
          <w:sz w:val="22"/>
          <w:szCs w:val="22"/>
        </w:rPr>
        <w:t xml:space="preserve"> je povinen zaplatit </w:t>
      </w:r>
      <w:r>
        <w:rPr>
          <w:rFonts w:ascii="Calibri" w:hAnsi="Calibri" w:cs="Calibri"/>
          <w:sz w:val="22"/>
          <w:szCs w:val="22"/>
        </w:rPr>
        <w:t>objednateli</w:t>
      </w:r>
      <w:r w:rsidRPr="2252B44E">
        <w:rPr>
          <w:rFonts w:ascii="Calibri" w:hAnsi="Calibri" w:cs="Calibri"/>
          <w:sz w:val="22"/>
          <w:szCs w:val="22"/>
        </w:rPr>
        <w:t xml:space="preserve"> smluvní pokutu ve výši 1.000,-- Kč za každé jednotlivé porušení povinnosti, jež vyplývá z článku VI. odstavec </w:t>
      </w:r>
      <w:r>
        <w:rPr>
          <w:rFonts w:ascii="Calibri" w:hAnsi="Calibri" w:cs="Calibri"/>
          <w:sz w:val="22"/>
          <w:szCs w:val="22"/>
        </w:rPr>
        <w:t>1.</w:t>
      </w:r>
      <w:r w:rsidRPr="2252B44E">
        <w:rPr>
          <w:rFonts w:ascii="Calibri" w:hAnsi="Calibri" w:cs="Calibri"/>
          <w:sz w:val="22"/>
          <w:szCs w:val="22"/>
        </w:rPr>
        <w:t xml:space="preserve"> Uplatněním smluvní pokuty není dotčeno právo </w:t>
      </w:r>
      <w:r>
        <w:rPr>
          <w:rFonts w:ascii="Calibri" w:hAnsi="Calibri" w:cs="Calibri"/>
          <w:sz w:val="22"/>
          <w:szCs w:val="22"/>
        </w:rPr>
        <w:t xml:space="preserve">smluvních stran </w:t>
      </w:r>
      <w:r w:rsidRPr="2252B44E">
        <w:rPr>
          <w:rFonts w:ascii="Calibri" w:hAnsi="Calibri" w:cs="Calibri"/>
          <w:sz w:val="22"/>
          <w:szCs w:val="22"/>
        </w:rPr>
        <w:t>na odstoupení od této smlouvy</w:t>
      </w:r>
      <w:r>
        <w:rPr>
          <w:rFonts w:ascii="Calibri" w:hAnsi="Calibri" w:cs="Calibri"/>
          <w:sz w:val="22"/>
          <w:szCs w:val="22"/>
        </w:rPr>
        <w:t>,</w:t>
      </w:r>
      <w:r w:rsidRPr="2252B44E">
        <w:rPr>
          <w:rFonts w:ascii="Calibri" w:hAnsi="Calibri" w:cs="Calibri"/>
          <w:sz w:val="22"/>
          <w:szCs w:val="22"/>
        </w:rPr>
        <w:t xml:space="preserve"> ani není dotčen nárok zhotovitele na náhradu škody a úrok z prodlení. Ustanovení § 2050 občanského zákoníku se nepoužije.</w:t>
      </w:r>
    </w:p>
    <w:p w14:paraId="1DC27E0B" w14:textId="77777777" w:rsidR="004160B4" w:rsidRPr="008A497B" w:rsidRDefault="004160B4" w:rsidP="00AA6346">
      <w:pPr>
        <w:pStyle w:val="Odstavecseseznamem"/>
        <w:spacing w:before="240"/>
        <w:ind w:left="567" w:hanging="283"/>
        <w:jc w:val="both"/>
        <w:rPr>
          <w:rFonts w:ascii="Calibri" w:hAnsi="Calibri" w:cs="Calibri"/>
          <w:sz w:val="18"/>
          <w:szCs w:val="18"/>
        </w:rPr>
      </w:pPr>
    </w:p>
    <w:p w14:paraId="6EBB38D5" w14:textId="77777777" w:rsidR="00F613E8" w:rsidRPr="008A497B" w:rsidRDefault="00F613E8" w:rsidP="00AA6346">
      <w:pPr>
        <w:pStyle w:val="Odstavecseseznamem"/>
        <w:spacing w:before="240"/>
        <w:ind w:left="567" w:hanging="283"/>
        <w:jc w:val="both"/>
        <w:rPr>
          <w:rFonts w:ascii="Calibri" w:hAnsi="Calibri" w:cs="Calibri"/>
          <w:sz w:val="18"/>
          <w:szCs w:val="18"/>
        </w:rPr>
      </w:pPr>
    </w:p>
    <w:p w14:paraId="0E5EFA73"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w:t>
      </w:r>
    </w:p>
    <w:p w14:paraId="6CBAB75C"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Práva a povinnosti smluvních stran</w:t>
      </w:r>
    </w:p>
    <w:p w14:paraId="52193D5B" w14:textId="77777777" w:rsidR="00545CC9" w:rsidRPr="008A497B" w:rsidRDefault="00545CC9" w:rsidP="00887D50">
      <w:pPr>
        <w:jc w:val="center"/>
        <w:rPr>
          <w:rFonts w:ascii="Calibri" w:hAnsi="Calibri" w:cs="Calibri"/>
          <w:b/>
          <w:sz w:val="18"/>
          <w:szCs w:val="18"/>
        </w:rPr>
      </w:pPr>
    </w:p>
    <w:p w14:paraId="0130F7B0" w14:textId="77777777" w:rsidR="00AA6346" w:rsidRPr="003E3D7E" w:rsidRDefault="00AA6346" w:rsidP="00AA6346">
      <w:pPr>
        <w:pStyle w:val="Odstavecseseznamem"/>
        <w:numPr>
          <w:ilvl w:val="0"/>
          <w:numId w:val="6"/>
        </w:numPr>
        <w:ind w:left="567" w:hanging="283"/>
        <w:jc w:val="both"/>
        <w:rPr>
          <w:rFonts w:ascii="Calibri" w:hAnsi="Calibri" w:cs="Calibri"/>
          <w:sz w:val="22"/>
          <w:szCs w:val="22"/>
        </w:rPr>
      </w:pPr>
      <w:r w:rsidRPr="2252B44E">
        <w:rPr>
          <w:rFonts w:ascii="Calibri" w:hAnsi="Calibri" w:cs="Calibri"/>
          <w:sz w:val="22"/>
          <w:szCs w:val="22"/>
        </w:rPr>
        <w:t>Zhotovitel se zavazuje:</w:t>
      </w:r>
    </w:p>
    <w:p w14:paraId="4E9ACE7D" w14:textId="77777777" w:rsidR="00AA6346" w:rsidRPr="003E3D7E"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svoz řádně a včas a dle podmínek stanovených touto smlouvou.</w:t>
      </w:r>
    </w:p>
    <w:p w14:paraId="23F06A0E" w14:textId="77777777" w:rsidR="00AA6346" w:rsidRPr="003E3D7E"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lastRenderedPageBreak/>
        <w:t xml:space="preserve">Zajistit navrácení sběrných nádob na jejich stanoviště, a to bez zbytečného odkladu po jejich vyprázdnění.          </w:t>
      </w:r>
    </w:p>
    <w:p w14:paraId="59215574" w14:textId="77777777" w:rsidR="00AA6346" w:rsidRPr="003E3D7E"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havárie či poruchy na vozidle nebo v případě jiné závažné události nejpozději tři dny po dni plánovaného svozu.</w:t>
      </w:r>
    </w:p>
    <w:p w14:paraId="6ED83015" w14:textId="77777777" w:rsidR="00AA6346" w:rsidRPr="003E3D7E"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oznámení o neprovedeném svozu objednatelem nejpozději následující den po dni oznámení.</w:t>
      </w:r>
    </w:p>
    <w:p w14:paraId="76B999E0" w14:textId="77777777" w:rsidR="00AA6346" w:rsidRPr="003E3D7E"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na své náklady opravu nebo výměnu sběrné nádoby, dojde-li k jejímu prokazatelnému poškození jednáním ze strany zaměstnanců zhotovitele.</w:t>
      </w:r>
    </w:p>
    <w:p w14:paraId="49511724" w14:textId="77777777" w:rsidR="00AA6346" w:rsidRDefault="00AA6346" w:rsidP="00AA6346">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neprodleně odstranění nečistoty, dojde-li činností zhotovitele při manipulaci s nádobami ke znečištění stálého stanoviště nádoby, případně veřejného prostranství.</w:t>
      </w:r>
    </w:p>
    <w:p w14:paraId="46F1A827" w14:textId="77777777" w:rsidR="00AA6346" w:rsidRPr="0038508F" w:rsidRDefault="00AA6346" w:rsidP="00AA6346">
      <w:pPr>
        <w:pStyle w:val="Odstavecseseznamem"/>
        <w:numPr>
          <w:ilvl w:val="0"/>
          <w:numId w:val="7"/>
        </w:numPr>
        <w:spacing w:before="240"/>
        <w:ind w:left="851" w:hanging="284"/>
        <w:jc w:val="both"/>
        <w:rPr>
          <w:rFonts w:ascii="Calibri" w:hAnsi="Calibri" w:cs="Calibri"/>
          <w:sz w:val="22"/>
          <w:szCs w:val="22"/>
        </w:rPr>
      </w:pPr>
      <w:r w:rsidRPr="0038508F">
        <w:rPr>
          <w:rFonts w:ascii="Calibri" w:hAnsi="Calibri" w:cs="Calibri"/>
          <w:sz w:val="22"/>
          <w:szCs w:val="22"/>
        </w:rPr>
        <w:t>Předat objednateli vždy do 20. 1. následujícího roku přehled převzatých druhů odpadu a jejich množství za uplynulý kalendářní rok a poskytovat objednateli po celou dobu trvání smlouvy konzultační a poradenské služby v oblasti nakládání s nasmlouvanými odpady.</w:t>
      </w:r>
    </w:p>
    <w:p w14:paraId="3FCCC579" w14:textId="77777777" w:rsidR="00AA6346" w:rsidRPr="003E3D7E" w:rsidRDefault="00AA6346" w:rsidP="00AA6346">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Objednatel je povinen:</w:t>
      </w:r>
    </w:p>
    <w:p w14:paraId="2DC07C9D" w14:textId="77777777" w:rsidR="00AA6346" w:rsidRPr="003E3D7E" w:rsidRDefault="00AA6346" w:rsidP="00AA6346">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volný přístup k nádobám v</w:t>
      </w:r>
      <w:r>
        <w:rPr>
          <w:rFonts w:ascii="Calibri" w:hAnsi="Calibri" w:cs="Calibri"/>
          <w:sz w:val="22"/>
          <w:szCs w:val="22"/>
        </w:rPr>
        <w:t> termínech svozu</w:t>
      </w:r>
      <w:r w:rsidRPr="2252B44E">
        <w:rPr>
          <w:rFonts w:ascii="Calibri" w:hAnsi="Calibri" w:cs="Calibri"/>
          <w:sz w:val="22"/>
          <w:szCs w:val="22"/>
        </w:rPr>
        <w:t>.</w:t>
      </w:r>
    </w:p>
    <w:p w14:paraId="4C795BB7" w14:textId="77777777" w:rsidR="00AA6346" w:rsidRDefault="00AA6346" w:rsidP="00AA6346">
      <w:pPr>
        <w:pStyle w:val="Odstavecseseznamem"/>
        <w:numPr>
          <w:ilvl w:val="0"/>
          <w:numId w:val="8"/>
        </w:numPr>
        <w:autoSpaceDE w:val="0"/>
        <w:autoSpaceDN w:val="0"/>
        <w:adjustRightInd w:val="0"/>
        <w:ind w:left="851" w:hanging="284"/>
        <w:jc w:val="both"/>
        <w:rPr>
          <w:rFonts w:ascii="Calibri" w:hAnsi="Calibri" w:cs="Calibri"/>
          <w:sz w:val="22"/>
          <w:szCs w:val="22"/>
        </w:rPr>
      </w:pPr>
      <w:r w:rsidRPr="00E82E10">
        <w:rPr>
          <w:rFonts w:ascii="Calibri" w:hAnsi="Calibri" w:cs="Calibri"/>
          <w:sz w:val="22"/>
          <w:szCs w:val="22"/>
        </w:rPr>
        <w:t xml:space="preserve">Zajistit sjízdnost vozovek a schůdnost přístupových cest vedoucích k jednotlivým stanovištím nádob, </w:t>
      </w:r>
      <w:r w:rsidRPr="00B616D9">
        <w:rPr>
          <w:rFonts w:ascii="Calibri" w:hAnsi="Calibri" w:cs="Calibri"/>
          <w:sz w:val="22"/>
          <w:szCs w:val="22"/>
        </w:rPr>
        <w:t xml:space="preserve">pokud se tyto vozovky či přístupové cesty nacházejí ve vlastnictví České republiky a příslušnost hospodařit náleží Generálnímu finančnímu ředitelství. </w:t>
      </w:r>
    </w:p>
    <w:p w14:paraId="66C05CA9" w14:textId="77777777" w:rsidR="00AA6346" w:rsidRPr="00E82E10" w:rsidRDefault="00AA6346" w:rsidP="00AA6346">
      <w:pPr>
        <w:pStyle w:val="Odstavecseseznamem"/>
        <w:numPr>
          <w:ilvl w:val="0"/>
          <w:numId w:val="8"/>
        </w:numPr>
        <w:autoSpaceDE w:val="0"/>
        <w:autoSpaceDN w:val="0"/>
        <w:adjustRightInd w:val="0"/>
        <w:spacing w:before="240"/>
        <w:ind w:left="851" w:hanging="284"/>
        <w:jc w:val="both"/>
        <w:rPr>
          <w:rFonts w:ascii="Calibri" w:hAnsi="Calibri" w:cs="Calibri"/>
          <w:sz w:val="22"/>
          <w:szCs w:val="22"/>
        </w:rPr>
      </w:pPr>
      <w:r w:rsidRPr="00B616D9">
        <w:rPr>
          <w:rFonts w:ascii="Calibri" w:hAnsi="Calibri" w:cs="Calibri"/>
          <w:sz w:val="22"/>
          <w:szCs w:val="22"/>
        </w:rPr>
        <w:t>Zajistit, aby odpad nebyl ukládán mimo určené nádoby. Pokud bude vedle nádob odložen odpad, zhotovitel není povinen j</w:t>
      </w:r>
      <w:r>
        <w:rPr>
          <w:rFonts w:ascii="Calibri" w:hAnsi="Calibri" w:cs="Calibri"/>
          <w:sz w:val="22"/>
          <w:szCs w:val="22"/>
        </w:rPr>
        <w:t>ej odvézt.</w:t>
      </w:r>
    </w:p>
    <w:p w14:paraId="7CAFAFC9" w14:textId="77777777" w:rsidR="00AA6346" w:rsidRPr="003E3D7E" w:rsidRDefault="00AA6346" w:rsidP="00AA6346">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 xml:space="preserve">Zajistit, aby nedocházelo ke znehodnocování odpadu odpadem, ke kterému není určena tato smlouva. </w:t>
      </w:r>
    </w:p>
    <w:p w14:paraId="7AF79D8A" w14:textId="77777777" w:rsidR="00AA6346" w:rsidRPr="003E3D7E" w:rsidRDefault="00AA6346" w:rsidP="00AA6346">
      <w:pPr>
        <w:pStyle w:val="Odstavecseseznamem"/>
        <w:numPr>
          <w:ilvl w:val="0"/>
          <w:numId w:val="8"/>
        </w:numPr>
        <w:ind w:left="851" w:hanging="284"/>
        <w:jc w:val="both"/>
        <w:rPr>
          <w:rFonts w:ascii="Calibri" w:hAnsi="Calibri" w:cs="Calibri"/>
          <w:sz w:val="22"/>
          <w:szCs w:val="22"/>
        </w:rPr>
      </w:pPr>
      <w:r w:rsidRPr="2252B44E">
        <w:rPr>
          <w:rFonts w:ascii="Calibri" w:hAnsi="Calibri" w:cs="Calibri"/>
          <w:sz w:val="22"/>
          <w:szCs w:val="22"/>
        </w:rPr>
        <w:t xml:space="preserve">Vrátit zhotoviteli ve lhůtě pěti dnů ode dne ukončení účinnosti této smlouvy všechny jím </w:t>
      </w:r>
      <w:r>
        <w:rPr>
          <w:rFonts w:ascii="Calibri" w:hAnsi="Calibri" w:cs="Calibri"/>
          <w:sz w:val="22"/>
          <w:szCs w:val="22"/>
        </w:rPr>
        <w:t>přenechané</w:t>
      </w:r>
      <w:r w:rsidRPr="2252B44E">
        <w:rPr>
          <w:rFonts w:ascii="Calibri" w:hAnsi="Calibri" w:cs="Calibri"/>
          <w:sz w:val="22"/>
          <w:szCs w:val="22"/>
        </w:rPr>
        <w:t xml:space="preserve"> sběrné nádoby, a to v řádném stavu, odpovídajícím běžnému opotřebení.</w:t>
      </w:r>
    </w:p>
    <w:p w14:paraId="0863AA27" w14:textId="77777777" w:rsidR="00AA6346" w:rsidRPr="003E3D7E" w:rsidRDefault="00AA6346" w:rsidP="00AA6346">
      <w:pPr>
        <w:pStyle w:val="Odstavecseseznamem"/>
        <w:numPr>
          <w:ilvl w:val="0"/>
          <w:numId w:val="8"/>
        </w:numPr>
        <w:ind w:left="851" w:hanging="284"/>
        <w:jc w:val="both"/>
        <w:rPr>
          <w:rFonts w:ascii="Calibri" w:hAnsi="Calibri" w:cs="Calibri"/>
          <w:sz w:val="22"/>
          <w:szCs w:val="22"/>
        </w:rPr>
      </w:pPr>
      <w:r w:rsidRPr="2252B44E">
        <w:rPr>
          <w:rFonts w:ascii="Calibri" w:hAnsi="Calibri" w:cs="Calibri"/>
          <w:sz w:val="22"/>
          <w:szCs w:val="22"/>
        </w:rPr>
        <w:t>Zařazovat odpad podle druhů a kategorií podle zákona o odpadech.</w:t>
      </w:r>
    </w:p>
    <w:p w14:paraId="728346BF" w14:textId="77777777" w:rsidR="00AA6346" w:rsidRPr="003E3D7E" w:rsidRDefault="00AA6346" w:rsidP="00AA6346">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Zhotovitel je oprávněn odmítnout svoz odpadu v případě, že objednatel nesplnil touto smlouvou sjednané povinnosti nebo je objednatel v prodlení s úhradou kterékoliv částky dle této smlouvy.</w:t>
      </w:r>
    </w:p>
    <w:p w14:paraId="313E1083" w14:textId="77777777" w:rsidR="00AA6346" w:rsidRDefault="00AA6346" w:rsidP="00AA6346">
      <w:pPr>
        <w:pStyle w:val="Odstavecseseznamem"/>
        <w:spacing w:before="240"/>
        <w:ind w:left="567" w:hanging="283"/>
        <w:jc w:val="both"/>
        <w:rPr>
          <w:rFonts w:ascii="Calibri" w:hAnsi="Calibri" w:cs="Calibri"/>
          <w:sz w:val="22"/>
          <w:szCs w:val="22"/>
        </w:rPr>
      </w:pPr>
    </w:p>
    <w:p w14:paraId="6752A4EA" w14:textId="20339AA4" w:rsidR="00887D50" w:rsidRPr="003E3D7E" w:rsidRDefault="00887D50" w:rsidP="00FE71D6">
      <w:pPr>
        <w:pStyle w:val="Odstavecseseznamem"/>
        <w:spacing w:before="240"/>
        <w:ind w:left="567" w:hanging="283"/>
        <w:jc w:val="both"/>
        <w:rPr>
          <w:rFonts w:ascii="Calibri" w:hAnsi="Calibri" w:cs="Calibri"/>
          <w:sz w:val="22"/>
          <w:szCs w:val="22"/>
        </w:rPr>
      </w:pPr>
    </w:p>
    <w:p w14:paraId="1CE83BB7" w14:textId="77777777" w:rsidR="00E1720A"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VII.</w:t>
      </w:r>
    </w:p>
    <w:p w14:paraId="1C9BDBA9" w14:textId="77777777" w:rsidR="00AA6346" w:rsidRDefault="00AA6346" w:rsidP="2252B44E">
      <w:pPr>
        <w:jc w:val="center"/>
        <w:rPr>
          <w:rFonts w:ascii="Calibri" w:hAnsi="Calibri" w:cs="Calibri"/>
          <w:b/>
          <w:bCs/>
          <w:sz w:val="22"/>
          <w:szCs w:val="22"/>
        </w:rPr>
      </w:pPr>
    </w:p>
    <w:p w14:paraId="0A1B503D" w14:textId="77777777" w:rsidR="00AA6346" w:rsidRPr="003E3D7E" w:rsidRDefault="00AA6346" w:rsidP="00AA6346">
      <w:pPr>
        <w:jc w:val="center"/>
        <w:rPr>
          <w:rFonts w:ascii="Calibri" w:hAnsi="Calibri" w:cs="Calibri"/>
          <w:b/>
          <w:bCs/>
          <w:sz w:val="22"/>
          <w:szCs w:val="22"/>
        </w:rPr>
      </w:pPr>
      <w:r>
        <w:rPr>
          <w:rFonts w:ascii="Calibri" w:hAnsi="Calibri" w:cs="Calibri"/>
          <w:b/>
          <w:bCs/>
          <w:sz w:val="22"/>
          <w:szCs w:val="22"/>
        </w:rPr>
        <w:t>Užívání</w:t>
      </w:r>
      <w:r w:rsidRPr="2252B44E">
        <w:rPr>
          <w:rFonts w:ascii="Calibri" w:hAnsi="Calibri" w:cs="Calibri"/>
          <w:b/>
          <w:bCs/>
          <w:sz w:val="22"/>
          <w:szCs w:val="22"/>
        </w:rPr>
        <w:t xml:space="preserve"> sběrných nádob</w:t>
      </w:r>
    </w:p>
    <w:p w14:paraId="54E1E097" w14:textId="77777777" w:rsidR="00AA6346" w:rsidRPr="003E3D7E" w:rsidRDefault="00AA6346" w:rsidP="00AA6346">
      <w:pPr>
        <w:jc w:val="center"/>
        <w:rPr>
          <w:rFonts w:ascii="Calibri" w:hAnsi="Calibri" w:cs="Calibri"/>
          <w:b/>
          <w:sz w:val="22"/>
          <w:szCs w:val="22"/>
        </w:rPr>
      </w:pPr>
    </w:p>
    <w:p w14:paraId="7871F60A" w14:textId="77777777" w:rsidR="00AA6346" w:rsidRPr="003E3D7E" w:rsidRDefault="00AA6346" w:rsidP="00AA6346">
      <w:pPr>
        <w:numPr>
          <w:ilvl w:val="0"/>
          <w:numId w:val="12"/>
        </w:numPr>
        <w:tabs>
          <w:tab w:val="left" w:pos="142"/>
        </w:tabs>
        <w:ind w:left="567" w:hanging="283"/>
        <w:contextualSpacing/>
        <w:jc w:val="both"/>
        <w:rPr>
          <w:rFonts w:ascii="Calibri" w:eastAsia="Times New Roman" w:hAnsi="Calibri" w:cs="Calibri"/>
          <w:sz w:val="22"/>
          <w:szCs w:val="22"/>
        </w:rPr>
      </w:pPr>
      <w:r>
        <w:rPr>
          <w:rFonts w:ascii="Calibri" w:eastAsia="Times New Roman" w:hAnsi="Calibri" w:cs="Calibri"/>
          <w:sz w:val="22"/>
          <w:szCs w:val="22"/>
        </w:rPr>
        <w:t>Z</w:t>
      </w:r>
      <w:r w:rsidRPr="2252B44E">
        <w:rPr>
          <w:rFonts w:ascii="Calibri" w:eastAsia="Times New Roman" w:hAnsi="Calibri" w:cs="Calibri"/>
          <w:sz w:val="22"/>
          <w:szCs w:val="22"/>
        </w:rPr>
        <w:t xml:space="preserve">hotovitel </w:t>
      </w:r>
      <w:r>
        <w:rPr>
          <w:rFonts w:ascii="Calibri" w:eastAsia="Times New Roman" w:hAnsi="Calibri" w:cs="Calibri"/>
          <w:sz w:val="22"/>
          <w:szCs w:val="22"/>
        </w:rPr>
        <w:t xml:space="preserve">se </w:t>
      </w:r>
      <w:r w:rsidRPr="2252B44E">
        <w:rPr>
          <w:rFonts w:ascii="Calibri" w:eastAsia="Times New Roman" w:hAnsi="Calibri" w:cs="Calibri"/>
          <w:sz w:val="22"/>
          <w:szCs w:val="22"/>
        </w:rPr>
        <w:t xml:space="preserve">zavazuje </w:t>
      </w:r>
      <w:r>
        <w:rPr>
          <w:rFonts w:ascii="Calibri" w:eastAsia="Times New Roman" w:hAnsi="Calibri" w:cs="Calibri"/>
          <w:sz w:val="22"/>
          <w:szCs w:val="22"/>
        </w:rPr>
        <w:t xml:space="preserve">po dobu trvání tohoto smluvního vztahu </w:t>
      </w:r>
      <w:r w:rsidRPr="2252B44E">
        <w:rPr>
          <w:rFonts w:ascii="Calibri" w:eastAsia="Times New Roman" w:hAnsi="Calibri" w:cs="Calibri"/>
          <w:sz w:val="22"/>
          <w:szCs w:val="22"/>
        </w:rPr>
        <w:t xml:space="preserve">přenechat </w:t>
      </w:r>
      <w:r>
        <w:rPr>
          <w:rFonts w:ascii="Calibri" w:eastAsia="Times New Roman" w:hAnsi="Calibri" w:cs="Calibri"/>
          <w:sz w:val="22"/>
          <w:szCs w:val="22"/>
        </w:rPr>
        <w:t xml:space="preserve">objednateli k bezúplatnému </w:t>
      </w:r>
      <w:r w:rsidRPr="2252B44E">
        <w:rPr>
          <w:rFonts w:ascii="Calibri" w:eastAsia="Times New Roman" w:hAnsi="Calibri" w:cs="Calibri"/>
          <w:sz w:val="22"/>
          <w:szCs w:val="22"/>
        </w:rPr>
        <w:t xml:space="preserve">užívání sběrné nádoby, jejichž počet a specifikace jsou uvedeny v příloze č. 1 této smlouvy. </w:t>
      </w:r>
    </w:p>
    <w:p w14:paraId="46F8E122" w14:textId="77777777" w:rsidR="00AA6346" w:rsidRPr="003E3D7E" w:rsidRDefault="00AA6346" w:rsidP="00AA6346">
      <w:pPr>
        <w:numPr>
          <w:ilvl w:val="0"/>
          <w:numId w:val="12"/>
        </w:numPr>
        <w:tabs>
          <w:tab w:val="left" w:pos="142"/>
        </w:tabs>
        <w:ind w:left="567" w:hanging="283"/>
        <w:jc w:val="both"/>
        <w:rPr>
          <w:rFonts w:ascii="Calibri" w:eastAsia="Times New Roman" w:hAnsi="Calibri" w:cs="Calibri"/>
          <w:sz w:val="22"/>
          <w:szCs w:val="22"/>
        </w:rPr>
      </w:pPr>
      <w:r w:rsidRPr="2252B44E">
        <w:rPr>
          <w:rFonts w:ascii="Calibri" w:eastAsia="Times New Roman" w:hAnsi="Calibri" w:cs="Calibri"/>
          <w:sz w:val="22"/>
          <w:szCs w:val="22"/>
        </w:rPr>
        <w:t>Objednatel prohlašuje, že se seznámil se stavem sběrných nádob a neshledal žádné faktické či právní vady, které by bránily je</w:t>
      </w:r>
      <w:r>
        <w:rPr>
          <w:rFonts w:ascii="Calibri" w:eastAsia="Times New Roman" w:hAnsi="Calibri" w:cs="Calibri"/>
          <w:sz w:val="22"/>
          <w:szCs w:val="22"/>
        </w:rPr>
        <w:t>jich</w:t>
      </w:r>
      <w:r w:rsidRPr="2252B44E">
        <w:rPr>
          <w:rFonts w:ascii="Calibri" w:eastAsia="Times New Roman" w:hAnsi="Calibri" w:cs="Calibri"/>
          <w:sz w:val="22"/>
          <w:szCs w:val="22"/>
        </w:rPr>
        <w:t xml:space="preserve"> užívání k účelům touto smlouvou sledovaných a v tomto stavu a za podmínek dále v této smlouvě stanovených jej přijímá</w:t>
      </w:r>
      <w:r>
        <w:rPr>
          <w:rFonts w:ascii="Calibri" w:eastAsia="Times New Roman" w:hAnsi="Calibri" w:cs="Calibri"/>
          <w:sz w:val="22"/>
          <w:szCs w:val="22"/>
        </w:rPr>
        <w:t xml:space="preserve"> k užívání</w:t>
      </w:r>
      <w:r w:rsidRPr="2252B44E">
        <w:rPr>
          <w:rFonts w:ascii="Calibri" w:eastAsia="Times New Roman" w:hAnsi="Calibri" w:cs="Calibri"/>
          <w:sz w:val="22"/>
          <w:szCs w:val="22"/>
        </w:rPr>
        <w:t>.</w:t>
      </w:r>
    </w:p>
    <w:p w14:paraId="54E1A6CC" w14:textId="77777777" w:rsidR="00AA6346" w:rsidRPr="00B616D9" w:rsidRDefault="00AA6346" w:rsidP="00AA6346">
      <w:pPr>
        <w:pStyle w:val="Odstavecseseznamem"/>
        <w:numPr>
          <w:ilvl w:val="0"/>
          <w:numId w:val="12"/>
        </w:numPr>
        <w:spacing w:before="240"/>
        <w:ind w:left="567" w:hanging="283"/>
        <w:jc w:val="both"/>
        <w:rPr>
          <w:rFonts w:ascii="Calibri" w:hAnsi="Calibri" w:cs="Calibri"/>
          <w:sz w:val="22"/>
          <w:szCs w:val="22"/>
        </w:rPr>
      </w:pPr>
      <w:r w:rsidRPr="00B616D9">
        <w:rPr>
          <w:rFonts w:ascii="Calibri" w:hAnsi="Calibri" w:cs="Calibri"/>
          <w:sz w:val="22"/>
          <w:szCs w:val="22"/>
        </w:rPr>
        <w:t>Objednatel je povinen nádoby:</w:t>
      </w:r>
    </w:p>
    <w:p w14:paraId="6FC8CAF4"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ve shodě s účelem smlouvy, hospodárně a účelně.</w:t>
      </w:r>
    </w:p>
    <w:p w14:paraId="051EF399"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Chránit před poškozením, ztrátou nebo zničením.</w:t>
      </w:r>
    </w:p>
    <w:p w14:paraId="0F73D8ED"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 xml:space="preserve">Vrátit v případě, že jej nepotřebuje pro plnění účelu smlouvy nebo jej řádně nevyužívá </w:t>
      </w:r>
    </w:p>
    <w:p w14:paraId="6A55B33E"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při dodržování všech požárních, bezpečnostních, hygienických a dalších předpisů, které se vztahují k jeho činnosti.</w:t>
      </w:r>
    </w:p>
    <w:p w14:paraId="74CA45BC"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Předložit</w:t>
      </w:r>
      <w:r>
        <w:rPr>
          <w:rFonts w:ascii="Calibri" w:hAnsi="Calibri" w:cs="Calibri"/>
          <w:sz w:val="22"/>
          <w:szCs w:val="22"/>
        </w:rPr>
        <w:t xml:space="preserve"> na vyžádání</w:t>
      </w:r>
      <w:r w:rsidRPr="2252B44E">
        <w:rPr>
          <w:rFonts w:ascii="Calibri" w:hAnsi="Calibri" w:cs="Calibri"/>
          <w:sz w:val="22"/>
          <w:szCs w:val="22"/>
        </w:rPr>
        <w:t xml:space="preserve"> zhotoviteli ke kontrole. </w:t>
      </w:r>
    </w:p>
    <w:p w14:paraId="0EE232F0" w14:textId="77777777" w:rsidR="00AA6346" w:rsidRPr="003E3D7E" w:rsidRDefault="00AA6346" w:rsidP="00AA6346">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Řádně užívat, jinak nese odpovědnost za škody na majetku způsobené neodborným zacházením a provozními událostmi.</w:t>
      </w:r>
    </w:p>
    <w:p w14:paraId="16C8DB8F" w14:textId="77777777" w:rsidR="00AA6346" w:rsidRPr="003E3D7E" w:rsidRDefault="00AA6346" w:rsidP="00AA6346">
      <w:pPr>
        <w:pStyle w:val="Odstavecseseznamem"/>
        <w:numPr>
          <w:ilvl w:val="0"/>
          <w:numId w:val="12"/>
        </w:numPr>
        <w:ind w:left="567" w:hanging="283"/>
        <w:jc w:val="both"/>
        <w:rPr>
          <w:rFonts w:ascii="Calibri" w:hAnsi="Calibri" w:cs="Calibri"/>
          <w:sz w:val="22"/>
          <w:szCs w:val="22"/>
        </w:rPr>
      </w:pPr>
      <w:r w:rsidRPr="2252B44E">
        <w:rPr>
          <w:rFonts w:ascii="Calibri" w:hAnsi="Calibri" w:cs="Calibri"/>
          <w:sz w:val="22"/>
          <w:szCs w:val="22"/>
        </w:rPr>
        <w:t>Zhotovitel:</w:t>
      </w:r>
    </w:p>
    <w:p w14:paraId="329BC388" w14:textId="77777777" w:rsidR="00AA6346" w:rsidRPr="003E3D7E" w:rsidRDefault="00AA6346" w:rsidP="00AA6346">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povinen ke dni účinnosti této smlouvy předat objednateli nádoby. </w:t>
      </w:r>
    </w:p>
    <w:p w14:paraId="1CA9164B" w14:textId="77777777" w:rsidR="00AA6346" w:rsidRPr="003E3D7E" w:rsidRDefault="00AA6346" w:rsidP="00AA6346">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oprávněn žádat vrácení nádob, neužívá-li objednatel </w:t>
      </w:r>
      <w:r>
        <w:rPr>
          <w:rFonts w:ascii="Calibri" w:hAnsi="Calibri" w:cs="Calibri"/>
          <w:sz w:val="22"/>
          <w:szCs w:val="22"/>
        </w:rPr>
        <w:t xml:space="preserve">sběrné nádoby </w:t>
      </w:r>
      <w:r w:rsidRPr="2252B44E">
        <w:rPr>
          <w:rFonts w:ascii="Calibri" w:hAnsi="Calibri" w:cs="Calibri"/>
          <w:sz w:val="22"/>
          <w:szCs w:val="22"/>
        </w:rPr>
        <w:t>řádně, případně je užívá v rozporu s účelem, ke kterému m</w:t>
      </w:r>
      <w:r>
        <w:rPr>
          <w:rFonts w:ascii="Calibri" w:hAnsi="Calibri" w:cs="Calibri"/>
          <w:sz w:val="22"/>
          <w:szCs w:val="22"/>
        </w:rPr>
        <w:t>ají</w:t>
      </w:r>
      <w:r w:rsidRPr="2252B44E">
        <w:rPr>
          <w:rFonts w:ascii="Calibri" w:hAnsi="Calibri" w:cs="Calibri"/>
          <w:sz w:val="22"/>
          <w:szCs w:val="22"/>
        </w:rPr>
        <w:t xml:space="preserve"> sloužit.</w:t>
      </w:r>
    </w:p>
    <w:p w14:paraId="1DC90594" w14:textId="77777777" w:rsidR="00AA6346" w:rsidRPr="003E3D7E" w:rsidRDefault="00AA6346" w:rsidP="00AA6346">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oprávněn odebrat objednateli nádoby v případě, že objednatel nesplnil touto smlouvou sjednané povinnosti nebo je objednatel v prodlení s úhradou kterékoliv částky dle této smlouvy. </w:t>
      </w:r>
    </w:p>
    <w:p w14:paraId="43E7B96F" w14:textId="77777777" w:rsidR="00AA6346" w:rsidRDefault="00AA6346" w:rsidP="00AA6346">
      <w:pPr>
        <w:jc w:val="center"/>
        <w:rPr>
          <w:rFonts w:ascii="Calibri" w:hAnsi="Calibri" w:cs="Calibri"/>
          <w:b/>
          <w:sz w:val="22"/>
          <w:szCs w:val="22"/>
        </w:rPr>
      </w:pPr>
    </w:p>
    <w:p w14:paraId="1F802C95" w14:textId="77777777" w:rsidR="00F613E8" w:rsidRDefault="00F613E8" w:rsidP="00AA6346">
      <w:pPr>
        <w:jc w:val="center"/>
        <w:rPr>
          <w:rFonts w:ascii="Calibri" w:hAnsi="Calibri" w:cs="Calibri"/>
          <w:b/>
          <w:sz w:val="22"/>
          <w:szCs w:val="22"/>
        </w:rPr>
      </w:pPr>
    </w:p>
    <w:p w14:paraId="172EA75E"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VIII.</w:t>
      </w:r>
    </w:p>
    <w:p w14:paraId="73D77958"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Doba trvání smlouvy a její zánik</w:t>
      </w:r>
    </w:p>
    <w:p w14:paraId="2C5707A7" w14:textId="77777777" w:rsidR="00545CC9" w:rsidRPr="003E3D7E" w:rsidRDefault="00545CC9" w:rsidP="00887D50">
      <w:pPr>
        <w:jc w:val="center"/>
        <w:rPr>
          <w:rFonts w:ascii="Calibri" w:hAnsi="Calibri" w:cs="Calibri"/>
          <w:b/>
          <w:sz w:val="22"/>
          <w:szCs w:val="22"/>
        </w:rPr>
      </w:pPr>
    </w:p>
    <w:p w14:paraId="22E65138" w14:textId="77777777" w:rsidR="00B71D25" w:rsidRPr="00B71D25" w:rsidRDefault="2252B44E" w:rsidP="00B71D25">
      <w:pPr>
        <w:pStyle w:val="Odstavecseseznamem"/>
        <w:numPr>
          <w:ilvl w:val="0"/>
          <w:numId w:val="9"/>
        </w:numPr>
        <w:spacing w:before="240"/>
        <w:ind w:left="567" w:hanging="283"/>
        <w:jc w:val="both"/>
        <w:rPr>
          <w:rFonts w:ascii="Calibri" w:hAnsi="Calibri" w:cs="Calibri"/>
          <w:sz w:val="22"/>
          <w:szCs w:val="22"/>
        </w:rPr>
      </w:pPr>
      <w:r w:rsidRPr="00ED58AE">
        <w:rPr>
          <w:rFonts w:ascii="Calibri" w:hAnsi="Calibri" w:cs="Calibri"/>
          <w:sz w:val="22"/>
          <w:szCs w:val="22"/>
        </w:rPr>
        <w:t xml:space="preserve">Smlouva se uzavírá na dobu uvedenou v příloze č. 1. </w:t>
      </w:r>
      <w:r w:rsidR="00B71D25" w:rsidRPr="00B71D25">
        <w:rPr>
          <w:rFonts w:ascii="Calibri" w:hAnsi="Calibri" w:cs="Calibri"/>
          <w:sz w:val="22"/>
          <w:szCs w:val="22"/>
        </w:rPr>
        <w:t>Tato smlouva je uzavřena dnem jejího podpisu poslední smluvní stranou a účinnosti nabývá zveřejněním v registru smluv, dle zákona č. 340/2015 Sb., o registru smluv v platném znění.</w:t>
      </w:r>
    </w:p>
    <w:p w14:paraId="237EB380" w14:textId="77777777" w:rsidR="00F613E8" w:rsidRPr="003E3D7E" w:rsidRDefault="00F613E8" w:rsidP="00F613E8">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Obě smluvní strany jsou oprávněny smlouvu vypovědět s výpovědní dobou tří měsíců. Výpovědní doba počíná běžet prvního dne měsíce následujícího po měsíci, v němž druhá smluvní strana obdrží písemnou výpověď řádně doručenou na její adresu uvedenou v záhlaví této smlouvy.</w:t>
      </w:r>
    </w:p>
    <w:p w14:paraId="6939A04E" w14:textId="77777777" w:rsidR="00F613E8" w:rsidRPr="00650802" w:rsidRDefault="00F613E8" w:rsidP="00F613E8">
      <w:pPr>
        <w:pStyle w:val="Odstavecseseznamem"/>
        <w:numPr>
          <w:ilvl w:val="0"/>
          <w:numId w:val="9"/>
        </w:numPr>
        <w:ind w:left="567" w:hanging="283"/>
        <w:contextualSpacing w:val="0"/>
        <w:jc w:val="both"/>
        <w:rPr>
          <w:rFonts w:ascii="Calibri" w:hAnsi="Calibri" w:cs="Calibri"/>
          <w:sz w:val="22"/>
          <w:szCs w:val="22"/>
        </w:rPr>
      </w:pPr>
      <w:r w:rsidRPr="00650802">
        <w:rPr>
          <w:rFonts w:ascii="Calibri" w:hAnsi="Calibri" w:cs="Calibri"/>
          <w:sz w:val="22"/>
          <w:szCs w:val="22"/>
        </w:rPr>
        <w:t xml:space="preserve">Zhotovitel má právo od této smlouvy odstoupit, vyjma zákonných důvodů, dostane-li se objednatel do prodlení s úhradou ceny na základě faktury o více než třicet dnů ode dne splatnosti </w:t>
      </w:r>
      <w:r w:rsidRPr="0038508F">
        <w:rPr>
          <w:rFonts w:ascii="Calibri" w:hAnsi="Calibri" w:cs="Calibri"/>
          <w:sz w:val="22"/>
          <w:szCs w:val="22"/>
        </w:rPr>
        <w:t>faktury</w:t>
      </w:r>
      <w:r w:rsidRPr="008245F4">
        <w:rPr>
          <w:rFonts w:ascii="Calibri" w:hAnsi="Calibri" w:cs="Calibri"/>
          <w:sz w:val="22"/>
          <w:szCs w:val="22"/>
        </w:rPr>
        <w:t>. Objednatel je vyjma zákonných důvodů</w:t>
      </w:r>
      <w:r w:rsidRPr="00244690">
        <w:rPr>
          <w:rFonts w:ascii="Calibri" w:hAnsi="Calibri" w:cs="Calibri"/>
          <w:sz w:val="22"/>
          <w:szCs w:val="22"/>
        </w:rPr>
        <w:t xml:space="preserve"> oprávněn od smlouvy odstoupit v případech, že zhotovitel vstoupí do likvidace, je proti zhotoviteli zahájeno insolvenční řízení, pokud nebude insolvenční návrh v zákonné lhůtě odmítnut pro zjevnou bezdůvodnost, nebo je proti zhotoviteli zahájeno trestní stíhání. Oznámení o odstoupení </w:t>
      </w:r>
      <w:r>
        <w:rPr>
          <w:rFonts w:ascii="Calibri" w:hAnsi="Calibri" w:cs="Calibri"/>
          <w:sz w:val="22"/>
          <w:szCs w:val="22"/>
        </w:rPr>
        <w:t xml:space="preserve">si smluvní strany </w:t>
      </w:r>
      <w:r w:rsidRPr="00650802">
        <w:rPr>
          <w:rFonts w:ascii="Calibri" w:hAnsi="Calibri" w:cs="Calibri"/>
          <w:sz w:val="22"/>
          <w:szCs w:val="22"/>
        </w:rPr>
        <w:t>doručí na adresu uvedenou v záhlaví této smlouvy. Účinky odstoupení nastávají ke dni obdrž</w:t>
      </w:r>
      <w:r>
        <w:rPr>
          <w:rFonts w:ascii="Calibri" w:hAnsi="Calibri" w:cs="Calibri"/>
          <w:sz w:val="22"/>
          <w:szCs w:val="22"/>
        </w:rPr>
        <w:t>ení</w:t>
      </w:r>
      <w:r w:rsidRPr="00650802">
        <w:rPr>
          <w:rFonts w:ascii="Calibri" w:hAnsi="Calibri" w:cs="Calibri"/>
          <w:sz w:val="22"/>
          <w:szCs w:val="22"/>
        </w:rPr>
        <w:t xml:space="preserve"> písemné oznámení o odstoupení od smlouvy.</w:t>
      </w:r>
    </w:p>
    <w:p w14:paraId="1ED986EE" w14:textId="77777777" w:rsidR="00AA6346" w:rsidRPr="003E3D7E" w:rsidRDefault="00AA6346" w:rsidP="00AA6346">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Odstoupení od této smlouvy má účinky jen do budoucna. V případě odstoupení některé strany od této smlouvy nejsou strany povinny si vrátit plnění, která si na základě této smlouvy doposud poskytly, a zůstávají zachovány veškeré nároky</w:t>
      </w:r>
      <w:r>
        <w:rPr>
          <w:rFonts w:ascii="Calibri" w:hAnsi="Calibri" w:cs="Calibri"/>
          <w:sz w:val="22"/>
          <w:szCs w:val="22"/>
        </w:rPr>
        <w:t>,</w:t>
      </w:r>
      <w:r w:rsidRPr="2252B44E">
        <w:rPr>
          <w:rFonts w:ascii="Calibri" w:hAnsi="Calibri" w:cs="Calibri"/>
          <w:sz w:val="22"/>
          <w:szCs w:val="22"/>
        </w:rPr>
        <w:t xml:space="preserve"> které stranám z této smlouvy a v souvislosti s ní vznikly do doby odstoupení od ní. V případě odstoupení od této</w:t>
      </w:r>
      <w:r>
        <w:rPr>
          <w:rFonts w:ascii="Calibri" w:hAnsi="Calibri" w:cs="Calibri"/>
          <w:sz w:val="22"/>
          <w:szCs w:val="22"/>
        </w:rPr>
        <w:t xml:space="preserve"> smlouvy</w:t>
      </w:r>
      <w:r w:rsidRPr="2252B44E">
        <w:rPr>
          <w:rFonts w:ascii="Calibri" w:hAnsi="Calibri" w:cs="Calibri"/>
          <w:sz w:val="22"/>
          <w:szCs w:val="22"/>
        </w:rPr>
        <w:t xml:space="preserve"> se obě smluvní strany zavazují vypořádat své finanční poměry založené touto smlouvou nejpozději do 1 měsíce ode dne doručení oznámení o odstoupení od této smlouvy.</w:t>
      </w:r>
    </w:p>
    <w:p w14:paraId="7C4488BC" w14:textId="77777777" w:rsidR="00AA6346" w:rsidRPr="003E3D7E" w:rsidRDefault="00AA6346" w:rsidP="00AA6346">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Smluvní strany se dohodly, že dosavadní závazky z uzavřených smluv se stejným nebo obdobným plněním, týkající se stejného svozového místa jako tato smlouva</w:t>
      </w:r>
      <w:r>
        <w:rPr>
          <w:rFonts w:ascii="Calibri" w:hAnsi="Calibri" w:cs="Calibri"/>
          <w:sz w:val="22"/>
          <w:szCs w:val="22"/>
        </w:rPr>
        <w:t xml:space="preserve"> </w:t>
      </w:r>
      <w:r w:rsidRPr="2252B44E">
        <w:rPr>
          <w:rFonts w:ascii="Calibri" w:hAnsi="Calibri" w:cs="Calibri"/>
          <w:sz w:val="22"/>
          <w:szCs w:val="22"/>
        </w:rPr>
        <w:t>se podle</w:t>
      </w:r>
      <w:r>
        <w:rPr>
          <w:rFonts w:ascii="Calibri" w:hAnsi="Calibri" w:cs="Calibri"/>
          <w:sz w:val="22"/>
          <w:szCs w:val="22"/>
        </w:rPr>
        <w:t xml:space="preserve"> ustanovení</w:t>
      </w:r>
      <w:r w:rsidRPr="2252B44E">
        <w:rPr>
          <w:rFonts w:ascii="Calibri" w:hAnsi="Calibri" w:cs="Calibri"/>
          <w:sz w:val="22"/>
          <w:szCs w:val="22"/>
        </w:rPr>
        <w:t xml:space="preserve"> § 1902 </w:t>
      </w:r>
      <w:r>
        <w:rPr>
          <w:rFonts w:ascii="Calibri" w:hAnsi="Calibri" w:cs="Calibri"/>
          <w:sz w:val="22"/>
          <w:szCs w:val="22"/>
        </w:rPr>
        <w:t>občanského zákoníku</w:t>
      </w:r>
      <w:r w:rsidRPr="2252B44E">
        <w:rPr>
          <w:rFonts w:ascii="Calibri" w:hAnsi="Calibri" w:cs="Calibri"/>
          <w:sz w:val="22"/>
          <w:szCs w:val="22"/>
        </w:rPr>
        <w:t xml:space="preserve"> ruší a nahrazují se touto smlouvou. Výjimku tvoří závazky, které vznikly z důvodu porušení povinnosti z uzavřených dosavadních smluv, např. smluvní pokuta.</w:t>
      </w:r>
    </w:p>
    <w:p w14:paraId="6C3E976B" w14:textId="77777777" w:rsidR="00AA6346" w:rsidRDefault="00AA6346" w:rsidP="00AA6346">
      <w:pPr>
        <w:pStyle w:val="Odstavecseseznamem"/>
        <w:spacing w:before="240"/>
        <w:ind w:left="0"/>
        <w:jc w:val="both"/>
        <w:rPr>
          <w:rFonts w:ascii="Calibri" w:hAnsi="Calibri" w:cs="Calibri"/>
          <w:sz w:val="22"/>
          <w:szCs w:val="22"/>
        </w:rPr>
      </w:pPr>
    </w:p>
    <w:p w14:paraId="5E5FD523" w14:textId="10F50D14" w:rsidR="00A73D1C" w:rsidRPr="003E3D7E" w:rsidRDefault="00A73D1C" w:rsidP="00887D50">
      <w:pPr>
        <w:pStyle w:val="Odstavecseseznamem"/>
        <w:spacing w:before="240"/>
        <w:ind w:left="0"/>
        <w:jc w:val="both"/>
        <w:rPr>
          <w:rFonts w:ascii="Calibri" w:hAnsi="Calibri" w:cs="Calibri"/>
          <w:sz w:val="22"/>
          <w:szCs w:val="22"/>
        </w:rPr>
      </w:pPr>
    </w:p>
    <w:p w14:paraId="672CD1D4" w14:textId="496559B3" w:rsidR="00887D50" w:rsidRPr="003E3D7E" w:rsidRDefault="004160B4" w:rsidP="2252B44E">
      <w:pPr>
        <w:jc w:val="center"/>
        <w:rPr>
          <w:rFonts w:ascii="Calibri" w:hAnsi="Calibri" w:cs="Calibri"/>
          <w:b/>
          <w:bCs/>
          <w:sz w:val="22"/>
          <w:szCs w:val="22"/>
        </w:rPr>
      </w:pPr>
      <w:r>
        <w:rPr>
          <w:rFonts w:ascii="Calibri" w:hAnsi="Calibri" w:cs="Calibri"/>
          <w:b/>
          <w:bCs/>
          <w:sz w:val="22"/>
          <w:szCs w:val="22"/>
        </w:rPr>
        <w:t>I</w:t>
      </w:r>
      <w:r w:rsidR="2252B44E" w:rsidRPr="2252B44E">
        <w:rPr>
          <w:rFonts w:ascii="Calibri" w:hAnsi="Calibri" w:cs="Calibri"/>
          <w:b/>
          <w:bCs/>
          <w:sz w:val="22"/>
          <w:szCs w:val="22"/>
        </w:rPr>
        <w:t>X.</w:t>
      </w:r>
    </w:p>
    <w:p w14:paraId="3D7A9EA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Závěrečná ustanovení</w:t>
      </w:r>
    </w:p>
    <w:p w14:paraId="2425A1C6" w14:textId="77777777" w:rsidR="000A03B9" w:rsidRPr="003E3D7E" w:rsidRDefault="000A03B9" w:rsidP="00887D50">
      <w:pPr>
        <w:jc w:val="center"/>
        <w:rPr>
          <w:rFonts w:ascii="Calibri" w:hAnsi="Calibri" w:cs="Calibri"/>
          <w:b/>
          <w:sz w:val="22"/>
          <w:szCs w:val="22"/>
        </w:rPr>
      </w:pPr>
    </w:p>
    <w:p w14:paraId="21765F40" w14:textId="77777777" w:rsidR="00F613E8" w:rsidRDefault="00F613E8" w:rsidP="00F613E8">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 xml:space="preserve">Práva a povinnosti smluvních stran touto smlouvou neupravená se řídí </w:t>
      </w:r>
      <w:r>
        <w:rPr>
          <w:rFonts w:ascii="Calibri" w:hAnsi="Calibri" w:cs="Calibri"/>
          <w:sz w:val="22"/>
          <w:szCs w:val="22"/>
        </w:rPr>
        <w:t xml:space="preserve">platným právním řádem České republiky, zejména </w:t>
      </w:r>
      <w:r w:rsidRPr="2252B44E">
        <w:rPr>
          <w:rFonts w:ascii="Calibri" w:hAnsi="Calibri" w:cs="Calibri"/>
          <w:sz w:val="22"/>
          <w:szCs w:val="22"/>
        </w:rPr>
        <w:t>zákonem o odpadech</w:t>
      </w:r>
      <w:r>
        <w:rPr>
          <w:rFonts w:ascii="Calibri" w:hAnsi="Calibri" w:cs="Calibri"/>
          <w:sz w:val="22"/>
          <w:szCs w:val="22"/>
        </w:rPr>
        <w:t xml:space="preserve"> a</w:t>
      </w:r>
      <w:r w:rsidRPr="2252B44E">
        <w:rPr>
          <w:rFonts w:ascii="Calibri" w:hAnsi="Calibri" w:cs="Calibri"/>
          <w:sz w:val="22"/>
          <w:szCs w:val="22"/>
        </w:rPr>
        <w:t xml:space="preserve"> občanský</w:t>
      </w:r>
      <w:r>
        <w:rPr>
          <w:rFonts w:ascii="Calibri" w:hAnsi="Calibri" w:cs="Calibri"/>
          <w:sz w:val="22"/>
          <w:szCs w:val="22"/>
        </w:rPr>
        <w:t>m</w:t>
      </w:r>
      <w:r w:rsidRPr="2252B44E">
        <w:rPr>
          <w:rFonts w:ascii="Calibri" w:hAnsi="Calibri" w:cs="Calibri"/>
          <w:sz w:val="22"/>
          <w:szCs w:val="22"/>
        </w:rPr>
        <w:t xml:space="preserve"> zákoník</w:t>
      </w:r>
      <w:r>
        <w:rPr>
          <w:rFonts w:ascii="Calibri" w:hAnsi="Calibri" w:cs="Calibri"/>
          <w:sz w:val="22"/>
          <w:szCs w:val="22"/>
        </w:rPr>
        <w:t>em</w:t>
      </w:r>
    </w:p>
    <w:p w14:paraId="5530E4CD" w14:textId="77777777" w:rsidR="00F613E8" w:rsidRPr="00B616D9" w:rsidRDefault="00F613E8" w:rsidP="00F613E8">
      <w:pPr>
        <w:numPr>
          <w:ilvl w:val="0"/>
          <w:numId w:val="13"/>
        </w:numPr>
        <w:tabs>
          <w:tab w:val="num" w:pos="567"/>
        </w:tabs>
        <w:ind w:left="567" w:hanging="283"/>
        <w:jc w:val="both"/>
        <w:rPr>
          <w:rFonts w:ascii="Calibri" w:hAnsi="Calibri" w:cs="Calibri"/>
          <w:sz w:val="22"/>
          <w:szCs w:val="22"/>
        </w:rPr>
      </w:pPr>
      <w:r w:rsidRPr="00B616D9">
        <w:rPr>
          <w:rFonts w:ascii="Calibri" w:hAnsi="Calibri" w:cs="Calibri"/>
          <w:sz w:val="22"/>
          <w:szCs w:val="22"/>
        </w:rPr>
        <w:t xml:space="preserve">Veškeré změny této smlouvy je možné činit jen po vzájemné dohodě smluvních stran formou vzestupně číslovaných písemných dodatků k této smlouvě, není-li ve smlouvě uvedeno jinak. </w:t>
      </w:r>
    </w:p>
    <w:p w14:paraId="4FC68269" w14:textId="77777777" w:rsidR="00F613E8" w:rsidRPr="00B616D9" w:rsidRDefault="00F613E8" w:rsidP="00F613E8">
      <w:pPr>
        <w:numPr>
          <w:ilvl w:val="0"/>
          <w:numId w:val="13"/>
        </w:numPr>
        <w:tabs>
          <w:tab w:val="num" w:pos="567"/>
        </w:tabs>
        <w:ind w:left="567" w:hanging="283"/>
        <w:jc w:val="both"/>
        <w:rPr>
          <w:rFonts w:ascii="Calibri" w:hAnsi="Calibri" w:cs="Calibri"/>
          <w:sz w:val="22"/>
          <w:szCs w:val="22"/>
        </w:rPr>
      </w:pPr>
      <w:r w:rsidRPr="00B616D9">
        <w:rPr>
          <w:rFonts w:ascii="Calibri" w:hAnsi="Calibri" w:cs="Calibri"/>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r>
        <w:rPr>
          <w:rFonts w:ascii="Calibri" w:hAnsi="Calibri" w:cs="Calibri"/>
          <w:sz w:val="22"/>
          <w:szCs w:val="22"/>
        </w:rPr>
        <w:t>.</w:t>
      </w:r>
    </w:p>
    <w:p w14:paraId="0D85CC3E" w14:textId="2C7672F0" w:rsidR="00F613E8" w:rsidRPr="00B616D9" w:rsidRDefault="00F613E8" w:rsidP="00F613E8">
      <w:pPr>
        <w:pStyle w:val="Odstavecseseznamem"/>
        <w:numPr>
          <w:ilvl w:val="0"/>
          <w:numId w:val="13"/>
        </w:numPr>
        <w:tabs>
          <w:tab w:val="clear" w:pos="720"/>
          <w:tab w:val="num" w:pos="567"/>
        </w:tabs>
        <w:ind w:left="567" w:hanging="283"/>
        <w:rPr>
          <w:rFonts w:ascii="Calibri" w:eastAsiaTheme="minorHAnsi" w:hAnsi="Calibri" w:cs="Calibri"/>
          <w:sz w:val="22"/>
          <w:szCs w:val="22"/>
        </w:rPr>
      </w:pPr>
      <w:r w:rsidRPr="00B616D9">
        <w:rPr>
          <w:rFonts w:ascii="Calibri" w:eastAsiaTheme="minorHAnsi" w:hAnsi="Calibri" w:cs="Calibri"/>
          <w:sz w:val="22"/>
          <w:szCs w:val="22"/>
        </w:rPr>
        <w:t xml:space="preserve">Zhotovitel informuje objednatele, že pokud na základě této smlouvy dochází ke zpracování osobních údajů (zejména kontaktních údajů objednatele), dochází tak pouze v rozsahu nezbytném pro plnění smlouvy. </w:t>
      </w:r>
    </w:p>
    <w:p w14:paraId="60F90EAF" w14:textId="77777777" w:rsidR="00F613E8" w:rsidRPr="003E3D7E" w:rsidRDefault="00F613E8" w:rsidP="00F613E8">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4DB53733" w14:textId="77777777" w:rsidR="00F613E8" w:rsidRPr="003E3D7E" w:rsidRDefault="00F613E8" w:rsidP="00F613E8">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 xml:space="preserve">Strany sjednávají, že v rámci smluvního vztahu založeného touto smlouvou mají ustanovení zákona, jež nemají donucující účinky, přednost před obchodními zvyklostmi. </w:t>
      </w:r>
    </w:p>
    <w:p w14:paraId="3C138162" w14:textId="77777777" w:rsidR="00F613E8" w:rsidRPr="003E3D7E" w:rsidRDefault="00F613E8" w:rsidP="00F613E8">
      <w:pPr>
        <w:numPr>
          <w:ilvl w:val="0"/>
          <w:numId w:val="13"/>
        </w:numPr>
        <w:tabs>
          <w:tab w:val="num" w:pos="567"/>
        </w:tabs>
        <w:ind w:left="567" w:hanging="283"/>
        <w:jc w:val="both"/>
        <w:rPr>
          <w:rFonts w:ascii="Calibri" w:hAnsi="Calibri" w:cs="Calibri"/>
          <w:sz w:val="22"/>
          <w:szCs w:val="22"/>
        </w:rPr>
      </w:pPr>
      <w:r w:rsidRPr="2252B44E">
        <w:rPr>
          <w:rFonts w:ascii="Calibri" w:hAnsi="Calibri" w:cs="Calibri"/>
          <w:sz w:val="22"/>
          <w:szCs w:val="22"/>
        </w:rPr>
        <w:t xml:space="preserve">Tato smlouva je vyhotovena </w:t>
      </w:r>
      <w:r w:rsidRPr="008C09BA">
        <w:rPr>
          <w:rFonts w:ascii="Calibri" w:hAnsi="Calibri" w:cs="Calibri"/>
          <w:sz w:val="22"/>
          <w:szCs w:val="22"/>
        </w:rPr>
        <w:t>ve dvou s</w:t>
      </w:r>
      <w:r w:rsidRPr="2252B44E">
        <w:rPr>
          <w:rFonts w:ascii="Calibri" w:hAnsi="Calibri" w:cs="Calibri"/>
          <w:sz w:val="22"/>
          <w:szCs w:val="22"/>
        </w:rPr>
        <w:t xml:space="preserve">hodných stejnopisech. </w:t>
      </w:r>
    </w:p>
    <w:p w14:paraId="53576EFB" w14:textId="77777777" w:rsidR="00F613E8" w:rsidRDefault="00F613E8" w:rsidP="00F613E8">
      <w:pPr>
        <w:pStyle w:val="Odstavecseseznamem"/>
        <w:numPr>
          <w:ilvl w:val="0"/>
          <w:numId w:val="13"/>
        </w:numPr>
        <w:tabs>
          <w:tab w:val="clear" w:pos="720"/>
          <w:tab w:val="num" w:pos="567"/>
        </w:tabs>
        <w:autoSpaceDE w:val="0"/>
        <w:autoSpaceDN w:val="0"/>
        <w:adjustRightInd w:val="0"/>
        <w:ind w:left="567" w:hanging="283"/>
        <w:rPr>
          <w:rFonts w:ascii="Calibri" w:hAnsi="Calibri" w:cs="Calibri"/>
          <w:sz w:val="22"/>
          <w:szCs w:val="22"/>
        </w:rPr>
      </w:pPr>
      <w:r w:rsidRPr="00B616D9">
        <w:rPr>
          <w:rFonts w:ascii="Calibri" w:hAnsi="Calibri" w:cs="Calibri"/>
          <w:sz w:val="22"/>
          <w:szCs w:val="22"/>
        </w:rPr>
        <w:lastRenderedPageBreak/>
        <w:t xml:space="preserve">Pro vyloučení pochybností se uvádí, že žádný závazek z této smlouvy není fixním závazkem podle </w:t>
      </w:r>
      <w:r>
        <w:rPr>
          <w:rFonts w:ascii="Calibri" w:hAnsi="Calibri" w:cs="Calibri"/>
          <w:sz w:val="22"/>
          <w:szCs w:val="22"/>
        </w:rPr>
        <w:t xml:space="preserve">ustanovení </w:t>
      </w:r>
      <w:r w:rsidRPr="00B616D9">
        <w:rPr>
          <w:rFonts w:ascii="Calibri" w:hAnsi="Calibri" w:cs="Calibri"/>
          <w:sz w:val="22"/>
          <w:szCs w:val="22"/>
        </w:rPr>
        <w:t>§</w:t>
      </w:r>
      <w:r>
        <w:rPr>
          <w:rFonts w:ascii="Calibri" w:hAnsi="Calibri" w:cs="Calibri"/>
          <w:sz w:val="22"/>
          <w:szCs w:val="22"/>
        </w:rPr>
        <w:t> </w:t>
      </w:r>
      <w:r w:rsidRPr="00B616D9">
        <w:rPr>
          <w:rFonts w:ascii="Calibri" w:hAnsi="Calibri" w:cs="Calibri"/>
          <w:sz w:val="22"/>
          <w:szCs w:val="22"/>
        </w:rPr>
        <w:t xml:space="preserve">1980 občanského zákoníku. </w:t>
      </w:r>
    </w:p>
    <w:p w14:paraId="5C497FFA" w14:textId="77777777" w:rsidR="00F613E8" w:rsidRPr="00B616D9" w:rsidRDefault="00F613E8" w:rsidP="00F613E8">
      <w:pPr>
        <w:pStyle w:val="Odstavecseseznamem"/>
        <w:numPr>
          <w:ilvl w:val="0"/>
          <w:numId w:val="13"/>
        </w:numPr>
        <w:tabs>
          <w:tab w:val="clear" w:pos="720"/>
          <w:tab w:val="num" w:pos="567"/>
        </w:tabs>
        <w:autoSpaceDE w:val="0"/>
        <w:autoSpaceDN w:val="0"/>
        <w:adjustRightInd w:val="0"/>
        <w:ind w:left="567" w:hanging="283"/>
        <w:rPr>
          <w:rFonts w:ascii="Calibri" w:hAnsi="Calibri" w:cs="Calibri"/>
          <w:sz w:val="22"/>
          <w:szCs w:val="22"/>
        </w:rPr>
      </w:pPr>
      <w:r w:rsidRPr="00B616D9">
        <w:rPr>
          <w:rFonts w:ascii="Calibri" w:hAnsi="Calibri" w:cs="Calibri"/>
          <w:sz w:val="22"/>
          <w:szCs w:val="22"/>
        </w:rPr>
        <w:t>Smluvní strany tímto prohlašují, že si smlouvu před jejím podpisem přečetly, a že ji uzavírají podle jejich pravé a svobodné vůle, určitě, vážně a srozumitelně, a na důkaz toho připojují níže své podpisy.</w:t>
      </w:r>
    </w:p>
    <w:p w14:paraId="482921F0" w14:textId="77777777" w:rsidR="000617CD" w:rsidRDefault="000617CD" w:rsidP="000D66B7">
      <w:pPr>
        <w:ind w:left="567"/>
        <w:jc w:val="both"/>
        <w:rPr>
          <w:rFonts w:ascii="Calibri" w:hAnsi="Calibri" w:cs="Calibri"/>
          <w:sz w:val="22"/>
          <w:szCs w:val="22"/>
        </w:rPr>
      </w:pPr>
    </w:p>
    <w:p w14:paraId="3E20D389" w14:textId="77777777" w:rsidR="008A497B" w:rsidRPr="003E3D7E" w:rsidRDefault="008A497B" w:rsidP="000D66B7">
      <w:pPr>
        <w:ind w:left="567"/>
        <w:jc w:val="both"/>
        <w:rPr>
          <w:rFonts w:ascii="Calibri" w:hAnsi="Calibri" w:cs="Calibri"/>
          <w:sz w:val="22"/>
          <w:szCs w:val="22"/>
        </w:rPr>
      </w:pPr>
    </w:p>
    <w:p w14:paraId="6D07CD33" w14:textId="3DF9CDB9" w:rsidR="000617CD" w:rsidRPr="003E3D7E" w:rsidRDefault="008C09BA" w:rsidP="2252B44E">
      <w:pPr>
        <w:ind w:left="567"/>
        <w:jc w:val="both"/>
        <w:rPr>
          <w:rFonts w:ascii="Calibri" w:hAnsi="Calibri" w:cs="Calibri"/>
          <w:sz w:val="22"/>
          <w:szCs w:val="22"/>
        </w:rPr>
      </w:pPr>
      <w:r w:rsidRPr="00EA006A">
        <w:rPr>
          <w:rFonts w:ascii="Calibri" w:hAnsi="Calibri" w:cs="Calibri"/>
          <w:sz w:val="22"/>
          <w:szCs w:val="22"/>
        </w:rPr>
        <w:t>V</w:t>
      </w:r>
      <w:r w:rsidR="00A11CF0" w:rsidRPr="00EA006A">
        <w:rPr>
          <w:rFonts w:ascii="Calibri" w:hAnsi="Calibri" w:cs="Calibri"/>
          <w:sz w:val="22"/>
          <w:szCs w:val="22"/>
        </w:rPr>
        <w:t xml:space="preserve"> Bruntále </w:t>
      </w:r>
      <w:r w:rsidRPr="00EA006A">
        <w:rPr>
          <w:rFonts w:ascii="Calibri" w:hAnsi="Calibri" w:cs="Calibri"/>
          <w:sz w:val="22"/>
          <w:szCs w:val="22"/>
        </w:rPr>
        <w:t xml:space="preserve">dne </w:t>
      </w:r>
      <w:r w:rsidR="0052218B" w:rsidRPr="00EA006A">
        <w:rPr>
          <w:rFonts w:ascii="Calibri" w:hAnsi="Calibri" w:cs="Calibri"/>
          <w:sz w:val="22"/>
          <w:szCs w:val="22"/>
        </w:rPr>
        <w:t>2</w:t>
      </w:r>
      <w:r w:rsidR="00CA1BF8">
        <w:rPr>
          <w:rFonts w:ascii="Calibri" w:hAnsi="Calibri" w:cs="Calibri"/>
          <w:sz w:val="22"/>
          <w:szCs w:val="22"/>
        </w:rPr>
        <w:t>7</w:t>
      </w:r>
      <w:r w:rsidRPr="00EA006A">
        <w:rPr>
          <w:rFonts w:ascii="Calibri" w:hAnsi="Calibri" w:cs="Calibri"/>
          <w:sz w:val="22"/>
          <w:szCs w:val="22"/>
        </w:rPr>
        <w:t>.</w:t>
      </w:r>
      <w:r w:rsidR="00526FBC">
        <w:rPr>
          <w:rFonts w:ascii="Calibri" w:hAnsi="Calibri" w:cs="Calibri"/>
          <w:sz w:val="22"/>
          <w:szCs w:val="22"/>
        </w:rPr>
        <w:t xml:space="preserve"> </w:t>
      </w:r>
      <w:r w:rsidR="0052218B" w:rsidRPr="00EA006A">
        <w:rPr>
          <w:rFonts w:ascii="Calibri" w:hAnsi="Calibri" w:cs="Calibri"/>
          <w:sz w:val="22"/>
          <w:szCs w:val="22"/>
        </w:rPr>
        <w:t>6</w:t>
      </w:r>
      <w:r w:rsidRPr="00EA006A">
        <w:rPr>
          <w:rFonts w:ascii="Calibri" w:hAnsi="Calibri" w:cs="Calibri"/>
          <w:sz w:val="22"/>
          <w:szCs w:val="22"/>
        </w:rPr>
        <w:t>.</w:t>
      </w:r>
      <w:r w:rsidR="00526FBC">
        <w:rPr>
          <w:rFonts w:ascii="Calibri" w:hAnsi="Calibri" w:cs="Calibri"/>
          <w:sz w:val="22"/>
          <w:szCs w:val="22"/>
        </w:rPr>
        <w:t xml:space="preserve"> </w:t>
      </w:r>
      <w:r w:rsidRPr="00EA006A">
        <w:rPr>
          <w:rFonts w:ascii="Calibri" w:hAnsi="Calibri" w:cs="Calibri"/>
          <w:sz w:val="22"/>
          <w:szCs w:val="22"/>
        </w:rPr>
        <w:t>2019</w:t>
      </w:r>
      <w:r w:rsidR="00D74D0F" w:rsidRPr="003E3D7E">
        <w:rPr>
          <w:rFonts w:ascii="Calibri" w:hAnsi="Calibri" w:cs="Calibri"/>
          <w:sz w:val="22"/>
          <w:szCs w:val="22"/>
        </w:rPr>
        <w:t xml:space="preserve"> </w:t>
      </w:r>
      <w:r w:rsidR="00CE33EF">
        <w:rPr>
          <w:rFonts w:ascii="Calibri" w:hAnsi="Calibri" w:cs="Calibri"/>
          <w:sz w:val="22"/>
          <w:szCs w:val="22"/>
        </w:rPr>
        <w:tab/>
      </w:r>
      <w:r w:rsidR="00EA006A">
        <w:rPr>
          <w:rFonts w:ascii="Calibri" w:hAnsi="Calibri" w:cs="Calibri"/>
          <w:sz w:val="22"/>
          <w:szCs w:val="22"/>
        </w:rPr>
        <w:tab/>
      </w:r>
      <w:r w:rsidR="00EA006A">
        <w:rPr>
          <w:rFonts w:ascii="Calibri" w:hAnsi="Calibri" w:cs="Calibri"/>
          <w:sz w:val="22"/>
          <w:szCs w:val="22"/>
        </w:rPr>
        <w:tab/>
      </w:r>
      <w:r w:rsidR="00D74D0F" w:rsidRPr="003E3D7E">
        <w:rPr>
          <w:rFonts w:ascii="Calibri" w:hAnsi="Calibri" w:cs="Calibri"/>
          <w:sz w:val="22"/>
          <w:szCs w:val="22"/>
        </w:rPr>
        <w:t>V</w:t>
      </w:r>
      <w:r w:rsidR="00735D0B">
        <w:rPr>
          <w:rFonts w:ascii="Calibri" w:hAnsi="Calibri" w:cs="Calibri"/>
          <w:sz w:val="22"/>
          <w:szCs w:val="22"/>
        </w:rPr>
        <w:t xml:space="preserve"> Ostravě </w:t>
      </w:r>
      <w:r w:rsidR="00D74D0F" w:rsidRPr="003E3D7E">
        <w:rPr>
          <w:rFonts w:ascii="Calibri" w:hAnsi="Calibri" w:cs="Calibri"/>
          <w:sz w:val="22"/>
          <w:szCs w:val="22"/>
        </w:rPr>
        <w:t xml:space="preserve">dne </w:t>
      </w:r>
      <w:r w:rsidR="00526FBC">
        <w:rPr>
          <w:rFonts w:ascii="Calibri" w:hAnsi="Calibri" w:cs="Calibri"/>
          <w:sz w:val="22"/>
          <w:szCs w:val="22"/>
        </w:rPr>
        <w:t xml:space="preserve">19. 8. </w:t>
      </w:r>
      <w:r w:rsidR="00EA006A">
        <w:rPr>
          <w:rFonts w:ascii="Calibri" w:hAnsi="Calibri" w:cs="Calibri"/>
          <w:sz w:val="22"/>
          <w:szCs w:val="22"/>
        </w:rPr>
        <w:t>2019</w:t>
      </w:r>
    </w:p>
    <w:p w14:paraId="5F5815A3" w14:textId="77777777" w:rsidR="00887D50" w:rsidRPr="003E3D7E" w:rsidRDefault="00887D50" w:rsidP="00FE71D6">
      <w:pPr>
        <w:ind w:left="567"/>
        <w:jc w:val="both"/>
        <w:rPr>
          <w:rFonts w:ascii="Calibri" w:hAnsi="Calibri" w:cs="Calibri"/>
          <w:sz w:val="22"/>
          <w:szCs w:val="22"/>
        </w:rPr>
      </w:pPr>
    </w:p>
    <w:p w14:paraId="0FCA2761" w14:textId="033F83FA" w:rsidR="000A03B9" w:rsidRDefault="000A03B9" w:rsidP="004148BD">
      <w:pPr>
        <w:jc w:val="both"/>
        <w:rPr>
          <w:rFonts w:ascii="Calibri" w:hAnsi="Calibri" w:cs="Calibri"/>
          <w:sz w:val="22"/>
          <w:szCs w:val="22"/>
        </w:rPr>
      </w:pPr>
    </w:p>
    <w:p w14:paraId="152817AC" w14:textId="77777777" w:rsidR="008A497B" w:rsidRDefault="008A497B" w:rsidP="004148BD">
      <w:pPr>
        <w:jc w:val="both"/>
        <w:rPr>
          <w:rFonts w:ascii="Calibri" w:hAnsi="Calibri" w:cs="Calibri"/>
          <w:sz w:val="22"/>
          <w:szCs w:val="22"/>
        </w:rPr>
      </w:pPr>
    </w:p>
    <w:p w14:paraId="788EFBBA" w14:textId="77777777" w:rsidR="00735D0B" w:rsidRDefault="00735D0B" w:rsidP="004148BD">
      <w:pPr>
        <w:jc w:val="both"/>
        <w:rPr>
          <w:rFonts w:ascii="Calibri" w:hAnsi="Calibri" w:cs="Calibri"/>
          <w:sz w:val="22"/>
          <w:szCs w:val="22"/>
        </w:rPr>
      </w:pPr>
    </w:p>
    <w:p w14:paraId="1D0BA458" w14:textId="77777777" w:rsidR="00735D0B" w:rsidRDefault="00CE33EF" w:rsidP="00303F92">
      <w:pPr>
        <w:pStyle w:val="cena"/>
        <w:tabs>
          <w:tab w:val="left" w:pos="5103"/>
        </w:tabs>
        <w:rPr>
          <w:rFonts w:ascii="Calibri" w:hAnsi="Calibri" w:cs="Calibri"/>
          <w:sz w:val="22"/>
          <w:szCs w:val="22"/>
        </w:rPr>
      </w:pPr>
      <w:r>
        <w:rPr>
          <w:rFonts w:ascii="Calibri" w:hAnsi="Calibri" w:cs="Calibri"/>
          <w:sz w:val="22"/>
          <w:szCs w:val="22"/>
        </w:rPr>
        <w:t xml:space="preserve">            </w:t>
      </w:r>
    </w:p>
    <w:p w14:paraId="0D4F8383" w14:textId="77777777" w:rsidR="00735D0B" w:rsidRDefault="00735D0B" w:rsidP="00303F92">
      <w:pPr>
        <w:pStyle w:val="cena"/>
        <w:tabs>
          <w:tab w:val="left" w:pos="5103"/>
        </w:tabs>
        <w:rPr>
          <w:rFonts w:ascii="Calibri" w:hAnsi="Calibri" w:cs="Calibri"/>
          <w:sz w:val="22"/>
          <w:szCs w:val="22"/>
        </w:rPr>
      </w:pPr>
    </w:p>
    <w:p w14:paraId="3E74F296" w14:textId="77777777" w:rsidR="00735D0B" w:rsidRDefault="00735D0B" w:rsidP="00303F92">
      <w:pPr>
        <w:pStyle w:val="cena"/>
        <w:tabs>
          <w:tab w:val="left" w:pos="5103"/>
        </w:tabs>
        <w:rPr>
          <w:rFonts w:ascii="Calibri" w:hAnsi="Calibri" w:cs="Calibri"/>
          <w:sz w:val="22"/>
          <w:szCs w:val="22"/>
        </w:rPr>
      </w:pPr>
    </w:p>
    <w:p w14:paraId="1565AC48" w14:textId="77777777" w:rsidR="00735D0B" w:rsidRPr="00B40333" w:rsidRDefault="00735D0B" w:rsidP="00735D0B">
      <w:pPr>
        <w:pStyle w:val="cena"/>
        <w:tabs>
          <w:tab w:val="left" w:pos="5103"/>
        </w:tabs>
        <w:ind w:left="567"/>
        <w:rPr>
          <w:rFonts w:ascii="Arial" w:hAnsi="Arial" w:cs="Arial"/>
          <w:sz w:val="20"/>
        </w:rPr>
      </w:pPr>
      <w:r w:rsidRPr="00B40333">
        <w:rPr>
          <w:rFonts w:ascii="Arial" w:hAnsi="Arial" w:cs="Arial"/>
          <w:sz w:val="20"/>
        </w:rPr>
        <w:t>............................</w:t>
      </w:r>
      <w:r>
        <w:rPr>
          <w:rFonts w:ascii="Arial" w:hAnsi="Arial" w:cs="Arial"/>
          <w:sz w:val="20"/>
        </w:rPr>
        <w:t>.............................</w:t>
      </w:r>
      <w:r>
        <w:rPr>
          <w:rFonts w:ascii="Arial" w:hAnsi="Arial" w:cs="Arial"/>
          <w:sz w:val="20"/>
        </w:rPr>
        <w:tab/>
      </w:r>
      <w:r w:rsidRPr="00B40333">
        <w:rPr>
          <w:rFonts w:ascii="Arial" w:hAnsi="Arial" w:cs="Arial"/>
          <w:sz w:val="20"/>
        </w:rPr>
        <w:t xml:space="preserve">........................................................  </w:t>
      </w:r>
    </w:p>
    <w:p w14:paraId="278B2E99" w14:textId="77777777" w:rsidR="00735D0B" w:rsidRDefault="00735D0B" w:rsidP="00303F92">
      <w:pPr>
        <w:pStyle w:val="cena"/>
        <w:tabs>
          <w:tab w:val="left" w:pos="5103"/>
        </w:tabs>
        <w:rPr>
          <w:rFonts w:ascii="Calibri" w:hAnsi="Calibri" w:cs="Calibri"/>
          <w:sz w:val="22"/>
          <w:szCs w:val="22"/>
        </w:rPr>
      </w:pPr>
    </w:p>
    <w:p w14:paraId="2EF5A711" w14:textId="62AC769E" w:rsidR="00303F92" w:rsidRPr="00B40333" w:rsidRDefault="00303F92" w:rsidP="00735D0B">
      <w:pPr>
        <w:pStyle w:val="cena"/>
        <w:tabs>
          <w:tab w:val="left" w:pos="5103"/>
        </w:tabs>
        <w:ind w:left="567"/>
        <w:rPr>
          <w:rFonts w:ascii="Arial" w:hAnsi="Arial" w:cs="Arial"/>
          <w:sz w:val="20"/>
        </w:rPr>
      </w:pPr>
      <w:r w:rsidRPr="00B40333">
        <w:rPr>
          <w:rFonts w:ascii="Arial" w:hAnsi="Arial" w:cs="Arial"/>
          <w:b/>
          <w:snapToGrid w:val="0"/>
          <w:sz w:val="20"/>
        </w:rPr>
        <w:t>Za zhotovitele:</w:t>
      </w:r>
      <w:r>
        <w:rPr>
          <w:rFonts w:ascii="Arial" w:hAnsi="Arial" w:cs="Arial"/>
          <w:sz w:val="20"/>
        </w:rPr>
        <w:tab/>
      </w:r>
      <w:r w:rsidRPr="00B40333">
        <w:rPr>
          <w:rFonts w:ascii="Arial" w:hAnsi="Arial" w:cs="Arial"/>
          <w:b/>
          <w:snapToGrid w:val="0"/>
          <w:sz w:val="20"/>
        </w:rPr>
        <w:t>Za objednatele:</w:t>
      </w:r>
    </w:p>
    <w:p w14:paraId="2117039B" w14:textId="16201CD7" w:rsidR="00303F92" w:rsidRPr="005A10EC" w:rsidRDefault="00ED58AE" w:rsidP="00735D0B">
      <w:pPr>
        <w:tabs>
          <w:tab w:val="left" w:pos="5103"/>
        </w:tabs>
        <w:ind w:left="567"/>
        <w:rPr>
          <w:rFonts w:ascii="Arial" w:hAnsi="Arial" w:cs="Arial"/>
          <w:sz w:val="20"/>
          <w:szCs w:val="20"/>
        </w:rPr>
      </w:pPr>
      <w:r>
        <w:rPr>
          <w:rFonts w:ascii="Arial" w:hAnsi="Arial" w:cs="Arial"/>
          <w:sz w:val="20"/>
          <w:szCs w:val="20"/>
        </w:rPr>
        <w:t>TS</w:t>
      </w:r>
      <w:r w:rsidR="00A11CF0">
        <w:rPr>
          <w:rFonts w:ascii="Arial" w:hAnsi="Arial" w:cs="Arial"/>
          <w:sz w:val="20"/>
          <w:szCs w:val="20"/>
        </w:rPr>
        <w:t xml:space="preserve"> Bruntál, s.r.o.</w:t>
      </w:r>
      <w:r w:rsidR="00303F92">
        <w:rPr>
          <w:rFonts w:ascii="Arial" w:hAnsi="Arial" w:cs="Arial"/>
          <w:sz w:val="20"/>
          <w:szCs w:val="20"/>
        </w:rPr>
        <w:tab/>
        <w:t>ČR-</w:t>
      </w:r>
      <w:r w:rsidR="00303F92" w:rsidRPr="005951C9">
        <w:rPr>
          <w:rFonts w:ascii="Arial" w:hAnsi="Arial" w:cs="Arial"/>
          <w:sz w:val="20"/>
          <w:szCs w:val="20"/>
        </w:rPr>
        <w:t>Generální finanční ředitelství</w:t>
      </w:r>
    </w:p>
    <w:p w14:paraId="0AF20F47" w14:textId="5BE0064C" w:rsidR="00303F92" w:rsidRPr="005A10EC" w:rsidRDefault="00627DDE" w:rsidP="00D278D8">
      <w:pPr>
        <w:tabs>
          <w:tab w:val="left" w:pos="5103"/>
        </w:tabs>
        <w:ind w:left="567"/>
        <w:rPr>
          <w:rFonts w:ascii="Arial" w:hAnsi="Arial" w:cs="Arial"/>
          <w:sz w:val="20"/>
          <w:szCs w:val="20"/>
        </w:rPr>
      </w:pPr>
      <w:r w:rsidRPr="00627DDE">
        <w:rPr>
          <w:rFonts w:ascii="Calibri" w:eastAsia="Calibri" w:hAnsi="Calibri" w:cs="Calibri"/>
          <w:shd w:val="clear" w:color="auto" w:fill="BFBFBF" w:themeFill="background1" w:themeFillShade="BF"/>
          <w:lang w:eastAsia="en-US"/>
        </w:rPr>
        <w:t>…………………</w:t>
      </w:r>
      <w:r w:rsidR="00303F92">
        <w:rPr>
          <w:rFonts w:ascii="Arial" w:hAnsi="Arial" w:cs="Arial"/>
          <w:sz w:val="20"/>
          <w:szCs w:val="20"/>
        </w:rPr>
        <w:tab/>
      </w:r>
      <w:r w:rsidRPr="00627DDE">
        <w:rPr>
          <w:rFonts w:ascii="Calibri" w:eastAsia="Calibri" w:hAnsi="Calibri" w:cs="Calibri"/>
          <w:shd w:val="clear" w:color="auto" w:fill="BFBFBF" w:themeFill="background1" w:themeFillShade="BF"/>
          <w:lang w:eastAsia="en-US"/>
        </w:rPr>
        <w:t>…………………</w:t>
      </w:r>
      <w:bookmarkStart w:id="0" w:name="_GoBack"/>
      <w:bookmarkEnd w:id="0"/>
    </w:p>
    <w:p w14:paraId="0340D297" w14:textId="78186C18" w:rsidR="00303F92" w:rsidRPr="005A10EC" w:rsidRDefault="00D278D8" w:rsidP="00735D0B">
      <w:pPr>
        <w:tabs>
          <w:tab w:val="left" w:pos="5103"/>
        </w:tabs>
        <w:ind w:left="567"/>
        <w:rPr>
          <w:rFonts w:ascii="Arial" w:hAnsi="Arial" w:cs="Arial"/>
          <w:sz w:val="20"/>
          <w:szCs w:val="20"/>
        </w:rPr>
      </w:pPr>
      <w:r>
        <w:rPr>
          <w:rFonts w:ascii="Arial" w:hAnsi="Arial" w:cs="Arial"/>
          <w:sz w:val="20"/>
          <w:szCs w:val="20"/>
        </w:rPr>
        <w:t>jednatel společnosti</w:t>
      </w:r>
      <w:r w:rsidR="00303F92">
        <w:rPr>
          <w:rFonts w:ascii="Arial" w:hAnsi="Arial" w:cs="Arial"/>
          <w:sz w:val="20"/>
          <w:szCs w:val="20"/>
        </w:rPr>
        <w:tab/>
        <w:t>vedoucí Oddělení hospodářské správy v Ostravě</w:t>
      </w:r>
    </w:p>
    <w:p w14:paraId="68DB9C62" w14:textId="1467EAAD" w:rsidR="00303F92" w:rsidRDefault="00303F92" w:rsidP="00735D0B">
      <w:pPr>
        <w:tabs>
          <w:tab w:val="left" w:pos="5103"/>
        </w:tabs>
        <w:ind w:left="567"/>
        <w:rPr>
          <w:rFonts w:ascii="Arial" w:hAnsi="Arial" w:cs="Arial"/>
          <w:sz w:val="20"/>
          <w:szCs w:val="20"/>
        </w:rPr>
      </w:pPr>
      <w:r w:rsidRPr="007F5791">
        <w:rPr>
          <w:rFonts w:ascii="Arial" w:hAnsi="Arial" w:cs="Arial"/>
          <w:sz w:val="20"/>
          <w:szCs w:val="20"/>
        </w:rPr>
        <w:tab/>
      </w:r>
    </w:p>
    <w:p w14:paraId="36B6C904" w14:textId="28FA5EE3" w:rsidR="00CE33EF" w:rsidRPr="00CE33EF" w:rsidRDefault="00CE33EF" w:rsidP="004148BD">
      <w:pPr>
        <w:jc w:val="both"/>
        <w:rPr>
          <w:rFonts w:ascii="Calibri" w:hAnsi="Calibri" w:cs="Calibri"/>
          <w:b/>
          <w:sz w:val="22"/>
          <w:szCs w:val="22"/>
        </w:rPr>
      </w:pP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p>
    <w:p w14:paraId="7724B9AD" w14:textId="071EDF8D" w:rsidR="00CE33EF" w:rsidRPr="003E3D7E" w:rsidRDefault="00CE33EF" w:rsidP="004148BD">
      <w:pPr>
        <w:jc w:val="both"/>
        <w:rPr>
          <w:rFonts w:ascii="Calibri" w:hAnsi="Calibri" w:cs="Calibri"/>
          <w:sz w:val="22"/>
          <w:szCs w:val="22"/>
        </w:rPr>
      </w:pPr>
      <w:r>
        <w:rPr>
          <w:rFonts w:ascii="Calibri" w:hAnsi="Calibri" w:cs="Calibri"/>
          <w:sz w:val="22"/>
          <w:szCs w:val="22"/>
        </w:rPr>
        <w:tab/>
      </w:r>
    </w:p>
    <w:p w14:paraId="52BBD93D" w14:textId="77777777" w:rsidR="00CE33EF" w:rsidRDefault="00CE33EF" w:rsidP="00CE33EF">
      <w:pPr>
        <w:pStyle w:val="Zpat"/>
        <w:ind w:left="567"/>
        <w:rPr>
          <w:rFonts w:ascii="Calibri" w:hAnsi="Calibri" w:cs="Calibri"/>
          <w:b/>
          <w:bCs/>
          <w:sz w:val="22"/>
          <w:szCs w:val="22"/>
        </w:rPr>
      </w:pPr>
    </w:p>
    <w:p w14:paraId="035B6C9A" w14:textId="4E3687FC" w:rsidR="00887D50" w:rsidRPr="00CE33EF" w:rsidRDefault="00CE33EF" w:rsidP="00CE33EF">
      <w:pPr>
        <w:pStyle w:val="Zpat"/>
        <w:ind w:left="567"/>
        <w:rPr>
          <w:rFonts w:ascii="Calibri" w:hAnsi="Calibri" w:cs="Calibri"/>
          <w:bCs/>
          <w:sz w:val="22"/>
          <w:szCs w:val="22"/>
        </w:rPr>
      </w:pPr>
      <w:r w:rsidRPr="00CE33EF">
        <w:rPr>
          <w:rFonts w:ascii="Calibri" w:hAnsi="Calibri" w:cs="Calibri"/>
          <w:sz w:val="22"/>
          <w:szCs w:val="22"/>
        </w:rPr>
        <w:tab/>
      </w:r>
    </w:p>
    <w:p w14:paraId="0AE814DD" w14:textId="6659B958" w:rsidR="00413F7E" w:rsidRPr="00CE33EF" w:rsidRDefault="00413F7E" w:rsidP="000A03B9">
      <w:pPr>
        <w:pStyle w:val="Zpat"/>
        <w:rPr>
          <w:rFonts w:ascii="Calibri" w:hAnsi="Calibri" w:cs="Calibri"/>
          <w:sz w:val="22"/>
          <w:szCs w:val="22"/>
        </w:rPr>
      </w:pPr>
    </w:p>
    <w:p w14:paraId="1B285417" w14:textId="35E4C5F0" w:rsidR="00CE2728" w:rsidRPr="00CE33EF" w:rsidRDefault="00CE2728" w:rsidP="000A03B9">
      <w:pPr>
        <w:pStyle w:val="Zpat"/>
        <w:rPr>
          <w:rFonts w:ascii="Calibri" w:hAnsi="Calibri" w:cs="Calibri"/>
          <w:sz w:val="22"/>
          <w:szCs w:val="22"/>
        </w:rPr>
      </w:pPr>
    </w:p>
    <w:p w14:paraId="248A62B4" w14:textId="5D8292A4" w:rsidR="00CE2728" w:rsidRPr="00CE33EF" w:rsidRDefault="00CE2728" w:rsidP="000A03B9">
      <w:pPr>
        <w:pStyle w:val="Zpat"/>
        <w:rPr>
          <w:rFonts w:ascii="Calibri" w:hAnsi="Calibri" w:cs="Calibri"/>
          <w:sz w:val="22"/>
          <w:szCs w:val="22"/>
        </w:rPr>
      </w:pPr>
    </w:p>
    <w:p w14:paraId="75408D4B" w14:textId="39C789F7" w:rsidR="00CE2728" w:rsidRPr="00CE33EF" w:rsidRDefault="00CE2728" w:rsidP="000A03B9">
      <w:pPr>
        <w:pStyle w:val="Zpat"/>
        <w:rPr>
          <w:rFonts w:ascii="Calibri" w:hAnsi="Calibri" w:cs="Calibri"/>
          <w:sz w:val="22"/>
          <w:szCs w:val="22"/>
        </w:rPr>
      </w:pPr>
    </w:p>
    <w:p w14:paraId="3318293E" w14:textId="660E0887" w:rsidR="003E3D7E" w:rsidRPr="003E3D7E" w:rsidRDefault="003E3D7E" w:rsidP="00AD6A18">
      <w:pPr>
        <w:pStyle w:val="Zpat"/>
        <w:rPr>
          <w:rFonts w:ascii="Calibri" w:hAnsi="Calibri" w:cs="Calibri"/>
          <w:b/>
          <w:sz w:val="22"/>
          <w:szCs w:val="22"/>
        </w:rPr>
      </w:pPr>
    </w:p>
    <w:sectPr w:rsidR="003E3D7E" w:rsidRPr="003E3D7E" w:rsidSect="00526FBC">
      <w:type w:val="nextColumn"/>
      <w:pgSz w:w="11906" w:h="16838" w:code="9"/>
      <w:pgMar w:top="720" w:right="720" w:bottom="720" w:left="720" w:header="709" w:footer="709" w:gutter="0"/>
      <w:cols w:space="1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38BB" w14:textId="77777777" w:rsidR="00114B16" w:rsidRDefault="00114B16" w:rsidP="00DE214A">
      <w:r>
        <w:separator/>
      </w:r>
    </w:p>
  </w:endnote>
  <w:endnote w:type="continuationSeparator" w:id="0">
    <w:p w14:paraId="03623B73" w14:textId="77777777" w:rsidR="00114B16" w:rsidRDefault="00114B16"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sz w:val="20"/>
        <w:szCs w:val="20"/>
      </w:rPr>
      <w:id w:val="-1756815676"/>
      <w:docPartObj>
        <w:docPartGallery w:val="Page Numbers (Bottom of Page)"/>
        <w:docPartUnique/>
      </w:docPartObj>
    </w:sdtPr>
    <w:sdtEndPr/>
    <w:sdtContent>
      <w:sdt>
        <w:sdtPr>
          <w:rPr>
            <w:rFonts w:ascii="Calibri" w:hAnsi="Calibri" w:cs="Calibri"/>
            <w:sz w:val="20"/>
            <w:szCs w:val="20"/>
          </w:rPr>
          <w:id w:val="-2130545250"/>
          <w:docPartObj>
            <w:docPartGallery w:val="Page Numbers (Top of Page)"/>
            <w:docPartUnique/>
          </w:docPartObj>
        </w:sdtPr>
        <w:sdtEndPr/>
        <w:sdtContent>
          <w:p w14:paraId="4326BA70" w14:textId="7FFCE8F2" w:rsidR="00A31126" w:rsidRPr="00AF116C" w:rsidRDefault="2252B44E" w:rsidP="2252B44E">
            <w:pPr>
              <w:pStyle w:val="Zpat"/>
              <w:pBdr>
                <w:top w:val="single" w:sz="4" w:space="1" w:color="auto"/>
              </w:pBdr>
              <w:jc w:val="right"/>
              <w:rPr>
                <w:rFonts w:ascii="Calibri" w:hAnsi="Calibri" w:cs="Calibri"/>
                <w:sz w:val="20"/>
                <w:szCs w:val="20"/>
              </w:rPr>
            </w:pPr>
            <w:r w:rsidRPr="2252B44E">
              <w:rPr>
                <w:rFonts w:ascii="Calibri" w:hAnsi="Calibri" w:cs="Calibri"/>
                <w:sz w:val="20"/>
                <w:szCs w:val="20"/>
              </w:rPr>
              <w:t xml:space="preserve">Stránka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PAGE</w:instrText>
            </w:r>
            <w:r w:rsidR="00A31126" w:rsidRPr="2252B44E">
              <w:rPr>
                <w:rFonts w:ascii="Calibri" w:hAnsi="Calibri" w:cs="Calibri"/>
                <w:b/>
                <w:bCs/>
                <w:noProof/>
                <w:sz w:val="20"/>
                <w:szCs w:val="20"/>
              </w:rPr>
              <w:fldChar w:fldCharType="separate"/>
            </w:r>
            <w:r w:rsidR="00627DDE">
              <w:rPr>
                <w:rFonts w:ascii="Calibri" w:hAnsi="Calibri" w:cs="Calibri"/>
                <w:b/>
                <w:bCs/>
                <w:noProof/>
                <w:sz w:val="20"/>
                <w:szCs w:val="20"/>
              </w:rPr>
              <w:t>6</w:t>
            </w:r>
            <w:r w:rsidR="00A31126" w:rsidRPr="2252B44E">
              <w:rPr>
                <w:rFonts w:ascii="Calibri" w:hAnsi="Calibri" w:cs="Calibri"/>
                <w:b/>
                <w:bCs/>
                <w:noProof/>
                <w:sz w:val="20"/>
                <w:szCs w:val="20"/>
              </w:rPr>
              <w:fldChar w:fldCharType="end"/>
            </w:r>
            <w:r w:rsidRPr="2252B44E">
              <w:rPr>
                <w:rFonts w:ascii="Calibri" w:hAnsi="Calibri" w:cs="Calibri"/>
                <w:sz w:val="20"/>
                <w:szCs w:val="20"/>
              </w:rPr>
              <w:t xml:space="preserve"> </w:t>
            </w:r>
            <w:proofErr w:type="gramStart"/>
            <w:r w:rsidRPr="2252B44E">
              <w:rPr>
                <w:rFonts w:ascii="Calibri" w:hAnsi="Calibri" w:cs="Calibri"/>
                <w:sz w:val="20"/>
                <w:szCs w:val="20"/>
              </w:rPr>
              <w:t>ze</w:t>
            </w:r>
            <w:proofErr w:type="gramEnd"/>
            <w:r w:rsidRPr="2252B44E">
              <w:rPr>
                <w:rFonts w:ascii="Calibri" w:hAnsi="Calibri" w:cs="Calibri"/>
                <w:sz w:val="20"/>
                <w:szCs w:val="20"/>
              </w:rPr>
              <w:t xml:space="preserve">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NUMPAGES</w:instrText>
            </w:r>
            <w:r w:rsidR="00A31126" w:rsidRPr="2252B44E">
              <w:rPr>
                <w:rFonts w:ascii="Calibri" w:hAnsi="Calibri" w:cs="Calibri"/>
                <w:b/>
                <w:bCs/>
                <w:noProof/>
                <w:sz w:val="20"/>
                <w:szCs w:val="20"/>
              </w:rPr>
              <w:fldChar w:fldCharType="separate"/>
            </w:r>
            <w:r w:rsidR="00627DDE">
              <w:rPr>
                <w:rFonts w:ascii="Calibri" w:hAnsi="Calibri" w:cs="Calibri"/>
                <w:b/>
                <w:bCs/>
                <w:noProof/>
                <w:sz w:val="20"/>
                <w:szCs w:val="20"/>
              </w:rPr>
              <w:t>6</w:t>
            </w:r>
            <w:r w:rsidR="00A31126" w:rsidRPr="2252B44E">
              <w:rPr>
                <w:rFonts w:ascii="Calibri" w:hAnsi="Calibri" w:cs="Calibri"/>
                <w:b/>
                <w:bCs/>
                <w:noProof/>
                <w:sz w:val="20"/>
                <w:szCs w:val="20"/>
              </w:rPr>
              <w:fldChar w:fldCharType="end"/>
            </w:r>
          </w:p>
        </w:sdtContent>
      </w:sdt>
    </w:sdtContent>
  </w:sdt>
  <w:p w14:paraId="3FCB3593" w14:textId="77777777" w:rsidR="00400742" w:rsidRDefault="004007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EE1E1" w14:textId="77777777" w:rsidR="00114B16" w:rsidRDefault="00114B16" w:rsidP="00DE214A">
      <w:r>
        <w:separator/>
      </w:r>
    </w:p>
  </w:footnote>
  <w:footnote w:type="continuationSeparator" w:id="0">
    <w:p w14:paraId="16089CF1" w14:textId="77777777" w:rsidR="00114B16" w:rsidRDefault="00114B16" w:rsidP="00DE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25C03" w14:textId="77777777" w:rsidR="00DA1D87" w:rsidRPr="00AF116C" w:rsidRDefault="2252B44E" w:rsidP="2252B44E">
    <w:pPr>
      <w:pStyle w:val="Zhlav"/>
      <w:pBdr>
        <w:bottom w:val="single" w:sz="4" w:space="1" w:color="auto"/>
      </w:pBdr>
      <w:rPr>
        <w:rFonts w:ascii="Calibri" w:hAnsi="Calibri" w:cs="Calibri"/>
        <w:sz w:val="20"/>
        <w:szCs w:val="20"/>
      </w:rPr>
    </w:pPr>
    <w:r w:rsidRPr="2252B44E">
      <w:rPr>
        <w:rFonts w:ascii="Calibri" w:hAnsi="Calibri" w:cs="Calibri"/>
        <w:sz w:val="20"/>
        <w:szCs w:val="20"/>
      </w:rPr>
      <w:t>Smlouva o sběru, přepravě a odstranění odpadu</w:t>
    </w:r>
  </w:p>
  <w:p w14:paraId="1830AC1E" w14:textId="77777777" w:rsidR="00DA1D87" w:rsidRDefault="00DA1D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67A0F"/>
    <w:multiLevelType w:val="hybridMultilevel"/>
    <w:tmpl w:val="8D28A4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6CA162B"/>
    <w:multiLevelType w:val="hybridMultilevel"/>
    <w:tmpl w:val="DA72C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7434DE"/>
    <w:multiLevelType w:val="hybridMultilevel"/>
    <w:tmpl w:val="71BA78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878C3"/>
    <w:multiLevelType w:val="multilevel"/>
    <w:tmpl w:val="0E088868"/>
    <w:lvl w:ilvl="0">
      <w:start w:val="1"/>
      <w:numFmt w:val="decimal"/>
      <w:lvlText w:val="%1."/>
      <w:lvlJc w:val="left"/>
      <w:pPr>
        <w:tabs>
          <w:tab w:val="num" w:pos="405"/>
        </w:tabs>
        <w:ind w:left="405" w:hanging="405"/>
      </w:pPr>
      <w:rPr>
        <w:rFonts w:hint="default"/>
        <w:b w:val="0"/>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E6E2683"/>
    <w:multiLevelType w:val="hybridMultilevel"/>
    <w:tmpl w:val="5680FC7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85E5C42"/>
    <w:multiLevelType w:val="hybridMultilevel"/>
    <w:tmpl w:val="1C8ED73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23272FC"/>
    <w:multiLevelType w:val="hybridMultilevel"/>
    <w:tmpl w:val="F16A1898"/>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DA47F1"/>
    <w:multiLevelType w:val="hybridMultilevel"/>
    <w:tmpl w:val="58400C36"/>
    <w:lvl w:ilvl="0" w:tplc="0405000F">
      <w:start w:val="1"/>
      <w:numFmt w:val="decimal"/>
      <w:lvlText w:val="%1."/>
      <w:lvlJc w:val="left"/>
      <w:pPr>
        <w:ind w:left="720" w:hanging="360"/>
      </w:pPr>
      <w:rPr>
        <w:rFonts w:hint="default"/>
      </w:rPr>
    </w:lvl>
    <w:lvl w:ilvl="1" w:tplc="F9887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154FD5"/>
    <w:multiLevelType w:val="hybridMultilevel"/>
    <w:tmpl w:val="2A9E561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9" w15:restartNumberingAfterBreak="0">
    <w:nsid w:val="610E2A35"/>
    <w:multiLevelType w:val="hybridMultilevel"/>
    <w:tmpl w:val="67F24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6F72BF"/>
    <w:multiLevelType w:val="hybridMultilevel"/>
    <w:tmpl w:val="14C66D2C"/>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A080C0A8">
      <w:start w:val="1"/>
      <w:numFmt w:val="decimal"/>
      <w:lvlText w:val="%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212934"/>
    <w:multiLevelType w:val="hybridMultilevel"/>
    <w:tmpl w:val="C98814B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8EC3783"/>
    <w:multiLevelType w:val="hybridMultilevel"/>
    <w:tmpl w:val="B2AA998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79150004"/>
    <w:multiLevelType w:val="hybridMultilevel"/>
    <w:tmpl w:val="E64447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4164DF"/>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6"/>
  </w:num>
  <w:num w:numId="3">
    <w:abstractNumId w:val="5"/>
  </w:num>
  <w:num w:numId="4">
    <w:abstractNumId w:val="7"/>
  </w:num>
  <w:num w:numId="5">
    <w:abstractNumId w:val="28"/>
  </w:num>
  <w:num w:numId="6">
    <w:abstractNumId w:val="26"/>
  </w:num>
  <w:num w:numId="7">
    <w:abstractNumId w:val="25"/>
  </w:num>
  <w:num w:numId="8">
    <w:abstractNumId w:val="3"/>
  </w:num>
  <w:num w:numId="9">
    <w:abstractNumId w:val="20"/>
  </w:num>
  <w:num w:numId="10">
    <w:abstractNumId w:val="12"/>
  </w:num>
  <w:num w:numId="11">
    <w:abstractNumId w:val="14"/>
  </w:num>
  <w:num w:numId="12">
    <w:abstractNumId w:val="17"/>
  </w:num>
  <w:num w:numId="13">
    <w:abstractNumId w:val="10"/>
  </w:num>
  <w:num w:numId="14">
    <w:abstractNumId w:val="13"/>
  </w:num>
  <w:num w:numId="15">
    <w:abstractNumId w:val="21"/>
  </w:num>
  <w:num w:numId="16">
    <w:abstractNumId w:val="11"/>
  </w:num>
  <w:num w:numId="17">
    <w:abstractNumId w:val="2"/>
  </w:num>
  <w:num w:numId="18">
    <w:abstractNumId w:val="0"/>
  </w:num>
  <w:num w:numId="19">
    <w:abstractNumId w:val="1"/>
  </w:num>
  <w:num w:numId="20">
    <w:abstractNumId w:val="23"/>
  </w:num>
  <w:num w:numId="21">
    <w:abstractNumId w:val="27"/>
  </w:num>
  <w:num w:numId="22">
    <w:abstractNumId w:val="9"/>
  </w:num>
  <w:num w:numId="23">
    <w:abstractNumId w:val="22"/>
  </w:num>
  <w:num w:numId="24">
    <w:abstractNumId w:val="8"/>
  </w:num>
  <w:num w:numId="25">
    <w:abstractNumId w:val="24"/>
  </w:num>
  <w:num w:numId="26">
    <w:abstractNumId w:val="18"/>
  </w:num>
  <w:num w:numId="27">
    <w:abstractNumId w:val="19"/>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50"/>
    <w:rsid w:val="00002074"/>
    <w:rsid w:val="00021C04"/>
    <w:rsid w:val="00026A4A"/>
    <w:rsid w:val="00041F10"/>
    <w:rsid w:val="0004307F"/>
    <w:rsid w:val="00043AD4"/>
    <w:rsid w:val="00052C5C"/>
    <w:rsid w:val="0005662A"/>
    <w:rsid w:val="000617CD"/>
    <w:rsid w:val="00065249"/>
    <w:rsid w:val="00066B09"/>
    <w:rsid w:val="000A03B9"/>
    <w:rsid w:val="000B4D64"/>
    <w:rsid w:val="000C038D"/>
    <w:rsid w:val="000C06BF"/>
    <w:rsid w:val="000C4F72"/>
    <w:rsid w:val="000D20AC"/>
    <w:rsid w:val="000D66B7"/>
    <w:rsid w:val="000F42DE"/>
    <w:rsid w:val="001128B0"/>
    <w:rsid w:val="00114B16"/>
    <w:rsid w:val="001254A8"/>
    <w:rsid w:val="00146297"/>
    <w:rsid w:val="00163512"/>
    <w:rsid w:val="00190142"/>
    <w:rsid w:val="001B1000"/>
    <w:rsid w:val="001B1DBE"/>
    <w:rsid w:val="001B3F38"/>
    <w:rsid w:val="001B64FA"/>
    <w:rsid w:val="001F25CA"/>
    <w:rsid w:val="001F485E"/>
    <w:rsid w:val="001F5CF3"/>
    <w:rsid w:val="00202349"/>
    <w:rsid w:val="00224800"/>
    <w:rsid w:val="002726F5"/>
    <w:rsid w:val="0027608E"/>
    <w:rsid w:val="002A2A0F"/>
    <w:rsid w:val="002B1A0F"/>
    <w:rsid w:val="002F54A2"/>
    <w:rsid w:val="00301F64"/>
    <w:rsid w:val="0030296E"/>
    <w:rsid w:val="00303F92"/>
    <w:rsid w:val="00324CE4"/>
    <w:rsid w:val="00327479"/>
    <w:rsid w:val="00381943"/>
    <w:rsid w:val="0039246F"/>
    <w:rsid w:val="003D23B4"/>
    <w:rsid w:val="003D2FA8"/>
    <w:rsid w:val="003D6D8C"/>
    <w:rsid w:val="003E0C81"/>
    <w:rsid w:val="003E3D7E"/>
    <w:rsid w:val="003E4D40"/>
    <w:rsid w:val="003E69BE"/>
    <w:rsid w:val="003F784F"/>
    <w:rsid w:val="00400742"/>
    <w:rsid w:val="00407C42"/>
    <w:rsid w:val="00410085"/>
    <w:rsid w:val="00413F7E"/>
    <w:rsid w:val="004148BD"/>
    <w:rsid w:val="004160B4"/>
    <w:rsid w:val="0042568A"/>
    <w:rsid w:val="00426F5C"/>
    <w:rsid w:val="004553A6"/>
    <w:rsid w:val="004601E5"/>
    <w:rsid w:val="0046419C"/>
    <w:rsid w:val="00464A5C"/>
    <w:rsid w:val="0047767C"/>
    <w:rsid w:val="004A057C"/>
    <w:rsid w:val="004B77A5"/>
    <w:rsid w:val="004C53E7"/>
    <w:rsid w:val="004D313D"/>
    <w:rsid w:val="004E0407"/>
    <w:rsid w:val="004E1C7A"/>
    <w:rsid w:val="004F565A"/>
    <w:rsid w:val="00500C51"/>
    <w:rsid w:val="00510C86"/>
    <w:rsid w:val="00515A84"/>
    <w:rsid w:val="00516598"/>
    <w:rsid w:val="0052218B"/>
    <w:rsid w:val="00526FBC"/>
    <w:rsid w:val="00545CC9"/>
    <w:rsid w:val="00551E5A"/>
    <w:rsid w:val="00571EBB"/>
    <w:rsid w:val="00585E9C"/>
    <w:rsid w:val="005A4146"/>
    <w:rsid w:val="005A5636"/>
    <w:rsid w:val="005C2A01"/>
    <w:rsid w:val="005E53AD"/>
    <w:rsid w:val="005E73F7"/>
    <w:rsid w:val="006001E2"/>
    <w:rsid w:val="00601016"/>
    <w:rsid w:val="00627DDE"/>
    <w:rsid w:val="00631936"/>
    <w:rsid w:val="006325FE"/>
    <w:rsid w:val="006424C6"/>
    <w:rsid w:val="00647257"/>
    <w:rsid w:val="00660E3E"/>
    <w:rsid w:val="00667F72"/>
    <w:rsid w:val="00694281"/>
    <w:rsid w:val="00694779"/>
    <w:rsid w:val="006A2592"/>
    <w:rsid w:val="006A263B"/>
    <w:rsid w:val="006A454B"/>
    <w:rsid w:val="006A5495"/>
    <w:rsid w:val="006B17E7"/>
    <w:rsid w:val="006C75DA"/>
    <w:rsid w:val="006D34B8"/>
    <w:rsid w:val="006E7CE7"/>
    <w:rsid w:val="00735D0B"/>
    <w:rsid w:val="00737E59"/>
    <w:rsid w:val="007404D1"/>
    <w:rsid w:val="00747B0D"/>
    <w:rsid w:val="00751AFE"/>
    <w:rsid w:val="0075793C"/>
    <w:rsid w:val="00760A38"/>
    <w:rsid w:val="007651DC"/>
    <w:rsid w:val="00791A85"/>
    <w:rsid w:val="00791D0B"/>
    <w:rsid w:val="0079371E"/>
    <w:rsid w:val="007A0581"/>
    <w:rsid w:val="007C501F"/>
    <w:rsid w:val="00823879"/>
    <w:rsid w:val="00861AE7"/>
    <w:rsid w:val="00865E7B"/>
    <w:rsid w:val="0088709C"/>
    <w:rsid w:val="00887D50"/>
    <w:rsid w:val="0089004B"/>
    <w:rsid w:val="00890374"/>
    <w:rsid w:val="00891EC0"/>
    <w:rsid w:val="008A497B"/>
    <w:rsid w:val="008C09BA"/>
    <w:rsid w:val="008D0AA5"/>
    <w:rsid w:val="008E292C"/>
    <w:rsid w:val="008E70ED"/>
    <w:rsid w:val="009222AD"/>
    <w:rsid w:val="00925D59"/>
    <w:rsid w:val="009540CC"/>
    <w:rsid w:val="009557B2"/>
    <w:rsid w:val="00966DBB"/>
    <w:rsid w:val="00976B13"/>
    <w:rsid w:val="00981F1E"/>
    <w:rsid w:val="00992B89"/>
    <w:rsid w:val="009A6AFD"/>
    <w:rsid w:val="009B34DA"/>
    <w:rsid w:val="009B34DC"/>
    <w:rsid w:val="009B7A1D"/>
    <w:rsid w:val="009C7271"/>
    <w:rsid w:val="009C7644"/>
    <w:rsid w:val="009D4479"/>
    <w:rsid w:val="009F2CB7"/>
    <w:rsid w:val="00A071FE"/>
    <w:rsid w:val="00A11CF0"/>
    <w:rsid w:val="00A16F53"/>
    <w:rsid w:val="00A2265C"/>
    <w:rsid w:val="00A31126"/>
    <w:rsid w:val="00A34E30"/>
    <w:rsid w:val="00A4769C"/>
    <w:rsid w:val="00A50B94"/>
    <w:rsid w:val="00A627E8"/>
    <w:rsid w:val="00A7167F"/>
    <w:rsid w:val="00A73D1C"/>
    <w:rsid w:val="00A759CD"/>
    <w:rsid w:val="00A84BCB"/>
    <w:rsid w:val="00A857BF"/>
    <w:rsid w:val="00A944D2"/>
    <w:rsid w:val="00AA1AFD"/>
    <w:rsid w:val="00AA6346"/>
    <w:rsid w:val="00AA6696"/>
    <w:rsid w:val="00AC212B"/>
    <w:rsid w:val="00AD6A18"/>
    <w:rsid w:val="00AF116C"/>
    <w:rsid w:val="00AF17F7"/>
    <w:rsid w:val="00B04C13"/>
    <w:rsid w:val="00B16BFD"/>
    <w:rsid w:val="00B16D15"/>
    <w:rsid w:val="00B26258"/>
    <w:rsid w:val="00B45503"/>
    <w:rsid w:val="00B50A27"/>
    <w:rsid w:val="00B56638"/>
    <w:rsid w:val="00B71D25"/>
    <w:rsid w:val="00B73C33"/>
    <w:rsid w:val="00B82D1C"/>
    <w:rsid w:val="00B94195"/>
    <w:rsid w:val="00B96EC4"/>
    <w:rsid w:val="00B97794"/>
    <w:rsid w:val="00BA3FF7"/>
    <w:rsid w:val="00BA660A"/>
    <w:rsid w:val="00BB0B6C"/>
    <w:rsid w:val="00BD4CC9"/>
    <w:rsid w:val="00BD6937"/>
    <w:rsid w:val="00BE4F3E"/>
    <w:rsid w:val="00BE67DD"/>
    <w:rsid w:val="00BF4E84"/>
    <w:rsid w:val="00BF5262"/>
    <w:rsid w:val="00BF5A62"/>
    <w:rsid w:val="00C02FB0"/>
    <w:rsid w:val="00C0359C"/>
    <w:rsid w:val="00C04914"/>
    <w:rsid w:val="00C07AD0"/>
    <w:rsid w:val="00C17455"/>
    <w:rsid w:val="00C2238E"/>
    <w:rsid w:val="00C27352"/>
    <w:rsid w:val="00C53041"/>
    <w:rsid w:val="00C5571A"/>
    <w:rsid w:val="00C6022C"/>
    <w:rsid w:val="00C67CA7"/>
    <w:rsid w:val="00C71CED"/>
    <w:rsid w:val="00C74D8A"/>
    <w:rsid w:val="00C750E7"/>
    <w:rsid w:val="00C76DCE"/>
    <w:rsid w:val="00C8018A"/>
    <w:rsid w:val="00CA1BF8"/>
    <w:rsid w:val="00CC2F72"/>
    <w:rsid w:val="00CC3615"/>
    <w:rsid w:val="00CC3B6D"/>
    <w:rsid w:val="00CD3A15"/>
    <w:rsid w:val="00CE1223"/>
    <w:rsid w:val="00CE2728"/>
    <w:rsid w:val="00CE33EF"/>
    <w:rsid w:val="00CF44A2"/>
    <w:rsid w:val="00CF6634"/>
    <w:rsid w:val="00D0120D"/>
    <w:rsid w:val="00D14096"/>
    <w:rsid w:val="00D278D8"/>
    <w:rsid w:val="00D413E2"/>
    <w:rsid w:val="00D669A2"/>
    <w:rsid w:val="00D74D0F"/>
    <w:rsid w:val="00DA1D87"/>
    <w:rsid w:val="00DA409D"/>
    <w:rsid w:val="00DB54BB"/>
    <w:rsid w:val="00DB5F25"/>
    <w:rsid w:val="00DC2F78"/>
    <w:rsid w:val="00DE214A"/>
    <w:rsid w:val="00E1720A"/>
    <w:rsid w:val="00E23E82"/>
    <w:rsid w:val="00E31E8E"/>
    <w:rsid w:val="00E35A83"/>
    <w:rsid w:val="00E507D0"/>
    <w:rsid w:val="00E5087A"/>
    <w:rsid w:val="00E72A69"/>
    <w:rsid w:val="00E753D7"/>
    <w:rsid w:val="00E77ED1"/>
    <w:rsid w:val="00E94FCD"/>
    <w:rsid w:val="00EA006A"/>
    <w:rsid w:val="00EA301A"/>
    <w:rsid w:val="00EC0E05"/>
    <w:rsid w:val="00ED231F"/>
    <w:rsid w:val="00ED58AE"/>
    <w:rsid w:val="00EE2683"/>
    <w:rsid w:val="00EE73BD"/>
    <w:rsid w:val="00EF047D"/>
    <w:rsid w:val="00F01F25"/>
    <w:rsid w:val="00F02A23"/>
    <w:rsid w:val="00F03B44"/>
    <w:rsid w:val="00F2278C"/>
    <w:rsid w:val="00F613E8"/>
    <w:rsid w:val="00F87F10"/>
    <w:rsid w:val="00F90179"/>
    <w:rsid w:val="00F90A29"/>
    <w:rsid w:val="00F9596D"/>
    <w:rsid w:val="00FB66D4"/>
    <w:rsid w:val="00FD2451"/>
    <w:rsid w:val="00FE32D1"/>
    <w:rsid w:val="00FE4A85"/>
    <w:rsid w:val="00FE71D6"/>
    <w:rsid w:val="00FF6EF5"/>
    <w:rsid w:val="00FF7A7C"/>
    <w:rsid w:val="2252B44E"/>
    <w:rsid w:val="25C953A6"/>
    <w:rsid w:val="70963ABD"/>
    <w:rsid w:val="78DA6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28F3"/>
  <w15:docId w15:val="{45DD0A39-1A8F-4878-8836-BCFC4D45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rsid w:val="00303F92"/>
    <w:rPr>
      <w:color w:val="0000FF"/>
      <w:u w:val="single"/>
    </w:rPr>
  </w:style>
  <w:style w:type="paragraph" w:customStyle="1" w:styleId="cena">
    <w:name w:val="cena"/>
    <w:rsid w:val="00303F92"/>
    <w:pPr>
      <w:spacing w:after="0" w:line="240" w:lineRule="auto"/>
      <w:jc w:val="both"/>
    </w:pPr>
    <w:rPr>
      <w:rFonts w:ascii="Times New Roman" w:eastAsia="Times New Roman" w:hAnsi="Times New Roman" w:cs="Times New Roman"/>
      <w:color w:val="000000"/>
      <w:sz w:val="24"/>
      <w:szCs w:val="20"/>
      <w:lang w:eastAsia="cs-CZ"/>
    </w:rPr>
  </w:style>
  <w:style w:type="paragraph" w:customStyle="1" w:styleId="Textslodst">
    <w:name w:val="Text čísl. odst."/>
    <w:basedOn w:val="Normln"/>
    <w:rsid w:val="00B71D25"/>
    <w:pPr>
      <w:tabs>
        <w:tab w:val="left" w:pos="1080"/>
        <w:tab w:val="left" w:pos="1260"/>
      </w:tabs>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16245337">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8543D947A4904CB2AE760587926C8B" ma:contentTypeVersion="1" ma:contentTypeDescription="Vytvoří nový dokument" ma:contentTypeScope="" ma:versionID="331f90ef7328a1ba95f6943a81119c7b">
  <xsd:schema xmlns:xsd="http://www.w3.org/2001/XMLSchema" xmlns:xs="http://www.w3.org/2001/XMLSchema" xmlns:p="http://schemas.microsoft.com/office/2006/metadata/properties" xmlns:ns2="6c77bf9a-7752-41c0-b340-022efc97a28e" targetNamespace="http://schemas.microsoft.com/office/2006/metadata/properties" ma:root="true" ma:fieldsID="2deed66f921e590d69441162b6788cd4" ns2:_="">
    <xsd:import namespace="6c77bf9a-7752-41c0-b340-022efc97a2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7bf9a-7752-41c0-b340-022efc97a2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2.xml><?xml version="1.0" encoding="utf-8"?>
<ds:datastoreItem xmlns:ds="http://schemas.openxmlformats.org/officeDocument/2006/customXml" ds:itemID="{73ADF5BC-20DD-4111-B9ED-8080FA68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7bf9a-7752-41c0-b340-022efc97a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E948D-D443-47D1-A360-4BAEF25944A2}">
  <ds:schemaRefs>
    <ds:schemaRef ds:uri="http://schemas.microsoft.com/office/2006/metadata/properties"/>
  </ds:schemaRefs>
</ds:datastoreItem>
</file>

<file path=customXml/itemProps4.xml><?xml version="1.0" encoding="utf-8"?>
<ds:datastoreItem xmlns:ds="http://schemas.openxmlformats.org/officeDocument/2006/customXml" ds:itemID="{C405C1AB-F656-47C4-B3B1-5496FBBB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2403</Words>
  <Characters>14184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Holá Daniela</dc:creator>
  <cp:lastModifiedBy>Čurdová Jitka Mgr. (GFŘ)</cp:lastModifiedBy>
  <cp:revision>4</cp:revision>
  <cp:lastPrinted>2019-06-20T10:56:00Z</cp:lastPrinted>
  <dcterms:created xsi:type="dcterms:W3CDTF">2019-08-21T07:50:00Z</dcterms:created>
  <dcterms:modified xsi:type="dcterms:W3CDTF">2019-08-21T07:53:00Z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0x010100408543D947A4904CB2AE760587926C8B</vt:lpwstr>
  </property>
</Properties>
</file>