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B44A1" w:rsidRPr="004A7BDF" w:rsidRDefault="003B44A1" w:rsidP="003B44A1"/>
    <w:p w:rsidR="00DA0222" w:rsidRDefault="00DA0222" w:rsidP="00DA0222">
      <w:pPr>
        <w:pStyle w:val="Zhlav1"/>
        <w:tabs>
          <w:tab w:val="right" w:pos="9029"/>
        </w:tabs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Dodatek č. 1</w:t>
      </w:r>
    </w:p>
    <w:p w:rsidR="00DA0222" w:rsidRDefault="00DA0222" w:rsidP="00DA022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jc w:val="center"/>
        <w:rPr>
          <w:rFonts w:ascii="Arial" w:eastAsia="Arial" w:hAnsi="Arial"/>
          <w:b/>
          <w:sz w:val="28"/>
        </w:rPr>
      </w:pPr>
    </w:p>
    <w:p w:rsidR="00DA0222" w:rsidRDefault="00DA0222" w:rsidP="00DA0222">
      <w:pPr>
        <w:pStyle w:val="Nzev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KE SMLOUVĚ O NÁJMU NEBYTOVÝCH PROSTOR</w:t>
      </w:r>
    </w:p>
    <w:p w:rsidR="00DA0222" w:rsidRDefault="00DA0222" w:rsidP="00DA022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8"/>
        </w:rPr>
        <w:t>(</w:t>
      </w:r>
      <w:r>
        <w:rPr>
          <w:rFonts w:ascii="Arial" w:eastAsia="Arial" w:hAnsi="Arial"/>
          <w:sz w:val="22"/>
        </w:rPr>
        <w:t>dále jen „Dodatek“)</w:t>
      </w:r>
    </w:p>
    <w:p w:rsidR="00DA0222" w:rsidRDefault="00DA0222" w:rsidP="00DA0222">
      <w:pPr>
        <w:pStyle w:val="Nzev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Číslo 51808108</w:t>
      </w:r>
    </w:p>
    <w:p w:rsidR="00DA0222" w:rsidRDefault="00DA0222" w:rsidP="00DA022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center"/>
        <w:rPr>
          <w:rFonts w:ascii="Arial" w:eastAsia="Arial" w:hAnsi="Arial"/>
          <w:b/>
          <w:sz w:val="20"/>
        </w:rPr>
      </w:pPr>
      <w:r>
        <w:rPr>
          <w:rFonts w:ascii="Arial" w:eastAsia="Arial" w:hAnsi="Arial"/>
          <w:b/>
          <w:sz w:val="20"/>
        </w:rPr>
        <w:t>uzavřený dle zák. č. 116/1990 Sb., o nájmu a podnájmu nebytových prostor, ve znění pozdějších předpisů</w:t>
      </w:r>
    </w:p>
    <w:p w:rsidR="00DA0222" w:rsidRDefault="00DA0222" w:rsidP="00DA0222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</w:rPr>
      </w:pPr>
    </w:p>
    <w:p w:rsidR="00DA0222" w:rsidRDefault="00DA0222" w:rsidP="00DA0222">
      <w:pPr>
        <w:pStyle w:val="Zkladntex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center"/>
        <w:rPr>
          <w:rFonts w:ascii="Arial" w:eastAsia="Arial" w:hAnsi="Arial"/>
          <w:b/>
        </w:rPr>
      </w:pPr>
    </w:p>
    <w:p w:rsidR="00DA0222" w:rsidRDefault="00DA0222" w:rsidP="00DA0222">
      <w:pPr>
        <w:pStyle w:val="Normln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Společnost: </w:t>
      </w:r>
      <w:r>
        <w:rPr>
          <w:rFonts w:ascii="Arial" w:eastAsia="Arial" w:hAnsi="Arial"/>
          <w:b/>
          <w:sz w:val="22"/>
        </w:rPr>
        <w:tab/>
      </w:r>
      <w:r>
        <w:rPr>
          <w:rFonts w:ascii="Arial" w:eastAsia="Arial" w:hAnsi="Arial"/>
          <w:sz w:val="22"/>
        </w:rPr>
        <w:t>Palmer Capital Central European Properties, a.s.</w:t>
      </w:r>
    </w:p>
    <w:p w:rsidR="00DA0222" w:rsidRDefault="00DA0222" w:rsidP="00DA0222">
      <w:pPr>
        <w:pStyle w:val="Normln1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se sídlem:</w:t>
      </w:r>
      <w:r>
        <w:rPr>
          <w:rFonts w:ascii="Arial" w:eastAsia="Arial" w:hAnsi="Arial"/>
          <w:sz w:val="22"/>
        </w:rPr>
        <w:tab/>
        <w:t>Na Žertvách 2196/34, 180 00 Praha 8</w:t>
      </w:r>
    </w:p>
    <w:p w:rsidR="00DA0222" w:rsidRDefault="00DA0222" w:rsidP="00DA0222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IČ:</w:t>
      </w:r>
      <w:r>
        <w:rPr>
          <w:rFonts w:ascii="Arial" w:eastAsia="Arial" w:hAnsi="Arial"/>
          <w:sz w:val="22"/>
        </w:rPr>
        <w:tab/>
        <w:t>24727873</w:t>
      </w:r>
    </w:p>
    <w:p w:rsidR="00DA0222" w:rsidRDefault="00DA0222" w:rsidP="00DA0222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DIČ:</w:t>
      </w:r>
      <w:r>
        <w:rPr>
          <w:rFonts w:ascii="Arial" w:eastAsia="Arial" w:hAnsi="Arial"/>
          <w:sz w:val="22"/>
        </w:rPr>
        <w:tab/>
        <w:t>CZ24727873</w:t>
      </w:r>
    </w:p>
    <w:p w:rsidR="00DA0222" w:rsidRDefault="00DA0222" w:rsidP="00DA0222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Bankovní spojení:</w:t>
      </w:r>
      <w:r>
        <w:rPr>
          <w:rFonts w:ascii="Arial" w:eastAsia="Arial" w:hAnsi="Arial"/>
          <w:sz w:val="22"/>
        </w:rPr>
        <w:tab/>
      </w:r>
      <w:r w:rsidR="00942A16">
        <w:rPr>
          <w:rFonts w:ascii="Arial" w:eastAsia="Arial" w:hAnsi="Arial"/>
          <w:sz w:val="22"/>
        </w:rPr>
        <w:t>xxxxxxxxxxxxxxxx</w:t>
      </w:r>
      <w:bookmarkStart w:id="0" w:name="_GoBack"/>
      <w:bookmarkEnd w:id="0"/>
      <w:r>
        <w:rPr>
          <w:rFonts w:ascii="Arial" w:eastAsia="Arial" w:hAnsi="Arial"/>
          <w:sz w:val="22"/>
        </w:rPr>
        <w:t xml:space="preserve">, čís. účtu: </w:t>
      </w:r>
      <w:r w:rsidR="00942A16">
        <w:rPr>
          <w:rFonts w:ascii="Arial" w:eastAsia="Arial" w:hAnsi="Arial"/>
          <w:sz w:val="22"/>
        </w:rPr>
        <w:t>xxxxxxxxxxxxxxxxxxxxxx</w:t>
      </w:r>
    </w:p>
    <w:p w:rsidR="00DA0222" w:rsidRDefault="00DA0222" w:rsidP="00DA0222">
      <w:pPr>
        <w:pStyle w:val="Normln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b/>
          <w:sz w:val="22"/>
        </w:rPr>
      </w:pPr>
    </w:p>
    <w:p w:rsidR="00DA0222" w:rsidRDefault="00DA0222" w:rsidP="00DA0222">
      <w:pPr>
        <w:pStyle w:val="Normln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Společnost je zapsaná v obchodním rejstříku vedeném Městským soudem v Praze, oddíl B, vložka 16436</w:t>
      </w:r>
      <w:r>
        <w:rPr>
          <w:rFonts w:ascii="Arial" w:eastAsia="Arial" w:hAnsi="Arial"/>
          <w:sz w:val="22"/>
        </w:rPr>
        <w:tab/>
      </w:r>
    </w:p>
    <w:p w:rsidR="00DA0222" w:rsidRDefault="00DA0222" w:rsidP="00DA0222">
      <w:pPr>
        <w:pStyle w:val="Normln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ab/>
        <w:t xml:space="preserve"> </w:t>
      </w:r>
    </w:p>
    <w:p w:rsidR="00DA0222" w:rsidRDefault="00DA0222" w:rsidP="00DA0222">
      <w:pPr>
        <w:pStyle w:val="Norm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</w:p>
    <w:p w:rsidR="00DA0222" w:rsidRDefault="00DA0222" w:rsidP="00DA0222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dále jen „</w:t>
      </w:r>
      <w:r>
        <w:rPr>
          <w:rFonts w:ascii="Arial" w:eastAsia="Arial" w:hAnsi="Arial"/>
          <w:b/>
          <w:sz w:val="22"/>
        </w:rPr>
        <w:t xml:space="preserve">Pronajímatel“ </w:t>
      </w:r>
    </w:p>
    <w:p w:rsidR="00DA0222" w:rsidRDefault="00DA0222" w:rsidP="00DA0222">
      <w:pPr>
        <w:pStyle w:val="Zarkazkladnhotex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</w:t>
      </w:r>
    </w:p>
    <w:p w:rsidR="00DA0222" w:rsidRDefault="00DA0222" w:rsidP="00DA0222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</w:p>
    <w:p w:rsidR="00DA0222" w:rsidRDefault="00DA0222" w:rsidP="00DA0222">
      <w:pPr>
        <w:pStyle w:val="Normlny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25" w:hanging="2125"/>
        <w:jc w:val="both"/>
        <w:rPr>
          <w:rFonts w:ascii="Arial" w:eastAsia="Arial" w:hAnsi="Arial"/>
          <w:b/>
          <w:sz w:val="22"/>
          <w:shd w:val="clear" w:color="auto" w:fill="FFFFFF"/>
        </w:rPr>
      </w:pPr>
      <w:r>
        <w:rPr>
          <w:rFonts w:ascii="Arial" w:eastAsia="Arial" w:hAnsi="Arial"/>
          <w:b/>
          <w:sz w:val="22"/>
        </w:rPr>
        <w:t>Společnost</w:t>
      </w:r>
      <w:r>
        <w:rPr>
          <w:rFonts w:ascii="Arial" w:eastAsia="Arial" w:hAnsi="Arial"/>
          <w:b/>
          <w:sz w:val="22"/>
          <w:shd w:val="clear" w:color="auto" w:fill="FFFFFF"/>
        </w:rPr>
        <w:t>:</w:t>
      </w:r>
      <w:r>
        <w:rPr>
          <w:rFonts w:ascii="Arial" w:eastAsia="Arial" w:hAnsi="Arial"/>
          <w:b/>
          <w:sz w:val="22"/>
          <w:shd w:val="clear" w:color="auto" w:fill="FFFFFF"/>
        </w:rPr>
        <w:tab/>
      </w:r>
      <w:r>
        <w:rPr>
          <w:rFonts w:ascii="Arial" w:eastAsia="Arial" w:hAnsi="Arial"/>
          <w:sz w:val="22"/>
          <w:shd w:val="clear" w:color="auto" w:fill="FFFFFF"/>
        </w:rPr>
        <w:t xml:space="preserve">Regionální rada regionu soudržnosti Severozápad </w:t>
      </w:r>
    </w:p>
    <w:p w:rsidR="00DA0222" w:rsidRDefault="00DA0222" w:rsidP="00DA0222">
      <w:pPr>
        <w:pStyle w:val="Normlny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  <w:shd w:val="clear" w:color="auto" w:fill="FFFFFF"/>
        </w:rPr>
      </w:pPr>
      <w:r>
        <w:rPr>
          <w:rFonts w:ascii="Arial" w:eastAsia="Arial" w:hAnsi="Arial"/>
          <w:b/>
          <w:sz w:val="22"/>
          <w:shd w:val="clear" w:color="auto" w:fill="FFFFFF"/>
        </w:rPr>
        <w:t>se sídlem:</w:t>
      </w:r>
      <w:r>
        <w:rPr>
          <w:rFonts w:ascii="Arial" w:eastAsia="Arial" w:hAnsi="Arial"/>
          <w:sz w:val="22"/>
          <w:shd w:val="clear" w:color="auto" w:fill="FFFFFF"/>
        </w:rPr>
        <w:tab/>
        <w:t xml:space="preserve">Masarykova 3488/1, 400 01 Ústí nad Labem </w:t>
      </w:r>
    </w:p>
    <w:p w:rsidR="00DA0222" w:rsidRDefault="00DA0222" w:rsidP="00DA0222">
      <w:pPr>
        <w:pStyle w:val="Normlny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  <w:shd w:val="clear" w:color="auto" w:fill="FFFFFF"/>
        </w:rPr>
      </w:pPr>
      <w:r>
        <w:rPr>
          <w:rFonts w:ascii="Arial" w:eastAsia="Arial" w:hAnsi="Arial"/>
          <w:b/>
          <w:sz w:val="22"/>
          <w:shd w:val="clear" w:color="auto" w:fill="FFFFFF"/>
        </w:rPr>
        <w:t>jednající:</w:t>
      </w:r>
      <w:r>
        <w:rPr>
          <w:rFonts w:ascii="Arial" w:eastAsia="Arial" w:hAnsi="Arial"/>
          <w:sz w:val="22"/>
          <w:shd w:val="clear" w:color="auto" w:fill="FFFFFF"/>
        </w:rPr>
        <w:tab/>
        <w:t xml:space="preserve">Ing. Petr Navrátil - předseda Regionální rady regionu soudržnosti </w:t>
      </w:r>
      <w:r>
        <w:rPr>
          <w:rFonts w:ascii="Arial" w:eastAsia="Arial" w:hAnsi="Arial"/>
          <w:sz w:val="22"/>
          <w:shd w:val="clear" w:color="auto" w:fill="FFFFFF"/>
        </w:rPr>
        <w:tab/>
      </w:r>
      <w:r>
        <w:rPr>
          <w:rFonts w:ascii="Arial" w:eastAsia="Arial" w:hAnsi="Arial"/>
          <w:sz w:val="22"/>
          <w:shd w:val="clear" w:color="auto" w:fill="FFFFFF"/>
        </w:rPr>
        <w:tab/>
      </w:r>
    </w:p>
    <w:p w:rsidR="00DA0222" w:rsidRDefault="00DA0222" w:rsidP="00DA0222">
      <w:pPr>
        <w:pStyle w:val="Normlny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  <w:shd w:val="clear" w:color="auto" w:fill="FFFFFF"/>
        </w:rPr>
      </w:pPr>
      <w:r>
        <w:rPr>
          <w:rFonts w:ascii="Arial" w:eastAsia="Arial" w:hAnsi="Arial"/>
          <w:sz w:val="22"/>
          <w:shd w:val="clear" w:color="auto" w:fill="FFFFFF"/>
        </w:rPr>
        <w:tab/>
        <w:t xml:space="preserve">Severozápad </w:t>
      </w:r>
    </w:p>
    <w:p w:rsidR="00DA0222" w:rsidRDefault="00DA0222" w:rsidP="00DA0222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IČ:</w:t>
      </w:r>
      <w:r>
        <w:rPr>
          <w:rFonts w:ascii="Arial" w:eastAsia="Arial" w:hAnsi="Arial"/>
          <w:b/>
          <w:sz w:val="22"/>
        </w:rPr>
        <w:tab/>
      </w:r>
      <w:r>
        <w:rPr>
          <w:rFonts w:ascii="Arial" w:eastAsia="Arial" w:hAnsi="Arial"/>
          <w:sz w:val="22"/>
        </w:rPr>
        <w:t>75082136</w:t>
      </w:r>
    </w:p>
    <w:p w:rsidR="00DA0222" w:rsidRDefault="00DA0222" w:rsidP="00DA0222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DIČ:</w:t>
      </w:r>
      <w:r>
        <w:rPr>
          <w:rFonts w:ascii="Arial" w:eastAsia="Arial" w:hAnsi="Arial"/>
          <w:b/>
          <w:sz w:val="22"/>
        </w:rPr>
        <w:tab/>
      </w:r>
      <w:r>
        <w:rPr>
          <w:rFonts w:ascii="Arial" w:eastAsia="Arial" w:hAnsi="Arial"/>
          <w:sz w:val="22"/>
        </w:rPr>
        <w:t>CZ75082136</w:t>
      </w:r>
    </w:p>
    <w:p w:rsidR="00DA0222" w:rsidRDefault="00DA0222" w:rsidP="00DA0222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Plátce DPH:</w:t>
      </w:r>
      <w:r>
        <w:rPr>
          <w:rFonts w:ascii="Arial" w:eastAsia="Arial" w:hAnsi="Arial"/>
          <w:b/>
          <w:sz w:val="22"/>
        </w:rPr>
        <w:tab/>
      </w:r>
      <w:r>
        <w:rPr>
          <w:rFonts w:ascii="Arial" w:eastAsia="Arial" w:hAnsi="Arial"/>
          <w:sz w:val="22"/>
        </w:rPr>
        <w:t>Ne</w:t>
      </w:r>
    </w:p>
    <w:p w:rsidR="00DA0222" w:rsidRDefault="00DA0222" w:rsidP="00DA022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Bankovní spojení:</w:t>
      </w:r>
      <w:r>
        <w:rPr>
          <w:rFonts w:ascii="Arial" w:eastAsia="Arial" w:hAnsi="Arial"/>
          <w:sz w:val="22"/>
        </w:rPr>
        <w:tab/>
        <w:t xml:space="preserve">Česká spořitelna, a.s., čís. účtu: 0002673372/0800 </w:t>
      </w:r>
    </w:p>
    <w:p w:rsidR="00DA0222" w:rsidRDefault="00DA0222" w:rsidP="00DA0222">
      <w:pPr>
        <w:pStyle w:val="Norm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jc w:val="both"/>
        <w:rPr>
          <w:rFonts w:ascii="Arial" w:eastAsia="Arial" w:hAnsi="Arial"/>
          <w:sz w:val="22"/>
        </w:rPr>
      </w:pPr>
    </w:p>
    <w:p w:rsidR="00DA0222" w:rsidRDefault="00DA0222" w:rsidP="00DA0222">
      <w:pPr>
        <w:pStyle w:val="Norm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Doručovací adresa:</w:t>
      </w:r>
      <w:r>
        <w:rPr>
          <w:rFonts w:ascii="Arial" w:eastAsia="Arial" w:hAnsi="Arial"/>
          <w:sz w:val="22"/>
        </w:rPr>
        <w:tab/>
        <w:t xml:space="preserve">Regionální rada regionu soudržnosti Severozápad, Masarykova 3488/1, 400 01 Ústí nad Labem </w:t>
      </w:r>
    </w:p>
    <w:p w:rsidR="00DA0222" w:rsidRDefault="00DA0222" w:rsidP="00DA022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</w:t>
      </w:r>
    </w:p>
    <w:p w:rsidR="00DA0222" w:rsidRDefault="00DA0222" w:rsidP="00DA0222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dále jen „</w:t>
      </w:r>
      <w:r>
        <w:rPr>
          <w:rFonts w:ascii="Arial" w:eastAsia="Arial" w:hAnsi="Arial"/>
          <w:b/>
          <w:sz w:val="22"/>
        </w:rPr>
        <w:t xml:space="preserve">Nájemce“ </w:t>
      </w:r>
    </w:p>
    <w:p w:rsidR="00DA0222" w:rsidRDefault="00DA0222" w:rsidP="00DA0222">
      <w:pPr>
        <w:pStyle w:val="Zkladntextodsaze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společně dále jen „</w:t>
      </w:r>
      <w:r>
        <w:rPr>
          <w:rFonts w:ascii="Arial" w:eastAsia="Arial" w:hAnsi="Arial"/>
          <w:b/>
          <w:sz w:val="22"/>
        </w:rPr>
        <w:t xml:space="preserve">Smluvní strany“ </w:t>
      </w:r>
    </w:p>
    <w:p w:rsidR="00DA0222" w:rsidRDefault="00DA0222" w:rsidP="00DA0222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</w:rPr>
      </w:pPr>
    </w:p>
    <w:p w:rsidR="00DA0222" w:rsidRDefault="00DA0222" w:rsidP="00DA0222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ab/>
      </w:r>
    </w:p>
    <w:p w:rsidR="00DA0222" w:rsidRDefault="00DA0222" w:rsidP="00DA0222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</w:rPr>
      </w:pPr>
    </w:p>
    <w:p w:rsidR="00DA0222" w:rsidRDefault="00DA0222" w:rsidP="00DA0222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</w:rPr>
      </w:pPr>
    </w:p>
    <w:p w:rsidR="00DA0222" w:rsidRDefault="00DA0222" w:rsidP="00DA0222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</w:rPr>
      </w:pPr>
      <w:r>
        <w:rPr>
          <w:rFonts w:ascii="Arial" w:eastAsia="Arial" w:hAnsi="Arial"/>
          <w:b/>
          <w:sz w:val="22"/>
        </w:rPr>
        <w:t>I.</w:t>
      </w:r>
    </w:p>
    <w:p w:rsidR="00DA0222" w:rsidRDefault="00DA0222" w:rsidP="00DA0222">
      <w:pPr>
        <w:pStyle w:val="Nadpis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Arial" w:eastAsia="Arial" w:hAnsi="Arial"/>
          <w:b w:val="0"/>
          <w:sz w:val="22"/>
        </w:rPr>
      </w:pPr>
      <w:r>
        <w:rPr>
          <w:rFonts w:ascii="Arial" w:eastAsia="Arial" w:hAnsi="Arial"/>
          <w:b w:val="0"/>
          <w:sz w:val="22"/>
        </w:rPr>
        <w:t>Smluvní strany uzavřely dne 10.4.2013</w:t>
      </w:r>
      <w:r>
        <w:rPr>
          <w:rFonts w:ascii="Arial" w:eastAsia="Arial" w:hAnsi="Arial"/>
          <w:b w:val="0"/>
          <w:color w:val="FF0000"/>
          <w:sz w:val="22"/>
        </w:rPr>
        <w:t xml:space="preserve"> </w:t>
      </w:r>
      <w:r>
        <w:rPr>
          <w:rFonts w:ascii="Arial" w:eastAsia="Arial" w:hAnsi="Arial"/>
          <w:b w:val="0"/>
          <w:sz w:val="22"/>
        </w:rPr>
        <w:t xml:space="preserve">smlouvu o nájmu nebytových prostor číslo </w:t>
      </w:r>
      <w:r>
        <w:rPr>
          <w:rFonts w:ascii="Arial" w:eastAsia="Arial" w:hAnsi="Arial"/>
          <w:sz w:val="22"/>
        </w:rPr>
        <w:t xml:space="preserve">51808108 </w:t>
      </w:r>
      <w:r>
        <w:rPr>
          <w:rFonts w:ascii="Arial" w:eastAsia="Arial" w:hAnsi="Arial"/>
          <w:b w:val="0"/>
          <w:sz w:val="22"/>
        </w:rPr>
        <w:t xml:space="preserve">(dále jen „Smlouva“ ) na základě které Nájemce užívá nebytové prostory na adrese </w:t>
      </w:r>
      <w:r>
        <w:rPr>
          <w:rFonts w:ascii="Arial" w:eastAsia="Arial" w:hAnsi="Arial"/>
          <w:sz w:val="22"/>
        </w:rPr>
        <w:t xml:space="preserve">Berní 2261/1, </w:t>
      </w:r>
      <w:r w:rsidR="00AE4C29">
        <w:rPr>
          <w:rFonts w:ascii="Arial" w:eastAsia="Arial" w:hAnsi="Arial"/>
          <w:sz w:val="22"/>
        </w:rPr>
        <w:t xml:space="preserve">                </w:t>
      </w:r>
      <w:r>
        <w:rPr>
          <w:rFonts w:ascii="Arial" w:eastAsia="Arial" w:hAnsi="Arial"/>
          <w:sz w:val="22"/>
        </w:rPr>
        <w:t>400 01 Ústí nad Labem - centrum</w:t>
      </w:r>
      <w:r>
        <w:rPr>
          <w:rFonts w:ascii="Arial" w:eastAsia="Arial" w:hAnsi="Arial"/>
          <w:b w:val="0"/>
          <w:sz w:val="22"/>
        </w:rPr>
        <w:t>, jak jsou definovány ve Smlouvě.</w:t>
      </w:r>
    </w:p>
    <w:p w:rsidR="00DA0222" w:rsidRDefault="00DA0222" w:rsidP="00DA0222">
      <w:pPr>
        <w:pStyle w:val="Zhlav1"/>
        <w:rPr>
          <w:rFonts w:eastAsia="Arial"/>
        </w:rPr>
      </w:pPr>
    </w:p>
    <w:p w:rsidR="00DA0222" w:rsidRDefault="00DA0222" w:rsidP="00DA0222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II.</w:t>
      </w:r>
    </w:p>
    <w:p w:rsidR="00DA0222" w:rsidRDefault="00DA0222" w:rsidP="00DA02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Arial"/>
          <w:sz w:val="22"/>
        </w:rPr>
      </w:pPr>
      <w:r>
        <w:rPr>
          <w:rFonts w:eastAsia="Arial"/>
          <w:sz w:val="22"/>
        </w:rPr>
        <w:t>Smlouva se mění takto:</w:t>
      </w:r>
    </w:p>
    <w:p w:rsidR="00DA0222" w:rsidRDefault="00DA0222" w:rsidP="00DA02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Arial"/>
          <w:sz w:val="22"/>
        </w:rPr>
      </w:pPr>
      <w:r>
        <w:rPr>
          <w:rFonts w:eastAsia="Arial"/>
          <w:sz w:val="22"/>
        </w:rPr>
        <w:t>Dosavadní čl. I. odst. I.2 se ruší a nahrazuje novým zněním:</w:t>
      </w:r>
    </w:p>
    <w:p w:rsidR="00DA0222" w:rsidRDefault="00DA0222" w:rsidP="00DA02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Arial"/>
          <w:sz w:val="22"/>
        </w:rPr>
      </w:pPr>
    </w:p>
    <w:p w:rsidR="00DA0222" w:rsidRDefault="00DA0222" w:rsidP="00DA02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Arial"/>
          <w:sz w:val="22"/>
        </w:rPr>
      </w:pPr>
      <w:r>
        <w:rPr>
          <w:rFonts w:eastAsia="Arial"/>
          <w:sz w:val="22"/>
        </w:rPr>
        <w:t xml:space="preserve">I.2 Pronajímatel prohlašuje, že je vlastníkem a je oprávněn pronajmout předmět nájmu: </w:t>
      </w:r>
    </w:p>
    <w:p w:rsidR="00DA0222" w:rsidRDefault="00DA0222" w:rsidP="00DA0222">
      <w:pPr>
        <w:pStyle w:val="Zkladntext"/>
        <w:numPr>
          <w:ilvl w:val="0"/>
          <w:numId w:val="11"/>
        </w:numPr>
        <w:autoSpaceDE w:val="0"/>
        <w:spacing w:after="0"/>
        <w:ind w:left="794"/>
        <w:rPr>
          <w:rFonts w:eastAsia="Arial"/>
          <w:noProof/>
          <w:kern w:val="0"/>
          <w:sz w:val="22"/>
          <w:lang w:val="en-US" w:eastAsia="en-US"/>
        </w:rPr>
      </w:pPr>
      <w:r>
        <w:rPr>
          <w:rFonts w:eastAsia="Arial"/>
          <w:noProof/>
          <w:kern w:val="0"/>
          <w:sz w:val="22"/>
          <w:lang w:val="en-US" w:eastAsia="en-US"/>
        </w:rPr>
        <w:t xml:space="preserve">nebytové prostory (kanceláře a administrativní zázemí a příslušenství), které se nachází v budově č.p. 2261 v ulici Berní v obci Ústí nad Labem: </w:t>
      </w:r>
    </w:p>
    <w:p w:rsidR="00DA0222" w:rsidRDefault="00DA0222" w:rsidP="00DA0222">
      <w:pPr>
        <w:numPr>
          <w:ilvl w:val="2"/>
          <w:numId w:val="12"/>
        </w:numPr>
        <w:rPr>
          <w:rFonts w:eastAsia="Arial"/>
          <w:noProof/>
          <w:kern w:val="0"/>
          <w:sz w:val="22"/>
          <w:lang w:val="en-US" w:eastAsia="en-US"/>
        </w:rPr>
      </w:pPr>
      <w:r>
        <w:rPr>
          <w:rFonts w:eastAsia="Arial"/>
          <w:sz w:val="22"/>
        </w:rPr>
        <w:t>Objekt A - 2NP: kanceláře 272 m2, zázemí 143 m2</w:t>
      </w:r>
    </w:p>
    <w:p w:rsidR="00DA0222" w:rsidRDefault="00DA0222" w:rsidP="00DA0222">
      <w:pPr>
        <w:numPr>
          <w:ilvl w:val="2"/>
          <w:numId w:val="12"/>
        </w:numPr>
        <w:rPr>
          <w:rFonts w:eastAsia="Arial"/>
          <w:sz w:val="22"/>
        </w:rPr>
      </w:pPr>
      <w:r>
        <w:rPr>
          <w:rFonts w:eastAsia="Arial"/>
          <w:sz w:val="22"/>
        </w:rPr>
        <w:t>Objekt A – 2NP: místnost č. 231, zázemí 18,5 m2</w:t>
      </w:r>
    </w:p>
    <w:p w:rsidR="00DA0222" w:rsidRDefault="00DA0222" w:rsidP="00DA0222">
      <w:pPr>
        <w:numPr>
          <w:ilvl w:val="2"/>
          <w:numId w:val="12"/>
        </w:numPr>
        <w:rPr>
          <w:rFonts w:eastAsia="Arial"/>
          <w:sz w:val="22"/>
        </w:rPr>
      </w:pPr>
      <w:r>
        <w:rPr>
          <w:rFonts w:eastAsia="Arial"/>
          <w:sz w:val="22"/>
        </w:rPr>
        <w:t>Objekt A – 3NP: kanceláře 489 m2, zázemí 153 m2</w:t>
      </w:r>
    </w:p>
    <w:p w:rsidR="00DA0222" w:rsidRDefault="00DA0222" w:rsidP="00DA0222">
      <w:pPr>
        <w:numPr>
          <w:ilvl w:val="2"/>
          <w:numId w:val="12"/>
        </w:numPr>
        <w:rPr>
          <w:rFonts w:eastAsia="Arial"/>
          <w:sz w:val="22"/>
        </w:rPr>
      </w:pPr>
      <w:r>
        <w:rPr>
          <w:rFonts w:eastAsia="Arial"/>
          <w:sz w:val="22"/>
        </w:rPr>
        <w:t>Objekt B – 3NP: kanceláře 342 m2, zázemí 114 m2</w:t>
      </w:r>
    </w:p>
    <w:p w:rsidR="00DA0222" w:rsidRDefault="00DA0222" w:rsidP="00DA0222">
      <w:pPr>
        <w:pStyle w:val="Zkladntext"/>
        <w:autoSpaceDE w:val="0"/>
        <w:spacing w:after="0"/>
        <w:ind w:left="1248" w:firstLine="624"/>
        <w:rPr>
          <w:rFonts w:eastAsia="Arial"/>
          <w:noProof/>
          <w:kern w:val="0"/>
          <w:sz w:val="22"/>
          <w:lang w:val="en-US" w:eastAsia="en-US"/>
        </w:rPr>
      </w:pPr>
      <w:r>
        <w:rPr>
          <w:rFonts w:eastAsia="Arial"/>
          <w:noProof/>
          <w:kern w:val="0"/>
          <w:sz w:val="22"/>
          <w:lang w:val="en-US" w:eastAsia="en-US"/>
        </w:rPr>
        <w:t>(dále jen „najaté prostory“)</w:t>
      </w:r>
    </w:p>
    <w:p w:rsidR="00DA0222" w:rsidRDefault="00DA0222" w:rsidP="00DA0222">
      <w:pPr>
        <w:pStyle w:val="Zkladntext"/>
        <w:numPr>
          <w:ilvl w:val="0"/>
          <w:numId w:val="11"/>
        </w:numPr>
        <w:autoSpaceDE w:val="0"/>
        <w:spacing w:before="302" w:after="120" w:line="100" w:lineRule="atLeast"/>
        <w:rPr>
          <w:rFonts w:eastAsia="Arial"/>
          <w:noProof/>
          <w:kern w:val="0"/>
          <w:sz w:val="22"/>
          <w:lang w:val="en-US" w:eastAsia="en-US"/>
        </w:rPr>
      </w:pPr>
      <w:r>
        <w:rPr>
          <w:rFonts w:eastAsia="Arial"/>
          <w:noProof/>
          <w:kern w:val="0"/>
          <w:sz w:val="22"/>
          <w:lang w:val="en-US" w:eastAsia="en-US"/>
        </w:rPr>
        <w:t>celkem 8 parkovacích stání pro osobní automobily. Z toho 3 venkovní parkovací stání situovan</w:t>
      </w:r>
      <w:r w:rsidR="00E61972">
        <w:rPr>
          <w:rFonts w:eastAsia="Arial"/>
          <w:noProof/>
          <w:kern w:val="0"/>
          <w:sz w:val="22"/>
          <w:lang w:val="en-US" w:eastAsia="en-US"/>
        </w:rPr>
        <w:t>á</w:t>
      </w:r>
      <w:r>
        <w:rPr>
          <w:rFonts w:eastAsia="Arial"/>
          <w:noProof/>
          <w:kern w:val="0"/>
          <w:sz w:val="22"/>
          <w:lang w:val="en-US" w:eastAsia="en-US"/>
        </w:rPr>
        <w:t xml:space="preserve"> v bezprostřední blízkosti budovy a 5 garážových parkovací stání v uzavřeném prostoru budovy č.p. 2261.   </w:t>
      </w:r>
    </w:p>
    <w:p w:rsidR="00DA0222" w:rsidRDefault="00DA0222" w:rsidP="00DA0222">
      <w:pPr>
        <w:pStyle w:val="Zkladntext"/>
        <w:autoSpaceDE w:val="0"/>
        <w:spacing w:before="302" w:after="120" w:line="100" w:lineRule="atLeast"/>
        <w:ind w:left="792"/>
        <w:rPr>
          <w:rFonts w:eastAsia="Arial"/>
          <w:noProof/>
          <w:kern w:val="0"/>
          <w:sz w:val="22"/>
          <w:lang w:val="en-US" w:eastAsia="en-US"/>
        </w:rPr>
      </w:pPr>
      <w:r>
        <w:rPr>
          <w:rFonts w:eastAsia="Arial"/>
          <w:noProof/>
          <w:kern w:val="0"/>
          <w:sz w:val="22"/>
          <w:lang w:val="en-US" w:eastAsia="en-US"/>
        </w:rPr>
        <w:t>(výše popsané nebytové prostory a parkovací státní společně dále jen jako „předmět nájmu“).</w:t>
      </w:r>
    </w:p>
    <w:p w:rsidR="00DA0222" w:rsidRDefault="00DA0222" w:rsidP="00DA0222">
      <w:pPr>
        <w:pStyle w:val="Zkladntext"/>
        <w:autoSpaceDE w:val="0"/>
        <w:spacing w:before="302" w:after="120" w:line="100" w:lineRule="atLeast"/>
        <w:ind w:left="792"/>
        <w:rPr>
          <w:rFonts w:eastAsia="Arial"/>
          <w:noProof/>
          <w:kern w:val="0"/>
          <w:sz w:val="22"/>
          <w:lang w:val="en-US" w:eastAsia="en-US"/>
        </w:rPr>
      </w:pPr>
      <w:r>
        <w:rPr>
          <w:rFonts w:eastAsia="Arial"/>
          <w:noProof/>
          <w:kern w:val="0"/>
          <w:sz w:val="22"/>
          <w:lang w:val="en-US" w:eastAsia="en-US"/>
        </w:rPr>
        <w:t>Dispoziční schémata předmětu nájmu jsou nedílnou součástí smlouvy (Příloha č.2).</w:t>
      </w:r>
    </w:p>
    <w:p w:rsidR="00DA0222" w:rsidRDefault="00DA0222" w:rsidP="00DA0222">
      <w:pPr>
        <w:pStyle w:val="Zkladntext"/>
        <w:autoSpaceDE w:val="0"/>
        <w:spacing w:before="302" w:after="120" w:line="100" w:lineRule="atLeast"/>
        <w:rPr>
          <w:rFonts w:eastAsia="Arial"/>
          <w:noProof/>
          <w:kern w:val="0"/>
          <w:sz w:val="22"/>
          <w:lang w:val="en-US" w:eastAsia="en-US"/>
        </w:rPr>
      </w:pPr>
      <w:r>
        <w:rPr>
          <w:rFonts w:eastAsia="Arial"/>
          <w:noProof/>
          <w:kern w:val="0"/>
          <w:sz w:val="22"/>
          <w:lang w:val="en-US" w:eastAsia="en-US"/>
        </w:rPr>
        <w:t>Smlouva se mění takto:</w:t>
      </w:r>
    </w:p>
    <w:p w:rsidR="00DA0222" w:rsidRDefault="00DA0222" w:rsidP="00DA0222">
      <w:pPr>
        <w:pStyle w:val="Zkladntext"/>
        <w:autoSpaceDE w:val="0"/>
        <w:spacing w:before="302" w:after="120" w:line="100" w:lineRule="atLeast"/>
        <w:rPr>
          <w:rFonts w:eastAsia="Arial"/>
          <w:kern w:val="2"/>
          <w:sz w:val="22"/>
        </w:rPr>
      </w:pPr>
      <w:r>
        <w:rPr>
          <w:rFonts w:eastAsia="Arial"/>
          <w:noProof/>
          <w:kern w:val="0"/>
          <w:sz w:val="22"/>
          <w:lang w:val="en-US" w:eastAsia="en-US"/>
        </w:rPr>
        <w:t>Do Smlouvy se doplňuje příloha č. 7 (Situační plán 2NP budovy A)</w:t>
      </w:r>
      <w:r>
        <w:rPr>
          <w:rFonts w:eastAsia="Arial"/>
          <w:sz w:val="22"/>
        </w:rPr>
        <w:t>, která tvoří nedílnou součást tohoto Dodatku.</w:t>
      </w:r>
    </w:p>
    <w:p w:rsidR="00DA0222" w:rsidRDefault="00DA0222" w:rsidP="00DA0222">
      <w:pPr>
        <w:pStyle w:val="Zkladntext"/>
        <w:autoSpaceDE w:val="0"/>
        <w:spacing w:before="302" w:after="120" w:line="100" w:lineRule="atLeast"/>
        <w:rPr>
          <w:rFonts w:eastAsia="Arial"/>
          <w:sz w:val="22"/>
        </w:rPr>
      </w:pPr>
      <w:r>
        <w:rPr>
          <w:rFonts w:eastAsia="Arial"/>
          <w:sz w:val="22"/>
        </w:rPr>
        <w:t>Smlouva se mění takto:</w:t>
      </w:r>
    </w:p>
    <w:p w:rsidR="00DA0222" w:rsidRDefault="00DA0222" w:rsidP="00DA0222">
      <w:pPr>
        <w:pStyle w:val="Zkladntext"/>
        <w:autoSpaceDE w:val="0"/>
        <w:spacing w:before="302" w:after="120" w:line="100" w:lineRule="atLeast"/>
        <w:rPr>
          <w:rFonts w:eastAsia="Arial"/>
          <w:noProof/>
          <w:kern w:val="0"/>
          <w:sz w:val="22"/>
          <w:lang w:val="en-US" w:eastAsia="en-US"/>
        </w:rPr>
      </w:pPr>
      <w:r>
        <w:rPr>
          <w:rFonts w:eastAsia="Arial"/>
          <w:sz w:val="22"/>
        </w:rPr>
        <w:t>Dosavadní příloha č. 3 (Platební kalendář nájemného, služeb a energií spojených s užíváním nebytových prostor) se ruší a nahrazuje novou přílohou č. 3 (Platební kalendář nájemného, služeb a energií spojených s užíváním nebytových prostor), která tvoří nedílnou součást tohoto Dodatku.</w:t>
      </w:r>
    </w:p>
    <w:p w:rsidR="00DA0222" w:rsidRDefault="00DA0222" w:rsidP="00DA022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</w:rPr>
      </w:pPr>
    </w:p>
    <w:p w:rsidR="00AE4C29" w:rsidRDefault="00AE4C29" w:rsidP="00DA022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</w:rPr>
      </w:pPr>
    </w:p>
    <w:p w:rsidR="00DA0222" w:rsidRDefault="00DA0222" w:rsidP="00DA022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</w:rPr>
      </w:pPr>
    </w:p>
    <w:p w:rsidR="00DA0222" w:rsidRDefault="00DA0222" w:rsidP="00DA022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lastRenderedPageBreak/>
        <w:t>III.</w:t>
      </w:r>
    </w:p>
    <w:p w:rsidR="00DA0222" w:rsidRDefault="00DA0222" w:rsidP="00DA022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b/>
          <w:sz w:val="22"/>
        </w:rPr>
      </w:pPr>
    </w:p>
    <w:p w:rsidR="00DA0222" w:rsidRDefault="00DA0222" w:rsidP="00DA022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Ostatní ustanovení Smlouvy  zůstávají beze změny.</w:t>
      </w:r>
    </w:p>
    <w:p w:rsidR="00DA0222" w:rsidRDefault="00DA0222" w:rsidP="00DA022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</w:p>
    <w:p w:rsidR="00DA0222" w:rsidRDefault="00DA0222" w:rsidP="00DA022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</w:p>
    <w:p w:rsidR="00DA0222" w:rsidRDefault="00DA0222" w:rsidP="00DA022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IV.</w:t>
      </w:r>
    </w:p>
    <w:p w:rsidR="00DA0222" w:rsidRDefault="00DA0222" w:rsidP="00DA022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3"/>
        <w:jc w:val="both"/>
        <w:rPr>
          <w:rFonts w:ascii="Arial" w:eastAsia="Arial" w:hAnsi="Arial"/>
          <w:sz w:val="22"/>
        </w:rPr>
      </w:pPr>
    </w:p>
    <w:p w:rsidR="00DA0222" w:rsidRDefault="00DA0222" w:rsidP="00DA022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Dodatek se vyhotovuje v 3 (třech) vyhotoveních, z nichž každý má platnost originálu, z toho Pronajímatel obdrží 2 (dvě) vyhotovení a Nájemce obdrží 1 (jedno) vyhotovení.</w:t>
      </w:r>
    </w:p>
    <w:p w:rsidR="00DA0222" w:rsidRDefault="00DA0222" w:rsidP="00DA022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3"/>
        <w:jc w:val="both"/>
        <w:rPr>
          <w:rFonts w:ascii="Arial" w:eastAsia="Arial" w:hAnsi="Arial"/>
          <w:sz w:val="22"/>
        </w:rPr>
      </w:pPr>
    </w:p>
    <w:p w:rsidR="00DA0222" w:rsidRDefault="00DA0222" w:rsidP="00DA022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Smluvní strany prohlašují, že si tento Dodatek před jeho podpisem přečetly a že Dodatek uzavřely po vzájemném projednání podle jejich svobodné a pravé vůle, určitě, vážně a srozumitelně.</w:t>
      </w:r>
      <w:r>
        <w:rPr>
          <w:rFonts w:ascii="Arial" w:eastAsia="Arial" w:hAnsi="Arial"/>
          <w:sz w:val="22"/>
        </w:rPr>
        <w:tab/>
      </w:r>
    </w:p>
    <w:p w:rsidR="00DA0222" w:rsidRDefault="00DA0222" w:rsidP="00DA022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3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</w:p>
    <w:p w:rsidR="00DA0222" w:rsidRDefault="00DA0222" w:rsidP="00DA022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Tento Dodatek nabývá platnosti dnem podpisu obou smluvních stran a účinnosti dnem 1.7.2013.</w:t>
      </w:r>
    </w:p>
    <w:p w:rsidR="00DA0222" w:rsidRDefault="00DA0222" w:rsidP="00DA022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</w:rPr>
      </w:pPr>
    </w:p>
    <w:p w:rsidR="00DA0222" w:rsidRDefault="00DA0222" w:rsidP="00DA022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Přílohami tohoto Dodatku jsou:</w:t>
      </w:r>
    </w:p>
    <w:p w:rsidR="00DA0222" w:rsidRDefault="00DA0222" w:rsidP="00DA022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</w:rPr>
      </w:pPr>
    </w:p>
    <w:p w:rsidR="00DA0222" w:rsidRDefault="00DA0222" w:rsidP="00DA022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Příloha č. 3 – Platební kalendář nájemného, služeb a energií spojených s užíváním nebytových prostor</w:t>
      </w:r>
    </w:p>
    <w:p w:rsidR="00DA0222" w:rsidRDefault="00DA0222" w:rsidP="00DA022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i/>
          <w:sz w:val="22"/>
        </w:rPr>
      </w:pPr>
    </w:p>
    <w:p w:rsidR="00DA0222" w:rsidRDefault="00DA0222" w:rsidP="00DA0222">
      <w:pPr>
        <w:pStyle w:val="Norma"/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after="1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Příloha č. 7  - Situační plán 2NP budovy A </w:t>
      </w:r>
    </w:p>
    <w:p w:rsidR="00DA0222" w:rsidRDefault="00DA0222" w:rsidP="00DA0222">
      <w:pPr>
        <w:pStyle w:val="Norma"/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after="120"/>
        <w:jc w:val="both"/>
        <w:rPr>
          <w:rFonts w:ascii="Arial" w:eastAsia="Arial" w:hAnsi="Arial"/>
          <w:sz w:val="22"/>
        </w:rPr>
      </w:pPr>
    </w:p>
    <w:p w:rsidR="00DA0222" w:rsidRDefault="00DA0222" w:rsidP="00DA0222">
      <w:pPr>
        <w:pStyle w:val="Zkladntextodsazen1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color w:val="FF0000"/>
          <w:sz w:val="22"/>
        </w:rPr>
        <w:t xml:space="preserve">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0"/>
        <w:gridCol w:w="319"/>
        <w:gridCol w:w="661"/>
        <w:gridCol w:w="4354"/>
      </w:tblGrid>
      <w:tr w:rsidR="00DA0222" w:rsidTr="00DA0222">
        <w:tc>
          <w:tcPr>
            <w:tcW w:w="3950" w:type="dxa"/>
            <w:hideMark/>
          </w:tcPr>
          <w:p w:rsidR="00DA0222" w:rsidRDefault="00DA0222">
            <w:pPr>
              <w:pStyle w:val="Zkladntextodsazen1"/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V ............................. dne....................</w:t>
            </w:r>
          </w:p>
        </w:tc>
        <w:tc>
          <w:tcPr>
            <w:tcW w:w="980" w:type="dxa"/>
            <w:gridSpan w:val="2"/>
          </w:tcPr>
          <w:p w:rsidR="00DA0222" w:rsidRDefault="00DA0222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4354" w:type="dxa"/>
            <w:hideMark/>
          </w:tcPr>
          <w:p w:rsidR="00DA0222" w:rsidRDefault="00DA0222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V Praze dne </w:t>
            </w:r>
          </w:p>
        </w:tc>
      </w:tr>
      <w:tr w:rsidR="00DA0222" w:rsidTr="00DA0222">
        <w:trPr>
          <w:cantSplit/>
        </w:trPr>
        <w:tc>
          <w:tcPr>
            <w:tcW w:w="3950" w:type="dxa"/>
          </w:tcPr>
          <w:p w:rsidR="00DA0222" w:rsidRDefault="00DA0222">
            <w:pPr>
              <w:pStyle w:val="Norma"/>
              <w:widowControl w:val="0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Arial" w:eastAsia="Arial" w:hAnsi="Arial"/>
                <w:sz w:val="22"/>
              </w:rPr>
            </w:pPr>
          </w:p>
        </w:tc>
        <w:tc>
          <w:tcPr>
            <w:tcW w:w="980" w:type="dxa"/>
            <w:gridSpan w:val="2"/>
          </w:tcPr>
          <w:p w:rsidR="00DA0222" w:rsidRDefault="00DA0222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4354" w:type="dxa"/>
          </w:tcPr>
          <w:p w:rsidR="00DA0222" w:rsidRDefault="00DA0222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eastAsia="Arial" w:hAnsi="Arial"/>
                <w:sz w:val="22"/>
              </w:rPr>
            </w:pPr>
          </w:p>
        </w:tc>
      </w:tr>
      <w:tr w:rsidR="00DA0222" w:rsidTr="00DA0222">
        <w:trPr>
          <w:cantSplit/>
        </w:trPr>
        <w:tc>
          <w:tcPr>
            <w:tcW w:w="9284" w:type="dxa"/>
            <w:gridSpan w:val="4"/>
          </w:tcPr>
          <w:p w:rsidR="00DA0222" w:rsidRDefault="00DA0222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eastAsia="Arial" w:hAnsi="Arial"/>
                <w:sz w:val="22"/>
              </w:rPr>
            </w:pPr>
          </w:p>
        </w:tc>
      </w:tr>
      <w:tr w:rsidR="00DA0222" w:rsidTr="00DA0222">
        <w:tc>
          <w:tcPr>
            <w:tcW w:w="4269" w:type="dxa"/>
            <w:gridSpan w:val="2"/>
          </w:tcPr>
          <w:p w:rsidR="00DA0222" w:rsidRDefault="00DA0222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Arial" w:eastAsia="Arial" w:hAnsi="Arial"/>
                <w:sz w:val="22"/>
              </w:rPr>
            </w:pPr>
          </w:p>
          <w:p w:rsidR="00DA0222" w:rsidRDefault="00DA0222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</w:p>
          <w:p w:rsidR="00DA0222" w:rsidRDefault="00DA0222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</w:p>
          <w:p w:rsidR="00DA0222" w:rsidRDefault="00DA0222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……………………………..</w:t>
            </w:r>
          </w:p>
          <w:p w:rsidR="00DA0222" w:rsidRDefault="00DA0222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za Nájemce</w:t>
            </w:r>
          </w:p>
          <w:p w:rsidR="00DA0222" w:rsidRDefault="00DA0222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Regionální rada regionu soudržnosti Severozápad</w:t>
            </w:r>
          </w:p>
          <w:p w:rsidR="00DA0222" w:rsidRDefault="00DA0222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Ing. Petr Navrátil,</w:t>
            </w:r>
          </w:p>
          <w:p w:rsidR="00DA0222" w:rsidRDefault="00DA0222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předseda Regionální rady regionu soudržnosti Severozápad</w:t>
            </w:r>
          </w:p>
          <w:p w:rsidR="00DA0222" w:rsidRDefault="00DA0222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i/>
                <w:sz w:val="22"/>
              </w:rPr>
            </w:pPr>
          </w:p>
        </w:tc>
        <w:tc>
          <w:tcPr>
            <w:tcW w:w="661" w:type="dxa"/>
          </w:tcPr>
          <w:p w:rsidR="00DA0222" w:rsidRDefault="00DA0222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4354" w:type="dxa"/>
          </w:tcPr>
          <w:p w:rsidR="00DA0222" w:rsidRDefault="00DA0222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</w:p>
          <w:p w:rsidR="00DA0222" w:rsidRDefault="00DA0222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</w:p>
          <w:p w:rsidR="00DA0222" w:rsidRDefault="00DA0222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</w:p>
          <w:p w:rsidR="00DA0222" w:rsidRDefault="00DA0222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……………………………</w:t>
            </w:r>
          </w:p>
          <w:p w:rsidR="00DA0222" w:rsidRDefault="00DA0222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za Pronajímatele</w:t>
            </w:r>
          </w:p>
          <w:p w:rsidR="00DA0222" w:rsidRDefault="00DA0222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Palmer Capital Central European Properties, a.s.</w:t>
            </w:r>
          </w:p>
          <w:p w:rsidR="00DA0222" w:rsidRDefault="00DA0222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Ben Maudling,</w:t>
            </w:r>
          </w:p>
          <w:p w:rsidR="00DA0222" w:rsidRDefault="00DA0222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člen představenstva</w:t>
            </w:r>
          </w:p>
        </w:tc>
      </w:tr>
    </w:tbl>
    <w:p w:rsidR="00DA0222" w:rsidRDefault="00DA0222" w:rsidP="00DA0222">
      <w:pPr>
        <w:pStyle w:val="Norma"/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rPr>
          <w:rFonts w:ascii="Arial" w:eastAsia="Arial" w:hAnsi="Arial"/>
          <w:sz w:val="22"/>
        </w:rPr>
      </w:pPr>
    </w:p>
    <w:p w:rsidR="00F94287" w:rsidRDefault="00F94287" w:rsidP="00DA0222">
      <w:pPr>
        <w:pStyle w:val="Zkladntext"/>
      </w:pPr>
    </w:p>
    <w:sectPr w:rsidR="00F94287" w:rsidSect="004E5BA8">
      <w:headerReference w:type="default" r:id="rId8"/>
      <w:footerReference w:type="default" r:id="rId9"/>
      <w:pgSz w:w="11905" w:h="16837"/>
      <w:pgMar w:top="4026" w:right="1134" w:bottom="1655" w:left="1134" w:header="624" w:footer="7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4F" w:rsidRDefault="0033494F">
      <w:r>
        <w:separator/>
      </w:r>
    </w:p>
  </w:endnote>
  <w:endnote w:type="continuationSeparator" w:id="0">
    <w:p w:rsidR="0033494F" w:rsidRDefault="0033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EE"/>
    <w:family w:val="auto"/>
    <w:pitch w:val="default"/>
  </w:font>
  <w:font w:name="Times-Roman">
    <w:altName w:val="Times New Roman"/>
    <w:charset w:val="EE"/>
    <w:family w:val="roman"/>
    <w:pitch w:val="default"/>
  </w:font>
  <w:font w:name="FusionEE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287" w:rsidRDefault="00AE4C2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62C5501E" wp14:editId="469F7F4A">
              <wp:simplePos x="0" y="0"/>
              <wp:positionH relativeFrom="column">
                <wp:posOffset>6191885</wp:posOffset>
              </wp:positionH>
              <wp:positionV relativeFrom="paragraph">
                <wp:posOffset>174625</wp:posOffset>
              </wp:positionV>
              <wp:extent cx="539115" cy="179070"/>
              <wp:effectExtent l="0" t="0" r="0" b="0"/>
              <wp:wrapSquare wrapText="bothSides"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790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287" w:rsidRDefault="00F94287">
                          <w:pPr>
                            <w:pStyle w:val="Obsahrmc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487.55pt;margin-top:13.75pt;width:42.45pt;height:14.1pt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" stroked="f">
              <v:fill opacity="0"/>
              <v:textbox inset="0,0,0,0">
                <w:txbxContent>
                  <w:p w:rsidR="00F94287" w:rsidRDefault="00F94287">
                    <w:pPr>
                      <w:pStyle w:val="Obsahrmce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4767A">
      <w:rPr>
        <w:noProof/>
      </w:rPr>
      <w:drawing>
        <wp:anchor distT="0" distB="0" distL="0" distR="0" simplePos="0" relativeHeight="251656704" behindDoc="1" locked="0" layoutInCell="1" allowOverlap="1" wp14:anchorId="09696AEA" wp14:editId="2C375BB1">
          <wp:simplePos x="0" y="0"/>
          <wp:positionH relativeFrom="column">
            <wp:align>center</wp:align>
          </wp:positionH>
          <wp:positionV relativeFrom="paragraph">
            <wp:posOffset>-208915</wp:posOffset>
          </wp:positionV>
          <wp:extent cx="7559675" cy="1079500"/>
          <wp:effectExtent l="1905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9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4F" w:rsidRDefault="0033494F">
      <w:r>
        <w:separator/>
      </w:r>
    </w:p>
  </w:footnote>
  <w:footnote w:type="continuationSeparator" w:id="0">
    <w:p w:rsidR="0033494F" w:rsidRDefault="00334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75B" w:rsidRDefault="00704970" w:rsidP="00BC075B">
    <w:pPr>
      <w:pStyle w:val="Normal"/>
      <w:tabs>
        <w:tab w:val="center" w:pos="4536"/>
        <w:tab w:val="right" w:pos="9029"/>
      </w:tabs>
      <w:jc w:val="right"/>
      <w:rPr>
        <w:b/>
        <w:i/>
        <w:sz w:val="20"/>
      </w:rPr>
    </w:pPr>
    <w:r>
      <w:rPr>
        <w:i/>
        <w:sz w:val="20"/>
        <w:lang w:val="cs-CZ" w:eastAsia="cs-CZ"/>
      </w:rPr>
      <w:drawing>
        <wp:anchor distT="0" distB="0" distL="0" distR="0" simplePos="0" relativeHeight="251655680" behindDoc="1" locked="0" layoutInCell="1" allowOverlap="1" wp14:anchorId="6318DDCD" wp14:editId="4C01ED38">
          <wp:simplePos x="0" y="0"/>
          <wp:positionH relativeFrom="column">
            <wp:posOffset>-805815</wp:posOffset>
          </wp:positionH>
          <wp:positionV relativeFrom="paragraph">
            <wp:posOffset>41910</wp:posOffset>
          </wp:positionV>
          <wp:extent cx="7559675" cy="1438275"/>
          <wp:effectExtent l="1905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38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075B">
      <w:rPr>
        <w:i/>
        <w:sz w:val="20"/>
      </w:rPr>
      <w:t>Evidenční číslo smlouvy:</w:t>
    </w:r>
    <w:r w:rsidR="00BC075B">
      <w:t xml:space="preserve"> </w:t>
    </w:r>
    <w:r w:rsidR="00BC075B">
      <w:rPr>
        <w:b/>
        <w:sz w:val="20"/>
      </w:rPr>
      <w:t>51808108</w:t>
    </w:r>
  </w:p>
  <w:p w:rsidR="00BC075B" w:rsidRDefault="00BC075B" w:rsidP="00BC075B">
    <w:pPr>
      <w:pStyle w:val="Normal"/>
      <w:tabs>
        <w:tab w:val="center" w:pos="4536"/>
        <w:tab w:val="right" w:pos="9029"/>
      </w:tabs>
      <w:jc w:val="right"/>
      <w:rPr>
        <w:b/>
        <w:i/>
        <w:sz w:val="20"/>
      </w:rPr>
    </w:pPr>
    <w:r>
      <w:rPr>
        <w:b/>
        <w:i/>
        <w:sz w:val="20"/>
      </w:rPr>
      <w:t xml:space="preserve">Strana: </w:t>
    </w:r>
    <w:r w:rsidR="00DE6BCC">
      <w:rPr>
        <w:b/>
        <w:i/>
        <w:sz w:val="20"/>
      </w:rPr>
      <w:fldChar w:fldCharType="begin"/>
    </w:r>
    <w:r>
      <w:rPr>
        <w:b/>
        <w:i/>
        <w:sz w:val="20"/>
      </w:rPr>
      <w:instrText xml:space="preserve"> PAGE \* Arabic </w:instrText>
    </w:r>
    <w:r w:rsidR="00DE6BCC">
      <w:rPr>
        <w:b/>
        <w:i/>
        <w:sz w:val="20"/>
      </w:rPr>
      <w:fldChar w:fldCharType="separate"/>
    </w:r>
    <w:r w:rsidR="00942A16">
      <w:rPr>
        <w:b/>
        <w:i/>
        <w:sz w:val="20"/>
      </w:rPr>
      <w:t>3</w:t>
    </w:r>
    <w:r w:rsidR="00DE6BCC">
      <w:rPr>
        <w:b/>
        <w:i/>
        <w:sz w:val="20"/>
      </w:rPr>
      <w:fldChar w:fldCharType="end"/>
    </w:r>
  </w:p>
  <w:p w:rsidR="00BC075B" w:rsidRDefault="00BC075B" w:rsidP="00BC075B">
    <w:pPr>
      <w:pStyle w:val="Normal"/>
      <w:tabs>
        <w:tab w:val="center" w:pos="4536"/>
        <w:tab w:val="right" w:pos="9029"/>
      </w:tabs>
      <w:jc w:val="right"/>
      <w:rPr>
        <w:rFonts w:ascii="Times New Roman" w:eastAsia="Times New Roman" w:hAnsi="Times New Roman"/>
      </w:rPr>
    </w:pPr>
    <w:r>
      <w:rPr>
        <w:b/>
        <w:i/>
        <w:sz w:val="20"/>
      </w:rPr>
      <w:t xml:space="preserve">Počet příloh: </w:t>
    </w:r>
    <w:r w:rsidR="00AE4C29">
      <w:rPr>
        <w:b/>
        <w:i/>
        <w:sz w:val="20"/>
      </w:rPr>
      <w:t>2</w:t>
    </w:r>
  </w:p>
  <w:p w:rsidR="00F94287" w:rsidRDefault="0074767A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 wp14:anchorId="10EFDF42" wp14:editId="5D54A132">
          <wp:simplePos x="0" y="0"/>
          <wp:positionH relativeFrom="column">
            <wp:posOffset>4076065</wp:posOffset>
          </wp:positionH>
          <wp:positionV relativeFrom="paragraph">
            <wp:posOffset>-12700</wp:posOffset>
          </wp:positionV>
          <wp:extent cx="2065020" cy="506730"/>
          <wp:effectExtent l="1905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6CA5"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2B8DA2D" wp14:editId="5896B01C">
              <wp:simplePos x="0" y="0"/>
              <wp:positionH relativeFrom="column">
                <wp:posOffset>0</wp:posOffset>
              </wp:positionH>
              <wp:positionV relativeFrom="paragraph">
                <wp:posOffset>125730</wp:posOffset>
              </wp:positionV>
              <wp:extent cx="3599180" cy="349885"/>
              <wp:effectExtent l="0" t="0" r="1270" b="0"/>
              <wp:wrapSquare wrapText="bothSides"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918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287" w:rsidRDefault="00F94287">
                          <w:pPr>
                            <w:pStyle w:val="Obsahrmce"/>
                            <w:rPr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  <w:p w:rsidR="00BC075B" w:rsidRDefault="00BC075B" w:rsidP="00BC075B">
                          <w:pPr>
                            <w:pStyle w:val="Zhlav1"/>
                            <w:tabs>
                              <w:tab w:val="clear" w:pos="9072"/>
                              <w:tab w:val="right" w:pos="9029"/>
                            </w:tabs>
                            <w:jc w:val="center"/>
                            <w:rPr>
                              <w:rFonts w:ascii="Arial" w:eastAsia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color w:val="FF0000"/>
                              <w:szCs w:val="24"/>
                            </w:rPr>
                            <w:t>Dodatek</w:t>
                          </w:r>
                          <w:r w:rsidR="000B7E03">
                            <w:rPr>
                              <w:b/>
                              <w:bCs/>
                              <w:color w:val="FF0000"/>
                              <w:szCs w:val="24"/>
                            </w:rPr>
                            <w:t xml:space="preserve"> č.1 </w:t>
                          </w: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spacing w:after="60"/>
                            <w:jc w:val="center"/>
                            <w:rPr>
                              <w:rFonts w:ascii="Arial" w:eastAsia="Arial" w:hAnsi="Arial"/>
                              <w:b/>
                              <w:sz w:val="28"/>
                            </w:rPr>
                          </w:pPr>
                        </w:p>
                        <w:p w:rsidR="00BC075B" w:rsidRDefault="00BC075B" w:rsidP="00BC075B">
                          <w:pPr>
                            <w:pStyle w:val="Nzev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spacing w:after="120"/>
                            <w:rPr>
                              <w:rFonts w:ascii="Arial" w:eastAsia="Arial" w:hAnsi="Arial"/>
                              <w:b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</w:rPr>
                            <w:t>KE SMLOUVĚ O NÁJMU NEBYTOVÝCH PROSTOR</w:t>
                          </w: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spacing w:after="60"/>
                            <w:jc w:val="center"/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8"/>
                            </w:rPr>
                            <w:t>(</w:t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dále jen „Dodatek“)</w:t>
                          </w:r>
                        </w:p>
                        <w:p w:rsidR="00BC075B" w:rsidRDefault="00BC075B" w:rsidP="00BC075B">
                          <w:pPr>
                            <w:pStyle w:val="Nzev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spacing w:after="120"/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Číslo 51808108</w:t>
                          </w: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spacing w:after="120"/>
                            <w:jc w:val="center"/>
                            <w:rPr>
                              <w:rFonts w:ascii="Arial" w:eastAsia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0"/>
                            </w:rPr>
                            <w:t>uzavřený dle zák. č. 116/1990 Sb., o nájmu a podnájmu nebytových prostor, ve znění pozdějších předpisů</w:t>
                          </w:r>
                        </w:p>
                        <w:p w:rsidR="00BC075B" w:rsidRDefault="00BC075B" w:rsidP="00BC075B">
                          <w:pPr>
                            <w:pStyle w:val="Styl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BC075B" w:rsidRDefault="00BC075B" w:rsidP="00BC075B">
                          <w:pPr>
                            <w:pStyle w:val="Zkladntext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spacing w:after="120"/>
                            <w:jc w:val="center"/>
                            <w:rPr>
                              <w:rFonts w:ascii="Arial" w:eastAsia="Arial" w:hAnsi="Arial"/>
                              <w:b/>
                            </w:rPr>
                          </w:pP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 xml:space="preserve">Společnost: </w:t>
                          </w: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ab/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Palmer Capital Central European Properties, a.s.</w:t>
                          </w: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2125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se sídlem:</w:t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  <w:t>Na Žertvách 2196/34, 180 00 Praha 8</w:t>
                          </w:r>
                        </w:p>
                        <w:p w:rsidR="00BC075B" w:rsidRDefault="00BC075B" w:rsidP="00BC075B">
                          <w:pPr>
                            <w:pStyle w:val="Normlny"/>
                            <w:tabs>
                              <w:tab w:val="left" w:pos="2125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356"/>
                              <w:tab w:val="left" w:pos="9912"/>
                            </w:tabs>
                            <w:ind w:left="2125" w:hanging="2125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IČ:</w:t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  <w:t>24727873</w:t>
                          </w:r>
                        </w:p>
                        <w:p w:rsidR="00BC075B" w:rsidRDefault="00BC075B" w:rsidP="00BC075B">
                          <w:pPr>
                            <w:pStyle w:val="Normlny"/>
                            <w:tabs>
                              <w:tab w:val="left" w:pos="2125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356"/>
                              <w:tab w:val="left" w:pos="9912"/>
                            </w:tabs>
                            <w:ind w:left="2125" w:hanging="2125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DIČ:</w:t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  <w:t>CZ24727873</w:t>
                          </w:r>
                        </w:p>
                        <w:p w:rsidR="00BC075B" w:rsidRDefault="00BC075B" w:rsidP="00BC075B">
                          <w:pPr>
                            <w:pStyle w:val="Normlny"/>
                            <w:tabs>
                              <w:tab w:val="left" w:pos="2125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356"/>
                              <w:tab w:val="left" w:pos="9912"/>
                            </w:tabs>
                            <w:ind w:left="2125" w:hanging="2125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Bankovní spojení:</w:t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  <w:t>Raiffeisenbank, a.s., čís. účtu: 5010015460/5500</w:t>
                          </w: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</w:pP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Společnost je zapsaná v obchodním rejstříku vedeném Městským soudem v Praze, oddíl B, vložka 16436</w:t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  <w:t xml:space="preserve"> </w:t>
                          </w:r>
                        </w:p>
                        <w:p w:rsidR="00BC075B" w:rsidRDefault="00BC075B" w:rsidP="00BC075B">
                          <w:pPr>
                            <w:pStyle w:val="Normlny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BC075B" w:rsidRDefault="00BC075B" w:rsidP="00BC075B">
                          <w:pPr>
                            <w:pStyle w:val="Styl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dále jen „</w:t>
                          </w: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 xml:space="preserve">Pronajímatel“ </w:t>
                          </w:r>
                        </w:p>
                        <w:p w:rsidR="00BC075B" w:rsidRDefault="00BC075B" w:rsidP="00BC075B">
                          <w:pPr>
                            <w:pStyle w:val="Zarkazkladnhotextu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ind w:left="0"/>
                            <w:jc w:val="both"/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a</w:t>
                          </w:r>
                        </w:p>
                        <w:p w:rsidR="00BC075B" w:rsidRDefault="00BC075B" w:rsidP="00BC075B">
                          <w:pPr>
                            <w:pStyle w:val="Styl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BC075B" w:rsidRDefault="00BC075B" w:rsidP="00BC075B">
                          <w:pPr>
                            <w:pStyle w:val="Normlny"/>
                            <w:tabs>
                              <w:tab w:val="left" w:pos="2125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ind w:left="2125" w:hanging="2125"/>
                            <w:jc w:val="both"/>
                            <w:rPr>
                              <w:rFonts w:ascii="Arial" w:eastAsia="Arial" w:hAnsi="Arial"/>
                              <w:b/>
                              <w:sz w:val="22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Společnost</w:t>
                          </w:r>
                          <w:r>
                            <w:rPr>
                              <w:rFonts w:ascii="Arial" w:eastAsia="Arial" w:hAnsi="Arial"/>
                              <w:b/>
                              <w:sz w:val="22"/>
                              <w:shd w:val="clear" w:color="auto" w:fill="FFFFFF"/>
                            </w:rPr>
                            <w:t>:</w:t>
                          </w:r>
                          <w:r>
                            <w:rPr>
                              <w:rFonts w:ascii="Arial" w:eastAsia="Arial" w:hAnsi="Arial"/>
                              <w:b/>
                              <w:sz w:val="22"/>
                              <w:shd w:val="clear" w:color="auto" w:fill="FFFFFF"/>
                            </w:rPr>
                            <w:tab/>
                          </w:r>
                          <w:r>
                            <w:rPr>
                              <w:rFonts w:ascii="Arial" w:eastAsia="Arial" w:hAnsi="Arial"/>
                              <w:sz w:val="22"/>
                              <w:shd w:val="clear" w:color="auto" w:fill="FFFFFF"/>
                            </w:rPr>
                            <w:t xml:space="preserve">Regionální rada regionu soudržnosti Severozápad </w:t>
                          </w:r>
                        </w:p>
                        <w:p w:rsidR="00BC075B" w:rsidRDefault="00BC075B" w:rsidP="00BC075B">
                          <w:pPr>
                            <w:pStyle w:val="Normlny"/>
                            <w:tabs>
                              <w:tab w:val="left" w:pos="2125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  <w:shd w:val="clear" w:color="auto" w:fill="FFFFFF"/>
                            </w:rPr>
                            <w:t>se sídlem:</w:t>
                          </w:r>
                          <w:r>
                            <w:rPr>
                              <w:rFonts w:ascii="Arial" w:eastAsia="Arial" w:hAnsi="Arial"/>
                              <w:sz w:val="22"/>
                              <w:shd w:val="clear" w:color="auto" w:fill="FFFFFF"/>
                            </w:rPr>
                            <w:tab/>
                            <w:t xml:space="preserve">Masarykova 3488/1, 400 01 Ústí nad Labem </w:t>
                          </w:r>
                        </w:p>
                        <w:p w:rsidR="00BC075B" w:rsidRDefault="00BC075B" w:rsidP="00BC075B">
                          <w:pPr>
                            <w:pStyle w:val="Normlny"/>
                            <w:tabs>
                              <w:tab w:val="left" w:pos="2125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  <w:shd w:val="clear" w:color="auto" w:fill="FFFFFF"/>
                            </w:rPr>
                            <w:t>jednající:</w:t>
                          </w:r>
                          <w:r>
                            <w:rPr>
                              <w:rFonts w:ascii="Arial" w:eastAsia="Arial" w:hAnsi="Arial"/>
                              <w:sz w:val="22"/>
                              <w:shd w:val="clear" w:color="auto" w:fill="FFFFFF"/>
                            </w:rPr>
                            <w:tab/>
                            <w:t xml:space="preserve">Ing. Petr Navrátil - předseda Regionální rady regionu soudržnosti </w:t>
                          </w:r>
                          <w:r>
                            <w:rPr>
                              <w:rFonts w:ascii="Arial" w:eastAsia="Arial" w:hAnsi="Arial"/>
                              <w:sz w:val="22"/>
                              <w:shd w:val="clear" w:color="auto" w:fill="FFFFFF"/>
                            </w:rPr>
                            <w:tab/>
                          </w:r>
                          <w:r>
                            <w:rPr>
                              <w:rFonts w:ascii="Arial" w:eastAsia="Arial" w:hAnsi="Arial"/>
                              <w:sz w:val="22"/>
                              <w:shd w:val="clear" w:color="auto" w:fill="FFFFFF"/>
                            </w:rPr>
                            <w:tab/>
                          </w:r>
                        </w:p>
                        <w:p w:rsidR="00BC075B" w:rsidRDefault="00BC075B" w:rsidP="00BC075B">
                          <w:pPr>
                            <w:pStyle w:val="Normlny"/>
                            <w:tabs>
                              <w:tab w:val="left" w:pos="2125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  <w:shd w:val="clear" w:color="auto" w:fill="FFFFFF"/>
                            </w:rPr>
                            <w:tab/>
                            <w:t xml:space="preserve">Severozápad </w:t>
                          </w:r>
                        </w:p>
                        <w:p w:rsidR="00BC075B" w:rsidRPr="00780DD6" w:rsidRDefault="00BC075B" w:rsidP="00BC075B">
                          <w:pPr>
                            <w:pStyle w:val="Normlny"/>
                            <w:tabs>
                              <w:tab w:val="left" w:pos="2125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356"/>
                              <w:tab w:val="left" w:pos="9912"/>
                            </w:tabs>
                            <w:ind w:left="2125" w:hanging="2125"/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IČ:</w:t>
                          </w: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ab/>
                          </w:r>
                          <w:r w:rsidRPr="00780DD6">
                            <w:rPr>
                              <w:rFonts w:ascii="Arial" w:eastAsia="Arial" w:hAnsi="Arial"/>
                              <w:sz w:val="22"/>
                            </w:rPr>
                            <w:t>75082136</w:t>
                          </w:r>
                        </w:p>
                        <w:p w:rsidR="00BC075B" w:rsidRPr="00780DD6" w:rsidRDefault="00BC075B" w:rsidP="00BC075B">
                          <w:pPr>
                            <w:pStyle w:val="Normlny"/>
                            <w:tabs>
                              <w:tab w:val="left" w:pos="2125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356"/>
                              <w:tab w:val="left" w:pos="9912"/>
                            </w:tabs>
                            <w:ind w:left="2125" w:hanging="2125"/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DIČ:</w:t>
                          </w: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ab/>
                          </w:r>
                          <w:r w:rsidRPr="00780DD6">
                            <w:rPr>
                              <w:rFonts w:ascii="Arial" w:eastAsia="Arial" w:hAnsi="Arial"/>
                              <w:sz w:val="22"/>
                            </w:rPr>
                            <w:t>CZ75082136</w:t>
                          </w:r>
                        </w:p>
                        <w:p w:rsidR="00BC075B" w:rsidRPr="00780DD6" w:rsidRDefault="00BC075B" w:rsidP="00BC075B">
                          <w:pPr>
                            <w:pStyle w:val="Normlny"/>
                            <w:tabs>
                              <w:tab w:val="left" w:pos="2125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356"/>
                              <w:tab w:val="left" w:pos="9912"/>
                            </w:tabs>
                            <w:ind w:left="2125" w:hanging="2125"/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Plátce DPH:</w:t>
                          </w: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ab/>
                          </w:r>
                          <w:r w:rsidRPr="00780DD6">
                            <w:rPr>
                              <w:rFonts w:ascii="Arial" w:eastAsia="Arial" w:hAnsi="Arial"/>
                              <w:sz w:val="22"/>
                            </w:rPr>
                            <w:t>Ne</w:t>
                          </w: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Bankovní spojení:</w:t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  <w:t xml:space="preserve">Česká spořitelna, a.s., čís. účtu: 0002673372/0800 </w:t>
                          </w:r>
                        </w:p>
                        <w:p w:rsidR="00BC075B" w:rsidRDefault="00BC075B" w:rsidP="00BC075B">
                          <w:pPr>
                            <w:pStyle w:val="Normlny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spacing w:after="60"/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BC075B" w:rsidRDefault="00BC075B" w:rsidP="00BC075B">
                          <w:pPr>
                            <w:pStyle w:val="Normlny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spacing w:after="60"/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Doručovací adresa:</w:t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  <w:t xml:space="preserve">Regionální rada regionu soudržnosti Severozápad, Masarykova 3488/1, 400 01 Ústí nad Labem </w:t>
                          </w: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 xml:space="preserve"> </w:t>
                          </w:r>
                        </w:p>
                        <w:p w:rsidR="00BC075B" w:rsidRDefault="00BC075B" w:rsidP="00BC075B">
                          <w:pPr>
                            <w:pStyle w:val="Styl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dále jen „</w:t>
                          </w: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 xml:space="preserve">Nájemce“ </w:t>
                          </w:r>
                        </w:p>
                        <w:p w:rsidR="00BC075B" w:rsidRDefault="00BC075B" w:rsidP="00BC075B">
                          <w:pPr>
                            <w:pStyle w:val="Zkladntextodsaze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ind w:left="0"/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společně dále jen „</w:t>
                          </w: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 xml:space="preserve">Smluvní strany“ </w:t>
                          </w:r>
                        </w:p>
                        <w:p w:rsidR="00BC075B" w:rsidRDefault="00BC075B" w:rsidP="00BC075B">
                          <w:pPr>
                            <w:pStyle w:val="Styl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BC075B" w:rsidRDefault="00BC075B" w:rsidP="00BC075B">
                          <w:pPr>
                            <w:pStyle w:val="Styl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</w:p>
                        <w:p w:rsidR="00BC075B" w:rsidRPr="008447B8" w:rsidRDefault="00BC075B" w:rsidP="00BC075B">
                          <w:pPr>
                            <w:pStyle w:val="Styl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center"/>
                            <w:rPr>
                              <w:b/>
                            </w:rPr>
                          </w:pPr>
                          <w:r w:rsidRPr="008447B8"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I.</w:t>
                          </w:r>
                        </w:p>
                        <w:p w:rsidR="00BC075B" w:rsidRDefault="00BC075B" w:rsidP="00BC075B">
                          <w:pPr>
                            <w:pStyle w:val="Nadpis2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spacing w:after="120"/>
                            <w:jc w:val="both"/>
                            <w:rPr>
                              <w:rFonts w:ascii="Arial" w:eastAsia="Arial" w:hAnsi="Arial"/>
                              <w:b w:val="0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b w:val="0"/>
                              <w:sz w:val="22"/>
                            </w:rPr>
                            <w:t>Smluvní strany uzavřely dne 10.4.2013</w:t>
                          </w:r>
                          <w:r>
                            <w:rPr>
                              <w:rFonts w:ascii="Arial" w:eastAsia="Arial" w:hAnsi="Arial"/>
                              <w:b w:val="0"/>
                              <w:color w:val="FF000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/>
                              <w:b w:val="0"/>
                              <w:sz w:val="22"/>
                            </w:rPr>
                            <w:t xml:space="preserve">smlouvu o nájmu nebytových prostor číslo </w:t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 xml:space="preserve">51808108 </w:t>
                          </w:r>
                          <w:r>
                            <w:rPr>
                              <w:rFonts w:ascii="Arial" w:eastAsia="Arial" w:hAnsi="Arial"/>
                              <w:b w:val="0"/>
                              <w:sz w:val="22"/>
                            </w:rPr>
                            <w:t xml:space="preserve">(dále jen „Smlouva“ ) na základě které Nájemce užívá nebytové prostory na adrese </w:t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Berní 2261/1, 400 01 Ústí nad Labem - centrum</w:t>
                          </w:r>
                          <w:r>
                            <w:rPr>
                              <w:rFonts w:ascii="Arial" w:eastAsia="Arial" w:hAnsi="Arial"/>
                              <w:b w:val="0"/>
                              <w:sz w:val="22"/>
                            </w:rPr>
                            <w:t>, jak jsou definovány ve Smlouvě.</w:t>
                          </w:r>
                        </w:p>
                        <w:p w:rsidR="00BC075B" w:rsidRPr="008447B8" w:rsidRDefault="00BC075B" w:rsidP="00BC075B">
                          <w:pPr>
                            <w:pStyle w:val="Zhlav1"/>
                            <w:rPr>
                              <w:rFonts w:eastAsia="Arial"/>
                            </w:rPr>
                          </w:pPr>
                        </w:p>
                        <w:p w:rsidR="00BC075B" w:rsidRPr="002B6F9E" w:rsidRDefault="00BC075B" w:rsidP="00BC075B">
                          <w:pPr>
                            <w:pStyle w:val="Styl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center"/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</w:pPr>
                          <w:r w:rsidRPr="002B6F9E"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II.</w:t>
                          </w:r>
                        </w:p>
                        <w:p w:rsidR="00BC075B" w:rsidRDefault="00BC075B" w:rsidP="00BC075B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eastAsia="Arial"/>
                              <w:sz w:val="22"/>
                            </w:rPr>
                          </w:pPr>
                          <w:r>
                            <w:rPr>
                              <w:rFonts w:eastAsia="Arial"/>
                              <w:sz w:val="22"/>
                            </w:rPr>
                            <w:t>Smlouva se mění takto:</w:t>
                          </w:r>
                        </w:p>
                        <w:p w:rsidR="00BC075B" w:rsidRDefault="00BC075B" w:rsidP="00BC075B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eastAsia="Arial"/>
                              <w:sz w:val="22"/>
                            </w:rPr>
                          </w:pPr>
                          <w:r>
                            <w:rPr>
                              <w:rFonts w:eastAsia="Arial"/>
                              <w:sz w:val="22"/>
                            </w:rPr>
                            <w:t>Dosavadní čl. I. odst. I.2 se ruší a nahrazuje novým zněním:</w:t>
                          </w:r>
                        </w:p>
                        <w:p w:rsidR="00BC075B" w:rsidRDefault="00BC075B" w:rsidP="00BC075B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eastAsia="Arial"/>
                              <w:sz w:val="22"/>
                            </w:rPr>
                          </w:pPr>
                        </w:p>
                        <w:p w:rsidR="00BC075B" w:rsidRPr="008447B8" w:rsidRDefault="00BC075B" w:rsidP="00BC075B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eastAsia="Arial"/>
                              <w:sz w:val="22"/>
                            </w:rPr>
                          </w:pPr>
                          <w:r>
                            <w:rPr>
                              <w:rFonts w:eastAsia="Arial"/>
                              <w:sz w:val="22"/>
                            </w:rPr>
                            <w:t xml:space="preserve">I.2 </w:t>
                          </w:r>
                          <w:r w:rsidRPr="008447B8">
                            <w:rPr>
                              <w:rFonts w:eastAsia="Arial"/>
                              <w:sz w:val="22"/>
                            </w:rPr>
                            <w:t xml:space="preserve">Pronajímatel prohlašuje, že je vlastníkem a je oprávněn pronajmout předmět nájmu: </w:t>
                          </w:r>
                        </w:p>
                        <w:p w:rsidR="00BC075B" w:rsidRPr="008447B8" w:rsidRDefault="00BC075B" w:rsidP="00BC075B">
                          <w:pPr>
                            <w:pStyle w:val="Zkladntext"/>
                            <w:numPr>
                              <w:ilvl w:val="0"/>
                              <w:numId w:val="9"/>
                            </w:numPr>
                            <w:autoSpaceDE w:val="0"/>
                            <w:spacing w:after="0"/>
                            <w:ind w:left="794"/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</w:pPr>
                          <w:r w:rsidRPr="008447B8"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  <w:t xml:space="preserve">nebytové prostory (kanceláře a administrativní zázemí a příslušenství), které se nachází v budově č.p. 2261 v ulici Berní v obci Ústí nad Labem: </w:t>
                          </w:r>
                        </w:p>
                        <w:p w:rsidR="00BC075B" w:rsidRPr="008447B8" w:rsidRDefault="00BC075B" w:rsidP="00BC075B">
                          <w:pPr>
                            <w:numPr>
                              <w:ilvl w:val="2"/>
                              <w:numId w:val="10"/>
                            </w:numPr>
                            <w:rPr>
                              <w:rFonts w:eastAsia="Arial"/>
                              <w:sz w:val="22"/>
                            </w:rPr>
                          </w:pPr>
                          <w:r w:rsidRPr="008447B8">
                            <w:rPr>
                              <w:rFonts w:eastAsia="Arial"/>
                              <w:sz w:val="22"/>
                            </w:rPr>
                            <w:t>Objekt A - 2NP: kanceláře 272 m2, zázemí 143 m2</w:t>
                          </w:r>
                        </w:p>
                        <w:p w:rsidR="00BC075B" w:rsidRPr="008447B8" w:rsidRDefault="00BC075B" w:rsidP="00BC075B">
                          <w:pPr>
                            <w:numPr>
                              <w:ilvl w:val="2"/>
                              <w:numId w:val="10"/>
                            </w:numPr>
                            <w:rPr>
                              <w:rFonts w:eastAsia="Arial"/>
                              <w:sz w:val="22"/>
                            </w:rPr>
                          </w:pPr>
                          <w:r w:rsidRPr="008447B8">
                            <w:rPr>
                              <w:rFonts w:eastAsia="Arial"/>
                              <w:sz w:val="22"/>
                            </w:rPr>
                            <w:t>Objekt A – 2NP: místnost č. 231 m2, zázemí 18,5 m2</w:t>
                          </w:r>
                        </w:p>
                        <w:p w:rsidR="00BC075B" w:rsidRPr="008447B8" w:rsidRDefault="00BC075B" w:rsidP="00BC075B">
                          <w:pPr>
                            <w:numPr>
                              <w:ilvl w:val="2"/>
                              <w:numId w:val="10"/>
                            </w:numPr>
                            <w:rPr>
                              <w:rFonts w:eastAsia="Arial"/>
                              <w:sz w:val="22"/>
                            </w:rPr>
                          </w:pPr>
                          <w:r w:rsidRPr="008447B8">
                            <w:rPr>
                              <w:rFonts w:eastAsia="Arial"/>
                              <w:sz w:val="22"/>
                            </w:rPr>
                            <w:t>Objekt A – 3NP: kanceláře 489 m2, zázemí 153 m2</w:t>
                          </w:r>
                        </w:p>
                        <w:p w:rsidR="00BC075B" w:rsidRPr="008447B8" w:rsidRDefault="00BC075B" w:rsidP="00BC075B">
                          <w:pPr>
                            <w:numPr>
                              <w:ilvl w:val="2"/>
                              <w:numId w:val="10"/>
                            </w:numPr>
                            <w:rPr>
                              <w:rFonts w:eastAsia="Arial"/>
                              <w:sz w:val="22"/>
                            </w:rPr>
                          </w:pPr>
                          <w:r w:rsidRPr="008447B8">
                            <w:rPr>
                              <w:rFonts w:eastAsia="Arial"/>
                              <w:sz w:val="22"/>
                            </w:rPr>
                            <w:t>Objekt B – 3NP: kanceláře 342 m2, zázemí 114 m2</w:t>
                          </w:r>
                        </w:p>
                        <w:p w:rsidR="00BC075B" w:rsidRPr="008447B8" w:rsidRDefault="00BC075B" w:rsidP="00BC075B">
                          <w:pPr>
                            <w:pStyle w:val="Zkladntext"/>
                            <w:autoSpaceDE w:val="0"/>
                            <w:spacing w:after="0"/>
                            <w:ind w:left="1248" w:firstLine="624"/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</w:pPr>
                          <w:r w:rsidRPr="008447B8"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  <w:t>(dále jen „najaté prostory“)</w:t>
                          </w:r>
                        </w:p>
                        <w:p w:rsidR="00BC075B" w:rsidRPr="008447B8" w:rsidRDefault="00BC075B" w:rsidP="00BC075B">
                          <w:pPr>
                            <w:pStyle w:val="Zkladntext"/>
                            <w:numPr>
                              <w:ilvl w:val="0"/>
                              <w:numId w:val="9"/>
                            </w:numPr>
                            <w:autoSpaceDE w:val="0"/>
                            <w:spacing w:before="302" w:after="120" w:line="100" w:lineRule="atLeast"/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</w:pPr>
                          <w:r w:rsidRPr="008447B8"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  <w:t xml:space="preserve">celkem 8 parkovacích stání pro osobní automobily. Z toho 3 venkovních parkovací stání situovaných v bezprostřední blízkosti budovy a 5 garážových parkovací stání v uzavřeném prostoru budovy č.p. 2261.   </w:t>
                          </w:r>
                        </w:p>
                        <w:p w:rsidR="00BC075B" w:rsidRPr="008447B8" w:rsidRDefault="00BC075B" w:rsidP="00BC075B">
                          <w:pPr>
                            <w:pStyle w:val="Zkladntext"/>
                            <w:autoSpaceDE w:val="0"/>
                            <w:spacing w:before="302" w:after="120" w:line="100" w:lineRule="atLeast"/>
                            <w:ind w:left="792"/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</w:pPr>
                          <w:r w:rsidRPr="008447B8"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  <w:t>(výše popsané nebytové prostory a parkovací státní společně dále jen jako „předmět nájmu“).</w:t>
                          </w:r>
                        </w:p>
                        <w:p w:rsidR="00BC075B" w:rsidRDefault="00BC075B" w:rsidP="00BC075B">
                          <w:pPr>
                            <w:pStyle w:val="Zkladntext"/>
                            <w:autoSpaceDE w:val="0"/>
                            <w:spacing w:before="302" w:after="120" w:line="100" w:lineRule="atLeast"/>
                            <w:ind w:left="792"/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</w:pPr>
                          <w:r w:rsidRPr="008447B8"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  <w:t>Dispoziční schémata předmětu nájmu jsou nedílnou součástí smlouvy (Příloha č.2).</w:t>
                          </w:r>
                        </w:p>
                        <w:p w:rsidR="00BC075B" w:rsidRDefault="00BC075B" w:rsidP="00BC075B">
                          <w:pPr>
                            <w:pStyle w:val="Zkladntext"/>
                            <w:autoSpaceDE w:val="0"/>
                            <w:spacing w:before="302" w:after="120" w:line="100" w:lineRule="atLeast"/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</w:pPr>
                          <w:r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  <w:t>Smlouva se mění takto:</w:t>
                          </w:r>
                        </w:p>
                        <w:p w:rsidR="00BC075B" w:rsidRPr="008447B8" w:rsidRDefault="00BC075B" w:rsidP="00BC075B">
                          <w:pPr>
                            <w:pStyle w:val="Zkladntext"/>
                            <w:autoSpaceDE w:val="0"/>
                            <w:spacing w:before="302" w:after="120" w:line="100" w:lineRule="atLeast"/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</w:pPr>
                          <w:r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  <w:t>Do Smlouvy se doplňuje příloha č. 7 (Situační plán 2NP budovy A)</w:t>
                          </w:r>
                          <w:r>
                            <w:rPr>
                              <w:rFonts w:eastAsia="Arial"/>
                              <w:sz w:val="22"/>
                            </w:rPr>
                            <w:t>, která tvoří nedílnou součást tohoto Dodatku.</w:t>
                          </w: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BC075B" w:rsidRPr="008447B8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center"/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</w:pPr>
                          <w:r w:rsidRPr="008447B8"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III.</w:t>
                          </w: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</w:pP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Ostatní ustanovení Smlouvy  zůstávají beze změny.</w:t>
                          </w: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BC075B" w:rsidRPr="008447B8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center"/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</w:pPr>
                          <w:r w:rsidRPr="008447B8"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IV.</w:t>
                          </w: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ind w:left="363"/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Dodatek se vyhotovuje v 3 (třech) vyhotoveních, z nichž každý má platnost originálu, z toho Pronajímatel obdrží 2 (dvě) vyhotovení a Nájemce obdrží 1 (jedno) vyhotovení.</w:t>
                          </w: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ind w:left="363"/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Smluvní strany prohlašují, že si tento Dodatek před jeho podpisem přečetly a že Dodatek uzavřely po vzájemném projednání podle jejich svobodné a pravé vůle, určitě, vážně a srozumitelně.</w:t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ind w:left="363"/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Tento Dodatek nabývá platnosti dnem podpisu obou smluvních stran a účinnosti dnem 1.7.2013.</w:t>
                          </w: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Přílohami tohoto Dodatku jsou:</w:t>
                          </w:r>
                        </w:p>
                        <w:p w:rsidR="00BC075B" w:rsidRDefault="00BC075B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i/>
                              <w:sz w:val="22"/>
                            </w:rPr>
                          </w:pPr>
                        </w:p>
                        <w:p w:rsidR="00BC075B" w:rsidRDefault="00BC075B" w:rsidP="00BC075B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spacing w:after="120"/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 xml:space="preserve">    Příloha č. 1  - Situační plán 2NP budovy A </w:t>
                          </w:r>
                        </w:p>
                        <w:p w:rsidR="00BC075B" w:rsidRDefault="00BC075B" w:rsidP="00BC075B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spacing w:after="120"/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BC075B" w:rsidRDefault="00BC075B" w:rsidP="00BC075B">
                          <w:pPr>
                            <w:pStyle w:val="Zkladntextodsazen1"/>
                            <w:tabs>
                              <w:tab w:val="left" w:pos="567"/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</w:tabs>
                            <w:ind w:left="0"/>
                            <w:jc w:val="both"/>
                            <w:rPr>
                              <w:rFonts w:ascii="Arial" w:eastAsia="Arial" w:hAnsi="Arial"/>
                              <w:i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FF0000"/>
                              <w:sz w:val="22"/>
                            </w:rPr>
                            <w:t xml:space="preserve">   </w:t>
                          </w:r>
                        </w:p>
                        <w:tbl>
                          <w:tblPr>
                            <w:tblW w:w="0" w:type="auto"/>
                            <w:tblInd w:w="70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950"/>
                            <w:gridCol w:w="319"/>
                            <w:gridCol w:w="661"/>
                            <w:gridCol w:w="4354"/>
                          </w:tblGrid>
                          <w:tr w:rsidR="00BC075B" w:rsidTr="0050733A">
                            <w:tc>
                              <w:tcPr>
                                <w:tcW w:w="3950" w:type="dxa"/>
                                <w:tcBorders>
                                  <w:top w:val="nil"/>
                                </w:tcBorders>
                              </w:tcPr>
                              <w:p w:rsidR="00BC075B" w:rsidRDefault="00BC075B" w:rsidP="0050733A">
                                <w:pPr>
                                  <w:pStyle w:val="Zkladntextodsazen1"/>
                                  <w:widowControl w:val="0"/>
                                  <w:tabs>
                                    <w:tab w:val="left" w:pos="567"/>
                                    <w:tab w:val="left" w:pos="708"/>
                                    <w:tab w:val="left" w:pos="1416"/>
                                    <w:tab w:val="left" w:pos="2124"/>
                                    <w:tab w:val="left" w:pos="2832"/>
                                    <w:tab w:val="left" w:pos="3540"/>
                                    <w:tab w:val="left" w:pos="4248"/>
                                    <w:tab w:val="left" w:pos="4956"/>
                                    <w:tab w:val="left" w:pos="5664"/>
                                    <w:tab w:val="left" w:pos="6372"/>
                                    <w:tab w:val="left" w:pos="7080"/>
                                    <w:tab w:val="left" w:pos="7788"/>
                                    <w:tab w:val="left" w:pos="8496"/>
                                    <w:tab w:val="left" w:pos="9204"/>
                                  </w:tabs>
                                  <w:ind w:left="0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sz w:val="22"/>
                                  </w:rPr>
                                  <w:t>V ............................. dne....................</w:t>
                                </w:r>
                              </w:p>
                            </w:tc>
                            <w:tc>
                              <w:tcPr>
                                <w:tcW w:w="980" w:type="dxa"/>
                                <w:gridSpan w:val="2"/>
                                <w:tcBorders>
                                  <w:top w:val="nil"/>
                                </w:tcBorders>
                              </w:tcPr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both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54" w:type="dxa"/>
                                <w:tcBorders>
                                  <w:top w:val="nil"/>
                                </w:tcBorders>
                              </w:tcPr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both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sz w:val="22"/>
                                  </w:rPr>
                                  <w:t xml:space="preserve">V Praze dne </w:t>
                                </w:r>
                              </w:p>
                            </w:tc>
                          </w:tr>
                          <w:tr w:rsidR="00BC075B" w:rsidTr="0050733A">
                            <w:trPr>
                              <w:cantSplit/>
                            </w:trPr>
                            <w:tc>
                              <w:tcPr>
                                <w:tcW w:w="3950" w:type="dxa"/>
                                <w:tcBorders>
                                  <w:bottom w:val="nil"/>
                                </w:tcBorders>
                              </w:tcPr>
                              <w:p w:rsidR="00BC075B" w:rsidRDefault="00BC075B" w:rsidP="0050733A">
                                <w:pPr>
                                  <w:pStyle w:val="Norma"/>
                                  <w:widowControl w:val="0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80" w:type="dxa"/>
                                <w:gridSpan w:val="2"/>
                                <w:tcBorders>
                                  <w:bottom w:val="nil"/>
                                </w:tcBorders>
                              </w:tcPr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both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54" w:type="dxa"/>
                                <w:tcBorders>
                                  <w:bottom w:val="nil"/>
                                </w:tcBorders>
                              </w:tcPr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both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</w:p>
                            </w:tc>
                          </w:tr>
                          <w:tr w:rsidR="00BC075B" w:rsidTr="0050733A">
                            <w:trPr>
                              <w:cantSplit/>
                            </w:trPr>
                            <w:tc>
                              <w:tcPr>
                                <w:tcW w:w="9284" w:type="dxa"/>
                                <w:gridSpan w:val="4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both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</w:p>
                            </w:tc>
                          </w:tr>
                          <w:tr w:rsidR="00BC075B" w:rsidTr="0050733A">
                            <w:tc>
                              <w:tcPr>
                                <w:tcW w:w="4269" w:type="dxa"/>
                                <w:gridSpan w:val="2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</w:p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</w:p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</w:p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sz w:val="22"/>
                                  </w:rPr>
                                  <w:t>……………………………..</w:t>
                                </w:r>
                              </w:p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sz w:val="22"/>
                                  </w:rPr>
                                  <w:t>za Nájemce</w:t>
                                </w:r>
                              </w:p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sz w:val="22"/>
                                  </w:rPr>
                                  <w:t>Regionální rada regionu soudržnosti Severozápad</w:t>
                                </w:r>
                              </w:p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i/>
                                    <w:sz w:val="22"/>
                                  </w:rPr>
                                  <w:t>Ing. Petr Navrátil,</w:t>
                                </w:r>
                              </w:p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i/>
                                    <w:sz w:val="22"/>
                                  </w:rPr>
                                  <w:t>předseda Regionální rady regionu soudržnosti Severozápad</w:t>
                                </w:r>
                              </w:p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i/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6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both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54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</w:p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</w:p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</w:p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sz w:val="22"/>
                                  </w:rPr>
                                  <w:t>……………………………</w:t>
                                </w:r>
                              </w:p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sz w:val="22"/>
                                  </w:rPr>
                                  <w:t>za Pronajímatele</w:t>
                                </w:r>
                              </w:p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sz w:val="22"/>
                                  </w:rPr>
                                  <w:t>Palmer Capital Central European Properties, a.s.</w:t>
                                </w:r>
                              </w:p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sz w:val="22"/>
                                  </w:rPr>
                                  <w:t>Ben Maudling,</w:t>
                                </w:r>
                              </w:p>
                              <w:p w:rsidR="00BC075B" w:rsidRDefault="00BC075B" w:rsidP="0050733A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i/>
                                    <w:sz w:val="22"/>
                                  </w:rPr>
                                  <w:t>člen představenstva</w:t>
                                </w:r>
                              </w:p>
                            </w:tc>
                          </w:tr>
                        </w:tbl>
                        <w:p w:rsidR="00F94287" w:rsidRDefault="00F94287">
                          <w:pPr>
                            <w:pStyle w:val="Obsahrmce"/>
                            <w:rPr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9.9pt;width:283.4pt;height:27.5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" stroked="f">
              <v:textbox inset="0,0,0,0">
                <w:txbxContent>
                  <w:p w:rsidR="00F94287" w:rsidRDefault="00F94287">
                    <w:pPr>
                      <w:pStyle w:val="Obsahrmce"/>
                      <w:rPr>
                        <w:b/>
                        <w:bCs/>
                        <w:color w:val="FF0000"/>
                        <w:sz w:val="24"/>
                        <w:szCs w:val="24"/>
                      </w:rPr>
                    </w:pPr>
                  </w:p>
                  <w:p w:rsidR="00BC075B" w:rsidRDefault="00BC075B" w:rsidP="00BC075B">
                    <w:pPr>
                      <w:pStyle w:val="Zhlav1"/>
                      <w:tabs>
                        <w:tab w:val="clear" w:pos="9072"/>
                        <w:tab w:val="right" w:pos="9029"/>
                      </w:tabs>
                      <w:jc w:val="center"/>
                      <w:rPr>
                        <w:rFonts w:ascii="Arial" w:eastAsia="Arial" w:hAnsi="Arial"/>
                        <w:b/>
                        <w:sz w:val="28"/>
                      </w:rPr>
                    </w:pPr>
                    <w:r>
                      <w:rPr>
                        <w:b/>
                        <w:bCs/>
                        <w:color w:val="FF0000"/>
                        <w:szCs w:val="24"/>
                      </w:rPr>
                      <w:t>Dodatek</w:t>
                    </w:r>
                    <w:r w:rsidR="000B7E03">
                      <w:rPr>
                        <w:b/>
                        <w:bCs/>
                        <w:color w:val="FF0000"/>
                        <w:szCs w:val="24"/>
                      </w:rPr>
                      <w:t xml:space="preserve"> č.1 </w:t>
                    </w:r>
                  </w:p>
                  <w:p w:rsidR="00BC075B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spacing w:after="60"/>
                      <w:jc w:val="center"/>
                      <w:rPr>
                        <w:rFonts w:ascii="Arial" w:eastAsia="Arial" w:hAnsi="Arial"/>
                        <w:b/>
                        <w:sz w:val="28"/>
                      </w:rPr>
                    </w:pPr>
                  </w:p>
                  <w:p w:rsidR="00BC075B" w:rsidRDefault="00BC075B" w:rsidP="00BC075B">
                    <w:pPr>
                      <w:pStyle w:val="Nzev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spacing w:after="120"/>
                      <w:rPr>
                        <w:rFonts w:ascii="Arial" w:eastAsia="Arial" w:hAnsi="Arial"/>
                        <w:b/>
                      </w:rPr>
                    </w:pPr>
                    <w:r>
                      <w:rPr>
                        <w:rFonts w:ascii="Arial" w:eastAsia="Arial" w:hAnsi="Arial"/>
                        <w:b/>
                      </w:rPr>
                      <w:t>KE SMLOUVĚ O NÁJMU NEBYTOVÝCH PROSTOR</w:t>
                    </w:r>
                  </w:p>
                  <w:p w:rsidR="00BC075B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spacing w:after="60"/>
                      <w:jc w:val="center"/>
                      <w:rPr>
                        <w:rFonts w:ascii="Arial" w:eastAsia="Arial" w:hAnsi="Arial"/>
                        <w:b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8"/>
                      </w:rPr>
                      <w:t>(</w:t>
                    </w:r>
                    <w:r>
                      <w:rPr>
                        <w:rFonts w:ascii="Arial" w:eastAsia="Arial" w:hAnsi="Arial"/>
                        <w:sz w:val="22"/>
                      </w:rPr>
                      <w:t>dále jen „Dodatek“)</w:t>
                    </w:r>
                  </w:p>
                  <w:p w:rsidR="00BC075B" w:rsidRDefault="00BC075B" w:rsidP="00BC075B">
                    <w:pPr>
                      <w:pStyle w:val="Nzev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spacing w:after="120"/>
                      <w:rPr>
                        <w:rFonts w:ascii="Arial" w:eastAsia="Arial" w:hAnsi="Arial"/>
                        <w:b/>
                        <w:sz w:val="22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</w:rPr>
                      <w:t>Číslo 51808108</w:t>
                    </w:r>
                  </w:p>
                  <w:p w:rsidR="00BC075B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spacing w:after="120"/>
                      <w:jc w:val="center"/>
                      <w:rPr>
                        <w:rFonts w:ascii="Arial" w:eastAsia="Arial" w:hAnsi="Arial"/>
                        <w:b/>
                        <w:sz w:val="20"/>
                      </w:rPr>
                    </w:pPr>
                    <w:r>
                      <w:rPr>
                        <w:rFonts w:ascii="Arial" w:eastAsia="Arial" w:hAnsi="Arial"/>
                        <w:b/>
                        <w:sz w:val="20"/>
                      </w:rPr>
                      <w:t>uzavřený dle zák. č. 116/1990 Sb., o nájmu a podnájmu nebytových prostor, ve znění pozdějších předpisů</w:t>
                    </w:r>
                  </w:p>
                  <w:p w:rsidR="00BC075B" w:rsidRDefault="00BC075B" w:rsidP="00BC075B">
                    <w:pPr>
                      <w:pStyle w:val="Styl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sz w:val="22"/>
                      </w:rPr>
                    </w:pPr>
                  </w:p>
                  <w:p w:rsidR="00BC075B" w:rsidRDefault="00BC075B" w:rsidP="00BC075B">
                    <w:pPr>
                      <w:pStyle w:val="Zkladntext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spacing w:after="120"/>
                      <w:jc w:val="center"/>
                      <w:rPr>
                        <w:rFonts w:ascii="Arial" w:eastAsia="Arial" w:hAnsi="Arial"/>
                        <w:b/>
                      </w:rPr>
                    </w:pPr>
                  </w:p>
                  <w:p w:rsidR="00BC075B" w:rsidRDefault="00BC075B" w:rsidP="00BC075B">
                    <w:pPr>
                      <w:pStyle w:val="Normln1"/>
                      <w:tabs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</w:rPr>
                      <w:t xml:space="preserve">Společnost: </w:t>
                    </w:r>
                    <w:r>
                      <w:rPr>
                        <w:rFonts w:ascii="Arial" w:eastAsia="Arial" w:hAnsi="Arial"/>
                        <w:b/>
                        <w:sz w:val="22"/>
                      </w:rPr>
                      <w:tab/>
                    </w:r>
                    <w:r>
                      <w:rPr>
                        <w:rFonts w:ascii="Arial" w:eastAsia="Arial" w:hAnsi="Arial"/>
                        <w:sz w:val="22"/>
                      </w:rPr>
                      <w:t>Palmer Capital Central European Properties, a.s.</w:t>
                    </w:r>
                  </w:p>
                  <w:p w:rsidR="00BC075B" w:rsidRDefault="00BC075B" w:rsidP="00BC075B">
                    <w:pPr>
                      <w:pStyle w:val="Normln1"/>
                      <w:tabs>
                        <w:tab w:val="left" w:pos="2125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</w:rPr>
                      <w:t>se sídlem:</w:t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  <w:t>Na Žertvách 2196/34, 180 00 Praha 8</w:t>
                    </w:r>
                  </w:p>
                  <w:p w:rsidR="00BC075B" w:rsidRDefault="00BC075B" w:rsidP="00BC075B">
                    <w:pPr>
                      <w:pStyle w:val="Normlny"/>
                      <w:tabs>
                        <w:tab w:val="left" w:pos="2125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356"/>
                        <w:tab w:val="left" w:pos="9912"/>
                      </w:tabs>
                      <w:ind w:left="2125" w:hanging="2125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</w:rPr>
                      <w:t>IČ:</w:t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  <w:t>24727873</w:t>
                    </w:r>
                  </w:p>
                  <w:p w:rsidR="00BC075B" w:rsidRDefault="00BC075B" w:rsidP="00BC075B">
                    <w:pPr>
                      <w:pStyle w:val="Normlny"/>
                      <w:tabs>
                        <w:tab w:val="left" w:pos="2125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356"/>
                        <w:tab w:val="left" w:pos="9912"/>
                      </w:tabs>
                      <w:ind w:left="2125" w:hanging="2125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</w:rPr>
                      <w:t>DIČ:</w:t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  <w:t>CZ24727873</w:t>
                    </w:r>
                  </w:p>
                  <w:p w:rsidR="00BC075B" w:rsidRDefault="00BC075B" w:rsidP="00BC075B">
                    <w:pPr>
                      <w:pStyle w:val="Normlny"/>
                      <w:tabs>
                        <w:tab w:val="left" w:pos="2125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356"/>
                        <w:tab w:val="left" w:pos="9912"/>
                      </w:tabs>
                      <w:ind w:left="2125" w:hanging="2125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</w:rPr>
                      <w:t>Bankovní spojení:</w:t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  <w:t>Raiffeisenbank, a.s., čís. účtu: 5010015460/5500</w:t>
                    </w:r>
                  </w:p>
                  <w:p w:rsidR="00BC075B" w:rsidRDefault="00BC075B" w:rsidP="00BC075B">
                    <w:pPr>
                      <w:pStyle w:val="Normln1"/>
                      <w:tabs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b/>
                        <w:sz w:val="22"/>
                      </w:rPr>
                    </w:pPr>
                  </w:p>
                  <w:p w:rsidR="00BC075B" w:rsidRDefault="00BC075B" w:rsidP="00BC075B">
                    <w:pPr>
                      <w:pStyle w:val="Normln1"/>
                      <w:tabs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>Společnost je zapsaná v obchodním rejstříku vedeném Městským soudem v Praze, oddíl B, vložka 16436</w:t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</w:p>
                  <w:p w:rsidR="00BC075B" w:rsidRDefault="00BC075B" w:rsidP="00BC075B">
                    <w:pPr>
                      <w:pStyle w:val="Normln1"/>
                      <w:tabs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ab/>
                      <w:t xml:space="preserve"> </w:t>
                    </w:r>
                  </w:p>
                  <w:p w:rsidR="00BC075B" w:rsidRDefault="00BC075B" w:rsidP="00BC075B">
                    <w:pPr>
                      <w:pStyle w:val="Normlny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</w:p>
                  <w:p w:rsidR="00BC075B" w:rsidRDefault="00BC075B" w:rsidP="00BC075B">
                    <w:pPr>
                      <w:pStyle w:val="Styl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>dále jen „</w:t>
                    </w:r>
                    <w:r>
                      <w:rPr>
                        <w:rFonts w:ascii="Arial" w:eastAsia="Arial" w:hAnsi="Arial"/>
                        <w:b/>
                        <w:sz w:val="22"/>
                      </w:rPr>
                      <w:t xml:space="preserve">Pronajímatel“ </w:t>
                    </w:r>
                  </w:p>
                  <w:p w:rsidR="00BC075B" w:rsidRDefault="00BC075B" w:rsidP="00BC075B">
                    <w:pPr>
                      <w:pStyle w:val="Zarkazkladnhotextu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ind w:left="0"/>
                      <w:jc w:val="both"/>
                      <w:rPr>
                        <w:rFonts w:ascii="Arial" w:eastAsia="Arial" w:hAnsi="Arial"/>
                        <w:b/>
                        <w:sz w:val="22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</w:rPr>
                      <w:t>a</w:t>
                    </w:r>
                  </w:p>
                  <w:p w:rsidR="00BC075B" w:rsidRDefault="00BC075B" w:rsidP="00BC075B">
                    <w:pPr>
                      <w:pStyle w:val="Styl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</w:p>
                  <w:p w:rsidR="00BC075B" w:rsidRDefault="00BC075B" w:rsidP="00BC075B">
                    <w:pPr>
                      <w:pStyle w:val="Normlny"/>
                      <w:tabs>
                        <w:tab w:val="left" w:pos="2125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ind w:left="2125" w:hanging="2125"/>
                      <w:jc w:val="both"/>
                      <w:rPr>
                        <w:rFonts w:ascii="Arial" w:eastAsia="Arial" w:hAnsi="Arial"/>
                        <w:b/>
                        <w:sz w:val="22"/>
                        <w:shd w:val="clear" w:color="auto" w:fill="FFFFFF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</w:rPr>
                      <w:t>Společnost</w:t>
                    </w:r>
                    <w:r>
                      <w:rPr>
                        <w:rFonts w:ascii="Arial" w:eastAsia="Arial" w:hAnsi="Arial"/>
                        <w:b/>
                        <w:sz w:val="22"/>
                        <w:shd w:val="clear" w:color="auto" w:fill="FFFFFF"/>
                      </w:rPr>
                      <w:t>:</w:t>
                    </w:r>
                    <w:r>
                      <w:rPr>
                        <w:rFonts w:ascii="Arial" w:eastAsia="Arial" w:hAnsi="Arial"/>
                        <w:b/>
                        <w:sz w:val="22"/>
                        <w:shd w:val="clear" w:color="auto" w:fill="FFFFFF"/>
                      </w:rPr>
                      <w:tab/>
                    </w:r>
                    <w:r>
                      <w:rPr>
                        <w:rFonts w:ascii="Arial" w:eastAsia="Arial" w:hAnsi="Arial"/>
                        <w:sz w:val="22"/>
                        <w:shd w:val="clear" w:color="auto" w:fill="FFFFFF"/>
                      </w:rPr>
                      <w:t xml:space="preserve">Regionální rada regionu soudržnosti Severozápad </w:t>
                    </w:r>
                  </w:p>
                  <w:p w:rsidR="00BC075B" w:rsidRDefault="00BC075B" w:rsidP="00BC075B">
                    <w:pPr>
                      <w:pStyle w:val="Normlny"/>
                      <w:tabs>
                        <w:tab w:val="left" w:pos="2125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  <w:shd w:val="clear" w:color="auto" w:fill="FFFFFF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  <w:shd w:val="clear" w:color="auto" w:fill="FFFFFF"/>
                      </w:rPr>
                      <w:t>se sídlem:</w:t>
                    </w:r>
                    <w:r>
                      <w:rPr>
                        <w:rFonts w:ascii="Arial" w:eastAsia="Arial" w:hAnsi="Arial"/>
                        <w:sz w:val="22"/>
                        <w:shd w:val="clear" w:color="auto" w:fill="FFFFFF"/>
                      </w:rPr>
                      <w:tab/>
                      <w:t xml:space="preserve">Masarykova 3488/1, 400 01 Ústí nad Labem </w:t>
                    </w:r>
                  </w:p>
                  <w:p w:rsidR="00BC075B" w:rsidRDefault="00BC075B" w:rsidP="00BC075B">
                    <w:pPr>
                      <w:pStyle w:val="Normlny"/>
                      <w:tabs>
                        <w:tab w:val="left" w:pos="2125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  <w:shd w:val="clear" w:color="auto" w:fill="FFFFFF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  <w:shd w:val="clear" w:color="auto" w:fill="FFFFFF"/>
                      </w:rPr>
                      <w:t>jednající:</w:t>
                    </w:r>
                    <w:r>
                      <w:rPr>
                        <w:rFonts w:ascii="Arial" w:eastAsia="Arial" w:hAnsi="Arial"/>
                        <w:sz w:val="22"/>
                        <w:shd w:val="clear" w:color="auto" w:fill="FFFFFF"/>
                      </w:rPr>
                      <w:tab/>
                      <w:t xml:space="preserve">Ing. Petr Navrátil - předseda Regionální rady regionu soudržnosti </w:t>
                    </w:r>
                    <w:r>
                      <w:rPr>
                        <w:rFonts w:ascii="Arial" w:eastAsia="Arial" w:hAnsi="Arial"/>
                        <w:sz w:val="22"/>
                        <w:shd w:val="clear" w:color="auto" w:fill="FFFFFF"/>
                      </w:rPr>
                      <w:tab/>
                    </w:r>
                    <w:r>
                      <w:rPr>
                        <w:rFonts w:ascii="Arial" w:eastAsia="Arial" w:hAnsi="Arial"/>
                        <w:sz w:val="22"/>
                        <w:shd w:val="clear" w:color="auto" w:fill="FFFFFF"/>
                      </w:rPr>
                      <w:tab/>
                    </w:r>
                  </w:p>
                  <w:p w:rsidR="00BC075B" w:rsidRDefault="00BC075B" w:rsidP="00BC075B">
                    <w:pPr>
                      <w:pStyle w:val="Normlny"/>
                      <w:tabs>
                        <w:tab w:val="left" w:pos="2125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  <w:shd w:val="clear" w:color="auto" w:fill="FFFFFF"/>
                      </w:rPr>
                    </w:pPr>
                    <w:r>
                      <w:rPr>
                        <w:rFonts w:ascii="Arial" w:eastAsia="Arial" w:hAnsi="Arial"/>
                        <w:sz w:val="22"/>
                        <w:shd w:val="clear" w:color="auto" w:fill="FFFFFF"/>
                      </w:rPr>
                      <w:tab/>
                      <w:t xml:space="preserve">Severozápad </w:t>
                    </w:r>
                  </w:p>
                  <w:p w:rsidR="00BC075B" w:rsidRPr="00780DD6" w:rsidRDefault="00BC075B" w:rsidP="00BC075B">
                    <w:pPr>
                      <w:pStyle w:val="Normlny"/>
                      <w:tabs>
                        <w:tab w:val="left" w:pos="2125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356"/>
                        <w:tab w:val="left" w:pos="9912"/>
                      </w:tabs>
                      <w:ind w:left="2125" w:hanging="2125"/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</w:rPr>
                      <w:t>IČ:</w:t>
                    </w:r>
                    <w:r>
                      <w:rPr>
                        <w:rFonts w:ascii="Arial" w:eastAsia="Arial" w:hAnsi="Arial"/>
                        <w:b/>
                        <w:sz w:val="22"/>
                      </w:rPr>
                      <w:tab/>
                    </w:r>
                    <w:r w:rsidRPr="00780DD6">
                      <w:rPr>
                        <w:rFonts w:ascii="Arial" w:eastAsia="Arial" w:hAnsi="Arial"/>
                        <w:sz w:val="22"/>
                      </w:rPr>
                      <w:t>75082136</w:t>
                    </w:r>
                  </w:p>
                  <w:p w:rsidR="00BC075B" w:rsidRPr="00780DD6" w:rsidRDefault="00BC075B" w:rsidP="00BC075B">
                    <w:pPr>
                      <w:pStyle w:val="Normlny"/>
                      <w:tabs>
                        <w:tab w:val="left" w:pos="2125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356"/>
                        <w:tab w:val="left" w:pos="9912"/>
                      </w:tabs>
                      <w:ind w:left="2125" w:hanging="2125"/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</w:rPr>
                      <w:t>DIČ:</w:t>
                    </w:r>
                    <w:r>
                      <w:rPr>
                        <w:rFonts w:ascii="Arial" w:eastAsia="Arial" w:hAnsi="Arial"/>
                        <w:b/>
                        <w:sz w:val="22"/>
                      </w:rPr>
                      <w:tab/>
                    </w:r>
                    <w:r w:rsidRPr="00780DD6">
                      <w:rPr>
                        <w:rFonts w:ascii="Arial" w:eastAsia="Arial" w:hAnsi="Arial"/>
                        <w:sz w:val="22"/>
                      </w:rPr>
                      <w:t>CZ75082136</w:t>
                    </w:r>
                  </w:p>
                  <w:p w:rsidR="00BC075B" w:rsidRPr="00780DD6" w:rsidRDefault="00BC075B" w:rsidP="00BC075B">
                    <w:pPr>
                      <w:pStyle w:val="Normlny"/>
                      <w:tabs>
                        <w:tab w:val="left" w:pos="2125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356"/>
                        <w:tab w:val="left" w:pos="9912"/>
                      </w:tabs>
                      <w:ind w:left="2125" w:hanging="2125"/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</w:rPr>
                      <w:t>Plátce DPH:</w:t>
                    </w:r>
                    <w:r>
                      <w:rPr>
                        <w:rFonts w:ascii="Arial" w:eastAsia="Arial" w:hAnsi="Arial"/>
                        <w:b/>
                        <w:sz w:val="22"/>
                      </w:rPr>
                      <w:tab/>
                    </w:r>
                    <w:r w:rsidRPr="00780DD6">
                      <w:rPr>
                        <w:rFonts w:ascii="Arial" w:eastAsia="Arial" w:hAnsi="Arial"/>
                        <w:sz w:val="22"/>
                      </w:rPr>
                      <w:t>Ne</w:t>
                    </w:r>
                  </w:p>
                  <w:p w:rsidR="00BC075B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</w:rPr>
                      <w:t>Bankovní spojení:</w:t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  <w:t xml:space="preserve">Česká spořitelna, a.s., čís. účtu: 0002673372/0800 </w:t>
                    </w:r>
                  </w:p>
                  <w:p w:rsidR="00BC075B" w:rsidRDefault="00BC075B" w:rsidP="00BC075B">
                    <w:pPr>
                      <w:pStyle w:val="Normlny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spacing w:after="60"/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</w:p>
                  <w:p w:rsidR="00BC075B" w:rsidRDefault="00BC075B" w:rsidP="00BC075B">
                    <w:pPr>
                      <w:pStyle w:val="Normlny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spacing w:after="60"/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>Doručovací adresa:</w:t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  <w:t xml:space="preserve">Regionální rada regionu soudržnosti Severozápad, Masarykova 3488/1, 400 01 Ústí nad Labem </w:t>
                    </w:r>
                  </w:p>
                  <w:p w:rsidR="00BC075B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 xml:space="preserve"> </w:t>
                    </w:r>
                  </w:p>
                  <w:p w:rsidR="00BC075B" w:rsidRDefault="00BC075B" w:rsidP="00BC075B">
                    <w:pPr>
                      <w:pStyle w:val="Styl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>dále jen „</w:t>
                    </w:r>
                    <w:r>
                      <w:rPr>
                        <w:rFonts w:ascii="Arial" w:eastAsia="Arial" w:hAnsi="Arial"/>
                        <w:b/>
                        <w:sz w:val="22"/>
                      </w:rPr>
                      <w:t xml:space="preserve">Nájemce“ </w:t>
                    </w:r>
                  </w:p>
                  <w:p w:rsidR="00BC075B" w:rsidRDefault="00BC075B" w:rsidP="00BC075B">
                    <w:pPr>
                      <w:pStyle w:val="Zkladntextodsaze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ind w:left="0"/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>společně dále jen „</w:t>
                    </w:r>
                    <w:r>
                      <w:rPr>
                        <w:rFonts w:ascii="Arial" w:eastAsia="Arial" w:hAnsi="Arial"/>
                        <w:b/>
                        <w:sz w:val="22"/>
                      </w:rPr>
                      <w:t xml:space="preserve">Smluvní strany“ </w:t>
                    </w:r>
                  </w:p>
                  <w:p w:rsidR="00BC075B" w:rsidRDefault="00BC075B" w:rsidP="00BC075B">
                    <w:pPr>
                      <w:pStyle w:val="Styl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sz w:val="22"/>
                      </w:rPr>
                    </w:pPr>
                  </w:p>
                  <w:p w:rsidR="00BC075B" w:rsidRDefault="00BC075B" w:rsidP="00BC075B">
                    <w:pPr>
                      <w:pStyle w:val="Styl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</w:p>
                  <w:p w:rsidR="00BC075B" w:rsidRPr="008447B8" w:rsidRDefault="00BC075B" w:rsidP="00BC075B">
                    <w:pPr>
                      <w:pStyle w:val="Styl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center"/>
                      <w:rPr>
                        <w:b/>
                      </w:rPr>
                    </w:pPr>
                    <w:r w:rsidRPr="008447B8">
                      <w:rPr>
                        <w:rFonts w:ascii="Arial" w:eastAsia="Arial" w:hAnsi="Arial"/>
                        <w:b/>
                        <w:sz w:val="22"/>
                      </w:rPr>
                      <w:t>I.</w:t>
                    </w:r>
                  </w:p>
                  <w:p w:rsidR="00BC075B" w:rsidRDefault="00BC075B" w:rsidP="00BC075B">
                    <w:pPr>
                      <w:pStyle w:val="Nadpis2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spacing w:after="120"/>
                      <w:jc w:val="both"/>
                      <w:rPr>
                        <w:rFonts w:ascii="Arial" w:eastAsia="Arial" w:hAnsi="Arial"/>
                        <w:b w:val="0"/>
                        <w:sz w:val="22"/>
                      </w:rPr>
                    </w:pPr>
                    <w:r>
                      <w:rPr>
                        <w:rFonts w:ascii="Arial" w:eastAsia="Arial" w:hAnsi="Arial"/>
                        <w:b w:val="0"/>
                        <w:sz w:val="22"/>
                      </w:rPr>
                      <w:t>Smluvní strany uzavřely dne 10.4.2013</w:t>
                    </w:r>
                    <w:r>
                      <w:rPr>
                        <w:rFonts w:ascii="Arial" w:eastAsia="Arial" w:hAnsi="Arial"/>
                        <w:b w:val="0"/>
                        <w:color w:val="FF0000"/>
                        <w:sz w:val="22"/>
                      </w:rPr>
                      <w:t xml:space="preserve"> </w:t>
                    </w:r>
                    <w:r>
                      <w:rPr>
                        <w:rFonts w:ascii="Arial" w:eastAsia="Arial" w:hAnsi="Arial"/>
                        <w:b w:val="0"/>
                        <w:sz w:val="22"/>
                      </w:rPr>
                      <w:t xml:space="preserve">smlouvu o nájmu nebytových prostor číslo </w:t>
                    </w:r>
                    <w:r>
                      <w:rPr>
                        <w:rFonts w:ascii="Arial" w:eastAsia="Arial" w:hAnsi="Arial"/>
                        <w:sz w:val="22"/>
                      </w:rPr>
                      <w:t xml:space="preserve">51808108 </w:t>
                    </w:r>
                    <w:r>
                      <w:rPr>
                        <w:rFonts w:ascii="Arial" w:eastAsia="Arial" w:hAnsi="Arial"/>
                        <w:b w:val="0"/>
                        <w:sz w:val="22"/>
                      </w:rPr>
                      <w:t xml:space="preserve">(dále jen „Smlouva“ ) na základě které Nájemce užívá nebytové prostory na adrese </w:t>
                    </w:r>
                    <w:r>
                      <w:rPr>
                        <w:rFonts w:ascii="Arial" w:eastAsia="Arial" w:hAnsi="Arial"/>
                        <w:sz w:val="22"/>
                      </w:rPr>
                      <w:t>Berní 2261/1, 400 01 Ústí nad Labem - centrum</w:t>
                    </w:r>
                    <w:r>
                      <w:rPr>
                        <w:rFonts w:ascii="Arial" w:eastAsia="Arial" w:hAnsi="Arial"/>
                        <w:b w:val="0"/>
                        <w:sz w:val="22"/>
                      </w:rPr>
                      <w:t>, jak jsou definovány ve Smlouvě.</w:t>
                    </w:r>
                  </w:p>
                  <w:p w:rsidR="00BC075B" w:rsidRPr="008447B8" w:rsidRDefault="00BC075B" w:rsidP="00BC075B">
                    <w:pPr>
                      <w:pStyle w:val="Zhlav1"/>
                      <w:rPr>
                        <w:rFonts w:eastAsia="Arial"/>
                      </w:rPr>
                    </w:pPr>
                  </w:p>
                  <w:p w:rsidR="00BC075B" w:rsidRPr="002B6F9E" w:rsidRDefault="00BC075B" w:rsidP="00BC075B">
                    <w:pPr>
                      <w:pStyle w:val="Styl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center"/>
                      <w:rPr>
                        <w:rFonts w:ascii="Arial" w:eastAsia="Arial" w:hAnsi="Arial"/>
                        <w:b/>
                        <w:sz w:val="22"/>
                      </w:rPr>
                    </w:pPr>
                    <w:r w:rsidRPr="002B6F9E">
                      <w:rPr>
                        <w:rFonts w:ascii="Arial" w:eastAsia="Arial" w:hAnsi="Arial"/>
                        <w:b/>
                        <w:sz w:val="22"/>
                      </w:rPr>
                      <w:t>II.</w:t>
                    </w:r>
                  </w:p>
                  <w:p w:rsidR="00BC075B" w:rsidRDefault="00BC075B" w:rsidP="00BC075B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autoSpaceDE w:val="0"/>
                      <w:autoSpaceDN w:val="0"/>
                      <w:adjustRightInd w:val="0"/>
                      <w:rPr>
                        <w:rFonts w:eastAsia="Arial"/>
                        <w:sz w:val="22"/>
                      </w:rPr>
                    </w:pPr>
                    <w:r>
                      <w:rPr>
                        <w:rFonts w:eastAsia="Arial"/>
                        <w:sz w:val="22"/>
                      </w:rPr>
                      <w:t>Smlouva se mění takto:</w:t>
                    </w:r>
                  </w:p>
                  <w:p w:rsidR="00BC075B" w:rsidRDefault="00BC075B" w:rsidP="00BC075B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autoSpaceDE w:val="0"/>
                      <w:autoSpaceDN w:val="0"/>
                      <w:adjustRightInd w:val="0"/>
                      <w:rPr>
                        <w:rFonts w:eastAsia="Arial"/>
                        <w:sz w:val="22"/>
                      </w:rPr>
                    </w:pPr>
                    <w:r>
                      <w:rPr>
                        <w:rFonts w:eastAsia="Arial"/>
                        <w:sz w:val="22"/>
                      </w:rPr>
                      <w:t>Dosavadní čl. I. odst. I.2 se ruší a nahrazuje novým zněním:</w:t>
                    </w:r>
                  </w:p>
                  <w:p w:rsidR="00BC075B" w:rsidRDefault="00BC075B" w:rsidP="00BC075B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autoSpaceDE w:val="0"/>
                      <w:autoSpaceDN w:val="0"/>
                      <w:adjustRightInd w:val="0"/>
                      <w:rPr>
                        <w:rFonts w:eastAsia="Arial"/>
                        <w:sz w:val="22"/>
                      </w:rPr>
                    </w:pPr>
                  </w:p>
                  <w:p w:rsidR="00BC075B" w:rsidRPr="008447B8" w:rsidRDefault="00BC075B" w:rsidP="00BC075B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autoSpaceDE w:val="0"/>
                      <w:autoSpaceDN w:val="0"/>
                      <w:adjustRightInd w:val="0"/>
                      <w:rPr>
                        <w:rFonts w:eastAsia="Arial"/>
                        <w:sz w:val="22"/>
                      </w:rPr>
                    </w:pPr>
                    <w:r>
                      <w:rPr>
                        <w:rFonts w:eastAsia="Arial"/>
                        <w:sz w:val="22"/>
                      </w:rPr>
                      <w:t xml:space="preserve">I.2 </w:t>
                    </w:r>
                    <w:r w:rsidRPr="008447B8">
                      <w:rPr>
                        <w:rFonts w:eastAsia="Arial"/>
                        <w:sz w:val="22"/>
                      </w:rPr>
                      <w:t xml:space="preserve">Pronajímatel prohlašuje, že je vlastníkem a je oprávněn pronajmout předmět nájmu: </w:t>
                    </w:r>
                  </w:p>
                  <w:p w:rsidR="00BC075B" w:rsidRPr="008447B8" w:rsidRDefault="00BC075B" w:rsidP="00BC075B">
                    <w:pPr>
                      <w:pStyle w:val="Zkladntext"/>
                      <w:numPr>
                        <w:ilvl w:val="0"/>
                        <w:numId w:val="9"/>
                      </w:numPr>
                      <w:autoSpaceDE w:val="0"/>
                      <w:spacing w:after="0"/>
                      <w:ind w:left="794"/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</w:pPr>
                    <w:r w:rsidRPr="008447B8"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  <w:t xml:space="preserve">nebytové prostory (kanceláře a administrativní zázemí a příslušenství), které se nachází v budově č.p. 2261 v ulici Berní v obci Ústí nad Labem: </w:t>
                    </w:r>
                  </w:p>
                  <w:p w:rsidR="00BC075B" w:rsidRPr="008447B8" w:rsidRDefault="00BC075B" w:rsidP="00BC075B">
                    <w:pPr>
                      <w:numPr>
                        <w:ilvl w:val="2"/>
                        <w:numId w:val="10"/>
                      </w:numPr>
                      <w:rPr>
                        <w:rFonts w:eastAsia="Arial"/>
                        <w:sz w:val="22"/>
                      </w:rPr>
                    </w:pPr>
                    <w:r w:rsidRPr="008447B8">
                      <w:rPr>
                        <w:rFonts w:eastAsia="Arial"/>
                        <w:sz w:val="22"/>
                      </w:rPr>
                      <w:t>Objekt A - 2NP: kanceláře 272 m2, zázemí 143 m2</w:t>
                    </w:r>
                  </w:p>
                  <w:p w:rsidR="00BC075B" w:rsidRPr="008447B8" w:rsidRDefault="00BC075B" w:rsidP="00BC075B">
                    <w:pPr>
                      <w:numPr>
                        <w:ilvl w:val="2"/>
                        <w:numId w:val="10"/>
                      </w:numPr>
                      <w:rPr>
                        <w:rFonts w:eastAsia="Arial"/>
                        <w:sz w:val="22"/>
                      </w:rPr>
                    </w:pPr>
                    <w:r w:rsidRPr="008447B8">
                      <w:rPr>
                        <w:rFonts w:eastAsia="Arial"/>
                        <w:sz w:val="22"/>
                      </w:rPr>
                      <w:t>Objekt A – 2NP: místnost č. 231 m2, zázemí 18,5 m2</w:t>
                    </w:r>
                  </w:p>
                  <w:p w:rsidR="00BC075B" w:rsidRPr="008447B8" w:rsidRDefault="00BC075B" w:rsidP="00BC075B">
                    <w:pPr>
                      <w:numPr>
                        <w:ilvl w:val="2"/>
                        <w:numId w:val="10"/>
                      </w:numPr>
                      <w:rPr>
                        <w:rFonts w:eastAsia="Arial"/>
                        <w:sz w:val="22"/>
                      </w:rPr>
                    </w:pPr>
                    <w:r w:rsidRPr="008447B8">
                      <w:rPr>
                        <w:rFonts w:eastAsia="Arial"/>
                        <w:sz w:val="22"/>
                      </w:rPr>
                      <w:t>Objekt A – 3NP: kanceláře 489 m2, zázemí 153 m2</w:t>
                    </w:r>
                  </w:p>
                  <w:p w:rsidR="00BC075B" w:rsidRPr="008447B8" w:rsidRDefault="00BC075B" w:rsidP="00BC075B">
                    <w:pPr>
                      <w:numPr>
                        <w:ilvl w:val="2"/>
                        <w:numId w:val="10"/>
                      </w:numPr>
                      <w:rPr>
                        <w:rFonts w:eastAsia="Arial"/>
                        <w:sz w:val="22"/>
                      </w:rPr>
                    </w:pPr>
                    <w:r w:rsidRPr="008447B8">
                      <w:rPr>
                        <w:rFonts w:eastAsia="Arial"/>
                        <w:sz w:val="22"/>
                      </w:rPr>
                      <w:t>Objekt B – 3NP: kanceláře 342 m2, zázemí 114 m2</w:t>
                    </w:r>
                  </w:p>
                  <w:p w:rsidR="00BC075B" w:rsidRPr="008447B8" w:rsidRDefault="00BC075B" w:rsidP="00BC075B">
                    <w:pPr>
                      <w:pStyle w:val="Zkladntext"/>
                      <w:autoSpaceDE w:val="0"/>
                      <w:spacing w:after="0"/>
                      <w:ind w:left="1248" w:firstLine="624"/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</w:pPr>
                    <w:r w:rsidRPr="008447B8"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  <w:t>(dále jen „najaté prostory“)</w:t>
                    </w:r>
                  </w:p>
                  <w:p w:rsidR="00BC075B" w:rsidRPr="008447B8" w:rsidRDefault="00BC075B" w:rsidP="00BC075B">
                    <w:pPr>
                      <w:pStyle w:val="Zkladntext"/>
                      <w:numPr>
                        <w:ilvl w:val="0"/>
                        <w:numId w:val="9"/>
                      </w:numPr>
                      <w:autoSpaceDE w:val="0"/>
                      <w:spacing w:before="302" w:after="120" w:line="100" w:lineRule="atLeast"/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</w:pPr>
                    <w:r w:rsidRPr="008447B8"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  <w:t xml:space="preserve">celkem 8 parkovacích stání pro osobní automobily. Z toho 3 venkovních parkovací stání situovaných v bezprostřední blízkosti budovy a 5 garážových parkovací stání v uzavřeném prostoru budovy č.p. 2261.   </w:t>
                    </w:r>
                  </w:p>
                  <w:p w:rsidR="00BC075B" w:rsidRPr="008447B8" w:rsidRDefault="00BC075B" w:rsidP="00BC075B">
                    <w:pPr>
                      <w:pStyle w:val="Zkladntext"/>
                      <w:autoSpaceDE w:val="0"/>
                      <w:spacing w:before="302" w:after="120" w:line="100" w:lineRule="atLeast"/>
                      <w:ind w:left="792"/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</w:pPr>
                    <w:r w:rsidRPr="008447B8"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  <w:t>(výše popsané nebytové prostory a parkovací státní společně dále jen jako „předmět nájmu“).</w:t>
                    </w:r>
                  </w:p>
                  <w:p w:rsidR="00BC075B" w:rsidRDefault="00BC075B" w:rsidP="00BC075B">
                    <w:pPr>
                      <w:pStyle w:val="Zkladntext"/>
                      <w:autoSpaceDE w:val="0"/>
                      <w:spacing w:before="302" w:after="120" w:line="100" w:lineRule="atLeast"/>
                      <w:ind w:left="792"/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</w:pPr>
                    <w:r w:rsidRPr="008447B8"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  <w:t>Dispoziční schémata předmětu nájmu jsou nedílnou součástí smlouvy (Příloha č.2).</w:t>
                    </w:r>
                  </w:p>
                  <w:p w:rsidR="00BC075B" w:rsidRDefault="00BC075B" w:rsidP="00BC075B">
                    <w:pPr>
                      <w:pStyle w:val="Zkladntext"/>
                      <w:autoSpaceDE w:val="0"/>
                      <w:spacing w:before="302" w:after="120" w:line="100" w:lineRule="atLeast"/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</w:pPr>
                    <w:r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  <w:t>Smlouva se mění takto:</w:t>
                    </w:r>
                  </w:p>
                  <w:p w:rsidR="00BC075B" w:rsidRPr="008447B8" w:rsidRDefault="00BC075B" w:rsidP="00BC075B">
                    <w:pPr>
                      <w:pStyle w:val="Zkladntext"/>
                      <w:autoSpaceDE w:val="0"/>
                      <w:spacing w:before="302" w:after="120" w:line="100" w:lineRule="atLeast"/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</w:pPr>
                    <w:r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  <w:t>Do Smlouvy se doplňuje příloha č. 7 (Situační plán 2NP budovy A)</w:t>
                    </w:r>
                    <w:r>
                      <w:rPr>
                        <w:rFonts w:eastAsia="Arial"/>
                        <w:sz w:val="22"/>
                      </w:rPr>
                      <w:t>, která tvoří nedílnou součást tohoto Dodatku.</w:t>
                    </w:r>
                  </w:p>
                  <w:p w:rsidR="00BC075B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sz w:val="22"/>
                      </w:rPr>
                    </w:pPr>
                  </w:p>
                  <w:p w:rsidR="00BC075B" w:rsidRPr="008447B8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center"/>
                      <w:rPr>
                        <w:rFonts w:ascii="Arial" w:eastAsia="Arial" w:hAnsi="Arial"/>
                        <w:b/>
                        <w:sz w:val="22"/>
                      </w:rPr>
                    </w:pPr>
                    <w:r w:rsidRPr="008447B8">
                      <w:rPr>
                        <w:rFonts w:ascii="Arial" w:eastAsia="Arial" w:hAnsi="Arial"/>
                        <w:b/>
                        <w:sz w:val="22"/>
                      </w:rPr>
                      <w:t>III.</w:t>
                    </w:r>
                  </w:p>
                  <w:p w:rsidR="00BC075B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b/>
                        <w:sz w:val="22"/>
                      </w:rPr>
                    </w:pPr>
                  </w:p>
                  <w:p w:rsidR="00BC075B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>Ostatní ustanovení Smlouvy  zůstávají beze změny.</w:t>
                    </w:r>
                  </w:p>
                  <w:p w:rsidR="00BC075B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</w:p>
                  <w:p w:rsidR="00BC075B" w:rsidRPr="008447B8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center"/>
                      <w:rPr>
                        <w:rFonts w:ascii="Arial" w:eastAsia="Arial" w:hAnsi="Arial"/>
                        <w:b/>
                        <w:sz w:val="22"/>
                      </w:rPr>
                    </w:pPr>
                    <w:r w:rsidRPr="008447B8">
                      <w:rPr>
                        <w:rFonts w:ascii="Arial" w:eastAsia="Arial" w:hAnsi="Arial"/>
                        <w:b/>
                        <w:sz w:val="22"/>
                      </w:rPr>
                      <w:t>IV.</w:t>
                    </w:r>
                  </w:p>
                  <w:p w:rsidR="00BC075B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ind w:left="363"/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</w:p>
                  <w:p w:rsidR="00BC075B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>Dodatek se vyhotovuje v 3 (třech) vyhotoveních, z nichž každý má platnost originálu, z toho Pronajímatel obdrží 2 (dvě) vyhotovení a Nájemce obdrží 1 (jedno) vyhotovení.</w:t>
                    </w:r>
                  </w:p>
                  <w:p w:rsidR="00BC075B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ind w:left="363"/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</w:p>
                  <w:p w:rsidR="00BC075B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>Smluvní strany prohlašují, že si tento Dodatek před jeho podpisem přečetly a že Dodatek uzavřely po vzájemném projednání podle jejich svobodné a pravé vůle, určitě, vážně a srozumitelně.</w:t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</w:p>
                  <w:p w:rsidR="00BC075B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ind w:left="363"/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</w:p>
                  <w:p w:rsidR="00BC075B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>Tento Dodatek nabývá platnosti dnem podpisu obou smluvních stran a účinnosti dnem 1.7.2013.</w:t>
                    </w:r>
                  </w:p>
                  <w:p w:rsidR="00BC075B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sz w:val="22"/>
                      </w:rPr>
                    </w:pPr>
                  </w:p>
                  <w:p w:rsidR="00BC075B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>Přílohami tohoto Dodatku jsou:</w:t>
                    </w:r>
                  </w:p>
                  <w:p w:rsidR="00BC075B" w:rsidRDefault="00BC075B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i/>
                        <w:sz w:val="22"/>
                      </w:rPr>
                    </w:pPr>
                  </w:p>
                  <w:p w:rsidR="00BC075B" w:rsidRDefault="00BC075B" w:rsidP="00BC075B">
                    <w:pPr>
                      <w:pStyle w:val="Norma"/>
                      <w:tabs>
                        <w:tab w:val="right" w:pos="7088"/>
                        <w:tab w:val="left" w:pos="7788"/>
                        <w:tab w:val="left" w:pos="8496"/>
                        <w:tab w:val="left" w:pos="9204"/>
                        <w:tab w:val="left" w:pos="9912"/>
                        <w:tab w:val="left" w:pos="10620"/>
                        <w:tab w:val="left" w:pos="11328"/>
                        <w:tab w:val="left" w:pos="12036"/>
                        <w:tab w:val="left" w:pos="12744"/>
                        <w:tab w:val="left" w:pos="13452"/>
                        <w:tab w:val="left" w:pos="14160"/>
                        <w:tab w:val="left" w:pos="14868"/>
                        <w:tab w:val="left" w:pos="15576"/>
                        <w:tab w:val="left" w:pos="16284"/>
                      </w:tabs>
                      <w:spacing w:after="120"/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 xml:space="preserve">    Příloha č. 1  - Situační plán 2NP budovy A </w:t>
                    </w:r>
                  </w:p>
                  <w:p w:rsidR="00BC075B" w:rsidRDefault="00BC075B" w:rsidP="00BC075B">
                    <w:pPr>
                      <w:pStyle w:val="Norma"/>
                      <w:tabs>
                        <w:tab w:val="right" w:pos="7088"/>
                        <w:tab w:val="left" w:pos="7788"/>
                        <w:tab w:val="left" w:pos="8496"/>
                        <w:tab w:val="left" w:pos="9204"/>
                        <w:tab w:val="left" w:pos="9912"/>
                        <w:tab w:val="left" w:pos="10620"/>
                        <w:tab w:val="left" w:pos="11328"/>
                        <w:tab w:val="left" w:pos="12036"/>
                        <w:tab w:val="left" w:pos="12744"/>
                        <w:tab w:val="left" w:pos="13452"/>
                        <w:tab w:val="left" w:pos="14160"/>
                        <w:tab w:val="left" w:pos="14868"/>
                        <w:tab w:val="left" w:pos="15576"/>
                        <w:tab w:val="left" w:pos="16284"/>
                      </w:tabs>
                      <w:spacing w:after="120"/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</w:p>
                  <w:p w:rsidR="00BC075B" w:rsidRDefault="00BC075B" w:rsidP="00BC075B">
                    <w:pPr>
                      <w:pStyle w:val="Zkladntextodsazen1"/>
                      <w:tabs>
                        <w:tab w:val="left" w:pos="567"/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</w:tabs>
                      <w:ind w:left="0"/>
                      <w:jc w:val="both"/>
                      <w:rPr>
                        <w:rFonts w:ascii="Arial" w:eastAsia="Arial" w:hAnsi="Arial"/>
                        <w:i/>
                        <w:sz w:val="22"/>
                      </w:rPr>
                    </w:pPr>
                    <w:r>
                      <w:rPr>
                        <w:rFonts w:ascii="Arial" w:eastAsia="Arial" w:hAnsi="Arial"/>
                        <w:color w:val="FF0000"/>
                        <w:sz w:val="22"/>
                      </w:rPr>
                      <w:t xml:space="preserve">   </w:t>
                    </w:r>
                  </w:p>
                  <w:tbl>
                    <w:tblPr>
                      <w:tblW w:w="0" w:type="auto"/>
                      <w:tblInd w:w="70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950"/>
                      <w:gridCol w:w="319"/>
                      <w:gridCol w:w="661"/>
                      <w:gridCol w:w="4354"/>
                    </w:tblGrid>
                    <w:tr w:rsidR="00BC075B" w:rsidTr="0050733A">
                      <w:tc>
                        <w:tcPr>
                          <w:tcW w:w="3950" w:type="dxa"/>
                          <w:tcBorders>
                            <w:top w:val="nil"/>
                          </w:tcBorders>
                        </w:tcPr>
                        <w:p w:rsidR="00BC075B" w:rsidRDefault="00BC075B" w:rsidP="0050733A">
                          <w:pPr>
                            <w:pStyle w:val="Zkladntextodsazen1"/>
                            <w:widowControl w:val="0"/>
                            <w:tabs>
                              <w:tab w:val="left" w:pos="567"/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</w:tabs>
                            <w:ind w:left="0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V ............................. dne....................</w:t>
                          </w:r>
                        </w:p>
                      </w:tc>
                      <w:tc>
                        <w:tcPr>
                          <w:tcW w:w="980" w:type="dxa"/>
                          <w:gridSpan w:val="2"/>
                          <w:tcBorders>
                            <w:top w:val="nil"/>
                          </w:tcBorders>
                        </w:tcPr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4354" w:type="dxa"/>
                          <w:tcBorders>
                            <w:top w:val="nil"/>
                          </w:tcBorders>
                        </w:tcPr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 xml:space="preserve">V Praze dne </w:t>
                          </w:r>
                        </w:p>
                      </w:tc>
                    </w:tr>
                    <w:tr w:rsidR="00BC075B" w:rsidTr="0050733A">
                      <w:trPr>
                        <w:cantSplit/>
                      </w:trPr>
                      <w:tc>
                        <w:tcPr>
                          <w:tcW w:w="3950" w:type="dxa"/>
                          <w:tcBorders>
                            <w:bottom w:val="nil"/>
                          </w:tcBorders>
                        </w:tcPr>
                        <w:p w:rsidR="00BC075B" w:rsidRDefault="00BC075B" w:rsidP="0050733A">
                          <w:pPr>
                            <w:pStyle w:val="Norma"/>
                            <w:widowControl w:val="0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980" w:type="dxa"/>
                          <w:gridSpan w:val="2"/>
                          <w:tcBorders>
                            <w:bottom w:val="nil"/>
                          </w:tcBorders>
                        </w:tcPr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4354" w:type="dxa"/>
                          <w:tcBorders>
                            <w:bottom w:val="nil"/>
                          </w:tcBorders>
                        </w:tcPr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</w:tc>
                    </w:tr>
                    <w:tr w:rsidR="00BC075B" w:rsidTr="0050733A">
                      <w:trPr>
                        <w:cantSplit/>
                      </w:trPr>
                      <w:tc>
                        <w:tcPr>
                          <w:tcW w:w="9284" w:type="dxa"/>
                          <w:gridSpan w:val="4"/>
                          <w:tcBorders>
                            <w:top w:val="nil"/>
                            <w:bottom w:val="nil"/>
                          </w:tcBorders>
                        </w:tcPr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</w:tc>
                    </w:tr>
                    <w:tr w:rsidR="00BC075B" w:rsidTr="0050733A">
                      <w:tc>
                        <w:tcPr>
                          <w:tcW w:w="4269" w:type="dxa"/>
                          <w:gridSpan w:val="2"/>
                          <w:tcBorders>
                            <w:top w:val="nil"/>
                            <w:bottom w:val="nil"/>
                          </w:tcBorders>
                        </w:tcPr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……………………………..</w:t>
                          </w:r>
                        </w:p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za Nájemce</w:t>
                          </w:r>
                        </w:p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Regionální rada regionu soudržnosti Severozápad</w:t>
                          </w:r>
                        </w:p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i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i/>
                              <w:sz w:val="22"/>
                            </w:rPr>
                            <w:t>Ing. Petr Navrátil,</w:t>
                          </w:r>
                        </w:p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i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i/>
                              <w:sz w:val="22"/>
                            </w:rPr>
                            <w:t>předseda Regionální rady regionu soudržnosti Severozápad</w:t>
                          </w:r>
                        </w:p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i/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661" w:type="dxa"/>
                          <w:tcBorders>
                            <w:top w:val="nil"/>
                            <w:bottom w:val="nil"/>
                          </w:tcBorders>
                        </w:tcPr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4354" w:type="dxa"/>
                          <w:tcBorders>
                            <w:top w:val="nil"/>
                            <w:bottom w:val="nil"/>
                          </w:tcBorders>
                        </w:tcPr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……………………………</w:t>
                          </w:r>
                        </w:p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za Pronajímatele</w:t>
                          </w:r>
                        </w:p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Palmer Capital Central European Properties, a.s.</w:t>
                          </w:r>
                        </w:p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Ben Maudling,</w:t>
                          </w:r>
                        </w:p>
                        <w:p w:rsidR="00BC075B" w:rsidRDefault="00BC075B" w:rsidP="0050733A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i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i/>
                              <w:sz w:val="22"/>
                            </w:rPr>
                            <w:t>člen představenstva</w:t>
                          </w:r>
                        </w:p>
                      </w:tc>
                    </w:tr>
                  </w:tbl>
                  <w:p w:rsidR="00F94287" w:rsidRDefault="00F94287">
                    <w:pPr>
                      <w:pStyle w:val="Obsahrmce"/>
                      <w:rPr>
                        <w:b/>
                        <w:bCs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37BA0FBD"/>
    <w:multiLevelType w:val="hybridMultilevel"/>
    <w:tmpl w:val="FD5E8C4A"/>
    <w:lvl w:ilvl="0" w:tplc="6812D08E">
      <w:numFmt w:val="bullet"/>
      <w:lvlText w:val="-"/>
      <w:lvlJc w:val="left"/>
      <w:pPr>
        <w:ind w:left="792" w:hanging="360"/>
      </w:pPr>
      <w:rPr>
        <w:rFonts w:ascii="Arial" w:eastAsia="Lucida Sans Unicode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6812D08E">
      <w:numFmt w:val="bullet"/>
      <w:lvlText w:val="-"/>
      <w:lvlJc w:val="left"/>
      <w:pPr>
        <w:ind w:left="2232" w:hanging="360"/>
      </w:pPr>
      <w:rPr>
        <w:rFonts w:ascii="Arial" w:eastAsia="Lucida Sans Unicode" w:hAnsi="Arial" w:cs="Aria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38B95C27"/>
    <w:multiLevelType w:val="hybridMultilevel"/>
    <w:tmpl w:val="6FDE17A8"/>
    <w:lvl w:ilvl="0" w:tplc="6812D08E">
      <w:numFmt w:val="bullet"/>
      <w:lvlText w:val="-"/>
      <w:lvlJc w:val="left"/>
      <w:pPr>
        <w:ind w:left="792" w:hanging="360"/>
      </w:pPr>
      <w:rPr>
        <w:rFonts w:ascii="Arial" w:eastAsia="Lucida Sans Unicode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C2"/>
    <w:rsid w:val="00066CA5"/>
    <w:rsid w:val="000B7E03"/>
    <w:rsid w:val="00176567"/>
    <w:rsid w:val="001A2187"/>
    <w:rsid w:val="001E62F7"/>
    <w:rsid w:val="002E1A12"/>
    <w:rsid w:val="0033494F"/>
    <w:rsid w:val="003710C2"/>
    <w:rsid w:val="003B44A1"/>
    <w:rsid w:val="0049508F"/>
    <w:rsid w:val="004E5BA8"/>
    <w:rsid w:val="00616936"/>
    <w:rsid w:val="0064716E"/>
    <w:rsid w:val="0068223E"/>
    <w:rsid w:val="006943B8"/>
    <w:rsid w:val="00704970"/>
    <w:rsid w:val="0074767A"/>
    <w:rsid w:val="008232D7"/>
    <w:rsid w:val="00942A16"/>
    <w:rsid w:val="00956269"/>
    <w:rsid w:val="009648E7"/>
    <w:rsid w:val="00AE4C29"/>
    <w:rsid w:val="00AF3B19"/>
    <w:rsid w:val="00B2606D"/>
    <w:rsid w:val="00B4009D"/>
    <w:rsid w:val="00BA132A"/>
    <w:rsid w:val="00BC075B"/>
    <w:rsid w:val="00BF431D"/>
    <w:rsid w:val="00C665C7"/>
    <w:rsid w:val="00C93676"/>
    <w:rsid w:val="00D579AD"/>
    <w:rsid w:val="00D60318"/>
    <w:rsid w:val="00DA0222"/>
    <w:rsid w:val="00DE6BCC"/>
    <w:rsid w:val="00DF0578"/>
    <w:rsid w:val="00DF50D5"/>
    <w:rsid w:val="00E0224F"/>
    <w:rsid w:val="00E071F1"/>
    <w:rsid w:val="00E13E6B"/>
    <w:rsid w:val="00E61972"/>
    <w:rsid w:val="00F2581B"/>
    <w:rsid w:val="00F9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styleId="Nadpis1">
    <w:name w:val="heading 1"/>
    <w:basedOn w:val="Nadpis"/>
    <w:next w:val="Zkladntext"/>
    <w:qFormat/>
    <w:pPr>
      <w:tabs>
        <w:tab w:val="num" w:pos="0"/>
      </w:tabs>
      <w:outlineLvl w:val="0"/>
    </w:pPr>
    <w:rPr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tabs>
        <w:tab w:val="num" w:pos="0"/>
      </w:tabs>
      <w:outlineLvl w:val="1"/>
    </w:pPr>
    <w:rPr>
      <w:bCs/>
      <w:sz w:val="22"/>
      <w:szCs w:val="22"/>
    </w:rPr>
  </w:style>
  <w:style w:type="paragraph" w:styleId="Nadpis3">
    <w:name w:val="heading 3"/>
    <w:basedOn w:val="Nadpis"/>
    <w:next w:val="Zkladntext"/>
    <w:qFormat/>
    <w:pPr>
      <w:tabs>
        <w:tab w:val="num" w:pos="0"/>
      </w:tabs>
      <w:outlineLvl w:val="2"/>
    </w:pPr>
    <w:rPr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link w:val="ZkladntextChar"/>
    <w:pPr>
      <w:spacing w:after="113"/>
    </w:pPr>
  </w:style>
  <w:style w:type="paragraph" w:customStyle="1" w:styleId="Nadpis">
    <w:name w:val="Nadpis"/>
    <w:basedOn w:val="Normln"/>
    <w:next w:val="Zkladntext"/>
    <w:pPr>
      <w:keepNext/>
      <w:spacing w:before="227" w:after="113"/>
      <w:jc w:val="left"/>
    </w:pPr>
    <w:rPr>
      <w:rFonts w:cs="Tahoma"/>
      <w:b/>
      <w:sz w:val="18"/>
      <w:szCs w:val="28"/>
    </w:rPr>
  </w:style>
  <w:style w:type="paragraph" w:styleId="Seznam">
    <w:name w:val="List"/>
    <w:basedOn w:val="Zkladntext"/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Obsahrmce">
    <w:name w:val="Obsah rámce"/>
    <w:basedOn w:val="Normln"/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dokumentu">
    <w:name w:val="Nadpis dokumentu"/>
    <w:basedOn w:val="Obsahrmce"/>
    <w:pPr>
      <w:jc w:val="left"/>
    </w:pPr>
  </w:style>
  <w:style w:type="paragraph" w:customStyle="1" w:styleId="Bezodstavcovhostylu">
    <w:name w:val="[Bez odstavcového stylu]"/>
    <w:pPr>
      <w:widowControl w:val="0"/>
      <w:suppressAutoHyphens/>
      <w:autoSpaceDE w:val="0"/>
      <w:spacing w:line="288" w:lineRule="auto"/>
      <w:textAlignment w:val="center"/>
    </w:pPr>
    <w:rPr>
      <w:rFonts w:ascii="Times-Roman" w:eastAsia="Times-Roman" w:hAnsi="Times-Roman"/>
      <w:color w:val="000000"/>
      <w:kern w:val="1"/>
      <w:sz w:val="24"/>
      <w:szCs w:val="24"/>
    </w:rPr>
  </w:style>
  <w:style w:type="paragraph" w:customStyle="1" w:styleId="Zkladnodstavec">
    <w:name w:val="[Základní odstavec]"/>
    <w:basedOn w:val="Bezodstavcovhostylu"/>
  </w:style>
  <w:style w:type="paragraph" w:customStyle="1" w:styleId="Normln1">
    <w:name w:val="Normální1"/>
    <w:basedOn w:val="Normln"/>
    <w:rsid w:val="00BC075B"/>
    <w:pPr>
      <w:widowControl/>
      <w:suppressAutoHyphens w:val="0"/>
      <w:jc w:val="left"/>
    </w:pPr>
    <w:rPr>
      <w:rFonts w:ascii="Times New Roman" w:eastAsia="Times New Roman" w:hAnsi="Times New Roman"/>
      <w:noProof/>
      <w:kern w:val="0"/>
      <w:sz w:val="24"/>
      <w:lang w:val="en-US" w:eastAsia="en-US"/>
    </w:rPr>
  </w:style>
  <w:style w:type="paragraph" w:customStyle="1" w:styleId="Zhlav1">
    <w:name w:val="Záhlaví1"/>
    <w:basedOn w:val="Normln1"/>
    <w:rsid w:val="00BC075B"/>
    <w:pPr>
      <w:tabs>
        <w:tab w:val="center" w:pos="4536"/>
        <w:tab w:val="right" w:pos="9072"/>
      </w:tabs>
    </w:pPr>
  </w:style>
  <w:style w:type="paragraph" w:customStyle="1" w:styleId="Nzev1">
    <w:name w:val="Název1"/>
    <w:basedOn w:val="Normln1"/>
    <w:rsid w:val="00BC075B"/>
    <w:pPr>
      <w:jc w:val="center"/>
    </w:pPr>
    <w:rPr>
      <w:sz w:val="28"/>
    </w:rPr>
  </w:style>
  <w:style w:type="paragraph" w:customStyle="1" w:styleId="Styl1">
    <w:name w:val="Styl1"/>
    <w:basedOn w:val="Normln1"/>
    <w:rsid w:val="00BC075B"/>
  </w:style>
  <w:style w:type="paragraph" w:customStyle="1" w:styleId="Zkladntext1">
    <w:name w:val="Základní text1"/>
    <w:basedOn w:val="Normln1"/>
    <w:rsid w:val="00BC075B"/>
    <w:pPr>
      <w:jc w:val="both"/>
    </w:pPr>
  </w:style>
  <w:style w:type="paragraph" w:customStyle="1" w:styleId="Zkladntextodsazen1">
    <w:name w:val="Základní text odsazený1"/>
    <w:basedOn w:val="Normln1"/>
    <w:rsid w:val="00BC075B"/>
    <w:pPr>
      <w:spacing w:line="240" w:lineRule="atLeast"/>
      <w:ind w:left="2127"/>
    </w:pPr>
  </w:style>
  <w:style w:type="paragraph" w:customStyle="1" w:styleId="Nadpis21">
    <w:name w:val="Nadpis 21"/>
    <w:basedOn w:val="Normln1"/>
    <w:next w:val="Zhlav1"/>
    <w:rsid w:val="00BC075B"/>
    <w:pPr>
      <w:keepNext/>
      <w:jc w:val="center"/>
    </w:pPr>
    <w:rPr>
      <w:b/>
    </w:rPr>
  </w:style>
  <w:style w:type="paragraph" w:customStyle="1" w:styleId="Norma">
    <w:name w:val="Norma"/>
    <w:basedOn w:val="Normln1"/>
    <w:rsid w:val="00BC075B"/>
    <w:rPr>
      <w:rFonts w:ascii="FusionEE" w:eastAsia="FusionEE" w:hAnsi="FusionEE"/>
      <w:sz w:val="20"/>
    </w:rPr>
  </w:style>
  <w:style w:type="paragraph" w:customStyle="1" w:styleId="Normlny">
    <w:name w:val="Normálny"/>
    <w:basedOn w:val="Normln"/>
    <w:rsid w:val="00BC075B"/>
    <w:pPr>
      <w:widowControl/>
      <w:suppressAutoHyphens w:val="0"/>
      <w:jc w:val="left"/>
    </w:pPr>
    <w:rPr>
      <w:rFonts w:ascii="Times New Roman" w:eastAsia="Times New Roman" w:hAnsi="Times New Roman"/>
      <w:noProof/>
      <w:kern w:val="0"/>
      <w:sz w:val="24"/>
      <w:lang w:val="en-US" w:eastAsia="en-US"/>
    </w:rPr>
  </w:style>
  <w:style w:type="paragraph" w:customStyle="1" w:styleId="Zarkazkladnhotextu">
    <w:name w:val="Zarážka základného textu"/>
    <w:basedOn w:val="Normlny"/>
    <w:rsid w:val="00BC075B"/>
    <w:pPr>
      <w:spacing w:line="240" w:lineRule="atLeast"/>
      <w:ind w:left="2127"/>
    </w:pPr>
  </w:style>
  <w:style w:type="character" w:customStyle="1" w:styleId="ZkladntextChar">
    <w:name w:val="Základní text Char"/>
    <w:link w:val="Zkladntext"/>
    <w:rsid w:val="00BC075B"/>
    <w:rPr>
      <w:rFonts w:ascii="Arial" w:eastAsia="Lucida Sans Unicode" w:hAnsi="Arial"/>
      <w:kern w:val="1"/>
    </w:rPr>
  </w:style>
  <w:style w:type="paragraph" w:customStyle="1" w:styleId="Normal">
    <w:name w:val="[Normal]"/>
    <w:rsid w:val="00BC075B"/>
    <w:rPr>
      <w:rFonts w:ascii="Arial" w:eastAsia="Arial" w:hAnsi="Arial"/>
      <w:noProof/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9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936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styleId="Nadpis1">
    <w:name w:val="heading 1"/>
    <w:basedOn w:val="Nadpis"/>
    <w:next w:val="Zkladntext"/>
    <w:qFormat/>
    <w:pPr>
      <w:tabs>
        <w:tab w:val="num" w:pos="0"/>
      </w:tabs>
      <w:outlineLvl w:val="0"/>
    </w:pPr>
    <w:rPr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tabs>
        <w:tab w:val="num" w:pos="0"/>
      </w:tabs>
      <w:outlineLvl w:val="1"/>
    </w:pPr>
    <w:rPr>
      <w:bCs/>
      <w:sz w:val="22"/>
      <w:szCs w:val="22"/>
    </w:rPr>
  </w:style>
  <w:style w:type="paragraph" w:styleId="Nadpis3">
    <w:name w:val="heading 3"/>
    <w:basedOn w:val="Nadpis"/>
    <w:next w:val="Zkladntext"/>
    <w:qFormat/>
    <w:pPr>
      <w:tabs>
        <w:tab w:val="num" w:pos="0"/>
      </w:tabs>
      <w:outlineLvl w:val="2"/>
    </w:pPr>
    <w:rPr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link w:val="ZkladntextChar"/>
    <w:pPr>
      <w:spacing w:after="113"/>
    </w:pPr>
  </w:style>
  <w:style w:type="paragraph" w:customStyle="1" w:styleId="Nadpis">
    <w:name w:val="Nadpis"/>
    <w:basedOn w:val="Normln"/>
    <w:next w:val="Zkladntext"/>
    <w:pPr>
      <w:keepNext/>
      <w:spacing w:before="227" w:after="113"/>
      <w:jc w:val="left"/>
    </w:pPr>
    <w:rPr>
      <w:rFonts w:cs="Tahoma"/>
      <w:b/>
      <w:sz w:val="18"/>
      <w:szCs w:val="28"/>
    </w:rPr>
  </w:style>
  <w:style w:type="paragraph" w:styleId="Seznam">
    <w:name w:val="List"/>
    <w:basedOn w:val="Zkladntext"/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Obsahrmce">
    <w:name w:val="Obsah rámce"/>
    <w:basedOn w:val="Normln"/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dokumentu">
    <w:name w:val="Nadpis dokumentu"/>
    <w:basedOn w:val="Obsahrmce"/>
    <w:pPr>
      <w:jc w:val="left"/>
    </w:pPr>
  </w:style>
  <w:style w:type="paragraph" w:customStyle="1" w:styleId="Bezodstavcovhostylu">
    <w:name w:val="[Bez odstavcového stylu]"/>
    <w:pPr>
      <w:widowControl w:val="0"/>
      <w:suppressAutoHyphens/>
      <w:autoSpaceDE w:val="0"/>
      <w:spacing w:line="288" w:lineRule="auto"/>
      <w:textAlignment w:val="center"/>
    </w:pPr>
    <w:rPr>
      <w:rFonts w:ascii="Times-Roman" w:eastAsia="Times-Roman" w:hAnsi="Times-Roman"/>
      <w:color w:val="000000"/>
      <w:kern w:val="1"/>
      <w:sz w:val="24"/>
      <w:szCs w:val="24"/>
    </w:rPr>
  </w:style>
  <w:style w:type="paragraph" w:customStyle="1" w:styleId="Zkladnodstavec">
    <w:name w:val="[Základní odstavec]"/>
    <w:basedOn w:val="Bezodstavcovhostylu"/>
  </w:style>
  <w:style w:type="paragraph" w:customStyle="1" w:styleId="Normln1">
    <w:name w:val="Normální1"/>
    <w:basedOn w:val="Normln"/>
    <w:rsid w:val="00BC075B"/>
    <w:pPr>
      <w:widowControl/>
      <w:suppressAutoHyphens w:val="0"/>
      <w:jc w:val="left"/>
    </w:pPr>
    <w:rPr>
      <w:rFonts w:ascii="Times New Roman" w:eastAsia="Times New Roman" w:hAnsi="Times New Roman"/>
      <w:noProof/>
      <w:kern w:val="0"/>
      <w:sz w:val="24"/>
      <w:lang w:val="en-US" w:eastAsia="en-US"/>
    </w:rPr>
  </w:style>
  <w:style w:type="paragraph" w:customStyle="1" w:styleId="Zhlav1">
    <w:name w:val="Záhlaví1"/>
    <w:basedOn w:val="Normln1"/>
    <w:rsid w:val="00BC075B"/>
    <w:pPr>
      <w:tabs>
        <w:tab w:val="center" w:pos="4536"/>
        <w:tab w:val="right" w:pos="9072"/>
      </w:tabs>
    </w:pPr>
  </w:style>
  <w:style w:type="paragraph" w:customStyle="1" w:styleId="Nzev1">
    <w:name w:val="Název1"/>
    <w:basedOn w:val="Normln1"/>
    <w:rsid w:val="00BC075B"/>
    <w:pPr>
      <w:jc w:val="center"/>
    </w:pPr>
    <w:rPr>
      <w:sz w:val="28"/>
    </w:rPr>
  </w:style>
  <w:style w:type="paragraph" w:customStyle="1" w:styleId="Styl1">
    <w:name w:val="Styl1"/>
    <w:basedOn w:val="Normln1"/>
    <w:rsid w:val="00BC075B"/>
  </w:style>
  <w:style w:type="paragraph" w:customStyle="1" w:styleId="Zkladntext1">
    <w:name w:val="Základní text1"/>
    <w:basedOn w:val="Normln1"/>
    <w:rsid w:val="00BC075B"/>
    <w:pPr>
      <w:jc w:val="both"/>
    </w:pPr>
  </w:style>
  <w:style w:type="paragraph" w:customStyle="1" w:styleId="Zkladntextodsazen1">
    <w:name w:val="Základní text odsazený1"/>
    <w:basedOn w:val="Normln1"/>
    <w:rsid w:val="00BC075B"/>
    <w:pPr>
      <w:spacing w:line="240" w:lineRule="atLeast"/>
      <w:ind w:left="2127"/>
    </w:pPr>
  </w:style>
  <w:style w:type="paragraph" w:customStyle="1" w:styleId="Nadpis21">
    <w:name w:val="Nadpis 21"/>
    <w:basedOn w:val="Normln1"/>
    <w:next w:val="Zhlav1"/>
    <w:rsid w:val="00BC075B"/>
    <w:pPr>
      <w:keepNext/>
      <w:jc w:val="center"/>
    </w:pPr>
    <w:rPr>
      <w:b/>
    </w:rPr>
  </w:style>
  <w:style w:type="paragraph" w:customStyle="1" w:styleId="Norma">
    <w:name w:val="Norma"/>
    <w:basedOn w:val="Normln1"/>
    <w:rsid w:val="00BC075B"/>
    <w:rPr>
      <w:rFonts w:ascii="FusionEE" w:eastAsia="FusionEE" w:hAnsi="FusionEE"/>
      <w:sz w:val="20"/>
    </w:rPr>
  </w:style>
  <w:style w:type="paragraph" w:customStyle="1" w:styleId="Normlny">
    <w:name w:val="Normálny"/>
    <w:basedOn w:val="Normln"/>
    <w:rsid w:val="00BC075B"/>
    <w:pPr>
      <w:widowControl/>
      <w:suppressAutoHyphens w:val="0"/>
      <w:jc w:val="left"/>
    </w:pPr>
    <w:rPr>
      <w:rFonts w:ascii="Times New Roman" w:eastAsia="Times New Roman" w:hAnsi="Times New Roman"/>
      <w:noProof/>
      <w:kern w:val="0"/>
      <w:sz w:val="24"/>
      <w:lang w:val="en-US" w:eastAsia="en-US"/>
    </w:rPr>
  </w:style>
  <w:style w:type="paragraph" w:customStyle="1" w:styleId="Zarkazkladnhotextu">
    <w:name w:val="Zarážka základného textu"/>
    <w:basedOn w:val="Normlny"/>
    <w:rsid w:val="00BC075B"/>
    <w:pPr>
      <w:spacing w:line="240" w:lineRule="atLeast"/>
      <w:ind w:left="2127"/>
    </w:pPr>
  </w:style>
  <w:style w:type="character" w:customStyle="1" w:styleId="ZkladntextChar">
    <w:name w:val="Základní text Char"/>
    <w:link w:val="Zkladntext"/>
    <w:rsid w:val="00BC075B"/>
    <w:rPr>
      <w:rFonts w:ascii="Arial" w:eastAsia="Lucida Sans Unicode" w:hAnsi="Arial"/>
      <w:kern w:val="1"/>
    </w:rPr>
  </w:style>
  <w:style w:type="paragraph" w:customStyle="1" w:styleId="Normal">
    <w:name w:val="[Normal]"/>
    <w:rsid w:val="00BC075B"/>
    <w:rPr>
      <w:rFonts w:ascii="Arial" w:eastAsia="Arial" w:hAnsi="Arial"/>
      <w:noProof/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9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936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zdenka.balickova</dc:creator>
  <cp:lastModifiedBy>Cermanová Edit</cp:lastModifiedBy>
  <cp:revision>2</cp:revision>
  <cp:lastPrinted>2016-12-22T12:44:00Z</cp:lastPrinted>
  <dcterms:created xsi:type="dcterms:W3CDTF">2016-12-22T12:44:00Z</dcterms:created>
  <dcterms:modified xsi:type="dcterms:W3CDTF">2016-12-22T12:44:00Z</dcterms:modified>
</cp:coreProperties>
</file>