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O B J E D N Á V K A  Z6-1018                  Strana  1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Objednatel:                               Dodavatel: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</w:t>
      </w:r>
      <w:hyperlink r:id="rId4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558 309 746</w:t>
        </w:r>
      </w:hyperlink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</w:t>
      </w:r>
      <w:hyperlink r:id="rId5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558 309 742</w:t>
        </w:r>
      </w:hyperlink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Vyřizuje:Cieslarová</w:t>
      </w:r>
      <w:proofErr w:type="spellEnd"/>
      <w:r>
        <w:rPr>
          <w:rFonts w:ascii="Segoe UI" w:hAnsi="Segoe UI" w:cs="Segoe UI"/>
          <w:sz w:val="18"/>
          <w:szCs w:val="18"/>
        </w:rPr>
        <w:t xml:space="preserve"> Renáta              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09.07.2019               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BIO-RAD spol. s r.o.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Nad ostrovem   1119/7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147 00 PRAHA  4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č.         Počet MJ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DIA ANTI - A DIACLON 10 x 10ML   100711,                   100711V                 2 BAL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DIA ANTI - B DIACLON 10 x 10ML   100811,                   100811V                 2 BAL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3 DIA ANTI-AB DIACLON   100911,                              100911V                 1 BAL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4 DIA ANTI-D DIACLON COMPL.1X5ML/102205,                     102205V                10 KS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5 DIA DILUENT  1  1 x 500   009180,                          009180V                 3 BAL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6 DIA DILUENT  2  1 x 500   009280,                          009280V                 3 KS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7 DIA GEGENPROBE ID </w:t>
      </w:r>
      <w:proofErr w:type="spellStart"/>
      <w:r>
        <w:rPr>
          <w:rFonts w:ascii="Segoe UI" w:hAnsi="Segoe UI" w:cs="Segoe UI"/>
          <w:sz w:val="18"/>
          <w:szCs w:val="18"/>
        </w:rPr>
        <w:t>Card</w:t>
      </w:r>
      <w:proofErr w:type="spellEnd"/>
      <w:r>
        <w:rPr>
          <w:rFonts w:ascii="Segoe UI" w:hAnsi="Segoe UI" w:cs="Segoe UI"/>
          <w:sz w:val="18"/>
          <w:szCs w:val="18"/>
        </w:rPr>
        <w:t xml:space="preserve"> Reverse </w:t>
      </w:r>
      <w:proofErr w:type="spellStart"/>
      <w:r>
        <w:rPr>
          <w:rFonts w:ascii="Segoe UI" w:hAnsi="Segoe UI" w:cs="Segoe UI"/>
          <w:sz w:val="18"/>
          <w:szCs w:val="18"/>
        </w:rPr>
        <w:t>Gr.with</w:t>
      </w:r>
      <w:proofErr w:type="spellEnd"/>
      <w:r>
        <w:rPr>
          <w:rFonts w:ascii="Segoe UI" w:hAnsi="Segoe UI" w:cs="Segoe UI"/>
          <w:sz w:val="18"/>
          <w:szCs w:val="18"/>
        </w:rPr>
        <w:t xml:space="preserve"> 003016,             003016V                 1 BAL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8 DIA WASCHLOSUNG A / 009818,                                009818V                 3 KS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9 DIA WASCHLOSUNG B / 009819,                                009819V                 2 KS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10 DIA </w:t>
      </w:r>
      <w:proofErr w:type="spellStart"/>
      <w:r>
        <w:rPr>
          <w:rFonts w:ascii="Segoe UI" w:hAnsi="Segoe UI" w:cs="Segoe UI"/>
          <w:sz w:val="18"/>
          <w:szCs w:val="18"/>
        </w:rPr>
        <w:t>DiaMed</w:t>
      </w:r>
      <w:proofErr w:type="spellEnd"/>
      <w:r>
        <w:rPr>
          <w:rFonts w:ascii="Segoe UI" w:hAnsi="Segoe UI" w:cs="Segoe UI"/>
          <w:sz w:val="18"/>
          <w:szCs w:val="18"/>
        </w:rPr>
        <w:t xml:space="preserve"> MP TEST/</w:t>
      </w:r>
      <w:proofErr w:type="spellStart"/>
      <w:r>
        <w:rPr>
          <w:rFonts w:ascii="Segoe UI" w:hAnsi="Segoe UI" w:cs="Segoe UI"/>
          <w:sz w:val="18"/>
          <w:szCs w:val="18"/>
        </w:rPr>
        <w:t>ABDctl</w:t>
      </w:r>
      <w:proofErr w:type="spellEnd"/>
      <w:r>
        <w:rPr>
          <w:rFonts w:ascii="Segoe UI" w:hAnsi="Segoe UI" w:cs="Segoe UI"/>
          <w:sz w:val="18"/>
          <w:szCs w:val="18"/>
        </w:rPr>
        <w:t xml:space="preserve"> / 110074,                        110074V                 3 KS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11 DIA MP A-B-D-</w:t>
      </w:r>
      <w:proofErr w:type="spellStart"/>
      <w:r>
        <w:rPr>
          <w:rFonts w:ascii="Segoe UI" w:hAnsi="Segoe UI" w:cs="Segoe UI"/>
          <w:sz w:val="18"/>
          <w:szCs w:val="18"/>
        </w:rPr>
        <w:t>ctl</w:t>
      </w:r>
      <w:proofErr w:type="spellEnd"/>
      <w:r>
        <w:rPr>
          <w:rFonts w:ascii="Segoe UI" w:hAnsi="Segoe UI" w:cs="Segoe UI"/>
          <w:sz w:val="18"/>
          <w:szCs w:val="18"/>
        </w:rPr>
        <w:t>/A-B-D-</w:t>
      </w:r>
      <w:proofErr w:type="spellStart"/>
      <w:r>
        <w:rPr>
          <w:rFonts w:ascii="Segoe UI" w:hAnsi="Segoe UI" w:cs="Segoe UI"/>
          <w:sz w:val="18"/>
          <w:szCs w:val="18"/>
        </w:rPr>
        <w:t>ctl</w:t>
      </w:r>
      <w:proofErr w:type="spellEnd"/>
      <w:r>
        <w:rPr>
          <w:rFonts w:ascii="Segoe UI" w:hAnsi="Segoe UI" w:cs="Segoe UI"/>
          <w:sz w:val="18"/>
          <w:szCs w:val="18"/>
        </w:rPr>
        <w:t xml:space="preserve"> / 110076,                       110076                  4 KS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12 DIA ID-Anti-k (</w:t>
      </w:r>
      <w:proofErr w:type="spellStart"/>
      <w:r>
        <w:rPr>
          <w:rFonts w:ascii="Segoe UI" w:hAnsi="Segoe UI" w:cs="Segoe UI"/>
          <w:sz w:val="18"/>
          <w:szCs w:val="18"/>
        </w:rPr>
        <w:t>Cellano</w:t>
      </w:r>
      <w:proofErr w:type="spellEnd"/>
      <w:r>
        <w:rPr>
          <w:rFonts w:ascii="Segoe UI" w:hAnsi="Segoe UI" w:cs="Segoe UI"/>
          <w:sz w:val="18"/>
          <w:szCs w:val="18"/>
        </w:rPr>
        <w:t xml:space="preserve">) / 7251V,                           007251V                 1 KS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13 DIA ID-</w:t>
      </w:r>
      <w:proofErr w:type="spellStart"/>
      <w:r>
        <w:rPr>
          <w:rFonts w:ascii="Segoe UI" w:hAnsi="Segoe UI" w:cs="Segoe UI"/>
          <w:sz w:val="18"/>
          <w:szCs w:val="18"/>
        </w:rPr>
        <w:t>Phénotype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Rh+Cw+K</w:t>
      </w:r>
      <w:proofErr w:type="spellEnd"/>
      <w:r>
        <w:rPr>
          <w:rFonts w:ascii="Segoe UI" w:hAnsi="Segoe UI" w:cs="Segoe UI"/>
          <w:sz w:val="18"/>
          <w:szCs w:val="18"/>
        </w:rPr>
        <w:t xml:space="preserve">/002014,                           002014V                 1 KS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14 DIA DIAMED MP TEST, </w:t>
      </w:r>
      <w:proofErr w:type="spellStart"/>
      <w:r>
        <w:rPr>
          <w:rFonts w:ascii="Segoe UI" w:hAnsi="Segoe UI" w:cs="Segoe UI"/>
          <w:sz w:val="18"/>
          <w:szCs w:val="18"/>
        </w:rPr>
        <w:t>CcEeK-ctl</w:t>
      </w:r>
      <w:proofErr w:type="spellEnd"/>
      <w:r>
        <w:rPr>
          <w:rFonts w:ascii="Segoe UI" w:hAnsi="Segoe UI" w:cs="Segoe UI"/>
          <w:sz w:val="18"/>
          <w:szCs w:val="18"/>
        </w:rPr>
        <w:t xml:space="preserve">   110082,                    110082V                 1 KS   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IČO:49243764, cena s DPH 139 198,- Kč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akceptováno 9.7.2019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Cieslarová Renáta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Schválil ..........................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((INT16386))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71446" w:rsidRDefault="00171446" w:rsidP="001714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C39B2" w:rsidRPr="00171446" w:rsidRDefault="008C39B2" w:rsidP="00171446">
      <w:bookmarkStart w:id="0" w:name="_GoBack"/>
      <w:bookmarkEnd w:id="0"/>
    </w:p>
    <w:sectPr w:rsidR="008C39B2" w:rsidRPr="00171446" w:rsidSect="001B3E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33"/>
    <w:rsid w:val="000D5018"/>
    <w:rsid w:val="001003CC"/>
    <w:rsid w:val="00107005"/>
    <w:rsid w:val="00171446"/>
    <w:rsid w:val="002E25F7"/>
    <w:rsid w:val="004E2422"/>
    <w:rsid w:val="0058527A"/>
    <w:rsid w:val="0065726E"/>
    <w:rsid w:val="00750033"/>
    <w:rsid w:val="007C3B08"/>
    <w:rsid w:val="007E4AC2"/>
    <w:rsid w:val="008C39B2"/>
    <w:rsid w:val="009F0825"/>
    <w:rsid w:val="00AB6002"/>
    <w:rsid w:val="00B52D2C"/>
    <w:rsid w:val="00C45C44"/>
    <w:rsid w:val="00E355E5"/>
    <w:rsid w:val="00E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2B85-A0DC-42B1-B008-EFE02FE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/558309742" TargetMode="External"/><Relationship Id="rId4" Type="http://schemas.openxmlformats.org/officeDocument/2006/relationships/hyperlink" Target="tel://558309746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2019-08-20T12:05:00Z</cp:lastPrinted>
  <dcterms:created xsi:type="dcterms:W3CDTF">2019-08-20T12:05:00Z</dcterms:created>
  <dcterms:modified xsi:type="dcterms:W3CDTF">2019-08-20T12:05:00Z</dcterms:modified>
</cp:coreProperties>
</file>