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81" w:rsidRPr="00CF6C32" w:rsidRDefault="00863381" w:rsidP="00A31F43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="Calibri" w:hAnsi="Calibri" w:cs="Calibri"/>
          <w:caps/>
          <w:noProof w:val="0"/>
          <w:lang w:val="cs-CZ"/>
        </w:rPr>
      </w:pPr>
      <w:r w:rsidRPr="00CF6C32">
        <w:rPr>
          <w:rFonts w:ascii="Calibri" w:hAnsi="Calibri" w:cs="Calibri"/>
          <w:caps/>
          <w:noProof w:val="0"/>
          <w:lang w:val="cs-CZ"/>
        </w:rPr>
        <w:t xml:space="preserve">Dodatek č. 1 </w:t>
      </w:r>
    </w:p>
    <w:p w:rsidR="003F79A6" w:rsidRPr="00CF6C32" w:rsidRDefault="003F79A6" w:rsidP="003F79A6">
      <w:pPr>
        <w:pStyle w:val="Nadpis"/>
        <w:spacing w:before="120"/>
        <w:jc w:val="both"/>
        <w:outlineLvl w:val="0"/>
        <w:rPr>
          <w:rFonts w:ascii="Calibri" w:hAnsi="Calibri" w:cs="Calibri"/>
          <w:b w:val="0"/>
          <w:color w:val="auto"/>
          <w:sz w:val="24"/>
          <w:szCs w:val="24"/>
        </w:rPr>
      </w:pPr>
      <w:r w:rsidRPr="00CF6C32">
        <w:rPr>
          <w:rFonts w:ascii="Calibri" w:hAnsi="Calibri" w:cs="Calibri"/>
          <w:b w:val="0"/>
          <w:color w:val="auto"/>
          <w:sz w:val="24"/>
          <w:szCs w:val="24"/>
        </w:rPr>
        <w:t>k rám</w:t>
      </w:r>
      <w:r w:rsidR="00C26B22"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cové </w:t>
      </w:r>
      <w:r w:rsidR="00A53326" w:rsidRPr="00CF6C32">
        <w:rPr>
          <w:rFonts w:ascii="Calibri" w:hAnsi="Calibri" w:cs="Calibri"/>
          <w:b w:val="0"/>
          <w:color w:val="auto"/>
          <w:sz w:val="24"/>
          <w:szCs w:val="24"/>
        </w:rPr>
        <w:t>kupní</w:t>
      </w:r>
      <w:r w:rsidR="00E46686"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 smlouvě</w:t>
      </w:r>
      <w:r w:rsidR="00863381"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 uzavřené</w:t>
      </w:r>
      <w:r w:rsidR="00A53326"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 dle ust. § 2079</w:t>
      </w:r>
      <w:r w:rsidR="00A31F43"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 a násl. zákona č. 89/2012, občanského zákoníku</w:t>
      </w:r>
      <w:r w:rsidR="00863381" w:rsidRPr="00CF6C32">
        <w:rPr>
          <w:rFonts w:ascii="Calibri" w:hAnsi="Calibri" w:cs="Calibri"/>
          <w:b w:val="0"/>
          <w:color w:val="auto"/>
          <w:sz w:val="24"/>
          <w:szCs w:val="24"/>
        </w:rPr>
        <w:t>,</w:t>
      </w:r>
      <w:r w:rsidR="00E46686"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 v platném znění</w:t>
      </w:r>
      <w:r w:rsidR="00462673"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 (dále jen „občanský zákoník“)</w:t>
      </w:r>
      <w:r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 ze dne </w:t>
      </w:r>
      <w:r w:rsidR="00A53326"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 dne </w:t>
      </w:r>
      <w:r w:rsidRPr="00CF6C32">
        <w:rPr>
          <w:rFonts w:ascii="Calibri" w:hAnsi="Calibri" w:cs="Calibri"/>
          <w:b w:val="0"/>
          <w:color w:val="auto"/>
          <w:sz w:val="24"/>
          <w:szCs w:val="24"/>
        </w:rPr>
        <w:t>26.9.2018</w:t>
      </w:r>
      <w:r w:rsidR="00333AEF" w:rsidRPr="00CF6C32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p w:rsidR="00A31F43" w:rsidRPr="00CF6C32" w:rsidRDefault="00A31F43" w:rsidP="003F79A6">
      <w:pPr>
        <w:pStyle w:val="Nadpis"/>
        <w:spacing w:before="120"/>
        <w:jc w:val="both"/>
        <w:outlineLvl w:val="0"/>
        <w:rPr>
          <w:rFonts w:ascii="Calibri" w:hAnsi="Calibri" w:cs="Calibri"/>
          <w:b w:val="0"/>
          <w:color w:val="auto"/>
          <w:sz w:val="24"/>
          <w:szCs w:val="24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mezi smluvními stranami, kterými jsou: </w:t>
      </w:r>
    </w:p>
    <w:p w:rsidR="003F79A6" w:rsidRPr="00CF6C32" w:rsidRDefault="003F79A6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Calibri" w:hAnsi="Calibri" w:cs="Calibri"/>
          <w:b/>
          <w:bCs/>
          <w:noProof w:val="0"/>
          <w:sz w:val="24"/>
          <w:szCs w:val="24"/>
          <w:lang w:val="cs-CZ"/>
        </w:rPr>
      </w:pPr>
    </w:p>
    <w:p w:rsidR="00A31F43" w:rsidRPr="00CF6C32" w:rsidRDefault="00A53326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Calibri" w:hAnsi="Calibri" w:cs="Calibri"/>
          <w:b/>
          <w:bCs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/>
          <w:bCs/>
          <w:noProof w:val="0"/>
          <w:sz w:val="24"/>
          <w:szCs w:val="24"/>
          <w:lang w:val="cs-CZ"/>
        </w:rPr>
        <w:t>kupující</w:t>
      </w:r>
      <w:r w:rsidR="003F79A6" w:rsidRPr="00CF6C32">
        <w:rPr>
          <w:rFonts w:ascii="Calibri" w:hAnsi="Calibri" w:cs="Calibri"/>
          <w:b/>
          <w:bCs/>
          <w:noProof w:val="0"/>
          <w:sz w:val="24"/>
          <w:szCs w:val="24"/>
          <w:lang w:val="cs-CZ"/>
        </w:rPr>
        <w:t>:</w:t>
      </w:r>
    </w:p>
    <w:p w:rsidR="003F79A6" w:rsidRPr="00CF6C32" w:rsidRDefault="003F79A6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outlineLvl w:val="0"/>
        <w:rPr>
          <w:rFonts w:ascii="Calibri" w:hAnsi="Calibri" w:cs="Calibri"/>
          <w:b/>
          <w:bCs/>
          <w:noProof w:val="0"/>
          <w:sz w:val="24"/>
          <w:szCs w:val="24"/>
          <w:lang w:val="cs-CZ"/>
        </w:rPr>
      </w:pPr>
    </w:p>
    <w:p w:rsidR="00A31F43" w:rsidRPr="00CF6C32" w:rsidRDefault="00A31F43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outlineLvl w:val="0"/>
        <w:rPr>
          <w:rFonts w:ascii="Calibri" w:hAnsi="Calibri" w:cs="Calibri"/>
          <w:b/>
          <w:bCs/>
          <w:noProof w:val="0"/>
          <w:color w:val="auto"/>
          <w:sz w:val="24"/>
          <w:szCs w:val="24"/>
          <w:lang w:val="cs-CZ"/>
        </w:rPr>
      </w:pPr>
      <w:r w:rsidRPr="00CF6C32">
        <w:rPr>
          <w:rFonts w:ascii="Calibri" w:hAnsi="Calibri" w:cs="Calibri"/>
          <w:b/>
          <w:bCs/>
          <w:noProof w:val="0"/>
          <w:color w:val="auto"/>
          <w:sz w:val="24"/>
          <w:szCs w:val="24"/>
          <w:lang w:val="cs-CZ"/>
        </w:rPr>
        <w:t>ČESKÉ VYSOKÉ UČENÍ TECHNICKÉ V PRAZE</w:t>
      </w:r>
    </w:p>
    <w:p w:rsidR="00A31F43" w:rsidRPr="00CF6C32" w:rsidRDefault="00A31F43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outlineLvl w:val="0"/>
        <w:rPr>
          <w:rFonts w:ascii="Calibri" w:hAnsi="Calibri" w:cs="Calibri"/>
          <w:b/>
          <w:bCs/>
          <w:noProof w:val="0"/>
          <w:color w:val="auto"/>
          <w:sz w:val="24"/>
          <w:szCs w:val="24"/>
          <w:lang w:val="cs-CZ"/>
        </w:rPr>
      </w:pPr>
      <w:r w:rsidRPr="00CF6C32">
        <w:rPr>
          <w:rFonts w:ascii="Calibri" w:hAnsi="Calibri" w:cs="Calibri"/>
          <w:b/>
          <w:bCs/>
          <w:noProof w:val="0"/>
          <w:color w:val="auto"/>
          <w:sz w:val="24"/>
          <w:szCs w:val="24"/>
          <w:lang w:val="cs-CZ"/>
        </w:rPr>
        <w:t>Český institut informatiky, robotiky a kybernetiky</w:t>
      </w:r>
    </w:p>
    <w:p w:rsidR="00A31F43" w:rsidRPr="00CF6C32" w:rsidRDefault="003F79A6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</w:pPr>
      <w:r w:rsidRPr="00CF6C32"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  <w:t>Zastoupený:</w:t>
      </w:r>
      <w:r w:rsidR="00A31F43" w:rsidRPr="00CF6C32"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  <w:t xml:space="preserve"> </w:t>
      </w:r>
      <w:r w:rsidRPr="00CF6C32">
        <w:rPr>
          <w:rFonts w:ascii="Calibri" w:hAnsi="Calibri" w:cs="Calibri"/>
          <w:sz w:val="24"/>
          <w:szCs w:val="24"/>
        </w:rPr>
        <w:t>Mgr. Ondřej Velek, Ph.D., ředitel</w:t>
      </w:r>
      <w:r w:rsidR="00A31F43" w:rsidRPr="00CF6C32"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  <w:t xml:space="preserve"> </w:t>
      </w:r>
    </w:p>
    <w:p w:rsidR="00A31F43" w:rsidRPr="00CF6C32" w:rsidRDefault="003F79A6" w:rsidP="003F79A6">
      <w:pPr>
        <w:pStyle w:val="Zkladntext"/>
        <w:tabs>
          <w:tab w:val="left" w:pos="284"/>
          <w:tab w:val="left" w:pos="567"/>
          <w:tab w:val="left" w:pos="851"/>
        </w:tabs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</w:pPr>
      <w:r w:rsidRPr="00CF6C32"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  <w:t xml:space="preserve">Sídlem Jugoslávských partyzánů 3, 160 00 Praha 6 </w:t>
      </w:r>
    </w:p>
    <w:p w:rsidR="00A31F43" w:rsidRPr="00CF6C32" w:rsidRDefault="00A31F43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</w:pPr>
      <w:r w:rsidRPr="00CF6C32"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  <w:t>IČO</w:t>
      </w:r>
      <w:r w:rsidR="003F79A6" w:rsidRPr="00CF6C32"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  <w:t xml:space="preserve">: 68407700, </w:t>
      </w:r>
      <w:r w:rsidRPr="00CF6C32">
        <w:rPr>
          <w:rFonts w:ascii="Calibri" w:hAnsi="Calibri" w:cs="Calibri"/>
          <w:bCs/>
          <w:noProof w:val="0"/>
          <w:color w:val="auto"/>
          <w:sz w:val="24"/>
          <w:szCs w:val="24"/>
          <w:lang w:val="cs-CZ"/>
        </w:rPr>
        <w:t>DIČ: CZ 68407700</w:t>
      </w: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Calibri" w:hAnsi="Calibri" w:cs="Calibri"/>
          <w:b/>
          <w:bCs/>
          <w:noProof w:val="0"/>
          <w:sz w:val="24"/>
          <w:szCs w:val="24"/>
          <w:lang w:val="cs-CZ"/>
        </w:rPr>
      </w:pPr>
    </w:p>
    <w:p w:rsidR="00A31F43" w:rsidRPr="00CF6C32" w:rsidRDefault="00E46686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Calibri" w:hAnsi="Calibri" w:cs="Calibri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noProof w:val="0"/>
          <w:sz w:val="24"/>
          <w:szCs w:val="24"/>
          <w:lang w:val="cs-CZ"/>
        </w:rPr>
        <w:t xml:space="preserve"> (dále také</w:t>
      </w:r>
      <w:r w:rsidR="00A31F43" w:rsidRPr="00CF6C32">
        <w:rPr>
          <w:rFonts w:ascii="Calibri" w:hAnsi="Calibri" w:cs="Calibri"/>
          <w:noProof w:val="0"/>
          <w:sz w:val="24"/>
          <w:szCs w:val="24"/>
          <w:lang w:val="cs-CZ"/>
        </w:rPr>
        <w:t xml:space="preserve"> </w:t>
      </w:r>
      <w:r w:rsidR="00A53326" w:rsidRPr="00CF6C32">
        <w:rPr>
          <w:rFonts w:ascii="Calibri" w:hAnsi="Calibri" w:cs="Calibri"/>
          <w:noProof w:val="0"/>
          <w:sz w:val="24"/>
          <w:szCs w:val="24"/>
          <w:lang w:val="cs-CZ"/>
        </w:rPr>
        <w:t>„kupující</w:t>
      </w:r>
      <w:r w:rsidR="00A31F43" w:rsidRPr="00CF6C32">
        <w:rPr>
          <w:rFonts w:ascii="Calibri" w:hAnsi="Calibri" w:cs="Calibri"/>
          <w:noProof w:val="0"/>
          <w:sz w:val="24"/>
          <w:szCs w:val="24"/>
          <w:lang w:val="cs-CZ"/>
        </w:rPr>
        <w:t>“)</w:t>
      </w: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Calibri" w:hAnsi="Calibri" w:cs="Calibri"/>
          <w:noProof w:val="0"/>
          <w:sz w:val="24"/>
          <w:szCs w:val="24"/>
          <w:lang w:val="cs-CZ"/>
        </w:rPr>
      </w:pPr>
    </w:p>
    <w:p w:rsidR="00A31F43" w:rsidRPr="00CF6C32" w:rsidRDefault="00A31F43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Calibri" w:hAnsi="Calibri" w:cs="Calibri"/>
          <w:b/>
          <w:bCs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/>
          <w:bCs/>
          <w:noProof w:val="0"/>
          <w:sz w:val="24"/>
          <w:szCs w:val="24"/>
          <w:lang w:val="cs-CZ"/>
        </w:rPr>
        <w:t>a</w:t>
      </w: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Calibri" w:hAnsi="Calibri" w:cs="Calibri"/>
          <w:b/>
          <w:bCs/>
          <w:noProof w:val="0"/>
          <w:sz w:val="24"/>
          <w:szCs w:val="24"/>
          <w:lang w:val="cs-CZ"/>
        </w:rPr>
      </w:pPr>
    </w:p>
    <w:p w:rsidR="00A31F43" w:rsidRPr="00CF6C32" w:rsidRDefault="00A53326" w:rsidP="003F79A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Calibri" w:hAnsi="Calibri" w:cs="Calibri"/>
          <w:b/>
          <w:bCs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/>
          <w:bCs/>
          <w:noProof w:val="0"/>
          <w:sz w:val="24"/>
          <w:szCs w:val="24"/>
          <w:lang w:val="cs-CZ"/>
        </w:rPr>
        <w:t>prodávající</w:t>
      </w:r>
      <w:r w:rsidR="003F79A6" w:rsidRPr="00CF6C32">
        <w:rPr>
          <w:rFonts w:ascii="Calibri" w:hAnsi="Calibri" w:cs="Calibri"/>
          <w:b/>
          <w:bCs/>
          <w:noProof w:val="0"/>
          <w:sz w:val="24"/>
          <w:szCs w:val="24"/>
          <w:lang w:val="cs-CZ"/>
        </w:rPr>
        <w:t>:</w:t>
      </w:r>
    </w:p>
    <w:p w:rsidR="007025D5" w:rsidRPr="00CF6C32" w:rsidRDefault="007025D5" w:rsidP="007025D5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Calibri" w:hAnsi="Calibri" w:cs="Calibri"/>
          <w:b/>
          <w:bCs/>
          <w:noProof w:val="0"/>
          <w:sz w:val="24"/>
          <w:szCs w:val="24"/>
          <w:lang w:val="cs-CZ"/>
        </w:rPr>
      </w:pPr>
    </w:p>
    <w:p w:rsidR="00C26B22" w:rsidRPr="00CF6C32" w:rsidRDefault="003F79A6" w:rsidP="003F79A6">
      <w:pPr>
        <w:pStyle w:val="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rPr>
          <w:rFonts w:ascii="Calibri" w:hAnsi="Calibri" w:cs="Calibri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noProof w:val="0"/>
          <w:sz w:val="24"/>
          <w:szCs w:val="24"/>
          <w:lang w:val="cs-CZ"/>
        </w:rPr>
        <w:t>Alza.cz a.s.</w:t>
      </w:r>
    </w:p>
    <w:p w:rsidR="003F79A6" w:rsidRPr="00CF6C32" w:rsidRDefault="003F79A6" w:rsidP="003F79A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0"/>
        <w:ind w:left="284" w:hanging="284"/>
        <w:rPr>
          <w:rFonts w:ascii="Calibri" w:hAnsi="Calibri" w:cs="Calibri"/>
          <w:bCs/>
          <w:color w:val="000000" w:themeColor="text1"/>
          <w:sz w:val="24"/>
          <w:szCs w:val="24"/>
        </w:rPr>
      </w:pPr>
      <w:proofErr w:type="gramStart"/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>Zastoupený:, na</w:t>
      </w:r>
      <w:proofErr w:type="gramEnd"/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základě pověření</w:t>
      </w:r>
    </w:p>
    <w:p w:rsidR="003F79A6" w:rsidRPr="00CF6C32" w:rsidRDefault="003F79A6" w:rsidP="003F79A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0"/>
        <w:ind w:left="284" w:hanging="284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>sídlem Jankovcova 1522/53, Holešovice, Praha 7</w:t>
      </w:r>
    </w:p>
    <w:p w:rsidR="003F79A6" w:rsidRPr="00CF6C32" w:rsidRDefault="003F79A6" w:rsidP="003F79A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0"/>
        <w:ind w:left="284" w:hanging="284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>IČO: 27082440, DIČ: CZ27082440</w:t>
      </w:r>
    </w:p>
    <w:p w:rsidR="003F79A6" w:rsidRPr="00CF6C32" w:rsidRDefault="003F79A6" w:rsidP="003F79A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0"/>
        <w:ind w:left="284" w:hanging="284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>číslo bankovního účtu:2171532/0800</w:t>
      </w:r>
    </w:p>
    <w:p w:rsidR="003F79A6" w:rsidRPr="00CF6C32" w:rsidRDefault="003F79A6" w:rsidP="003F79A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0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CF6C32">
        <w:rPr>
          <w:rFonts w:ascii="Calibri" w:hAnsi="Calibri" w:cs="Calibri"/>
          <w:color w:val="000000"/>
          <w:sz w:val="24"/>
          <w:szCs w:val="24"/>
        </w:rPr>
        <w:t xml:space="preserve">společnost je zapsána v obchodním rejstříku </w:t>
      </w:r>
      <w:r w:rsidRPr="00CF6C32">
        <w:rPr>
          <w:rFonts w:ascii="Calibri" w:hAnsi="Calibri" w:cs="Calibri"/>
          <w:bCs/>
          <w:color w:val="000000"/>
          <w:sz w:val="24"/>
          <w:szCs w:val="24"/>
        </w:rPr>
        <w:t xml:space="preserve">u Městského soudu v Praze, </w:t>
      </w:r>
      <w:proofErr w:type="spellStart"/>
      <w:r w:rsidRPr="00CF6C32">
        <w:rPr>
          <w:rFonts w:ascii="Calibri" w:hAnsi="Calibri" w:cs="Calibri"/>
          <w:bCs/>
          <w:color w:val="000000"/>
          <w:sz w:val="24"/>
          <w:szCs w:val="24"/>
        </w:rPr>
        <w:t>sp</w:t>
      </w:r>
      <w:proofErr w:type="spellEnd"/>
      <w:r w:rsidRPr="00CF6C32">
        <w:rPr>
          <w:rFonts w:ascii="Calibri" w:hAnsi="Calibri" w:cs="Calibri"/>
          <w:bCs/>
          <w:color w:val="000000"/>
          <w:sz w:val="24"/>
          <w:szCs w:val="24"/>
        </w:rPr>
        <w:t>. zn. B 8573</w:t>
      </w:r>
    </w:p>
    <w:p w:rsidR="003F79A6" w:rsidRPr="00CF6C32" w:rsidRDefault="003F79A6" w:rsidP="003F79A6">
      <w:pPr>
        <w:pStyle w:val="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</w:p>
    <w:p w:rsidR="00DB274A" w:rsidRPr="00CF6C32" w:rsidRDefault="00DB274A" w:rsidP="003F79A6">
      <w:pPr>
        <w:pStyle w:val="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(dále jen „prodávající“)</w:t>
      </w:r>
    </w:p>
    <w:p w:rsidR="003F79A6" w:rsidRPr="00CF6C32" w:rsidRDefault="003F79A6" w:rsidP="003F79A6">
      <w:pPr>
        <w:pStyle w:val="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(společně též jako „smluvní strany“ nebo jednotlivě jako „smluvní strana“)</w:t>
      </w:r>
    </w:p>
    <w:p w:rsidR="00DB274A" w:rsidRPr="00CF6C32" w:rsidRDefault="00DB274A" w:rsidP="00DB274A">
      <w:pPr>
        <w:pStyle w:val="Nadpis"/>
        <w:tabs>
          <w:tab w:val="left" w:pos="284"/>
          <w:tab w:val="left" w:pos="567"/>
          <w:tab w:val="left" w:pos="851"/>
        </w:tabs>
        <w:spacing w:after="0"/>
        <w:ind w:left="284" w:hanging="284"/>
        <w:jc w:val="center"/>
        <w:rPr>
          <w:rFonts w:ascii="Calibri" w:hAnsi="Calibri" w:cs="Calibri"/>
          <w:noProof w:val="0"/>
          <w:sz w:val="24"/>
          <w:szCs w:val="24"/>
          <w:lang w:val="cs-CZ"/>
        </w:rPr>
      </w:pPr>
    </w:p>
    <w:p w:rsidR="009A36A1" w:rsidRPr="00CF6C32" w:rsidRDefault="009A36A1" w:rsidP="003F79A6">
      <w:pPr>
        <w:pStyle w:val="Nadpis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Calibri" w:hAnsi="Calibri" w:cs="Calibri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noProof w:val="0"/>
          <w:sz w:val="24"/>
          <w:szCs w:val="24"/>
          <w:lang w:val="cs-CZ"/>
        </w:rPr>
        <w:t>v tomto znění:</w:t>
      </w:r>
    </w:p>
    <w:p w:rsidR="009A36A1" w:rsidRPr="00CF6C32" w:rsidRDefault="00C37D5F" w:rsidP="003F79A6">
      <w:pPr>
        <w:pStyle w:val="Nadpis"/>
        <w:tabs>
          <w:tab w:val="left" w:pos="284"/>
          <w:tab w:val="left" w:pos="567"/>
          <w:tab w:val="left" w:pos="851"/>
        </w:tabs>
        <w:spacing w:before="240" w:after="0"/>
        <w:ind w:left="1077"/>
        <w:jc w:val="center"/>
        <w:rPr>
          <w:rFonts w:ascii="Calibri" w:hAnsi="Calibri" w:cs="Calibri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noProof w:val="0"/>
          <w:sz w:val="24"/>
          <w:szCs w:val="24"/>
          <w:lang w:val="cs-CZ"/>
        </w:rPr>
        <w:t>Preambule</w:t>
      </w:r>
    </w:p>
    <w:p w:rsidR="00C37D5F" w:rsidRPr="00CF6C32" w:rsidRDefault="00863381" w:rsidP="00C26B22">
      <w:pPr>
        <w:pStyle w:val="Nadpis"/>
        <w:numPr>
          <w:ilvl w:val="0"/>
          <w:numId w:val="28"/>
        </w:numPr>
        <w:tabs>
          <w:tab w:val="left" w:pos="284"/>
          <w:tab w:val="left" w:pos="567"/>
          <w:tab w:val="left" w:pos="851"/>
        </w:tabs>
        <w:spacing w:after="0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Smluvní</w:t>
      </w:r>
      <w:r w:rsidR="00333AEF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strany mezi sebou uzavřely dne </w:t>
      </w:r>
      <w:r w:rsidR="003F79A6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26.</w:t>
      </w:r>
      <w:r w:rsidR="00FE4DEE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</w:t>
      </w:r>
      <w:r w:rsidR="003F79A6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9.</w:t>
      </w:r>
      <w:r w:rsidR="00FE4DEE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</w:t>
      </w:r>
      <w:r w:rsidR="003F79A6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2018</w:t>
      </w:r>
      <w:r w:rsidR="00C26B22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rámcovou</w:t>
      </w:r>
      <w:r w:rsidR="00A53326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kupní</w:t>
      </w:r>
      <w:r w:rsidR="00333AEF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smlouvu</w:t>
      </w:r>
      <w:r w:rsidR="00345A3F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(dále jen „s</w:t>
      </w:r>
      <w:r w:rsidR="00333AEF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mlouva“), </w:t>
      </w:r>
      <w:r w:rsidR="00A53326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jejíž předmětem je </w:t>
      </w:r>
      <w:r w:rsidR="00C26B22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vymezení konkrétních podmínek, na jejichž základě budou mezi kupujícím a prodávajícím uzavírány jednotlivé dílčí kupní smlouvy na zboží určené v čl. I</w:t>
      </w:r>
      <w:r w:rsidR="00C37D5F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. s</w:t>
      </w:r>
      <w:r w:rsidR="00C26B22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mlouvy</w:t>
      </w:r>
      <w:r w:rsidR="00A53326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. Smlouva vzešla ze soutěže o veřejnou zakázku s názvem „ČVUT – CIIRC:</w:t>
      </w:r>
      <w:r w:rsidR="00C26B22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</w:t>
      </w:r>
      <w:r w:rsidR="00D273CF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PC sestava pro virtuální realitu</w:t>
      </w:r>
      <w:r w:rsidR="00DB274A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</w:t>
      </w:r>
      <w:r w:rsidR="00345A3F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(dále jen „veřejná zakázka“). </w:t>
      </w:r>
    </w:p>
    <w:p w:rsidR="00A53326" w:rsidRDefault="00345A3F" w:rsidP="00A20F5D">
      <w:pPr>
        <w:pStyle w:val="Nadpis"/>
        <w:numPr>
          <w:ilvl w:val="0"/>
          <w:numId w:val="28"/>
        </w:numPr>
        <w:tabs>
          <w:tab w:val="left" w:pos="284"/>
          <w:tab w:val="left" w:pos="567"/>
          <w:tab w:val="left" w:pos="851"/>
        </w:tabs>
        <w:spacing w:after="0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Tento Dodatek č. 1 s</w:t>
      </w:r>
      <w:r w:rsidR="00A53326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mlouvy nijak nerozšiřuje okruh potenciálních dodavatelů ve veřejné </w:t>
      </w:r>
      <w:r w:rsidR="00A53326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lastRenderedPageBreak/>
        <w:t>zakázce.</w:t>
      </w:r>
      <w:r w:rsidR="00FD44F5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Dle</w:t>
      </w:r>
      <w:r w:rsidR="007025D5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§ 222 odst. </w:t>
      </w:r>
      <w:r w:rsidR="00D273CF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6</w:t>
      </w:r>
      <w:r w:rsidR="00A20F5D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 zákona č. 134/2016 Sb., o zadávání veřejných zakázek, v platném znění, tento dodatek nezakládá podstatnou změnu závazku ze smlouvy.</w:t>
      </w:r>
    </w:p>
    <w:p w:rsidR="00CF6C32" w:rsidRPr="00CF6C32" w:rsidRDefault="00CF6C32" w:rsidP="00CF6C32">
      <w:pPr>
        <w:pStyle w:val="Nadpis"/>
        <w:tabs>
          <w:tab w:val="left" w:pos="284"/>
          <w:tab w:val="left" w:pos="567"/>
          <w:tab w:val="left" w:pos="851"/>
        </w:tabs>
        <w:spacing w:after="0"/>
        <w:ind w:left="645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</w:p>
    <w:p w:rsidR="005D1513" w:rsidRPr="00CF6C32" w:rsidRDefault="005D1513" w:rsidP="002D77CD">
      <w:pPr>
        <w:pStyle w:val="Nadpis"/>
        <w:numPr>
          <w:ilvl w:val="0"/>
          <w:numId w:val="41"/>
        </w:numPr>
        <w:tabs>
          <w:tab w:val="left" w:pos="284"/>
          <w:tab w:val="left" w:pos="567"/>
          <w:tab w:val="left" w:pos="851"/>
        </w:tabs>
        <w:spacing w:after="120"/>
        <w:jc w:val="center"/>
        <w:rPr>
          <w:rFonts w:ascii="Calibri" w:hAnsi="Calibri" w:cs="Calibri"/>
          <w:noProof w:val="0"/>
          <w:sz w:val="24"/>
          <w:szCs w:val="24"/>
          <w:lang w:val="cs-CZ"/>
        </w:rPr>
      </w:pPr>
    </w:p>
    <w:p w:rsidR="00033A55" w:rsidRPr="00CF6C32" w:rsidRDefault="00AF1557" w:rsidP="00CF6C32">
      <w:pPr>
        <w:pStyle w:val="Odstavecseseznamem"/>
        <w:numPr>
          <w:ilvl w:val="0"/>
          <w:numId w:val="43"/>
        </w:numPr>
        <w:ind w:left="567"/>
        <w:rPr>
          <w:rFonts w:ascii="Calibri" w:hAnsi="Calibri" w:cs="Calibri"/>
          <w:sz w:val="24"/>
          <w:szCs w:val="24"/>
        </w:rPr>
      </w:pPr>
      <w:r w:rsidRPr="00CF6C32">
        <w:rPr>
          <w:rFonts w:ascii="Calibri" w:hAnsi="Calibri" w:cs="Calibri"/>
          <w:sz w:val="24"/>
          <w:szCs w:val="24"/>
        </w:rPr>
        <w:t xml:space="preserve">Smluvní strany se </w:t>
      </w:r>
      <w:r w:rsidR="00C26B22" w:rsidRPr="00CF6C32">
        <w:rPr>
          <w:rFonts w:ascii="Calibri" w:hAnsi="Calibri" w:cs="Calibri"/>
          <w:sz w:val="24"/>
          <w:szCs w:val="24"/>
        </w:rPr>
        <w:t xml:space="preserve">dohodly, že </w:t>
      </w:r>
      <w:r w:rsidR="00CF6C32">
        <w:rPr>
          <w:rFonts w:ascii="Calibri" w:hAnsi="Calibri" w:cs="Calibri"/>
          <w:sz w:val="24"/>
          <w:szCs w:val="24"/>
        </w:rPr>
        <w:t xml:space="preserve">následující </w:t>
      </w:r>
      <w:r w:rsidR="00C26B22" w:rsidRPr="00CF6C32">
        <w:rPr>
          <w:rFonts w:ascii="Calibri" w:hAnsi="Calibri" w:cs="Calibri"/>
          <w:sz w:val="24"/>
          <w:szCs w:val="24"/>
        </w:rPr>
        <w:t xml:space="preserve">zboží </w:t>
      </w:r>
      <w:r w:rsidR="00CF6C32">
        <w:rPr>
          <w:rFonts w:ascii="Calibri" w:hAnsi="Calibri" w:cs="Calibri"/>
          <w:sz w:val="24"/>
          <w:szCs w:val="24"/>
        </w:rPr>
        <w:t xml:space="preserve">dle čl. III smlouvy </w:t>
      </w:r>
      <w:r w:rsidR="00C26B22" w:rsidRPr="00CF6C32">
        <w:rPr>
          <w:rFonts w:ascii="Calibri" w:hAnsi="Calibri" w:cs="Calibri"/>
          <w:sz w:val="24"/>
          <w:szCs w:val="24"/>
        </w:rPr>
        <w:t>vymezené v</w:t>
      </w:r>
      <w:r w:rsidR="00691EDB" w:rsidRPr="00CF6C32">
        <w:rPr>
          <w:rFonts w:ascii="Calibri" w:hAnsi="Calibri" w:cs="Calibri"/>
          <w:sz w:val="24"/>
          <w:szCs w:val="24"/>
        </w:rPr>
        <w:t> příloze A smlouvy:</w:t>
      </w:r>
    </w:p>
    <w:tbl>
      <w:tblPr>
        <w:tblW w:w="10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398"/>
        <w:gridCol w:w="709"/>
        <w:gridCol w:w="1700"/>
        <w:gridCol w:w="1704"/>
        <w:gridCol w:w="1560"/>
        <w:gridCol w:w="1720"/>
      </w:tblGrid>
      <w:tr w:rsidR="004F1B59" w:rsidRPr="00CF6C32" w:rsidTr="00CB2A53">
        <w:trPr>
          <w:trHeight w:val="40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F6C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Konkrétní typ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za ks bez DPH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Cena za ks </w:t>
            </w:r>
            <w:r w:rsidR="00CB2A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Cena bez DPH celkem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s DPH celkem</w:t>
            </w:r>
          </w:p>
        </w:tc>
      </w:tr>
      <w:tr w:rsidR="00691EDB" w:rsidRPr="00CF6C32" w:rsidTr="00CB2A53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Procesor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AMD RYZEN 7 1800X 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5 207,00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6 300,47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31 242,00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37 802,82</w:t>
            </w:r>
          </w:p>
        </w:tc>
      </w:tr>
      <w:tr w:rsidR="00691EDB" w:rsidRPr="00CF6C32" w:rsidTr="00CB2A53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Mother</w:t>
            </w:r>
            <w:proofErr w:type="spellEnd"/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Board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691E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GIGABYTE AB350M-GAMING 3 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1 669,00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2 019,49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10 014,00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12 116,94</w:t>
            </w:r>
          </w:p>
        </w:tc>
      </w:tr>
    </w:tbl>
    <w:p w:rsidR="00CF6C32" w:rsidRDefault="004F1B59" w:rsidP="00CF6C32">
      <w:pPr>
        <w:pStyle w:val="Odstavecseseznamem"/>
        <w:tabs>
          <w:tab w:val="left" w:pos="708"/>
          <w:tab w:val="left" w:pos="1416"/>
          <w:tab w:val="right" w:pos="9072"/>
        </w:tabs>
        <w:ind w:left="645" w:firstLine="0"/>
        <w:contextualSpacing w:val="0"/>
        <w:rPr>
          <w:rFonts w:ascii="Calibri" w:hAnsi="Calibri" w:cs="Calibri"/>
          <w:sz w:val="24"/>
          <w:szCs w:val="24"/>
        </w:rPr>
      </w:pPr>
      <w:r w:rsidRPr="00CF6C32">
        <w:rPr>
          <w:rFonts w:ascii="Calibri" w:hAnsi="Calibri" w:cs="Calibri"/>
          <w:sz w:val="24"/>
          <w:szCs w:val="24"/>
        </w:rPr>
        <w:tab/>
      </w:r>
      <w:r w:rsidRPr="00CF6C32">
        <w:rPr>
          <w:rFonts w:ascii="Calibri" w:hAnsi="Calibri" w:cs="Calibri"/>
          <w:sz w:val="24"/>
          <w:szCs w:val="24"/>
        </w:rPr>
        <w:tab/>
      </w:r>
    </w:p>
    <w:tbl>
      <w:tblPr>
        <w:tblpPr w:leftFromText="141" w:rightFromText="141" w:vertAnchor="text" w:horzAnchor="page" w:tblpX="4036" w:tblpY="57"/>
        <w:tblW w:w="5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1"/>
        <w:gridCol w:w="2846"/>
      </w:tblGrid>
      <w:tr w:rsidR="00CF6C32" w:rsidRPr="00CF6C32" w:rsidTr="009D13A4">
        <w:trPr>
          <w:trHeight w:val="300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CF6C32" w:rsidRPr="00CF6C32" w:rsidRDefault="00CF6C32" w:rsidP="009D1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F6C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CF6C32" w:rsidRPr="00CF6C32" w:rsidRDefault="00CF6C32" w:rsidP="009D13A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F6C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214 764,00</w:t>
            </w:r>
          </w:p>
        </w:tc>
      </w:tr>
    </w:tbl>
    <w:p w:rsidR="00CF6C32" w:rsidRPr="00CF6C32" w:rsidRDefault="00CF6C32" w:rsidP="00CF6C32">
      <w:pPr>
        <w:pStyle w:val="Odstavecseseznamem"/>
        <w:tabs>
          <w:tab w:val="left" w:pos="708"/>
          <w:tab w:val="left" w:pos="1416"/>
          <w:tab w:val="right" w:pos="9072"/>
        </w:tabs>
        <w:ind w:left="645" w:firstLine="0"/>
        <w:contextualSpacing w:val="0"/>
        <w:rPr>
          <w:rFonts w:ascii="Calibri" w:hAnsi="Calibri" w:cs="Calibri"/>
          <w:sz w:val="24"/>
          <w:szCs w:val="24"/>
        </w:rPr>
      </w:pPr>
    </w:p>
    <w:p w:rsidR="00691EDB" w:rsidRPr="00CF6C32" w:rsidRDefault="00CF6C32" w:rsidP="00691EDB">
      <w:pPr>
        <w:pStyle w:val="Odstavecseseznamem"/>
        <w:ind w:left="645" w:firstLine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nahrazuje </w:t>
      </w:r>
      <w:r w:rsidR="004F1B59" w:rsidRPr="00CF6C32">
        <w:rPr>
          <w:rFonts w:ascii="Calibri" w:hAnsi="Calibri" w:cs="Calibri"/>
          <w:sz w:val="24"/>
          <w:szCs w:val="24"/>
        </w:rPr>
        <w:t>těmito</w:t>
      </w:r>
      <w:r w:rsidR="00691EDB" w:rsidRPr="00CF6C32">
        <w:rPr>
          <w:rFonts w:ascii="Calibri" w:hAnsi="Calibri" w:cs="Calibri"/>
          <w:sz w:val="24"/>
          <w:szCs w:val="24"/>
        </w:rPr>
        <w:t xml:space="preserve"> položkami:</w:t>
      </w:r>
    </w:p>
    <w:tbl>
      <w:tblPr>
        <w:tblW w:w="10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397"/>
        <w:gridCol w:w="709"/>
        <w:gridCol w:w="1701"/>
        <w:gridCol w:w="1701"/>
        <w:gridCol w:w="1559"/>
        <w:gridCol w:w="1701"/>
      </w:tblGrid>
      <w:tr w:rsidR="004F1B59" w:rsidRPr="00CF6C32" w:rsidTr="00CB2A53">
        <w:trPr>
          <w:trHeight w:val="40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9D13A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F6C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9D13A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Konkrétní typ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9D13A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9D13A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za ks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CB2A5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Cena za ks </w:t>
            </w:r>
            <w:r w:rsidR="00CB2A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9D13A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Cena bez DPH celkem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91EDB" w:rsidRPr="00691EDB" w:rsidRDefault="00691EDB" w:rsidP="009D13A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1E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s DPH celkem</w:t>
            </w:r>
          </w:p>
        </w:tc>
      </w:tr>
      <w:tr w:rsidR="00691EDB" w:rsidRPr="00CF6C32" w:rsidTr="00CB2A53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691EDB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691EDB">
            <w:pPr>
              <w:ind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Intel </w:t>
            </w:r>
            <w:proofErr w:type="spellStart"/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Core</w:t>
            </w:r>
            <w:proofErr w:type="spellEnd"/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i7-8700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691EDB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691EDB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7 107,00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691EDB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8 599,47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691EDB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42 642,00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691EDB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51 596,82</w:t>
            </w:r>
          </w:p>
        </w:tc>
      </w:tr>
      <w:tr w:rsidR="00691EDB" w:rsidRPr="00CF6C32" w:rsidTr="00CB2A53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691EDB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Mother</w:t>
            </w:r>
            <w:proofErr w:type="spellEnd"/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Board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CB2A53">
            <w:pPr>
              <w:ind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MSI MPG Z390</w:t>
            </w:r>
            <w:r w:rsidR="00CB2A53">
              <w:rPr>
                <w:rFonts w:ascii="Calibri" w:hAnsi="Calibri" w:cs="Calibri"/>
                <w:color w:val="000000"/>
                <w:sz w:val="24"/>
                <w:szCs w:val="24"/>
              </w:rPr>
              <w:t>M-PRO GAMING (WI-FI)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691EDB" w:rsidP="00691EDB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6C32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CB2A53" w:rsidP="00691EDB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3 984,00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CB2A53" w:rsidP="00CB2A53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4 820,64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CB2A53" w:rsidP="00691EDB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23 904,00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DB" w:rsidRPr="00CF6C32" w:rsidRDefault="00CB2A53" w:rsidP="00691EDB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28 923,84</w:t>
            </w:r>
          </w:p>
        </w:tc>
      </w:tr>
    </w:tbl>
    <w:p w:rsidR="004F1B59" w:rsidRPr="00CF6C32" w:rsidRDefault="004F1B59" w:rsidP="00CF6C32">
      <w:pPr>
        <w:spacing w:line="257" w:lineRule="auto"/>
        <w:ind w:firstLine="0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tbl>
      <w:tblPr>
        <w:tblpPr w:leftFromText="141" w:rightFromText="141" w:vertAnchor="text" w:horzAnchor="page" w:tblpX="4126" w:tblpY="49"/>
        <w:tblW w:w="5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1"/>
        <w:gridCol w:w="2846"/>
      </w:tblGrid>
      <w:tr w:rsidR="00435A40" w:rsidRPr="00CF6C32" w:rsidTr="00435A40">
        <w:trPr>
          <w:trHeight w:val="300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435A40" w:rsidRPr="00CF6C32" w:rsidRDefault="00435A40" w:rsidP="00435A4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F6C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435A40" w:rsidRPr="00CF6C32" w:rsidRDefault="00CF6C32" w:rsidP="00CB2A53">
            <w:pPr>
              <w:pStyle w:val="Odstavecseseznamem"/>
              <w:spacing w:after="0" w:line="240" w:lineRule="auto"/>
              <w:ind w:left="1069" w:firstLin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240</w:t>
            </w:r>
            <w:r w:rsidR="00CB2A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054,00</w:t>
            </w:r>
          </w:p>
        </w:tc>
      </w:tr>
    </w:tbl>
    <w:p w:rsidR="004F1B59" w:rsidRPr="00CF6C32" w:rsidRDefault="004F1B59" w:rsidP="004F1B59">
      <w:pPr>
        <w:pStyle w:val="Odstavecseseznamem"/>
        <w:spacing w:line="257" w:lineRule="auto"/>
        <w:ind w:left="641" w:firstLine="0"/>
        <w:contextualSpacing w:val="0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p w:rsidR="00033A55" w:rsidRPr="00CF6C32" w:rsidRDefault="001225BC" w:rsidP="00CF6C32">
      <w:pPr>
        <w:pStyle w:val="Odstavecseseznamem"/>
        <w:numPr>
          <w:ilvl w:val="0"/>
          <w:numId w:val="43"/>
        </w:numPr>
        <w:spacing w:line="257" w:lineRule="auto"/>
        <w:ind w:left="56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CF6C32">
        <w:rPr>
          <w:rFonts w:ascii="Calibri" w:hAnsi="Calibri" w:cs="Calibri"/>
          <w:sz w:val="24"/>
          <w:szCs w:val="24"/>
        </w:rPr>
        <w:t xml:space="preserve">Smluvní strany se dále dohodly na změně čl. </w:t>
      </w:r>
      <w:r w:rsidR="00435A40" w:rsidRPr="00CF6C32">
        <w:rPr>
          <w:rFonts w:ascii="Calibri" w:hAnsi="Calibri" w:cs="Calibri"/>
          <w:sz w:val="24"/>
          <w:szCs w:val="24"/>
        </w:rPr>
        <w:t xml:space="preserve">VI </w:t>
      </w:r>
      <w:r w:rsidRPr="00CF6C32">
        <w:rPr>
          <w:rFonts w:ascii="Calibri" w:hAnsi="Calibri" w:cs="Calibri"/>
          <w:sz w:val="24"/>
          <w:szCs w:val="24"/>
        </w:rPr>
        <w:t xml:space="preserve">odst. 1 </w:t>
      </w:r>
      <w:r w:rsidR="00033A55" w:rsidRPr="00CF6C32">
        <w:rPr>
          <w:rFonts w:ascii="Calibri" w:hAnsi="Calibri" w:cs="Calibri"/>
          <w:sz w:val="24"/>
          <w:szCs w:val="24"/>
        </w:rPr>
        <w:t xml:space="preserve">smlouvy </w:t>
      </w:r>
      <w:r w:rsidR="00CF6C32">
        <w:rPr>
          <w:rFonts w:ascii="Calibri" w:hAnsi="Calibri" w:cs="Calibri"/>
          <w:sz w:val="24"/>
          <w:szCs w:val="24"/>
        </w:rPr>
        <w:t xml:space="preserve">v souladu s výše uvedenou změnou Přílohy A smlouvy, a to </w:t>
      </w:r>
      <w:r w:rsidRPr="00CF6C32">
        <w:rPr>
          <w:rFonts w:ascii="Calibri" w:hAnsi="Calibri" w:cs="Calibri"/>
          <w:sz w:val="24"/>
          <w:szCs w:val="24"/>
        </w:rPr>
        <w:t>na následující znění:</w:t>
      </w:r>
    </w:p>
    <w:p w:rsidR="00810010" w:rsidRPr="00CF6C32" w:rsidRDefault="00810010" w:rsidP="00810010">
      <w:pPr>
        <w:pStyle w:val="Odstavecseseznamem"/>
        <w:spacing w:line="257" w:lineRule="auto"/>
        <w:ind w:firstLine="0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p w:rsidR="001225BC" w:rsidRDefault="00435A40" w:rsidP="00435A40">
      <w:pPr>
        <w:pStyle w:val="Odstavecseseznamem"/>
        <w:numPr>
          <w:ilvl w:val="0"/>
          <w:numId w:val="40"/>
        </w:numPr>
        <w:spacing w:line="257" w:lineRule="auto"/>
        <w:contextualSpacing w:val="0"/>
        <w:rPr>
          <w:rFonts w:ascii="Calibri" w:hAnsi="Calibri" w:cs="Calibri"/>
          <w:sz w:val="24"/>
          <w:szCs w:val="24"/>
        </w:rPr>
      </w:pPr>
      <w:r w:rsidRPr="00CF6C32">
        <w:rPr>
          <w:rFonts w:ascii="Calibri" w:hAnsi="Calibri" w:cs="Calibri"/>
          <w:sz w:val="24"/>
          <w:szCs w:val="24"/>
        </w:rPr>
        <w:t>Kupující se za předmět plnění smlouvy uvedený v čl. III této smlouvy zavazuje prodávajícímu zaplatit tuto kupní cenu:</w:t>
      </w:r>
    </w:p>
    <w:p w:rsidR="00435A40" w:rsidRPr="00CF6C32" w:rsidRDefault="00CB2A53" w:rsidP="00CF6C32">
      <w:pPr>
        <w:pStyle w:val="Odstavecseseznamem"/>
        <w:spacing w:line="257" w:lineRule="auto"/>
        <w:ind w:left="1006" w:firstLine="41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Cena bez DPH:</w:t>
      </w:r>
      <w:r>
        <w:rPr>
          <w:rFonts w:ascii="Calibri" w:hAnsi="Calibri" w:cs="Calibri"/>
          <w:sz w:val="24"/>
          <w:szCs w:val="24"/>
        </w:rPr>
        <w:tab/>
        <w:t>240 05</w:t>
      </w:r>
      <w:r w:rsidR="00435A40" w:rsidRPr="00CF6C32">
        <w:rPr>
          <w:rFonts w:ascii="Calibri" w:hAnsi="Calibri" w:cs="Calibri"/>
          <w:sz w:val="24"/>
          <w:szCs w:val="24"/>
        </w:rPr>
        <w:t>4,-</w:t>
      </w:r>
      <w:r>
        <w:rPr>
          <w:rFonts w:ascii="Calibri" w:hAnsi="Calibri" w:cs="Calibri"/>
          <w:sz w:val="24"/>
          <w:szCs w:val="24"/>
        </w:rPr>
        <w:t xml:space="preserve">   </w:t>
      </w:r>
      <w:r w:rsidR="00435A40" w:rsidRPr="00CF6C32">
        <w:rPr>
          <w:rFonts w:ascii="Calibri" w:hAnsi="Calibri" w:cs="Calibri"/>
          <w:sz w:val="24"/>
          <w:szCs w:val="24"/>
        </w:rPr>
        <w:t xml:space="preserve"> Kč</w:t>
      </w:r>
    </w:p>
    <w:p w:rsidR="00435A40" w:rsidRPr="00CF6C32" w:rsidRDefault="00435A40" w:rsidP="00CF6C32">
      <w:pPr>
        <w:pStyle w:val="Odstavecseseznamem"/>
        <w:spacing w:line="257" w:lineRule="auto"/>
        <w:ind w:left="1006" w:firstLine="410"/>
        <w:contextualSpacing w:val="0"/>
        <w:rPr>
          <w:rFonts w:ascii="Calibri" w:hAnsi="Calibri" w:cs="Calibri"/>
          <w:sz w:val="24"/>
          <w:szCs w:val="24"/>
        </w:rPr>
      </w:pPr>
      <w:r w:rsidRPr="00CF6C32">
        <w:rPr>
          <w:rFonts w:ascii="Calibri" w:hAnsi="Calibri" w:cs="Calibri"/>
          <w:sz w:val="24"/>
          <w:szCs w:val="24"/>
        </w:rPr>
        <w:t>DPH:</w:t>
      </w:r>
      <w:r w:rsidRPr="00CF6C32">
        <w:rPr>
          <w:rFonts w:ascii="Calibri" w:hAnsi="Calibri" w:cs="Calibri"/>
          <w:sz w:val="24"/>
          <w:szCs w:val="24"/>
        </w:rPr>
        <w:tab/>
      </w:r>
      <w:r w:rsidRPr="00CF6C32">
        <w:rPr>
          <w:rFonts w:ascii="Calibri" w:hAnsi="Calibri" w:cs="Calibri"/>
          <w:sz w:val="24"/>
          <w:szCs w:val="24"/>
        </w:rPr>
        <w:tab/>
      </w:r>
      <w:r w:rsidR="00CF6C32">
        <w:rPr>
          <w:rFonts w:ascii="Calibri" w:hAnsi="Calibri" w:cs="Calibri"/>
          <w:sz w:val="24"/>
          <w:szCs w:val="24"/>
        </w:rPr>
        <w:tab/>
      </w:r>
      <w:r w:rsidR="00CB2A53">
        <w:rPr>
          <w:rFonts w:ascii="Calibri" w:hAnsi="Calibri" w:cs="Calibri"/>
          <w:sz w:val="24"/>
          <w:szCs w:val="24"/>
        </w:rPr>
        <w:t xml:space="preserve">  55 804,14</w:t>
      </w:r>
      <w:r w:rsidRPr="00CF6C32">
        <w:rPr>
          <w:rFonts w:ascii="Calibri" w:hAnsi="Calibri" w:cs="Calibri"/>
          <w:sz w:val="24"/>
          <w:szCs w:val="24"/>
        </w:rPr>
        <w:t xml:space="preserve"> Kč</w:t>
      </w:r>
    </w:p>
    <w:p w:rsidR="00435A40" w:rsidRPr="00CF6C32" w:rsidRDefault="00435A40" w:rsidP="00CF6C32">
      <w:pPr>
        <w:pStyle w:val="Odstavecseseznamem"/>
        <w:spacing w:line="257" w:lineRule="auto"/>
        <w:ind w:left="1006" w:firstLine="410"/>
        <w:contextualSpacing w:val="0"/>
        <w:rPr>
          <w:rFonts w:ascii="Calibri" w:hAnsi="Calibri" w:cs="Calibri"/>
          <w:sz w:val="24"/>
          <w:szCs w:val="24"/>
        </w:rPr>
      </w:pPr>
      <w:r w:rsidRPr="00CF6C32">
        <w:rPr>
          <w:rFonts w:ascii="Calibri" w:hAnsi="Calibri" w:cs="Calibri"/>
          <w:sz w:val="24"/>
          <w:szCs w:val="24"/>
        </w:rPr>
        <w:t>Cena včetně DPH:</w:t>
      </w:r>
      <w:r w:rsidRPr="00CF6C32">
        <w:rPr>
          <w:rFonts w:ascii="Calibri" w:hAnsi="Calibri" w:cs="Calibri"/>
          <w:sz w:val="24"/>
          <w:szCs w:val="24"/>
        </w:rPr>
        <w:tab/>
      </w:r>
      <w:r w:rsidR="00CB2A53">
        <w:rPr>
          <w:rFonts w:ascii="Calibri" w:hAnsi="Calibri" w:cs="Calibri"/>
          <w:sz w:val="24"/>
          <w:szCs w:val="24"/>
        </w:rPr>
        <w:t>295 858,14</w:t>
      </w:r>
      <w:r w:rsidRPr="00CF6C32">
        <w:rPr>
          <w:rFonts w:ascii="Calibri" w:hAnsi="Calibri" w:cs="Calibri"/>
          <w:sz w:val="24"/>
          <w:szCs w:val="24"/>
        </w:rPr>
        <w:t xml:space="preserve"> Kč</w:t>
      </w:r>
    </w:p>
    <w:p w:rsidR="00435A40" w:rsidRPr="00CF6C32" w:rsidRDefault="00435A40" w:rsidP="00435A40">
      <w:pPr>
        <w:pStyle w:val="Odstavecseseznamem"/>
        <w:spacing w:line="257" w:lineRule="auto"/>
        <w:ind w:left="1006" w:firstLine="0"/>
        <w:contextualSpacing w:val="0"/>
        <w:rPr>
          <w:rFonts w:ascii="Calibri" w:hAnsi="Calibri" w:cs="Calibri"/>
          <w:sz w:val="24"/>
          <w:szCs w:val="24"/>
        </w:rPr>
      </w:pPr>
      <w:r w:rsidRPr="00CF6C32">
        <w:rPr>
          <w:rFonts w:ascii="Calibri" w:hAnsi="Calibri" w:cs="Calibri"/>
          <w:sz w:val="24"/>
          <w:szCs w:val="24"/>
        </w:rPr>
        <w:t xml:space="preserve">(slovy: dvě stě čtyřicet tisíc </w:t>
      </w:r>
      <w:r w:rsidR="00CB2A53">
        <w:rPr>
          <w:rFonts w:ascii="Calibri" w:hAnsi="Calibri" w:cs="Calibri"/>
          <w:sz w:val="24"/>
          <w:szCs w:val="24"/>
        </w:rPr>
        <w:t xml:space="preserve">padesát čtyři korun </w:t>
      </w:r>
      <w:r w:rsidR="002D77CD" w:rsidRPr="00CF6C32">
        <w:rPr>
          <w:rFonts w:ascii="Calibri" w:hAnsi="Calibri" w:cs="Calibri"/>
          <w:sz w:val="24"/>
          <w:szCs w:val="24"/>
        </w:rPr>
        <w:t xml:space="preserve">českých </w:t>
      </w:r>
      <w:r w:rsidRPr="00CF6C32">
        <w:rPr>
          <w:rFonts w:ascii="Calibri" w:hAnsi="Calibri" w:cs="Calibri"/>
          <w:sz w:val="24"/>
          <w:szCs w:val="24"/>
        </w:rPr>
        <w:t>bez DPH)</w:t>
      </w:r>
    </w:p>
    <w:p w:rsidR="002D77CD" w:rsidRDefault="00435A40" w:rsidP="002D77CD">
      <w:pPr>
        <w:pStyle w:val="Odstavecseseznamem"/>
        <w:spacing w:line="257" w:lineRule="auto"/>
        <w:ind w:left="1006" w:firstLine="0"/>
        <w:contextualSpacing w:val="0"/>
        <w:rPr>
          <w:rFonts w:ascii="Calibri" w:hAnsi="Calibri" w:cs="Calibri"/>
          <w:sz w:val="24"/>
          <w:szCs w:val="24"/>
        </w:rPr>
      </w:pPr>
      <w:r w:rsidRPr="00CF6C32">
        <w:rPr>
          <w:rFonts w:ascii="Calibri" w:hAnsi="Calibri" w:cs="Calibri"/>
          <w:sz w:val="24"/>
          <w:szCs w:val="24"/>
        </w:rPr>
        <w:t>Plnění je investičního charakteru</w:t>
      </w:r>
      <w:r w:rsidR="002D77CD" w:rsidRPr="00CF6C32">
        <w:rPr>
          <w:rFonts w:ascii="Calibri" w:hAnsi="Calibri" w:cs="Calibri"/>
          <w:sz w:val="24"/>
          <w:szCs w:val="24"/>
        </w:rPr>
        <w:t>.</w:t>
      </w:r>
    </w:p>
    <w:p w:rsidR="00CF6C32" w:rsidRPr="00CF6C32" w:rsidRDefault="00CF6C32" w:rsidP="002D77CD">
      <w:pPr>
        <w:pStyle w:val="Odstavecseseznamem"/>
        <w:spacing w:line="257" w:lineRule="auto"/>
        <w:ind w:left="1006" w:firstLine="0"/>
        <w:contextualSpacing w:val="0"/>
        <w:rPr>
          <w:rFonts w:ascii="Calibri" w:hAnsi="Calibri" w:cs="Calibri"/>
          <w:sz w:val="24"/>
          <w:szCs w:val="24"/>
        </w:rPr>
      </w:pPr>
    </w:p>
    <w:p w:rsidR="00863381" w:rsidRPr="00CF6C32" w:rsidRDefault="00863381" w:rsidP="002D77CD">
      <w:pPr>
        <w:pStyle w:val="Nadpis"/>
        <w:numPr>
          <w:ilvl w:val="0"/>
          <w:numId w:val="41"/>
        </w:numPr>
        <w:tabs>
          <w:tab w:val="left" w:pos="284"/>
          <w:tab w:val="left" w:pos="567"/>
          <w:tab w:val="left" w:pos="851"/>
        </w:tabs>
        <w:spacing w:after="120"/>
        <w:jc w:val="center"/>
        <w:rPr>
          <w:rFonts w:ascii="Calibri" w:hAnsi="Calibri" w:cs="Calibri"/>
          <w:noProof w:val="0"/>
          <w:sz w:val="24"/>
          <w:szCs w:val="24"/>
          <w:lang w:val="cs-CZ"/>
        </w:rPr>
      </w:pPr>
    </w:p>
    <w:p w:rsidR="001750B7" w:rsidRPr="00CF6C32" w:rsidRDefault="00810010" w:rsidP="00CF6C32">
      <w:pPr>
        <w:pStyle w:val="Nadpis"/>
        <w:numPr>
          <w:ilvl w:val="0"/>
          <w:numId w:val="32"/>
        </w:numPr>
        <w:tabs>
          <w:tab w:val="left" w:pos="567"/>
          <w:tab w:val="left" w:pos="851"/>
        </w:tabs>
        <w:spacing w:after="0"/>
        <w:ind w:left="567" w:hanging="283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Ostatní ustanovení smlouvy</w:t>
      </w:r>
      <w:r w:rsidR="009A36A1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</w:t>
      </w: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zůstávají</w:t>
      </w:r>
      <w:r w:rsidR="00863381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nezměněna.</w:t>
      </w:r>
    </w:p>
    <w:p w:rsidR="00810010" w:rsidRPr="00CF6C32" w:rsidRDefault="00810010" w:rsidP="00CF6C32">
      <w:pPr>
        <w:pStyle w:val="Nadpis"/>
        <w:numPr>
          <w:ilvl w:val="0"/>
          <w:numId w:val="32"/>
        </w:numPr>
        <w:tabs>
          <w:tab w:val="left" w:pos="567"/>
          <w:tab w:val="left" w:pos="851"/>
        </w:tabs>
        <w:spacing w:after="0"/>
        <w:ind w:left="567" w:hanging="283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V návaznosti na výše uvedené změny bude vystavena prodávajícím faktura v souladu s čl. VI </w:t>
      </w:r>
      <w:r w:rsid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odst. 1 </w:t>
      </w:r>
      <w:r w:rsidR="001750B7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smlouvy</w:t>
      </w: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. </w:t>
      </w:r>
    </w:p>
    <w:p w:rsidR="001750B7" w:rsidRPr="00CF6C32" w:rsidRDefault="00810010" w:rsidP="00CF6C32">
      <w:pPr>
        <w:pStyle w:val="Nadpis"/>
        <w:numPr>
          <w:ilvl w:val="0"/>
          <w:numId w:val="32"/>
        </w:numPr>
        <w:tabs>
          <w:tab w:val="left" w:pos="567"/>
          <w:tab w:val="left" w:pos="851"/>
        </w:tabs>
        <w:spacing w:after="0"/>
        <w:ind w:left="567" w:hanging="283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V návaznosti na</w:t>
      </w:r>
      <w:r w:rsidR="001750B7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výše uvedené změny</w:t>
      </w: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smlouvy započne záruční doba dle čl. VIII smlouvy plynou</w:t>
      </w:r>
      <w:r w:rsidR="001750B7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t ode dne bezvadného přijetí zboží</w:t>
      </w:r>
      <w:r w:rsid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 xml:space="preserve"> uvedeného v Příloze A</w:t>
      </w:r>
      <w:r w:rsidR="001750B7"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.</w:t>
      </w:r>
    </w:p>
    <w:p w:rsidR="00CF6C32" w:rsidRPr="00CF6C32" w:rsidRDefault="00CF6C32" w:rsidP="00CF6C32">
      <w:pPr>
        <w:pStyle w:val="Nadpis"/>
        <w:numPr>
          <w:ilvl w:val="0"/>
          <w:numId w:val="32"/>
        </w:numPr>
        <w:tabs>
          <w:tab w:val="left" w:pos="567"/>
          <w:tab w:val="left" w:pos="851"/>
        </w:tabs>
        <w:spacing w:after="0"/>
        <w:ind w:left="567" w:hanging="283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Nedílnou součástí tohoto dodatku je příloha A – cenový rozpad</w:t>
      </w:r>
      <w:r>
        <w:rPr>
          <w:rFonts w:ascii="Calibri" w:hAnsi="Calibri" w:cs="Calibri"/>
          <w:b w:val="0"/>
          <w:noProof w:val="0"/>
          <w:sz w:val="24"/>
          <w:szCs w:val="24"/>
          <w:lang w:val="cs-CZ"/>
        </w:rPr>
        <w:t>.</w:t>
      </w:r>
    </w:p>
    <w:p w:rsidR="00CF6C32" w:rsidRPr="00CF6C32" w:rsidRDefault="00CF6C32" w:rsidP="00CF6C32">
      <w:pPr>
        <w:pStyle w:val="Nadpis"/>
        <w:numPr>
          <w:ilvl w:val="0"/>
          <w:numId w:val="32"/>
        </w:numPr>
        <w:tabs>
          <w:tab w:val="left" w:pos="567"/>
          <w:tab w:val="left" w:pos="851"/>
        </w:tabs>
        <w:spacing w:after="0"/>
        <w:ind w:left="567" w:hanging="283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sz w:val="24"/>
          <w:szCs w:val="24"/>
        </w:rPr>
        <w:t>Tento Dodatek č. 1 je vyhotoven ve třech vyhotoveních, přičemž kupující obdrží dvě vyhotovení a prodávající jedno vyhotovení.</w:t>
      </w:r>
    </w:p>
    <w:p w:rsidR="00CF6C32" w:rsidRPr="00CF6C32" w:rsidRDefault="00CF6C32" w:rsidP="00CF6C32">
      <w:pPr>
        <w:pStyle w:val="Nadpis"/>
        <w:numPr>
          <w:ilvl w:val="0"/>
          <w:numId w:val="32"/>
        </w:numPr>
        <w:tabs>
          <w:tab w:val="left" w:pos="567"/>
          <w:tab w:val="left" w:pos="851"/>
        </w:tabs>
        <w:spacing w:after="0"/>
        <w:ind w:left="567" w:hanging="283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sz w:val="24"/>
          <w:szCs w:val="24"/>
        </w:rPr>
        <w:t>Tento Dodatek č. 1 nabývá platnosti okamžikem jejího podpisu oprávněnými zástupci obou smluvních stran a účinnosti jejím uveřejněním v registru smluv podle zákona č. 340/2015 Sb., o registru smluv. Smluvní strany souhlasí s jejím uveřejněním v tomto registru, které je oprávněn zajistit objednatel; pro účely jejího uveřejnění nepovažují smluvní strany nic z obsahu této smlouvy ani z metadat k ní se vážících za vyloučené z uveřejnění.</w:t>
      </w:r>
    </w:p>
    <w:p w:rsidR="00CF6C32" w:rsidRPr="00CF6C32" w:rsidRDefault="00CF6C32" w:rsidP="00CF6C32">
      <w:pPr>
        <w:pStyle w:val="Nadpis"/>
        <w:numPr>
          <w:ilvl w:val="0"/>
          <w:numId w:val="32"/>
        </w:numPr>
        <w:tabs>
          <w:tab w:val="left" w:pos="567"/>
          <w:tab w:val="left" w:pos="851"/>
        </w:tabs>
        <w:spacing w:after="0"/>
        <w:ind w:left="567" w:hanging="283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 w:val="0"/>
          <w:noProof w:val="0"/>
          <w:sz w:val="24"/>
          <w:szCs w:val="24"/>
          <w:lang w:val="cs-CZ"/>
        </w:rPr>
        <w:t>Smluvní strany prohlašují, že se s tímto Dodatkem č. 1 seznámily, nečiní jim interpretačních obtíží a na důkaz své svobodné a vážné vůle připojují své podpisy.</w:t>
      </w:r>
    </w:p>
    <w:p w:rsidR="00CF6C32" w:rsidRDefault="00CF6C32" w:rsidP="00CF6C32">
      <w:pPr>
        <w:pStyle w:val="Nadpis"/>
        <w:tabs>
          <w:tab w:val="left" w:pos="284"/>
          <w:tab w:val="left" w:pos="567"/>
          <w:tab w:val="left" w:pos="851"/>
        </w:tabs>
        <w:spacing w:after="0"/>
        <w:ind w:left="360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</w:p>
    <w:p w:rsidR="00CF6C32" w:rsidRPr="00CF6C32" w:rsidRDefault="00CF6C32" w:rsidP="00CF6C32">
      <w:pPr>
        <w:pStyle w:val="Nadpis"/>
        <w:tabs>
          <w:tab w:val="left" w:pos="284"/>
          <w:tab w:val="left" w:pos="567"/>
          <w:tab w:val="left" w:pos="851"/>
        </w:tabs>
        <w:spacing w:after="0"/>
        <w:ind w:left="360"/>
        <w:jc w:val="both"/>
        <w:rPr>
          <w:rFonts w:ascii="Calibri" w:hAnsi="Calibri" w:cs="Calibri"/>
          <w:b w:val="0"/>
          <w:noProof w:val="0"/>
          <w:sz w:val="24"/>
          <w:szCs w:val="24"/>
          <w:lang w:val="cs-CZ"/>
        </w:rPr>
      </w:pPr>
    </w:p>
    <w:p w:rsidR="00A31F43" w:rsidRPr="00CF6C32" w:rsidRDefault="00CF6C32" w:rsidP="00A31F43">
      <w:pPr>
        <w:pStyle w:val="Zkladntext"/>
        <w:tabs>
          <w:tab w:val="left" w:pos="284"/>
          <w:tab w:val="left" w:pos="567"/>
          <w:tab w:val="left" w:pos="851"/>
        </w:tabs>
        <w:outlineLvl w:val="0"/>
        <w:rPr>
          <w:rFonts w:ascii="Calibri" w:hAnsi="Calibri" w:cs="Calibri"/>
          <w:sz w:val="24"/>
          <w:szCs w:val="24"/>
          <w:lang w:val="cs-CZ"/>
        </w:rPr>
      </w:pPr>
      <w:r w:rsidRPr="00CF6C32">
        <w:rPr>
          <w:rFonts w:ascii="Calibri" w:hAnsi="Calibri" w:cs="Calibri"/>
          <w:sz w:val="24"/>
          <w:szCs w:val="24"/>
          <w:lang w:val="cs-CZ"/>
        </w:rPr>
        <w:t>Za kupujícího</w:t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  <w:t>Za prodávajícího</w:t>
      </w:r>
    </w:p>
    <w:p w:rsidR="00CF6C32" w:rsidRPr="00CF6C32" w:rsidRDefault="00CF6C32" w:rsidP="00A31F43">
      <w:pPr>
        <w:pStyle w:val="Zkladntext"/>
        <w:tabs>
          <w:tab w:val="left" w:pos="284"/>
          <w:tab w:val="left" w:pos="567"/>
          <w:tab w:val="left" w:pos="851"/>
        </w:tabs>
        <w:outlineLvl w:val="0"/>
        <w:rPr>
          <w:rFonts w:ascii="Calibri" w:hAnsi="Calibri" w:cs="Calibri"/>
          <w:sz w:val="24"/>
          <w:szCs w:val="24"/>
          <w:lang w:val="cs-CZ"/>
        </w:rPr>
      </w:pP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outlineLvl w:val="0"/>
        <w:rPr>
          <w:rFonts w:ascii="Calibri" w:hAnsi="Calibri" w:cs="Calibri"/>
          <w:sz w:val="24"/>
          <w:szCs w:val="24"/>
          <w:lang w:val="cs-CZ"/>
        </w:rPr>
      </w:pPr>
      <w:r w:rsidRPr="00CF6C32">
        <w:rPr>
          <w:rFonts w:ascii="Calibri" w:hAnsi="Calibri" w:cs="Calibri"/>
          <w:sz w:val="24"/>
          <w:szCs w:val="24"/>
          <w:lang w:val="cs-CZ"/>
        </w:rPr>
        <w:t>V</w:t>
      </w:r>
      <w:r w:rsidR="00CF6C32" w:rsidRPr="00CF6C32">
        <w:rPr>
          <w:rFonts w:ascii="Calibri" w:hAnsi="Calibri" w:cs="Calibri"/>
          <w:sz w:val="24"/>
          <w:szCs w:val="24"/>
          <w:lang w:val="cs-CZ"/>
        </w:rPr>
        <w:t xml:space="preserve"> Praze</w:t>
      </w:r>
      <w:r w:rsidRPr="00CF6C32">
        <w:rPr>
          <w:rFonts w:ascii="Calibri" w:hAnsi="Calibri" w:cs="Calibri"/>
          <w:sz w:val="24"/>
          <w:szCs w:val="24"/>
          <w:lang w:val="cs-CZ"/>
        </w:rPr>
        <w:t xml:space="preserve"> dne</w:t>
      </w:r>
      <w:r w:rsidR="00CB2A53">
        <w:rPr>
          <w:rFonts w:ascii="Calibri" w:hAnsi="Calibri" w:cs="Calibri"/>
          <w:sz w:val="24"/>
          <w:szCs w:val="24"/>
          <w:lang w:val="cs-CZ"/>
        </w:rPr>
        <w:t>,</w:t>
      </w:r>
      <w:r w:rsidRPr="00CF6C32">
        <w:rPr>
          <w:rFonts w:ascii="Calibri" w:hAnsi="Calibri" w:cs="Calibri"/>
          <w:sz w:val="24"/>
          <w:szCs w:val="24"/>
          <w:lang w:val="cs-CZ"/>
        </w:rPr>
        <w:t xml:space="preserve">  ……………………</w:t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="00CB2A53">
        <w:rPr>
          <w:rFonts w:ascii="Calibri" w:hAnsi="Calibri" w:cs="Calibri"/>
          <w:sz w:val="24"/>
          <w:szCs w:val="24"/>
          <w:lang w:val="cs-CZ"/>
        </w:rPr>
        <w:tab/>
      </w:r>
      <w:r w:rsidR="00CB2A53">
        <w:rPr>
          <w:rFonts w:ascii="Calibri" w:hAnsi="Calibri" w:cs="Calibri"/>
          <w:sz w:val="24"/>
          <w:szCs w:val="24"/>
          <w:lang w:val="cs-CZ"/>
        </w:rPr>
        <w:tab/>
      </w:r>
      <w:r w:rsidR="00CB2A53">
        <w:rPr>
          <w:rFonts w:ascii="Calibri" w:hAnsi="Calibri" w:cs="Calibri"/>
          <w:sz w:val="24"/>
          <w:szCs w:val="24"/>
          <w:lang w:val="cs-CZ"/>
        </w:rPr>
        <w:tab/>
      </w:r>
      <w:r w:rsidR="00CB2A53">
        <w:rPr>
          <w:rFonts w:ascii="Calibri" w:hAnsi="Calibri" w:cs="Calibri"/>
          <w:sz w:val="24"/>
          <w:szCs w:val="24"/>
          <w:lang w:val="cs-CZ"/>
        </w:rPr>
        <w:tab/>
      </w:r>
      <w:r w:rsidR="00CB2A53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>V </w:t>
      </w:r>
      <w:r w:rsidR="00CF6C32" w:rsidRPr="00CF6C32">
        <w:rPr>
          <w:rFonts w:ascii="Calibri" w:hAnsi="Calibri" w:cs="Calibri"/>
          <w:sz w:val="24"/>
          <w:szCs w:val="24"/>
          <w:lang w:val="cs-CZ"/>
        </w:rPr>
        <w:t>……………………</w:t>
      </w:r>
      <w:r w:rsidR="00CB2A53">
        <w:rPr>
          <w:rFonts w:ascii="Calibri" w:hAnsi="Calibri" w:cs="Calibri"/>
          <w:sz w:val="24"/>
          <w:szCs w:val="24"/>
          <w:lang w:val="cs-CZ"/>
        </w:rPr>
        <w:t>,</w:t>
      </w:r>
      <w:r w:rsidRPr="00CF6C32">
        <w:rPr>
          <w:rFonts w:ascii="Calibri" w:hAnsi="Calibri" w:cs="Calibri"/>
          <w:sz w:val="24"/>
          <w:szCs w:val="24"/>
          <w:lang w:val="cs-CZ"/>
        </w:rPr>
        <w:t xml:space="preserve"> dne  ……………………</w:t>
      </w: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rPr>
          <w:rFonts w:ascii="Calibri" w:hAnsi="Calibri" w:cs="Calibri"/>
          <w:sz w:val="24"/>
          <w:szCs w:val="24"/>
          <w:lang w:val="cs-CZ"/>
        </w:rPr>
      </w:pP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rPr>
          <w:rFonts w:ascii="Calibri" w:hAnsi="Calibri" w:cs="Calibri"/>
          <w:sz w:val="24"/>
          <w:szCs w:val="24"/>
          <w:lang w:val="cs-CZ"/>
        </w:rPr>
      </w:pP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rPr>
          <w:rFonts w:ascii="Calibri" w:hAnsi="Calibri" w:cs="Calibri"/>
          <w:sz w:val="24"/>
          <w:szCs w:val="24"/>
          <w:lang w:val="cs-CZ"/>
        </w:rPr>
      </w:pP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rPr>
          <w:rFonts w:ascii="Calibri" w:hAnsi="Calibri" w:cs="Calibri"/>
          <w:sz w:val="24"/>
          <w:szCs w:val="24"/>
          <w:lang w:val="cs-CZ"/>
        </w:rPr>
      </w:pP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rPr>
          <w:rFonts w:ascii="Calibri" w:hAnsi="Calibri" w:cs="Calibri"/>
          <w:sz w:val="24"/>
          <w:szCs w:val="24"/>
          <w:lang w:val="cs-CZ"/>
        </w:rPr>
      </w:pPr>
    </w:p>
    <w:p w:rsidR="00A31F43" w:rsidRPr="00CF6C32" w:rsidRDefault="00A31F43" w:rsidP="00A31F43">
      <w:pPr>
        <w:pStyle w:val="Zkladntext"/>
        <w:tabs>
          <w:tab w:val="left" w:pos="284"/>
          <w:tab w:val="left" w:pos="567"/>
          <w:tab w:val="left" w:pos="851"/>
        </w:tabs>
        <w:rPr>
          <w:rFonts w:ascii="Calibri" w:hAnsi="Calibri" w:cs="Calibri"/>
          <w:sz w:val="24"/>
          <w:szCs w:val="24"/>
          <w:lang w:val="cs-CZ"/>
        </w:rPr>
      </w:pPr>
      <w:r w:rsidRPr="00CF6C32">
        <w:rPr>
          <w:rFonts w:ascii="Calibri" w:hAnsi="Calibri" w:cs="Calibri"/>
          <w:sz w:val="24"/>
          <w:szCs w:val="24"/>
          <w:lang w:val="cs-CZ"/>
        </w:rPr>
        <w:t>…………………………..…………………</w:t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="00CF6C32">
        <w:rPr>
          <w:rFonts w:ascii="Calibri" w:hAnsi="Calibri" w:cs="Calibri"/>
          <w:sz w:val="24"/>
          <w:szCs w:val="24"/>
          <w:lang w:val="cs-CZ"/>
        </w:rPr>
        <w:tab/>
      </w:r>
      <w:r w:rsidR="00CF6C32">
        <w:rPr>
          <w:rFonts w:ascii="Calibri" w:hAnsi="Calibri" w:cs="Calibri"/>
          <w:sz w:val="24"/>
          <w:szCs w:val="24"/>
          <w:lang w:val="cs-CZ"/>
        </w:rPr>
        <w:tab/>
      </w:r>
      <w:r w:rsidR="00CF6C32">
        <w:rPr>
          <w:rFonts w:ascii="Calibri" w:hAnsi="Calibri" w:cs="Calibri"/>
          <w:sz w:val="24"/>
          <w:szCs w:val="24"/>
          <w:lang w:val="cs-CZ"/>
        </w:rPr>
        <w:tab/>
      </w:r>
      <w:r w:rsid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>.……………....…………….………………..</w:t>
      </w:r>
    </w:p>
    <w:p w:rsidR="00CF6C32" w:rsidRPr="00CF6C32" w:rsidRDefault="00CF6C32" w:rsidP="00CF6C32">
      <w:pPr>
        <w:pStyle w:val="Zkladntext"/>
        <w:tabs>
          <w:tab w:val="left" w:pos="284"/>
          <w:tab w:val="left" w:pos="567"/>
          <w:tab w:val="left" w:pos="851"/>
        </w:tabs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CF6C32">
        <w:rPr>
          <w:rFonts w:ascii="Calibri" w:hAnsi="Calibri" w:cs="Calibri"/>
          <w:sz w:val="24"/>
          <w:szCs w:val="24"/>
          <w:lang w:val="cs-CZ"/>
        </w:rPr>
        <w:t>Mgr. Ondřej Velek, Ph.D.</w:t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 w:rsidRPr="00CF6C32"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sz w:val="24"/>
          <w:szCs w:val="24"/>
          <w:lang w:val="cs-CZ"/>
        </w:rPr>
        <w:tab/>
      </w:r>
      <w:bookmarkStart w:id="0" w:name="_GoBack"/>
      <w:bookmarkEnd w:id="0"/>
    </w:p>
    <w:p w:rsidR="00CF6C32" w:rsidRPr="00CF6C32" w:rsidRDefault="00CF6C32" w:rsidP="00CF6C32">
      <w:pPr>
        <w:pStyle w:val="Zkladntext"/>
        <w:tabs>
          <w:tab w:val="left" w:pos="284"/>
          <w:tab w:val="left" w:pos="567"/>
          <w:tab w:val="left" w:pos="851"/>
        </w:tabs>
        <w:rPr>
          <w:rFonts w:ascii="Calibri" w:hAnsi="Calibri" w:cs="Calibri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ředitel</w:t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CF6C32">
        <w:rPr>
          <w:rFonts w:ascii="Calibri" w:hAnsi="Calibri" w:cs="Calibri"/>
          <w:bCs/>
          <w:color w:val="000000" w:themeColor="text1"/>
          <w:sz w:val="24"/>
          <w:szCs w:val="24"/>
        </w:rPr>
        <w:tab/>
        <w:t>na základě pověření</w:t>
      </w:r>
    </w:p>
    <w:p w:rsidR="00A31F43" w:rsidRPr="00CF6C32" w:rsidRDefault="00FD44F5" w:rsidP="00CF6C3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Calibri" w:hAnsi="Calibri" w:cs="Calibri"/>
          <w:noProof w:val="0"/>
          <w:sz w:val="24"/>
          <w:szCs w:val="24"/>
          <w:lang w:val="cs-CZ"/>
        </w:rPr>
      </w:pPr>
      <w:r w:rsidRPr="00CF6C32">
        <w:rPr>
          <w:rFonts w:ascii="Calibri" w:hAnsi="Calibri" w:cs="Calibri"/>
          <w:noProof w:val="0"/>
          <w:sz w:val="24"/>
          <w:szCs w:val="24"/>
          <w:lang w:val="cs-CZ"/>
        </w:rPr>
        <w:tab/>
      </w:r>
      <w:r w:rsidR="008B3EB8" w:rsidRPr="00CF6C32">
        <w:rPr>
          <w:rFonts w:ascii="Calibri" w:hAnsi="Calibri" w:cs="Calibri"/>
          <w:noProof w:val="0"/>
          <w:sz w:val="24"/>
          <w:szCs w:val="24"/>
          <w:lang w:val="cs-CZ"/>
        </w:rPr>
        <w:tab/>
      </w:r>
      <w:r w:rsidR="008B3EB8" w:rsidRPr="00CF6C32">
        <w:rPr>
          <w:rFonts w:ascii="Calibri" w:hAnsi="Calibri" w:cs="Calibri"/>
          <w:noProof w:val="0"/>
          <w:sz w:val="24"/>
          <w:szCs w:val="24"/>
          <w:lang w:val="cs-CZ"/>
        </w:rPr>
        <w:tab/>
      </w:r>
      <w:r w:rsidR="008B3EB8" w:rsidRPr="00CF6C32">
        <w:rPr>
          <w:rFonts w:ascii="Calibri" w:hAnsi="Calibri" w:cs="Calibri"/>
          <w:noProof w:val="0"/>
          <w:sz w:val="24"/>
          <w:szCs w:val="24"/>
          <w:lang w:val="cs-CZ"/>
        </w:rPr>
        <w:tab/>
      </w:r>
    </w:p>
    <w:p w:rsidR="0091196B" w:rsidRPr="00CF6C32" w:rsidRDefault="0091196B" w:rsidP="00A31F43">
      <w:pPr>
        <w:rPr>
          <w:rFonts w:ascii="Calibri" w:hAnsi="Calibri" w:cs="Calibri"/>
        </w:rPr>
      </w:pPr>
    </w:p>
    <w:sectPr w:rsidR="0091196B" w:rsidRPr="00CF6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F2" w:rsidRDefault="004D5AF2" w:rsidP="00832D0D">
      <w:pPr>
        <w:spacing w:after="0" w:line="240" w:lineRule="auto"/>
      </w:pPr>
      <w:r>
        <w:separator/>
      </w:r>
    </w:p>
  </w:endnote>
  <w:endnote w:type="continuationSeparator" w:id="0">
    <w:p w:rsidR="004D5AF2" w:rsidRDefault="004D5AF2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chnika">
    <w:altName w:val="Courier New"/>
    <w:charset w:val="EE"/>
    <w:family w:val="auto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F64" w:rsidRDefault="00C02F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BC" w:rsidRDefault="001225BC">
    <w:pPr>
      <w:pStyle w:val="Zpat"/>
    </w:pPr>
  </w:p>
  <w:p w:rsidR="001225BC" w:rsidRDefault="001225BC">
    <w:pPr>
      <w:pStyle w:val="Zpat"/>
    </w:pPr>
  </w:p>
  <w:p w:rsidR="001225BC" w:rsidRDefault="001225BC">
    <w:pPr>
      <w:pStyle w:val="Zpat"/>
    </w:pPr>
  </w:p>
  <w:p w:rsidR="001225BC" w:rsidRDefault="001225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F64" w:rsidRDefault="00C02F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F2" w:rsidRDefault="004D5AF2" w:rsidP="00832D0D">
      <w:pPr>
        <w:spacing w:after="0" w:line="240" w:lineRule="auto"/>
      </w:pPr>
      <w:r>
        <w:separator/>
      </w:r>
    </w:p>
  </w:footnote>
  <w:footnote w:type="continuationSeparator" w:id="0">
    <w:p w:rsidR="004D5AF2" w:rsidRDefault="004D5AF2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F64" w:rsidRDefault="00C02F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BC" w:rsidRDefault="001225BC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  <w:lang w:eastAsia="cs-CZ"/>
      </w:rPr>
      <w:drawing>
        <wp:inline distT="0" distB="0" distL="0" distR="0" wp14:anchorId="6EA3D0F6" wp14:editId="1D945E96">
          <wp:extent cx="2005200" cy="720000"/>
          <wp:effectExtent l="0" t="0" r="0" b="444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25BC" w:rsidRDefault="001225B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F64" w:rsidRDefault="00C02F6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00000016"/>
    <w:name w:val="WW8Num64"/>
    <w:lvl w:ilvl="0">
      <w:numFmt w:val="bullet"/>
      <w:pStyle w:val="slovanseznam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A4A5E5B"/>
    <w:multiLevelType w:val="hybridMultilevel"/>
    <w:tmpl w:val="374E2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27E8A"/>
    <w:multiLevelType w:val="hybridMultilevel"/>
    <w:tmpl w:val="3C1C7066"/>
    <w:lvl w:ilvl="0" w:tplc="9404FD7C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11703C4C"/>
    <w:multiLevelType w:val="hybridMultilevel"/>
    <w:tmpl w:val="008E9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6B0"/>
    <w:multiLevelType w:val="singleLevel"/>
    <w:tmpl w:val="3CD8A5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6" w15:restartNumberingAfterBreak="0">
    <w:nsid w:val="18D55F95"/>
    <w:multiLevelType w:val="hybridMultilevel"/>
    <w:tmpl w:val="7856E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2A57"/>
    <w:multiLevelType w:val="hybridMultilevel"/>
    <w:tmpl w:val="171CE7FA"/>
    <w:lvl w:ilvl="0" w:tplc="9376A34C">
      <w:start w:val="1"/>
      <w:numFmt w:val="decimal"/>
      <w:lvlText w:val="%1."/>
      <w:lvlJc w:val="left"/>
      <w:pPr>
        <w:ind w:left="1006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8" w15:restartNumberingAfterBreak="0">
    <w:nsid w:val="1EF31984"/>
    <w:multiLevelType w:val="hybridMultilevel"/>
    <w:tmpl w:val="1B02A6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06D40"/>
    <w:multiLevelType w:val="hybridMultilevel"/>
    <w:tmpl w:val="18B6582E"/>
    <w:lvl w:ilvl="0" w:tplc="73668DC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46F0"/>
    <w:multiLevelType w:val="hybridMultilevel"/>
    <w:tmpl w:val="F7807354"/>
    <w:lvl w:ilvl="0" w:tplc="6DE0966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3" w15:restartNumberingAfterBreak="0">
    <w:nsid w:val="3108484A"/>
    <w:multiLevelType w:val="hybridMultilevel"/>
    <w:tmpl w:val="4100E8BA"/>
    <w:lvl w:ilvl="0" w:tplc="D556BC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9DBCE4E2">
      <w:start w:val="1"/>
      <w:numFmt w:val="bullet"/>
      <w:lvlText w:val=""/>
      <w:lvlJc w:val="left"/>
      <w:pPr>
        <w:tabs>
          <w:tab w:val="num" w:pos="1854"/>
        </w:tabs>
        <w:ind w:left="1854" w:hanging="426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59F4994"/>
    <w:multiLevelType w:val="hybridMultilevel"/>
    <w:tmpl w:val="701EBF16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1E15CB"/>
    <w:multiLevelType w:val="multilevel"/>
    <w:tmpl w:val="EFF63ADC"/>
    <w:lvl w:ilvl="0">
      <w:start w:val="1"/>
      <w:numFmt w:val="decimal"/>
      <w:pStyle w:val="Nadpis1"/>
      <w:lvlText w:val="%1."/>
      <w:lvlJc w:val="left"/>
      <w:pPr>
        <w:ind w:left="1080" w:hanging="360"/>
      </w:pPr>
      <w:rPr>
        <w:rFonts w:ascii="Calibri" w:hAnsi="Calibri" w:hint="default"/>
        <w:b/>
      </w:rPr>
    </w:lvl>
    <w:lvl w:ilvl="1">
      <w:start w:val="1"/>
      <w:numFmt w:val="decimal"/>
      <w:pStyle w:val="Nzev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8DB5C95"/>
    <w:multiLevelType w:val="hybridMultilevel"/>
    <w:tmpl w:val="F440C0EC"/>
    <w:lvl w:ilvl="0" w:tplc="0405000F">
      <w:start w:val="1"/>
      <w:numFmt w:val="decimal"/>
      <w:lvlText w:val="%1.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3B950900"/>
    <w:multiLevelType w:val="hybridMultilevel"/>
    <w:tmpl w:val="EE329E72"/>
    <w:lvl w:ilvl="0" w:tplc="7D409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00C41"/>
    <w:multiLevelType w:val="singleLevel"/>
    <w:tmpl w:val="63DEB4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9" w15:restartNumberingAfterBreak="0">
    <w:nsid w:val="3E6F6AC2"/>
    <w:multiLevelType w:val="singleLevel"/>
    <w:tmpl w:val="BA2E18D8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20" w15:restartNumberingAfterBreak="0">
    <w:nsid w:val="437940AF"/>
    <w:multiLevelType w:val="hybridMultilevel"/>
    <w:tmpl w:val="6B088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04556"/>
    <w:multiLevelType w:val="hybridMultilevel"/>
    <w:tmpl w:val="5980E3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D085ECC"/>
    <w:multiLevelType w:val="hybridMultilevel"/>
    <w:tmpl w:val="85B88BA4"/>
    <w:lvl w:ilvl="0" w:tplc="EC46EB46">
      <w:start w:val="1"/>
      <w:numFmt w:val="lowerLetter"/>
      <w:lvlText w:val="%1)"/>
      <w:lvlJc w:val="left"/>
      <w:pPr>
        <w:ind w:left="644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0C1D72"/>
    <w:multiLevelType w:val="hybridMultilevel"/>
    <w:tmpl w:val="054A4C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E0809"/>
    <w:multiLevelType w:val="hybridMultilevel"/>
    <w:tmpl w:val="F7807354"/>
    <w:lvl w:ilvl="0" w:tplc="6DE0966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14894"/>
    <w:multiLevelType w:val="hybridMultilevel"/>
    <w:tmpl w:val="2DDA718A"/>
    <w:lvl w:ilvl="0" w:tplc="169CD89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26586"/>
    <w:multiLevelType w:val="hybridMultilevel"/>
    <w:tmpl w:val="E1FC082C"/>
    <w:lvl w:ilvl="0" w:tplc="4426BD1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3882993"/>
    <w:multiLevelType w:val="hybridMultilevel"/>
    <w:tmpl w:val="65642E78"/>
    <w:lvl w:ilvl="0" w:tplc="0405000F">
      <w:start w:val="1"/>
      <w:numFmt w:val="decimal"/>
      <w:lvlText w:val="%1."/>
      <w:lvlJc w:val="left"/>
      <w:pPr>
        <w:ind w:left="1365" w:hanging="360"/>
      </w:p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8" w15:restartNumberingAfterBreak="0">
    <w:nsid w:val="64B65981"/>
    <w:multiLevelType w:val="hybridMultilevel"/>
    <w:tmpl w:val="E2D806F0"/>
    <w:lvl w:ilvl="0" w:tplc="4426BD1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666C1039"/>
    <w:multiLevelType w:val="hybridMultilevel"/>
    <w:tmpl w:val="B1E069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3D605D"/>
    <w:multiLevelType w:val="hybridMultilevel"/>
    <w:tmpl w:val="2B84AEE6"/>
    <w:lvl w:ilvl="0" w:tplc="1F380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1599D"/>
    <w:multiLevelType w:val="singleLevel"/>
    <w:tmpl w:val="96F482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32" w15:restartNumberingAfterBreak="0">
    <w:nsid w:val="6BD77243"/>
    <w:multiLevelType w:val="hybridMultilevel"/>
    <w:tmpl w:val="91282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76E64"/>
    <w:multiLevelType w:val="hybridMultilevel"/>
    <w:tmpl w:val="875AF2DA"/>
    <w:lvl w:ilvl="0" w:tplc="4426BD1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607CA"/>
    <w:multiLevelType w:val="singleLevel"/>
    <w:tmpl w:val="96F482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35" w15:restartNumberingAfterBreak="0">
    <w:nsid w:val="70AD67F9"/>
    <w:multiLevelType w:val="hybridMultilevel"/>
    <w:tmpl w:val="DED65BA6"/>
    <w:lvl w:ilvl="0" w:tplc="040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D1DE2"/>
    <w:multiLevelType w:val="hybridMultilevel"/>
    <w:tmpl w:val="5A68A944"/>
    <w:lvl w:ilvl="0" w:tplc="4E741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C11F0"/>
    <w:multiLevelType w:val="hybridMultilevel"/>
    <w:tmpl w:val="F7807354"/>
    <w:lvl w:ilvl="0" w:tplc="6DE0966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3238"/>
    <w:multiLevelType w:val="hybridMultilevel"/>
    <w:tmpl w:val="E2CA14AC"/>
    <w:lvl w:ilvl="0" w:tplc="8E7222AE">
      <w:start w:val="2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346981"/>
    <w:multiLevelType w:val="hybridMultilevel"/>
    <w:tmpl w:val="70C01974"/>
    <w:lvl w:ilvl="0" w:tplc="4426BD1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C109C"/>
    <w:multiLevelType w:val="hybridMultilevel"/>
    <w:tmpl w:val="FFD4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30"/>
  </w:num>
  <w:num w:numId="5">
    <w:abstractNumId w:val="9"/>
  </w:num>
  <w:num w:numId="6">
    <w:abstractNumId w:val="23"/>
  </w:num>
  <w:num w:numId="7">
    <w:abstractNumId w:val="22"/>
  </w:num>
  <w:num w:numId="8">
    <w:abstractNumId w:val="32"/>
  </w:num>
  <w:num w:numId="9">
    <w:abstractNumId w:val="15"/>
  </w:num>
  <w:num w:numId="10">
    <w:abstractNumId w:val="21"/>
  </w:num>
  <w:num w:numId="11">
    <w:abstractNumId w:val="11"/>
  </w:num>
  <w:num w:numId="12">
    <w:abstractNumId w:val="37"/>
  </w:num>
  <w:num w:numId="13">
    <w:abstractNumId w:val="24"/>
  </w:num>
  <w:num w:numId="14">
    <w:abstractNumId w:val="34"/>
  </w:num>
  <w:num w:numId="15">
    <w:abstractNumId w:val="18"/>
  </w:num>
  <w:num w:numId="16">
    <w:abstractNumId w:val="19"/>
  </w:num>
  <w:num w:numId="17">
    <w:abstractNumId w:val="5"/>
  </w:num>
  <w:num w:numId="18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color w:val="000000"/>
          <w:sz w:val="22"/>
          <w:szCs w:val="22"/>
        </w:rPr>
      </w:lvl>
    </w:lvlOverride>
  </w:num>
  <w:num w:numId="19">
    <w:abstractNumId w:val="25"/>
  </w:num>
  <w:num w:numId="20">
    <w:abstractNumId w:val="14"/>
  </w:num>
  <w:num w:numId="21">
    <w:abstractNumId w:val="2"/>
  </w:num>
  <w:num w:numId="22">
    <w:abstractNumId w:val="10"/>
  </w:num>
  <w:num w:numId="23">
    <w:abstractNumId w:val="12"/>
  </w:num>
  <w:num w:numId="24">
    <w:abstractNumId w:val="29"/>
  </w:num>
  <w:num w:numId="25">
    <w:abstractNumId w:val="31"/>
  </w:num>
  <w:num w:numId="26">
    <w:abstractNumId w:val="16"/>
  </w:num>
  <w:num w:numId="27">
    <w:abstractNumId w:val="26"/>
  </w:num>
  <w:num w:numId="28">
    <w:abstractNumId w:val="35"/>
  </w:num>
  <w:num w:numId="29">
    <w:abstractNumId w:val="28"/>
  </w:num>
  <w:num w:numId="30">
    <w:abstractNumId w:val="39"/>
  </w:num>
  <w:num w:numId="31">
    <w:abstractNumId w:val="33"/>
  </w:num>
  <w:num w:numId="32">
    <w:abstractNumId w:val="40"/>
  </w:num>
  <w:num w:numId="33">
    <w:abstractNumId w:val="4"/>
  </w:num>
  <w:num w:numId="34">
    <w:abstractNumId w:val="3"/>
  </w:num>
  <w:num w:numId="35">
    <w:abstractNumId w:val="1"/>
  </w:num>
  <w:num w:numId="36">
    <w:abstractNumId w:val="27"/>
  </w:num>
  <w:num w:numId="37">
    <w:abstractNumId w:val="20"/>
  </w:num>
  <w:num w:numId="38">
    <w:abstractNumId w:val="36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7"/>
  </w:num>
  <w:num w:numId="42">
    <w:abstractNumId w:val="3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0D"/>
    <w:rsid w:val="00033A55"/>
    <w:rsid w:val="0006418D"/>
    <w:rsid w:val="000B7819"/>
    <w:rsid w:val="000E7BD8"/>
    <w:rsid w:val="00113A15"/>
    <w:rsid w:val="0012093A"/>
    <w:rsid w:val="001225BC"/>
    <w:rsid w:val="00154785"/>
    <w:rsid w:val="001750B7"/>
    <w:rsid w:val="001D039B"/>
    <w:rsid w:val="001D687A"/>
    <w:rsid w:val="001F29FB"/>
    <w:rsid w:val="00216567"/>
    <w:rsid w:val="00233287"/>
    <w:rsid w:val="0025608C"/>
    <w:rsid w:val="00280764"/>
    <w:rsid w:val="002A21F9"/>
    <w:rsid w:val="002C7C2D"/>
    <w:rsid w:val="002D77CD"/>
    <w:rsid w:val="002F3F4F"/>
    <w:rsid w:val="003105B9"/>
    <w:rsid w:val="00317150"/>
    <w:rsid w:val="00333AEF"/>
    <w:rsid w:val="00345A3F"/>
    <w:rsid w:val="00383FD0"/>
    <w:rsid w:val="003F79A6"/>
    <w:rsid w:val="00404EBA"/>
    <w:rsid w:val="004357CE"/>
    <w:rsid w:val="00435A40"/>
    <w:rsid w:val="00462673"/>
    <w:rsid w:val="00486C75"/>
    <w:rsid w:val="004D5AF2"/>
    <w:rsid w:val="004E1ED6"/>
    <w:rsid w:val="004F1B59"/>
    <w:rsid w:val="005D1513"/>
    <w:rsid w:val="00662E7D"/>
    <w:rsid w:val="006633AC"/>
    <w:rsid w:val="00691EDB"/>
    <w:rsid w:val="006A0D1B"/>
    <w:rsid w:val="006C5A7A"/>
    <w:rsid w:val="006D7963"/>
    <w:rsid w:val="006F38CB"/>
    <w:rsid w:val="007025D5"/>
    <w:rsid w:val="00723397"/>
    <w:rsid w:val="007B0FF4"/>
    <w:rsid w:val="007B632D"/>
    <w:rsid w:val="00810010"/>
    <w:rsid w:val="00823774"/>
    <w:rsid w:val="00824617"/>
    <w:rsid w:val="00832D0D"/>
    <w:rsid w:val="00863381"/>
    <w:rsid w:val="008A4B36"/>
    <w:rsid w:val="008B3EB8"/>
    <w:rsid w:val="008D2EAE"/>
    <w:rsid w:val="008D6DB5"/>
    <w:rsid w:val="008D7A33"/>
    <w:rsid w:val="0091196B"/>
    <w:rsid w:val="009A36A1"/>
    <w:rsid w:val="009A64B5"/>
    <w:rsid w:val="009B274D"/>
    <w:rsid w:val="009B46EC"/>
    <w:rsid w:val="009F3803"/>
    <w:rsid w:val="00A007BC"/>
    <w:rsid w:val="00A20F5D"/>
    <w:rsid w:val="00A31F43"/>
    <w:rsid w:val="00A53326"/>
    <w:rsid w:val="00A7091D"/>
    <w:rsid w:val="00AA7094"/>
    <w:rsid w:val="00AD5B9F"/>
    <w:rsid w:val="00AF0C1D"/>
    <w:rsid w:val="00AF1557"/>
    <w:rsid w:val="00B011D1"/>
    <w:rsid w:val="00B042BB"/>
    <w:rsid w:val="00B11B64"/>
    <w:rsid w:val="00B26E89"/>
    <w:rsid w:val="00B52A9C"/>
    <w:rsid w:val="00B91F5E"/>
    <w:rsid w:val="00B91FB9"/>
    <w:rsid w:val="00BC13C7"/>
    <w:rsid w:val="00C021B6"/>
    <w:rsid w:val="00C02F64"/>
    <w:rsid w:val="00C26B22"/>
    <w:rsid w:val="00C37D5F"/>
    <w:rsid w:val="00C65B6E"/>
    <w:rsid w:val="00C71AD5"/>
    <w:rsid w:val="00CB2A53"/>
    <w:rsid w:val="00CC1FB2"/>
    <w:rsid w:val="00CF6C32"/>
    <w:rsid w:val="00D033C4"/>
    <w:rsid w:val="00D273CF"/>
    <w:rsid w:val="00D45BF8"/>
    <w:rsid w:val="00DA646D"/>
    <w:rsid w:val="00DB274A"/>
    <w:rsid w:val="00DC1DA4"/>
    <w:rsid w:val="00DF2B3D"/>
    <w:rsid w:val="00E46686"/>
    <w:rsid w:val="00E64126"/>
    <w:rsid w:val="00E663CC"/>
    <w:rsid w:val="00EA4B15"/>
    <w:rsid w:val="00ED48DB"/>
    <w:rsid w:val="00ED5FD0"/>
    <w:rsid w:val="00EE4CA5"/>
    <w:rsid w:val="00EF6F91"/>
    <w:rsid w:val="00F446C9"/>
    <w:rsid w:val="00F81FD3"/>
    <w:rsid w:val="00FC1D59"/>
    <w:rsid w:val="00FD44F5"/>
    <w:rsid w:val="00FE4DEE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FD0"/>
    <w:pPr>
      <w:ind w:firstLine="709"/>
      <w:jc w:val="both"/>
    </w:pPr>
  </w:style>
  <w:style w:type="paragraph" w:styleId="Nadpis1">
    <w:name w:val="heading 1"/>
    <w:basedOn w:val="Normln"/>
    <w:next w:val="Normln"/>
    <w:link w:val="Nadpis1Char"/>
    <w:autoRedefine/>
    <w:qFormat/>
    <w:rsid w:val="00ED5FD0"/>
    <w:pPr>
      <w:keepNext/>
      <w:numPr>
        <w:numId w:val="9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99CCFF"/>
      <w:suppressAutoHyphens/>
      <w:spacing w:before="360" w:after="240" w:line="240" w:lineRule="auto"/>
      <w:ind w:left="567" w:hanging="567"/>
      <w:outlineLvl w:val="0"/>
    </w:pPr>
    <w:rPr>
      <w:rFonts w:ascii="Calibri Light" w:eastAsia="Times New Roman" w:hAnsi="Calibri Light" w:cs="Times New Roman"/>
      <w:b/>
      <w:bCs/>
      <w:kern w:val="1"/>
      <w:sz w:val="28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6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D5FD0"/>
    <w:rPr>
      <w:rFonts w:ascii="Calibri Light" w:eastAsia="Times New Roman" w:hAnsi="Calibri Light" w:cs="Times New Roman"/>
      <w:b/>
      <w:bCs/>
      <w:kern w:val="1"/>
      <w:sz w:val="28"/>
      <w:szCs w:val="32"/>
      <w:shd w:val="clear" w:color="auto" w:fill="99CCFF"/>
      <w:lang w:eastAsia="ar-SA"/>
    </w:rPr>
  </w:style>
  <w:style w:type="paragraph" w:styleId="Nzev">
    <w:name w:val="Title"/>
    <w:aliases w:val="Podkapitola"/>
    <w:basedOn w:val="slovanseznam"/>
    <w:next w:val="Normln"/>
    <w:link w:val="NzevChar"/>
    <w:autoRedefine/>
    <w:qFormat/>
    <w:rsid w:val="00ED5FD0"/>
    <w:pPr>
      <w:numPr>
        <w:ilvl w:val="1"/>
        <w:numId w:val="9"/>
      </w:numPr>
      <w:pBdr>
        <w:top w:val="single" w:sz="4" w:space="1" w:color="5B9BD5"/>
        <w:left w:val="single" w:sz="4" w:space="4" w:color="5B9BD5"/>
        <w:bottom w:val="single" w:sz="4" w:space="1" w:color="5B9BD5"/>
        <w:right w:val="single" w:sz="4" w:space="4" w:color="5B9BD5"/>
      </w:pBdr>
      <w:spacing w:before="360" w:after="180" w:line="240" w:lineRule="auto"/>
      <w:ind w:left="567" w:hanging="425"/>
      <w:contextualSpacing w:val="0"/>
      <w:outlineLvl w:val="0"/>
    </w:pPr>
    <w:rPr>
      <w:rFonts w:ascii="Calibri" w:eastAsia="Calibri" w:hAnsi="Calibri" w:cs="Times New Roman"/>
      <w:b/>
      <w:bCs/>
      <w:kern w:val="28"/>
      <w:sz w:val="24"/>
      <w:szCs w:val="32"/>
      <w:lang w:eastAsia="cs-CZ"/>
    </w:rPr>
  </w:style>
  <w:style w:type="character" w:customStyle="1" w:styleId="NzevChar">
    <w:name w:val="Název Char"/>
    <w:aliases w:val="Podkapitola Char"/>
    <w:basedOn w:val="Standardnpsmoodstavce"/>
    <w:link w:val="Nzev"/>
    <w:rsid w:val="00ED5FD0"/>
    <w:rPr>
      <w:rFonts w:ascii="Calibri" w:eastAsia="Calibri" w:hAnsi="Calibri" w:cs="Times New Roman"/>
      <w:b/>
      <w:bCs/>
      <w:kern w:val="28"/>
      <w:sz w:val="24"/>
      <w:szCs w:val="32"/>
      <w:lang w:eastAsia="cs-CZ"/>
    </w:rPr>
  </w:style>
  <w:style w:type="character" w:styleId="Hypertextovodkaz">
    <w:name w:val="Hyperlink"/>
    <w:uiPriority w:val="99"/>
    <w:unhideWhenUsed/>
    <w:rsid w:val="00ED5FD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ED5FD0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D5FD0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D5FD0"/>
    <w:rPr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ED5FD0"/>
    <w:pPr>
      <w:numPr>
        <w:numId w:val="1"/>
      </w:numPr>
      <w:contextualSpacing/>
    </w:pPr>
  </w:style>
  <w:style w:type="paragraph" w:customStyle="1" w:styleId="ZhlavAdresa">
    <w:name w:val="Záhlaví Adresa"/>
    <w:basedOn w:val="Normln"/>
    <w:autoRedefine/>
    <w:rsid w:val="00ED5FD0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after="120" w:line="280" w:lineRule="exact"/>
      <w:ind w:left="4536" w:hanging="4536"/>
    </w:pPr>
    <w:rPr>
      <w:rFonts w:ascii="Times New Roman" w:eastAsia="Times New Roman" w:hAnsi="Times New Roman" w:cs="Arial"/>
      <w:noProof/>
      <w:sz w:val="20"/>
      <w:szCs w:val="20"/>
      <w:lang w:eastAsia="cs-CZ"/>
    </w:rPr>
  </w:style>
  <w:style w:type="paragraph" w:customStyle="1" w:styleId="ZhlavCVUT">
    <w:name w:val="Záhlaví CVUT"/>
    <w:basedOn w:val="Normln"/>
    <w:autoRedefine/>
    <w:rsid w:val="00ED5FD0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spacing w:before="120" w:after="12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hlavFEL">
    <w:name w:val="Záhlaví FEL"/>
    <w:basedOn w:val="Normln"/>
    <w:autoRedefine/>
    <w:rsid w:val="00ED5FD0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 w:after="120" w:line="240" w:lineRule="auto"/>
      <w:ind w:left="4536" w:hanging="4536"/>
    </w:pPr>
    <w:rPr>
      <w:rFonts w:ascii="Arial" w:eastAsia="Times New Roman" w:hAnsi="Arial" w:cs="Arial"/>
      <w:b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31F43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31F43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paragraph" w:customStyle="1" w:styleId="Nadpis">
    <w:name w:val="Nadpis"/>
    <w:basedOn w:val="Normln"/>
    <w:rsid w:val="00A31F43"/>
    <w:pPr>
      <w:widowControl w:val="0"/>
      <w:autoSpaceDE w:val="0"/>
      <w:autoSpaceDN w:val="0"/>
      <w:adjustRightInd w:val="0"/>
      <w:spacing w:before="141" w:after="73" w:line="240" w:lineRule="auto"/>
      <w:ind w:firstLine="0"/>
      <w:jc w:val="left"/>
    </w:pPr>
    <w:rPr>
      <w:rFonts w:ascii="Times New Roman" w:eastAsia="Times New Roman" w:hAnsi="Times New Roman" w:cs="Times New Roman"/>
      <w:b/>
      <w:bCs/>
      <w:noProof/>
      <w:color w:val="000000"/>
      <w:sz w:val="36"/>
      <w:szCs w:val="36"/>
      <w:lang w:val="en-US" w:eastAsia="cs-CZ"/>
    </w:rPr>
  </w:style>
  <w:style w:type="paragraph" w:customStyle="1" w:styleId="Podnadpis1">
    <w:name w:val="Podnadpis1"/>
    <w:basedOn w:val="Normln"/>
    <w:rsid w:val="00A31F43"/>
    <w:pPr>
      <w:widowControl w:val="0"/>
      <w:autoSpaceDE w:val="0"/>
      <w:autoSpaceDN w:val="0"/>
      <w:adjustRightInd w:val="0"/>
      <w:spacing w:before="73" w:after="73" w:line="240" w:lineRule="auto"/>
      <w:ind w:firstLine="0"/>
      <w:jc w:val="left"/>
    </w:pPr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val="en-US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A31F43"/>
    <w:pPr>
      <w:autoSpaceDE w:val="0"/>
      <w:autoSpaceDN w:val="0"/>
      <w:adjustRightInd w:val="0"/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noProof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9B274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6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3BD25-2921-40DF-886F-9F508703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2019-08-20T10:57:00Z</dcterms:created>
  <dcterms:modified xsi:type="dcterms:W3CDTF">2019-08-20T10:57:00Z</dcterms:modified>
</cp:coreProperties>
</file>