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09" w:rsidRDefault="0010594C" w:rsidP="00A63209">
      <w:pPr>
        <w:pStyle w:val="Nadpis2"/>
        <w:keepLines w:val="0"/>
        <w:spacing w:before="0" w:after="120"/>
        <w:rPr>
          <w:rFonts w:cs="Arial"/>
          <w:sz w:val="32"/>
        </w:rPr>
      </w:pPr>
      <w:bookmarkStart w:id="0" w:name="_GoBack"/>
      <w:bookmarkEnd w:id="0"/>
      <w:r>
        <w:rPr>
          <w:rFonts w:cs="Arial"/>
          <w:sz w:val="32"/>
        </w:rPr>
        <w:t>Smlouva</w:t>
      </w:r>
    </w:p>
    <w:p w:rsidR="00A63209" w:rsidRDefault="00A63209" w:rsidP="00A63209">
      <w:pPr>
        <w:pStyle w:val="Zkladntext"/>
        <w:tabs>
          <w:tab w:val="clear" w:pos="1276"/>
        </w:tabs>
        <w:jc w:val="both"/>
        <w:rPr>
          <w:rFonts w:ascii="Arial" w:hAnsi="Arial" w:cs="Arial"/>
          <w:b/>
          <w:sz w:val="20"/>
        </w:rPr>
      </w:pPr>
      <w:r>
        <w:rPr>
          <w:rFonts w:ascii="Arial" w:hAnsi="Arial" w:cs="Arial"/>
          <w:b/>
          <w:sz w:val="20"/>
        </w:rPr>
        <w:t>Vztahy mezi stranami se řídí touto smlouvou a Obchodními podmínkami CN-</w:t>
      </w:r>
      <w:r w:rsidR="007B2C1C">
        <w:rPr>
          <w:rFonts w:ascii="Arial" w:hAnsi="Arial" w:cs="Arial"/>
          <w:b/>
          <w:sz w:val="20"/>
        </w:rPr>
        <w:t>1</w:t>
      </w:r>
      <w:r w:rsidR="00FE2B6F">
        <w:rPr>
          <w:rFonts w:ascii="Arial" w:hAnsi="Arial" w:cs="Arial"/>
          <w:b/>
          <w:sz w:val="20"/>
        </w:rPr>
        <w:t>4</w:t>
      </w:r>
      <w:r>
        <w:rPr>
          <w:rFonts w:ascii="Arial" w:hAnsi="Arial" w:cs="Arial"/>
          <w:b/>
          <w:sz w:val="20"/>
        </w:rPr>
        <w:t xml:space="preserve">, které tvoří Přílohu </w:t>
      </w:r>
      <w:proofErr w:type="gramStart"/>
      <w:r>
        <w:rPr>
          <w:rFonts w:ascii="Arial" w:hAnsi="Arial" w:cs="Arial"/>
          <w:b/>
          <w:sz w:val="20"/>
        </w:rPr>
        <w:t>č.1 smlouvy</w:t>
      </w:r>
      <w:proofErr w:type="gramEnd"/>
      <w:r>
        <w:rPr>
          <w:rFonts w:ascii="Arial" w:hAnsi="Arial" w:cs="Arial"/>
          <w:b/>
          <w:sz w:val="20"/>
        </w:rPr>
        <w:t>, jsou-li s ohledem na předmět smlouvy aplikovatelné, přičemž „dílem“ se pro tyto účely rozumí práce dle této smlouvy. Ustanovení sjednaná ve smlouvě mají přednost před ustanoveními Obchodních podmínek.</w:t>
      </w:r>
    </w:p>
    <w:p w:rsidR="00A63209" w:rsidRDefault="00A63209" w:rsidP="00A63209">
      <w:pPr>
        <w:pStyle w:val="Zkladntext"/>
        <w:tabs>
          <w:tab w:val="clear" w:pos="1276"/>
        </w:tabs>
        <w:rPr>
          <w:rFonts w:ascii="Arial" w:hAnsi="Arial" w:cs="Arial"/>
          <w:bCs/>
        </w:rPr>
      </w:pPr>
    </w:p>
    <w:p w:rsidR="00A63209" w:rsidRPr="00652B6C" w:rsidRDefault="00A63209" w:rsidP="007A6980">
      <w:pPr>
        <w:tabs>
          <w:tab w:val="left" w:pos="708"/>
          <w:tab w:val="left" w:pos="1416"/>
          <w:tab w:val="left" w:pos="2124"/>
          <w:tab w:val="left" w:pos="2832"/>
          <w:tab w:val="left" w:pos="3540"/>
          <w:tab w:val="left" w:pos="4248"/>
          <w:tab w:val="left" w:pos="4956"/>
          <w:tab w:val="left" w:pos="8175"/>
        </w:tabs>
        <w:rPr>
          <w:b/>
          <w:sz w:val="24"/>
          <w:szCs w:val="24"/>
        </w:rPr>
      </w:pPr>
      <w:r w:rsidRPr="00EF7A6D">
        <w:rPr>
          <w:b/>
          <w:bCs/>
        </w:rPr>
        <w:t xml:space="preserve">Číslo smlouvy </w:t>
      </w:r>
      <w:r w:rsidRPr="00652B6C">
        <w:rPr>
          <w:b/>
          <w:bCs/>
        </w:rPr>
        <w:t>objednatele:</w:t>
      </w:r>
      <w:r w:rsidRPr="00652B6C">
        <w:rPr>
          <w:b/>
          <w:bCs/>
        </w:rPr>
        <w:tab/>
      </w:r>
      <w:r w:rsidR="005D40D6" w:rsidRPr="008C1D18">
        <w:rPr>
          <w:b/>
          <w:sz w:val="24"/>
          <w:szCs w:val="24"/>
        </w:rPr>
        <w:t>SML1</w:t>
      </w:r>
      <w:r w:rsidR="004F1709">
        <w:rPr>
          <w:b/>
          <w:sz w:val="24"/>
          <w:szCs w:val="24"/>
        </w:rPr>
        <w:t>605</w:t>
      </w:r>
      <w:r w:rsidR="008F356C">
        <w:rPr>
          <w:b/>
          <w:sz w:val="24"/>
          <w:szCs w:val="24"/>
        </w:rPr>
        <w:t>1113124</w:t>
      </w:r>
      <w:r w:rsidR="007A6980">
        <w:rPr>
          <w:b/>
          <w:sz w:val="24"/>
          <w:szCs w:val="24"/>
        </w:rPr>
        <w:tab/>
      </w:r>
      <w:r w:rsidR="007A6980">
        <w:rPr>
          <w:b/>
          <w:sz w:val="24"/>
          <w:szCs w:val="24"/>
        </w:rPr>
        <w:tab/>
      </w:r>
    </w:p>
    <w:p w:rsidR="00A63209" w:rsidRPr="00E432C6" w:rsidRDefault="00A63209" w:rsidP="00A63209">
      <w:pPr>
        <w:rPr>
          <w:b/>
          <w:bCs/>
        </w:rPr>
      </w:pPr>
    </w:p>
    <w:p w:rsidR="00A63209" w:rsidRPr="00E432C6" w:rsidRDefault="00A63209" w:rsidP="00A63209">
      <w:pPr>
        <w:rPr>
          <w:rFonts w:cs="Arial"/>
          <w:sz w:val="24"/>
        </w:rPr>
      </w:pPr>
    </w:p>
    <w:p w:rsidR="00A63209" w:rsidRPr="00E432C6" w:rsidRDefault="007930FE" w:rsidP="00A63209">
      <w:pPr>
        <w:rPr>
          <w:rFonts w:cs="Arial"/>
          <w:sz w:val="28"/>
        </w:rPr>
      </w:pPr>
      <w:r w:rsidRPr="00E432C6">
        <w:rPr>
          <w:rFonts w:cs="Arial"/>
          <w:sz w:val="28"/>
        </w:rPr>
        <w:t>Monitoring životního prostředí</w:t>
      </w:r>
      <w:r w:rsidR="00FE2B6F">
        <w:rPr>
          <w:rFonts w:cs="Arial"/>
          <w:sz w:val="28"/>
        </w:rPr>
        <w:t xml:space="preserve"> </w:t>
      </w:r>
      <w:r w:rsidR="0067542E">
        <w:rPr>
          <w:rFonts w:cs="Arial"/>
          <w:sz w:val="28"/>
        </w:rPr>
        <w:t>Mokrá</w:t>
      </w:r>
      <w:r w:rsidR="004F1709">
        <w:rPr>
          <w:rFonts w:cs="Arial"/>
          <w:sz w:val="28"/>
        </w:rPr>
        <w:t xml:space="preserve"> 2016</w:t>
      </w:r>
    </w:p>
    <w:p w:rsidR="00A63209" w:rsidRPr="00E432C6" w:rsidRDefault="00A63209" w:rsidP="00A63209">
      <w:pPr>
        <w:pStyle w:val="Nadpis2"/>
      </w:pPr>
      <w:r w:rsidRPr="00E432C6">
        <w:t xml:space="preserve"> I. Smluvní strany a pověření</w:t>
      </w:r>
    </w:p>
    <w:p w:rsidR="0067542E" w:rsidRDefault="00A63209" w:rsidP="00A63209">
      <w:pPr>
        <w:tabs>
          <w:tab w:val="left" w:pos="-1985"/>
          <w:tab w:val="right" w:pos="1276"/>
          <w:tab w:val="left" w:pos="2268"/>
        </w:tabs>
        <w:rPr>
          <w:rFonts w:cs="Arial"/>
          <w:b/>
        </w:rPr>
      </w:pPr>
      <w:r w:rsidRPr="00E432C6">
        <w:rPr>
          <w:rFonts w:cs="Arial"/>
          <w:b/>
        </w:rPr>
        <w:t>1. Objednatel:</w:t>
      </w:r>
    </w:p>
    <w:p w:rsidR="0067542E" w:rsidRDefault="00403EFD" w:rsidP="00A63209">
      <w:pPr>
        <w:tabs>
          <w:tab w:val="left" w:pos="-1985"/>
          <w:tab w:val="right" w:pos="1276"/>
          <w:tab w:val="left" w:pos="2268"/>
        </w:tabs>
        <w:rPr>
          <w:rFonts w:cs="Arial"/>
        </w:rPr>
      </w:pPr>
      <w:r w:rsidRPr="00E432C6">
        <w:rPr>
          <w:rFonts w:cs="Arial"/>
        </w:rPr>
        <w:tab/>
      </w:r>
    </w:p>
    <w:p w:rsidR="00A63209" w:rsidRPr="00E432C6" w:rsidRDefault="0067542E" w:rsidP="00A63209">
      <w:pPr>
        <w:tabs>
          <w:tab w:val="left" w:pos="-1985"/>
          <w:tab w:val="right" w:pos="1276"/>
          <w:tab w:val="left" w:pos="2268"/>
        </w:tabs>
        <w:rPr>
          <w:rFonts w:cs="Arial"/>
        </w:rPr>
      </w:pPr>
      <w:r w:rsidRPr="0067542E">
        <w:rPr>
          <w:rFonts w:cs="Arial"/>
          <w:u w:val="single"/>
        </w:rPr>
        <w:t xml:space="preserve">Objednatel </w:t>
      </w:r>
      <w:proofErr w:type="gramStart"/>
      <w:r w:rsidRPr="0067542E">
        <w:rPr>
          <w:rFonts w:cs="Arial"/>
          <w:u w:val="single"/>
        </w:rPr>
        <w:t>č.1:</w:t>
      </w:r>
      <w:r>
        <w:rPr>
          <w:rFonts w:cs="Arial"/>
        </w:rPr>
        <w:tab/>
      </w:r>
      <w:r w:rsidR="00403EFD" w:rsidRPr="00E432C6">
        <w:rPr>
          <w:rFonts w:cs="Arial"/>
        </w:rPr>
        <w:t>Českomoravský</w:t>
      </w:r>
      <w:proofErr w:type="gramEnd"/>
      <w:r w:rsidR="00403EFD" w:rsidRPr="00E432C6">
        <w:rPr>
          <w:rFonts w:cs="Arial"/>
        </w:rPr>
        <w:t xml:space="preserve"> cement, a.s.</w:t>
      </w:r>
      <w:r w:rsidR="00A63209" w:rsidRPr="00E432C6">
        <w:rPr>
          <w:rFonts w:cs="Arial"/>
        </w:rPr>
        <w:t xml:space="preserve">    </w:t>
      </w:r>
    </w:p>
    <w:p w:rsidR="00A63209" w:rsidRPr="00E432C6" w:rsidRDefault="00A63209" w:rsidP="00A63209">
      <w:pPr>
        <w:tabs>
          <w:tab w:val="left" w:pos="-1985"/>
          <w:tab w:val="right" w:pos="1276"/>
          <w:tab w:val="left" w:pos="2268"/>
        </w:tabs>
        <w:rPr>
          <w:rFonts w:cs="Arial"/>
        </w:rPr>
      </w:pPr>
    </w:p>
    <w:p w:rsidR="00A63209" w:rsidRPr="00E432C6" w:rsidRDefault="00A63209" w:rsidP="00A63209">
      <w:pPr>
        <w:tabs>
          <w:tab w:val="left" w:pos="-1985"/>
          <w:tab w:val="left" w:pos="851"/>
          <w:tab w:val="right" w:pos="1276"/>
          <w:tab w:val="left" w:pos="2268"/>
        </w:tabs>
        <w:ind w:left="2268" w:hanging="2268"/>
        <w:rPr>
          <w:rFonts w:cs="Arial"/>
        </w:rPr>
      </w:pPr>
      <w:r w:rsidRPr="00E432C6">
        <w:tab/>
        <w:t>sídlo:</w:t>
      </w:r>
      <w:r w:rsidRPr="00E432C6">
        <w:tab/>
        <w:t xml:space="preserve">Mokrá 359, 664 04 Mokrá - Horákov, společnost je zapsána v obchodním rejstříku vedeném </w:t>
      </w:r>
      <w:r w:rsidR="00332BA8" w:rsidRPr="00E432C6">
        <w:rPr>
          <w:rFonts w:cs="Arial"/>
        </w:rPr>
        <w:t>Krajským soudem v Brně oddíl B, vložka 5528</w:t>
      </w:r>
    </w:p>
    <w:p w:rsidR="00A63209" w:rsidRPr="00E432C6" w:rsidRDefault="00A63209" w:rsidP="00A63209">
      <w:pPr>
        <w:tabs>
          <w:tab w:val="left" w:pos="-1985"/>
          <w:tab w:val="left" w:pos="851"/>
          <w:tab w:val="right" w:pos="1276"/>
          <w:tab w:val="left" w:pos="2268"/>
        </w:tabs>
        <w:ind w:left="2268" w:hanging="2268"/>
        <w:rPr>
          <w:rFonts w:cs="Arial"/>
        </w:rPr>
      </w:pPr>
    </w:p>
    <w:p w:rsidR="00A63209" w:rsidRPr="00E432C6" w:rsidRDefault="00A63209" w:rsidP="00A63209">
      <w:pPr>
        <w:tabs>
          <w:tab w:val="left" w:pos="-1985"/>
          <w:tab w:val="right" w:pos="1276"/>
          <w:tab w:val="left" w:pos="2268"/>
        </w:tabs>
        <w:rPr>
          <w:rFonts w:cs="Arial"/>
        </w:rPr>
      </w:pPr>
      <w:r w:rsidRPr="00E432C6">
        <w:rPr>
          <w:rFonts w:cs="Arial"/>
        </w:rPr>
        <w:tab/>
        <w:t>IČO:</w:t>
      </w:r>
      <w:r w:rsidRPr="00E432C6">
        <w:rPr>
          <w:rFonts w:cs="Arial"/>
        </w:rPr>
        <w:tab/>
        <w:t>26209578</w:t>
      </w:r>
    </w:p>
    <w:p w:rsidR="00A63209" w:rsidRPr="00E432C6" w:rsidRDefault="00A63209" w:rsidP="00A63209">
      <w:pPr>
        <w:tabs>
          <w:tab w:val="left" w:pos="-1985"/>
          <w:tab w:val="right" w:pos="1276"/>
          <w:tab w:val="left" w:pos="2268"/>
        </w:tabs>
        <w:rPr>
          <w:rFonts w:cs="Arial"/>
        </w:rPr>
      </w:pPr>
      <w:r w:rsidRPr="00E432C6">
        <w:rPr>
          <w:rFonts w:cs="Arial"/>
        </w:rPr>
        <w:tab/>
        <w:t>DIČ:</w:t>
      </w:r>
      <w:r w:rsidRPr="00E432C6">
        <w:rPr>
          <w:rFonts w:cs="Arial"/>
        </w:rPr>
        <w:tab/>
        <w:t>CZ26209578</w:t>
      </w:r>
    </w:p>
    <w:p w:rsidR="00A63209" w:rsidRPr="00E432C6" w:rsidRDefault="00A63209" w:rsidP="00A63209">
      <w:pPr>
        <w:tabs>
          <w:tab w:val="left" w:pos="-1985"/>
          <w:tab w:val="right" w:pos="1276"/>
          <w:tab w:val="left" w:pos="2268"/>
        </w:tabs>
        <w:rPr>
          <w:rFonts w:cs="Arial"/>
        </w:rPr>
      </w:pPr>
    </w:p>
    <w:p w:rsidR="00A63209" w:rsidRPr="00E432C6" w:rsidRDefault="00A63209" w:rsidP="00A63209">
      <w:pPr>
        <w:overflowPunct/>
        <w:textAlignment w:val="auto"/>
        <w:rPr>
          <w:rFonts w:cs="Arial"/>
        </w:rPr>
      </w:pPr>
      <w:r w:rsidRPr="00E432C6">
        <w:rPr>
          <w:rFonts w:cs="Arial"/>
        </w:rPr>
        <w:t>Bankovní spojení:</w:t>
      </w:r>
      <w:r w:rsidRPr="00E432C6">
        <w:rPr>
          <w:rFonts w:cs="Arial"/>
        </w:rPr>
        <w:tab/>
        <w:t xml:space="preserve">  </w:t>
      </w:r>
      <w:r w:rsidR="00E30FA1" w:rsidRPr="00E432C6">
        <w:rPr>
          <w:rFonts w:cs="Arial"/>
        </w:rPr>
        <w:t xml:space="preserve">Raiffeisenbank a.s. , </w:t>
      </w:r>
      <w:proofErr w:type="spellStart"/>
      <w:proofErr w:type="gramStart"/>
      <w:r w:rsidR="00E30FA1" w:rsidRPr="00E432C6">
        <w:rPr>
          <w:rFonts w:cs="Arial"/>
        </w:rPr>
        <w:t>č.ú</w:t>
      </w:r>
      <w:proofErr w:type="spellEnd"/>
      <w:r w:rsidR="00E30FA1" w:rsidRPr="00E432C6">
        <w:rPr>
          <w:rFonts w:cs="Arial"/>
        </w:rPr>
        <w:t>.</w:t>
      </w:r>
      <w:proofErr w:type="gramEnd"/>
      <w:r w:rsidR="00E30FA1" w:rsidRPr="00E432C6">
        <w:rPr>
          <w:rFonts w:cs="Arial"/>
        </w:rPr>
        <w:t xml:space="preserve">  5050013048 / 5500</w:t>
      </w:r>
    </w:p>
    <w:p w:rsidR="00A63209" w:rsidRPr="00E432C6" w:rsidRDefault="00A63209" w:rsidP="00A63209">
      <w:pPr>
        <w:tabs>
          <w:tab w:val="left" w:pos="-1985"/>
          <w:tab w:val="right" w:pos="1276"/>
          <w:tab w:val="left" w:pos="2268"/>
        </w:tabs>
        <w:rPr>
          <w:rFonts w:cs="Arial"/>
        </w:rPr>
      </w:pPr>
    </w:p>
    <w:p w:rsidR="00A63209" w:rsidRDefault="00A63209" w:rsidP="00A63209">
      <w:pPr>
        <w:tabs>
          <w:tab w:val="left" w:pos="-1985"/>
          <w:tab w:val="right" w:pos="1276"/>
          <w:tab w:val="left" w:pos="2268"/>
        </w:tabs>
      </w:pPr>
      <w:r w:rsidRPr="00E432C6">
        <w:t>Osoba zmocněná jednat ve věcech smluvních je:</w:t>
      </w:r>
    </w:p>
    <w:p w:rsidR="00A63209" w:rsidRDefault="00A63209" w:rsidP="00A63209">
      <w:pPr>
        <w:tabs>
          <w:tab w:val="left" w:pos="-1985"/>
          <w:tab w:val="right" w:pos="1276"/>
          <w:tab w:val="left" w:pos="2268"/>
        </w:tabs>
      </w:pPr>
      <w:r>
        <w:tab/>
      </w:r>
      <w:r>
        <w:tab/>
        <w:t xml:space="preserve">Ing. </w:t>
      </w:r>
      <w:proofErr w:type="gramStart"/>
      <w:r w:rsidR="00AB2FF5">
        <w:t>XXXXXXXXX</w:t>
      </w:r>
      <w:r>
        <w:t xml:space="preserve">  – vedoucí</w:t>
      </w:r>
      <w:proofErr w:type="gramEnd"/>
      <w:r>
        <w:t xml:space="preserve"> nákupu </w:t>
      </w:r>
      <w:r w:rsidR="00197343">
        <w:t>s</w:t>
      </w:r>
      <w:r w:rsidR="00403EFD">
        <w:t xml:space="preserve">lužeb, </w:t>
      </w:r>
      <w:r w:rsidR="00AB2FF5">
        <w:t>tel.: XXXXXXXXX</w:t>
      </w:r>
    </w:p>
    <w:p w:rsidR="00A63209" w:rsidRDefault="00A63209" w:rsidP="00A63209">
      <w:pPr>
        <w:pStyle w:val="Zkladntext"/>
        <w:tabs>
          <w:tab w:val="left" w:pos="-1985"/>
          <w:tab w:val="right" w:pos="1276"/>
          <w:tab w:val="left" w:pos="2268"/>
        </w:tabs>
        <w:rPr>
          <w:rFonts w:ascii="Arial" w:hAnsi="Arial" w:cs="Arial"/>
          <w:sz w:val="20"/>
        </w:rPr>
      </w:pPr>
    </w:p>
    <w:p w:rsidR="00A63209" w:rsidRDefault="00A63209" w:rsidP="00A63209">
      <w:pPr>
        <w:pStyle w:val="Zkladntext"/>
        <w:tabs>
          <w:tab w:val="left" w:pos="-1985"/>
          <w:tab w:val="right" w:pos="1276"/>
          <w:tab w:val="left" w:pos="2268"/>
        </w:tabs>
        <w:rPr>
          <w:rFonts w:ascii="Arial" w:hAnsi="Arial" w:cs="Arial"/>
          <w:sz w:val="20"/>
        </w:rPr>
      </w:pPr>
      <w:r>
        <w:rPr>
          <w:rFonts w:ascii="Arial" w:hAnsi="Arial" w:cs="Arial"/>
          <w:sz w:val="20"/>
        </w:rPr>
        <w:t>Osoba zmocněná jednat ve věcech technických, osoba pověřená k převzetí prací je:</w:t>
      </w:r>
    </w:p>
    <w:p w:rsidR="00A63209" w:rsidRDefault="00F7722C" w:rsidP="00A63209">
      <w:pPr>
        <w:tabs>
          <w:tab w:val="left" w:pos="-1985"/>
          <w:tab w:val="right" w:pos="1276"/>
          <w:tab w:val="left" w:pos="2268"/>
        </w:tabs>
        <w:rPr>
          <w:rFonts w:cs="Arial"/>
        </w:rPr>
      </w:pPr>
      <w:r>
        <w:rPr>
          <w:rFonts w:cs="Arial"/>
        </w:rPr>
        <w:tab/>
      </w:r>
      <w:r>
        <w:rPr>
          <w:rFonts w:cs="Arial"/>
        </w:rPr>
        <w:tab/>
      </w:r>
      <w:r w:rsidR="008F3B72">
        <w:rPr>
          <w:rFonts w:cs="Arial"/>
        </w:rPr>
        <w:t xml:space="preserve">Ing. </w:t>
      </w:r>
      <w:r w:rsidR="00AB2FF5">
        <w:rPr>
          <w:rFonts w:cs="Arial"/>
        </w:rPr>
        <w:t>XXXXXXXXX, tel.: XXXXXXXXX</w:t>
      </w:r>
    </w:p>
    <w:p w:rsidR="00F7722C" w:rsidRDefault="00994F24" w:rsidP="00A63209">
      <w:pPr>
        <w:tabs>
          <w:tab w:val="left" w:pos="-1985"/>
          <w:tab w:val="right" w:pos="1276"/>
          <w:tab w:val="left" w:pos="2268"/>
        </w:tabs>
        <w:rPr>
          <w:rFonts w:cs="Arial"/>
        </w:rPr>
      </w:pPr>
      <w:r>
        <w:rPr>
          <w:rFonts w:cs="Arial"/>
        </w:rPr>
        <w:t>( dále jen „</w:t>
      </w:r>
      <w:proofErr w:type="gramStart"/>
      <w:r>
        <w:rPr>
          <w:rFonts w:cs="Arial"/>
        </w:rPr>
        <w:t>ČMC“ )</w:t>
      </w:r>
      <w:proofErr w:type="gramEnd"/>
    </w:p>
    <w:p w:rsidR="0067542E" w:rsidRDefault="0067542E" w:rsidP="00A63209">
      <w:pPr>
        <w:tabs>
          <w:tab w:val="left" w:pos="-1985"/>
          <w:tab w:val="right" w:pos="1276"/>
          <w:tab w:val="left" w:pos="2268"/>
        </w:tabs>
        <w:rPr>
          <w:rFonts w:cs="Arial"/>
        </w:rPr>
      </w:pPr>
    </w:p>
    <w:p w:rsidR="0067542E" w:rsidRPr="00E432C6" w:rsidRDefault="0067542E" w:rsidP="0067542E">
      <w:pPr>
        <w:tabs>
          <w:tab w:val="left" w:pos="-1985"/>
          <w:tab w:val="right" w:pos="1276"/>
          <w:tab w:val="left" w:pos="2268"/>
        </w:tabs>
        <w:rPr>
          <w:rFonts w:cs="Arial"/>
        </w:rPr>
      </w:pPr>
      <w:r w:rsidRPr="0067542E">
        <w:rPr>
          <w:rFonts w:cs="Arial"/>
          <w:u w:val="single"/>
        </w:rPr>
        <w:t xml:space="preserve">Objednatel </w:t>
      </w:r>
      <w:proofErr w:type="gramStart"/>
      <w:r w:rsidRPr="0067542E">
        <w:rPr>
          <w:rFonts w:cs="Arial"/>
          <w:u w:val="single"/>
        </w:rPr>
        <w:t>č.2:</w:t>
      </w:r>
      <w:r w:rsidRPr="00E432C6">
        <w:rPr>
          <w:rFonts w:cs="Arial"/>
        </w:rPr>
        <w:tab/>
      </w:r>
      <w:r w:rsidRPr="0067542E">
        <w:rPr>
          <w:rFonts w:cs="Arial"/>
        </w:rPr>
        <w:t>CARMEUSE</w:t>
      </w:r>
      <w:proofErr w:type="gramEnd"/>
      <w:r w:rsidRPr="0067542E">
        <w:rPr>
          <w:rFonts w:cs="Arial"/>
        </w:rPr>
        <w:t xml:space="preserve"> CZECH REPUBLIC </w:t>
      </w:r>
      <w:r>
        <w:rPr>
          <w:rFonts w:cs="Arial"/>
        </w:rPr>
        <w:t>s.r.o.</w:t>
      </w:r>
      <w:r w:rsidRPr="00E432C6">
        <w:rPr>
          <w:rFonts w:cs="Arial"/>
        </w:rPr>
        <w:t xml:space="preserve"> </w:t>
      </w:r>
    </w:p>
    <w:p w:rsidR="0067542E" w:rsidRDefault="0067542E" w:rsidP="0067542E">
      <w:pPr>
        <w:tabs>
          <w:tab w:val="left" w:pos="-1985"/>
          <w:tab w:val="right" w:pos="1276"/>
          <w:tab w:val="left" w:pos="2268"/>
        </w:tabs>
        <w:rPr>
          <w:rFonts w:cs="Arial"/>
        </w:rPr>
      </w:pPr>
    </w:p>
    <w:p w:rsidR="0067542E" w:rsidRPr="00E432C6" w:rsidRDefault="0067542E" w:rsidP="0067542E">
      <w:pPr>
        <w:tabs>
          <w:tab w:val="left" w:pos="-1985"/>
          <w:tab w:val="left" w:pos="851"/>
          <w:tab w:val="right" w:pos="1276"/>
          <w:tab w:val="left" w:pos="2268"/>
        </w:tabs>
        <w:ind w:left="2268" w:hanging="2268"/>
        <w:rPr>
          <w:rFonts w:cs="Arial"/>
        </w:rPr>
      </w:pPr>
      <w:r>
        <w:tab/>
      </w:r>
      <w:r>
        <w:tab/>
      </w:r>
      <w:r w:rsidRPr="00E432C6">
        <w:t>sídlo:</w:t>
      </w:r>
      <w:r w:rsidRPr="00E432C6">
        <w:tab/>
        <w:t xml:space="preserve">Mokrá 359, 664 04 Mokrá - Horákov, společnost je zapsána v obchodním rejstříku vedeném </w:t>
      </w:r>
      <w:r>
        <w:rPr>
          <w:rFonts w:cs="Arial"/>
        </w:rPr>
        <w:t xml:space="preserve">Krajským soudem v Brně oddíl C, vložka </w:t>
      </w:r>
      <w:r>
        <w:t>26570</w:t>
      </w:r>
    </w:p>
    <w:p w:rsidR="0067542E" w:rsidRPr="00E432C6" w:rsidRDefault="0067542E" w:rsidP="0067542E">
      <w:pPr>
        <w:tabs>
          <w:tab w:val="left" w:pos="-1985"/>
          <w:tab w:val="left" w:pos="851"/>
          <w:tab w:val="right" w:pos="1276"/>
          <w:tab w:val="left" w:pos="2268"/>
        </w:tabs>
        <w:ind w:left="2268" w:hanging="2268"/>
        <w:rPr>
          <w:rFonts w:cs="Arial"/>
        </w:rPr>
      </w:pPr>
    </w:p>
    <w:p w:rsidR="0067542E" w:rsidRPr="00E432C6" w:rsidRDefault="0067542E" w:rsidP="0067542E">
      <w:pPr>
        <w:tabs>
          <w:tab w:val="left" w:pos="-1985"/>
          <w:tab w:val="right" w:pos="1276"/>
          <w:tab w:val="left" w:pos="2268"/>
        </w:tabs>
        <w:rPr>
          <w:rFonts w:cs="Arial"/>
        </w:rPr>
      </w:pPr>
      <w:r w:rsidRPr="00E432C6">
        <w:rPr>
          <w:rFonts w:cs="Arial"/>
        </w:rPr>
        <w:tab/>
        <w:t>IČO:</w:t>
      </w:r>
      <w:r w:rsidRPr="00E432C6">
        <w:rPr>
          <w:rFonts w:cs="Arial"/>
        </w:rPr>
        <w:tab/>
      </w:r>
      <w:r>
        <w:rPr>
          <w:rStyle w:val="nowrap"/>
        </w:rPr>
        <w:t>25340905</w:t>
      </w:r>
    </w:p>
    <w:p w:rsidR="0067542E" w:rsidRPr="00E432C6" w:rsidRDefault="0067542E" w:rsidP="0067542E">
      <w:pPr>
        <w:tabs>
          <w:tab w:val="left" w:pos="-1985"/>
          <w:tab w:val="right" w:pos="1276"/>
          <w:tab w:val="left" w:pos="2268"/>
        </w:tabs>
        <w:rPr>
          <w:rFonts w:cs="Arial"/>
        </w:rPr>
      </w:pPr>
      <w:r w:rsidRPr="00E432C6">
        <w:rPr>
          <w:rFonts w:cs="Arial"/>
        </w:rPr>
        <w:tab/>
        <w:t>DIČ:</w:t>
      </w:r>
      <w:r w:rsidRPr="00E432C6">
        <w:rPr>
          <w:rFonts w:cs="Arial"/>
        </w:rPr>
        <w:tab/>
      </w:r>
      <w:r w:rsidRPr="0067542E">
        <w:rPr>
          <w:rFonts w:cs="Arial"/>
        </w:rPr>
        <w:t>CZ25340905</w:t>
      </w:r>
    </w:p>
    <w:p w:rsidR="0067542E" w:rsidRPr="00E432C6" w:rsidRDefault="0067542E" w:rsidP="0067542E">
      <w:pPr>
        <w:tabs>
          <w:tab w:val="left" w:pos="-1985"/>
          <w:tab w:val="right" w:pos="1276"/>
          <w:tab w:val="left" w:pos="2268"/>
        </w:tabs>
        <w:rPr>
          <w:rFonts w:cs="Arial"/>
        </w:rPr>
      </w:pPr>
    </w:p>
    <w:p w:rsidR="0067542E" w:rsidRPr="00E432C6" w:rsidRDefault="0067542E" w:rsidP="00B52513">
      <w:pPr>
        <w:overflowPunct/>
        <w:textAlignment w:val="auto"/>
        <w:rPr>
          <w:rFonts w:cs="Arial"/>
        </w:rPr>
      </w:pPr>
      <w:r w:rsidRPr="00E432C6">
        <w:rPr>
          <w:rFonts w:cs="Arial"/>
        </w:rPr>
        <w:t>Bankovní spojení:</w:t>
      </w:r>
      <w:r w:rsidR="00B52513">
        <w:rPr>
          <w:rFonts w:cs="Arial"/>
        </w:rPr>
        <w:tab/>
        <w:t xml:space="preserve">Československá obchodní banka, a.s., </w:t>
      </w:r>
      <w:proofErr w:type="spellStart"/>
      <w:proofErr w:type="gramStart"/>
      <w:r w:rsidR="00B52513">
        <w:rPr>
          <w:rFonts w:cs="Arial"/>
        </w:rPr>
        <w:t>č.ú</w:t>
      </w:r>
      <w:proofErr w:type="spellEnd"/>
      <w:r w:rsidR="00B52513">
        <w:rPr>
          <w:rFonts w:cs="Arial"/>
        </w:rPr>
        <w:t xml:space="preserve">.: </w:t>
      </w:r>
      <w:r w:rsidR="00B52513" w:rsidRPr="00B52513">
        <w:rPr>
          <w:rFonts w:cs="Arial"/>
        </w:rPr>
        <w:t>17788543/0300</w:t>
      </w:r>
      <w:proofErr w:type="gramEnd"/>
      <w:r w:rsidRPr="00E432C6">
        <w:rPr>
          <w:rFonts w:cs="Arial"/>
        </w:rPr>
        <w:tab/>
        <w:t xml:space="preserve">  </w:t>
      </w:r>
    </w:p>
    <w:p w:rsidR="0067542E" w:rsidRPr="00E432C6" w:rsidRDefault="0067542E" w:rsidP="0067542E">
      <w:pPr>
        <w:tabs>
          <w:tab w:val="left" w:pos="-1985"/>
          <w:tab w:val="right" w:pos="1276"/>
          <w:tab w:val="left" w:pos="2268"/>
        </w:tabs>
        <w:rPr>
          <w:rFonts w:cs="Arial"/>
        </w:rPr>
      </w:pPr>
    </w:p>
    <w:p w:rsidR="0067542E" w:rsidRDefault="0067542E" w:rsidP="0067542E">
      <w:pPr>
        <w:pStyle w:val="Zpat"/>
        <w:tabs>
          <w:tab w:val="clear" w:pos="4536"/>
          <w:tab w:val="clear" w:pos="9072"/>
          <w:tab w:val="left" w:pos="-1985"/>
          <w:tab w:val="right" w:pos="1276"/>
          <w:tab w:val="left" w:pos="2268"/>
        </w:tabs>
      </w:pPr>
      <w:r w:rsidRPr="00E432C6">
        <w:tab/>
      </w:r>
      <w:r w:rsidR="00B52513">
        <w:t>jednající</w:t>
      </w:r>
      <w:r w:rsidRPr="00E432C6">
        <w:t>:</w:t>
      </w:r>
      <w:r w:rsidRPr="00E432C6">
        <w:tab/>
      </w:r>
      <w:r w:rsidR="00B52513" w:rsidRPr="00B52513">
        <w:t>Ing. LIBOR TYŠER</w:t>
      </w:r>
      <w:r w:rsidR="00B52513">
        <w:t xml:space="preserve"> – jednatel</w:t>
      </w:r>
    </w:p>
    <w:p w:rsidR="00B52513" w:rsidRPr="0044093B" w:rsidRDefault="00B52513" w:rsidP="0067542E">
      <w:pPr>
        <w:pStyle w:val="Zpat"/>
        <w:tabs>
          <w:tab w:val="clear" w:pos="4536"/>
          <w:tab w:val="clear" w:pos="9072"/>
          <w:tab w:val="left" w:pos="-1985"/>
          <w:tab w:val="right" w:pos="1276"/>
          <w:tab w:val="left" w:pos="2268"/>
        </w:tabs>
      </w:pPr>
      <w:r>
        <w:tab/>
      </w:r>
      <w:r>
        <w:tab/>
      </w:r>
      <w:r w:rsidRPr="0044093B">
        <w:t xml:space="preserve">VILIAM GREGA – jednatel </w:t>
      </w:r>
    </w:p>
    <w:p w:rsidR="0067542E" w:rsidRPr="0044093B" w:rsidRDefault="0067542E" w:rsidP="0067542E">
      <w:pPr>
        <w:tabs>
          <w:tab w:val="left" w:pos="-1985"/>
          <w:tab w:val="right" w:pos="1276"/>
          <w:tab w:val="left" w:pos="2268"/>
        </w:tabs>
      </w:pPr>
    </w:p>
    <w:p w:rsidR="0044093B" w:rsidRPr="0044093B" w:rsidRDefault="0067542E" w:rsidP="0072339C">
      <w:pPr>
        <w:tabs>
          <w:tab w:val="left" w:pos="-1985"/>
          <w:tab w:val="right" w:pos="1276"/>
          <w:tab w:val="left" w:pos="2268"/>
        </w:tabs>
      </w:pPr>
      <w:r w:rsidRPr="0044093B">
        <w:t>Osoba zmocněná jednat ve věcech smluvních je:</w:t>
      </w:r>
      <w:r w:rsidR="00533A48" w:rsidRPr="0044093B">
        <w:t xml:space="preserve"> </w:t>
      </w:r>
    </w:p>
    <w:p w:rsidR="0067542E" w:rsidRPr="0044093B" w:rsidRDefault="0044093B" w:rsidP="0072339C">
      <w:pPr>
        <w:tabs>
          <w:tab w:val="left" w:pos="-1985"/>
          <w:tab w:val="right" w:pos="1276"/>
          <w:tab w:val="left" w:pos="2268"/>
        </w:tabs>
      </w:pPr>
      <w:r w:rsidRPr="0044093B">
        <w:tab/>
      </w:r>
      <w:r w:rsidRPr="0044093B">
        <w:tab/>
      </w:r>
      <w:r w:rsidR="00533A48" w:rsidRPr="0044093B">
        <w:t xml:space="preserve">Ing. </w:t>
      </w:r>
      <w:r w:rsidR="00AB2FF5">
        <w:t>XXXXXXXXX</w:t>
      </w:r>
      <w:r w:rsidR="0072339C" w:rsidRPr="0044093B">
        <w:t xml:space="preserve">, </w:t>
      </w:r>
      <w:proofErr w:type="gramStart"/>
      <w:r w:rsidRPr="0044093B">
        <w:t>t</w:t>
      </w:r>
      <w:r w:rsidR="00AB2FF5">
        <w:t>el : XXXXXXXXX</w:t>
      </w:r>
      <w:proofErr w:type="gramEnd"/>
    </w:p>
    <w:p w:rsidR="0067542E" w:rsidRPr="0044093B" w:rsidRDefault="0067542E" w:rsidP="0067542E">
      <w:pPr>
        <w:pStyle w:val="Zkladntext"/>
        <w:tabs>
          <w:tab w:val="left" w:pos="-1985"/>
          <w:tab w:val="right" w:pos="1276"/>
          <w:tab w:val="left" w:pos="2268"/>
        </w:tabs>
        <w:rPr>
          <w:rFonts w:ascii="Arial" w:hAnsi="Arial" w:cs="Arial"/>
          <w:sz w:val="20"/>
        </w:rPr>
      </w:pPr>
    </w:p>
    <w:p w:rsidR="0044093B" w:rsidRPr="0044093B" w:rsidRDefault="0067542E" w:rsidP="0067542E">
      <w:pPr>
        <w:pStyle w:val="Zkladntext"/>
        <w:tabs>
          <w:tab w:val="left" w:pos="-1985"/>
          <w:tab w:val="right" w:pos="1276"/>
          <w:tab w:val="left" w:pos="2268"/>
        </w:tabs>
        <w:rPr>
          <w:rFonts w:ascii="Arial" w:hAnsi="Arial" w:cs="Arial"/>
          <w:sz w:val="20"/>
        </w:rPr>
      </w:pPr>
      <w:r w:rsidRPr="0044093B">
        <w:rPr>
          <w:rFonts w:ascii="Arial" w:hAnsi="Arial" w:cs="Arial"/>
          <w:sz w:val="20"/>
        </w:rPr>
        <w:t>Osoba zmocněná jednat ve věcech technických, osoba pověřená k převzetí prací je:</w:t>
      </w:r>
      <w:r w:rsidR="00533A48" w:rsidRPr="0044093B">
        <w:rPr>
          <w:rFonts w:ascii="Arial" w:hAnsi="Arial" w:cs="Arial"/>
          <w:sz w:val="20"/>
        </w:rPr>
        <w:t xml:space="preserve"> </w:t>
      </w:r>
    </w:p>
    <w:p w:rsidR="0067542E" w:rsidRPr="0072339C" w:rsidRDefault="0044093B" w:rsidP="0067542E">
      <w:pPr>
        <w:pStyle w:val="Zkladntext"/>
        <w:tabs>
          <w:tab w:val="left" w:pos="-1985"/>
          <w:tab w:val="right" w:pos="1276"/>
          <w:tab w:val="left" w:pos="2268"/>
        </w:tabs>
        <w:rPr>
          <w:rFonts w:ascii="Arial" w:hAnsi="Arial"/>
          <w:sz w:val="20"/>
        </w:rPr>
      </w:pPr>
      <w:r w:rsidRPr="0044093B">
        <w:rPr>
          <w:rFonts w:ascii="Arial" w:hAnsi="Arial" w:cs="Arial"/>
          <w:sz w:val="20"/>
        </w:rPr>
        <w:tab/>
      </w:r>
      <w:r w:rsidRPr="0044093B">
        <w:rPr>
          <w:rFonts w:ascii="Arial" w:hAnsi="Arial" w:cs="Arial"/>
          <w:sz w:val="20"/>
        </w:rPr>
        <w:tab/>
      </w:r>
      <w:r w:rsidR="00AB2FF5">
        <w:rPr>
          <w:rFonts w:ascii="Arial" w:hAnsi="Arial" w:cs="Arial"/>
          <w:sz w:val="20"/>
        </w:rPr>
        <w:t xml:space="preserve">Ing. XXXXXXXXX </w:t>
      </w:r>
      <w:r w:rsidRPr="0044093B">
        <w:rPr>
          <w:rFonts w:ascii="Arial" w:hAnsi="Arial" w:cs="Arial"/>
          <w:sz w:val="20"/>
        </w:rPr>
        <w:t xml:space="preserve"> </w:t>
      </w:r>
      <w:proofErr w:type="gramStart"/>
      <w:r w:rsidRPr="0044093B">
        <w:rPr>
          <w:rFonts w:ascii="Arial" w:hAnsi="Arial" w:cs="Arial"/>
          <w:sz w:val="20"/>
        </w:rPr>
        <w:t>t</w:t>
      </w:r>
      <w:r w:rsidR="00AB2FF5">
        <w:rPr>
          <w:rFonts w:ascii="Arial" w:hAnsi="Arial"/>
          <w:sz w:val="20"/>
        </w:rPr>
        <w:t>el : XXXXXXXXX</w:t>
      </w:r>
      <w:proofErr w:type="gramEnd"/>
    </w:p>
    <w:p w:rsidR="00994F24" w:rsidRDefault="00994F24" w:rsidP="00994F24">
      <w:pPr>
        <w:tabs>
          <w:tab w:val="left" w:pos="-1985"/>
          <w:tab w:val="right" w:pos="1276"/>
          <w:tab w:val="left" w:pos="2268"/>
        </w:tabs>
        <w:rPr>
          <w:rFonts w:cs="Arial"/>
        </w:rPr>
      </w:pPr>
    </w:p>
    <w:p w:rsidR="00994F24" w:rsidRDefault="00994F24" w:rsidP="00994F24">
      <w:pPr>
        <w:tabs>
          <w:tab w:val="left" w:pos="-1985"/>
          <w:tab w:val="right" w:pos="1276"/>
          <w:tab w:val="left" w:pos="2268"/>
        </w:tabs>
        <w:rPr>
          <w:rFonts w:cs="Arial"/>
        </w:rPr>
      </w:pPr>
      <w:r>
        <w:rPr>
          <w:rFonts w:cs="Arial"/>
        </w:rPr>
        <w:t>( dále jen „</w:t>
      </w:r>
      <w:proofErr w:type="spellStart"/>
      <w:proofErr w:type="gramStart"/>
      <w:r>
        <w:rPr>
          <w:rFonts w:cs="Arial"/>
        </w:rPr>
        <w:t>Carmeuse</w:t>
      </w:r>
      <w:proofErr w:type="spellEnd"/>
      <w:r>
        <w:rPr>
          <w:rFonts w:cs="Arial"/>
        </w:rPr>
        <w:t>“ )</w:t>
      </w:r>
      <w:proofErr w:type="gramEnd"/>
    </w:p>
    <w:p w:rsidR="00A63209" w:rsidRDefault="00A63209" w:rsidP="00A63209">
      <w:pPr>
        <w:pStyle w:val="Zkladntext"/>
        <w:tabs>
          <w:tab w:val="left" w:pos="-1985"/>
          <w:tab w:val="right" w:pos="1276"/>
          <w:tab w:val="left" w:pos="2268"/>
        </w:tabs>
        <w:rPr>
          <w:rFonts w:ascii="Arial" w:hAnsi="Arial" w:cs="Arial"/>
          <w:sz w:val="20"/>
        </w:rPr>
      </w:pPr>
    </w:p>
    <w:p w:rsidR="00A63209" w:rsidRDefault="00A63209" w:rsidP="00A63209">
      <w:pPr>
        <w:tabs>
          <w:tab w:val="left" w:pos="-1985"/>
          <w:tab w:val="right" w:pos="1276"/>
          <w:tab w:val="left" w:pos="2268"/>
          <w:tab w:val="center" w:pos="4536"/>
        </w:tabs>
        <w:rPr>
          <w:rFonts w:cs="Arial"/>
        </w:rPr>
      </w:pPr>
      <w:r>
        <w:rPr>
          <w:rFonts w:cs="Arial"/>
        </w:rPr>
        <w:t xml:space="preserve"> (dále </w:t>
      </w:r>
      <w:r w:rsidR="00994F24">
        <w:rPr>
          <w:rFonts w:cs="Arial"/>
        </w:rPr>
        <w:t xml:space="preserve">společně </w:t>
      </w:r>
      <w:r>
        <w:rPr>
          <w:rFonts w:cs="Arial"/>
        </w:rPr>
        <w:t>jen „</w:t>
      </w:r>
      <w:proofErr w:type="gramStart"/>
      <w:r>
        <w:rPr>
          <w:rFonts w:cs="Arial"/>
        </w:rPr>
        <w:t>objednatel</w:t>
      </w:r>
      <w:r w:rsidR="0067542E">
        <w:rPr>
          <w:rFonts w:cs="Arial"/>
        </w:rPr>
        <w:t>é</w:t>
      </w:r>
      <w:r>
        <w:rPr>
          <w:rFonts w:cs="Arial"/>
        </w:rPr>
        <w:t>“ )</w:t>
      </w:r>
      <w:proofErr w:type="gramEnd"/>
    </w:p>
    <w:p w:rsidR="00A63209" w:rsidRDefault="00A63209" w:rsidP="00A63209">
      <w:pPr>
        <w:tabs>
          <w:tab w:val="left" w:pos="-1985"/>
          <w:tab w:val="right" w:pos="1276"/>
          <w:tab w:val="left" w:pos="2268"/>
          <w:tab w:val="center" w:pos="4536"/>
        </w:tabs>
        <w:rPr>
          <w:rFonts w:cs="Arial"/>
          <w:i/>
        </w:rPr>
      </w:pPr>
    </w:p>
    <w:p w:rsidR="00A63209" w:rsidRDefault="00A63209" w:rsidP="00A63209">
      <w:pPr>
        <w:tabs>
          <w:tab w:val="left" w:pos="-1985"/>
          <w:tab w:val="right" w:pos="1276"/>
          <w:tab w:val="left" w:pos="2268"/>
          <w:tab w:val="center" w:pos="4536"/>
        </w:tabs>
        <w:rPr>
          <w:rFonts w:cs="Arial"/>
          <w:i/>
        </w:rPr>
      </w:pPr>
    </w:p>
    <w:p w:rsidR="00B52513" w:rsidRDefault="00B52513">
      <w:pPr>
        <w:overflowPunct/>
        <w:autoSpaceDE/>
        <w:autoSpaceDN/>
        <w:adjustRightInd/>
        <w:textAlignment w:val="auto"/>
        <w:rPr>
          <w:rFonts w:cs="Arial"/>
          <w:b/>
        </w:rPr>
      </w:pPr>
      <w:r>
        <w:rPr>
          <w:rFonts w:cs="Arial"/>
          <w:b/>
        </w:rPr>
        <w:br w:type="page"/>
      </w:r>
    </w:p>
    <w:p w:rsidR="00A63209" w:rsidRDefault="00A63209" w:rsidP="00A63209">
      <w:pPr>
        <w:tabs>
          <w:tab w:val="left" w:pos="-1985"/>
          <w:tab w:val="right" w:pos="1276"/>
          <w:tab w:val="left" w:pos="2268"/>
        </w:tabs>
        <w:rPr>
          <w:rFonts w:cs="Arial"/>
        </w:rPr>
      </w:pPr>
      <w:r>
        <w:rPr>
          <w:rFonts w:cs="Arial"/>
          <w:b/>
        </w:rPr>
        <w:lastRenderedPageBreak/>
        <w:t xml:space="preserve">2. </w:t>
      </w:r>
      <w:r w:rsidR="00714DAD">
        <w:rPr>
          <w:rFonts w:cs="Arial"/>
          <w:b/>
        </w:rPr>
        <w:t>Dodavatel</w:t>
      </w:r>
      <w:r>
        <w:rPr>
          <w:rFonts w:cs="Arial"/>
          <w:b/>
        </w:rPr>
        <w:t>:</w:t>
      </w:r>
      <w:r>
        <w:rPr>
          <w:rFonts w:cs="Arial"/>
        </w:rPr>
        <w:tab/>
      </w:r>
      <w:r>
        <w:rPr>
          <w:rFonts w:cs="Arial"/>
        </w:rPr>
        <w:tab/>
        <w:t>Masarykova univerzita</w:t>
      </w:r>
    </w:p>
    <w:p w:rsidR="00A63209" w:rsidRDefault="00A63209" w:rsidP="00A63209">
      <w:pPr>
        <w:tabs>
          <w:tab w:val="left" w:pos="-1985"/>
          <w:tab w:val="right" w:pos="1276"/>
          <w:tab w:val="left" w:pos="2268"/>
        </w:tabs>
        <w:rPr>
          <w:rFonts w:cs="Arial"/>
        </w:rPr>
      </w:pPr>
    </w:p>
    <w:p w:rsidR="00A63209" w:rsidRDefault="00A63209" w:rsidP="00A63209">
      <w:pPr>
        <w:tabs>
          <w:tab w:val="left" w:pos="-1985"/>
          <w:tab w:val="right" w:pos="1276"/>
          <w:tab w:val="left" w:pos="2268"/>
        </w:tabs>
        <w:ind w:left="2127" w:hanging="2127"/>
        <w:rPr>
          <w:rFonts w:cs="Arial"/>
        </w:rPr>
      </w:pPr>
      <w:r>
        <w:rPr>
          <w:rFonts w:cs="Arial"/>
        </w:rPr>
        <w:tab/>
        <w:t>sídlo:</w:t>
      </w:r>
      <w:r>
        <w:rPr>
          <w:rFonts w:cs="Arial"/>
        </w:rPr>
        <w:tab/>
        <w:t xml:space="preserve">  Ž</w:t>
      </w:r>
      <w:r w:rsidRPr="00DE2253">
        <w:rPr>
          <w:rFonts w:cs="Arial"/>
        </w:rPr>
        <w:t xml:space="preserve">erotínovo nám. </w:t>
      </w:r>
      <w:r w:rsidR="005D40D6">
        <w:rPr>
          <w:rFonts w:cs="Arial"/>
        </w:rPr>
        <w:t>617/</w:t>
      </w:r>
      <w:r w:rsidRPr="00DE2253">
        <w:rPr>
          <w:rFonts w:cs="Arial"/>
        </w:rPr>
        <w:t>9</w:t>
      </w:r>
      <w:r w:rsidR="005D40D6">
        <w:rPr>
          <w:rFonts w:cs="Arial"/>
        </w:rPr>
        <w:t>, 602 00 Brno</w:t>
      </w:r>
    </w:p>
    <w:p w:rsidR="00AE4EAD" w:rsidRDefault="00AE4EAD" w:rsidP="00A63209">
      <w:pPr>
        <w:pStyle w:val="Zkladntextodsazen"/>
        <w:tabs>
          <w:tab w:val="right" w:pos="1276"/>
        </w:tabs>
      </w:pPr>
    </w:p>
    <w:p w:rsidR="00A63209" w:rsidRDefault="00A63209" w:rsidP="00A63209">
      <w:pPr>
        <w:pStyle w:val="Zkladntextodsazen"/>
        <w:tabs>
          <w:tab w:val="right" w:pos="1276"/>
        </w:tabs>
      </w:pPr>
      <w:r>
        <w:tab/>
        <w:t>zastoupen:</w:t>
      </w:r>
      <w:r>
        <w:tab/>
        <w:t xml:space="preserve">  </w:t>
      </w:r>
      <w:r w:rsidR="005117E8" w:rsidRPr="009248CD">
        <w:t xml:space="preserve">doc. </w:t>
      </w:r>
      <w:r w:rsidR="005117E8" w:rsidRPr="009365EB">
        <w:t xml:space="preserve">RNDr. </w:t>
      </w:r>
      <w:r w:rsidR="007B2C1C" w:rsidRPr="009365EB">
        <w:t>Jaromírem</w:t>
      </w:r>
      <w:r w:rsidR="005117E8" w:rsidRPr="009365EB">
        <w:t xml:space="preserve"> </w:t>
      </w:r>
      <w:proofErr w:type="spellStart"/>
      <w:r w:rsidR="005117E8" w:rsidRPr="009365EB">
        <w:t>Leichmannem</w:t>
      </w:r>
      <w:proofErr w:type="spellEnd"/>
      <w:r w:rsidR="007B2C1C" w:rsidRPr="009365EB">
        <w:t>,</w:t>
      </w:r>
      <w:r w:rsidR="007B2C1C">
        <w:t xml:space="preserve"> Dr.</w:t>
      </w:r>
      <w:r w:rsidR="005117E8">
        <w:t xml:space="preserve">, </w:t>
      </w:r>
      <w:r>
        <w:t>děkanem Přírodovědecké fakulty</w:t>
      </w:r>
    </w:p>
    <w:p w:rsidR="00A63209" w:rsidRDefault="00A63209" w:rsidP="00A63209">
      <w:pPr>
        <w:pStyle w:val="Zkladntextodsazen"/>
        <w:tabs>
          <w:tab w:val="right" w:pos="1276"/>
        </w:tabs>
      </w:pPr>
    </w:p>
    <w:p w:rsidR="00A63209" w:rsidRDefault="00A63209" w:rsidP="00A63209">
      <w:pPr>
        <w:tabs>
          <w:tab w:val="left" w:pos="-1985"/>
          <w:tab w:val="right" w:pos="1276"/>
          <w:tab w:val="left" w:pos="2268"/>
        </w:tabs>
        <w:rPr>
          <w:rFonts w:cs="Arial"/>
        </w:rPr>
      </w:pPr>
      <w:r>
        <w:rPr>
          <w:rFonts w:cs="Arial"/>
        </w:rPr>
        <w:tab/>
        <w:t>IČO:</w:t>
      </w:r>
      <w:r>
        <w:rPr>
          <w:rFonts w:cs="Arial"/>
        </w:rPr>
        <w:tab/>
        <w:t>00216224</w:t>
      </w:r>
    </w:p>
    <w:p w:rsidR="00A63209" w:rsidRDefault="00A63209" w:rsidP="00A63209">
      <w:pPr>
        <w:tabs>
          <w:tab w:val="left" w:pos="-1985"/>
          <w:tab w:val="right" w:pos="1276"/>
          <w:tab w:val="left" w:pos="2268"/>
        </w:tabs>
        <w:rPr>
          <w:rFonts w:cs="Arial"/>
        </w:rPr>
      </w:pPr>
      <w:r>
        <w:rPr>
          <w:rFonts w:cs="Arial"/>
        </w:rPr>
        <w:tab/>
        <w:t xml:space="preserve">DIČ: </w:t>
      </w:r>
      <w:r>
        <w:rPr>
          <w:rFonts w:cs="Arial"/>
        </w:rPr>
        <w:tab/>
        <w:t>CZ00216224</w:t>
      </w:r>
    </w:p>
    <w:p w:rsidR="00A63209" w:rsidRDefault="00A63209" w:rsidP="00A63209">
      <w:pPr>
        <w:tabs>
          <w:tab w:val="left" w:pos="-1985"/>
          <w:tab w:val="right" w:pos="1276"/>
          <w:tab w:val="left" w:pos="2268"/>
        </w:tabs>
        <w:rPr>
          <w:rFonts w:cs="Arial"/>
        </w:rPr>
      </w:pPr>
    </w:p>
    <w:p w:rsidR="00A63209" w:rsidRDefault="00A63209" w:rsidP="00A63209">
      <w:pPr>
        <w:pStyle w:val="Zkladntextodsazen"/>
        <w:tabs>
          <w:tab w:val="right" w:pos="1276"/>
          <w:tab w:val="left" w:pos="2410"/>
        </w:tabs>
      </w:pPr>
      <w:r>
        <w:t>Bankovní spojení:</w:t>
      </w:r>
      <w:r>
        <w:tab/>
        <w:t xml:space="preserve">  KB, pob</w:t>
      </w:r>
      <w:r w:rsidR="005D40D6">
        <w:t>očka</w:t>
      </w:r>
      <w:r>
        <w:t xml:space="preserve"> Brno, </w:t>
      </w:r>
      <w:proofErr w:type="spellStart"/>
      <w:proofErr w:type="gramStart"/>
      <w:r>
        <w:t>č.ú</w:t>
      </w:r>
      <w:proofErr w:type="spellEnd"/>
      <w:r>
        <w:t>.</w:t>
      </w:r>
      <w:proofErr w:type="gramEnd"/>
      <w:r>
        <w:t xml:space="preserve"> 85636621</w:t>
      </w:r>
      <w:r w:rsidR="005D40D6">
        <w:t xml:space="preserve"> </w:t>
      </w:r>
      <w:r>
        <w:t>/</w:t>
      </w:r>
      <w:r w:rsidR="005D40D6">
        <w:t xml:space="preserve"> </w:t>
      </w:r>
      <w:r>
        <w:t>0100</w:t>
      </w:r>
    </w:p>
    <w:p w:rsidR="00A63209" w:rsidRDefault="00A63209" w:rsidP="00A63209">
      <w:pPr>
        <w:tabs>
          <w:tab w:val="left" w:pos="-1985"/>
          <w:tab w:val="right" w:pos="1276"/>
          <w:tab w:val="left" w:pos="2268"/>
          <w:tab w:val="center" w:pos="4536"/>
        </w:tabs>
        <w:rPr>
          <w:rFonts w:cs="Arial"/>
        </w:rPr>
      </w:pPr>
      <w:r>
        <w:rPr>
          <w:rFonts w:cs="Arial"/>
        </w:rPr>
        <w:tab/>
      </w:r>
    </w:p>
    <w:p w:rsidR="00A63209" w:rsidRDefault="00A63209" w:rsidP="00A63209">
      <w:pPr>
        <w:tabs>
          <w:tab w:val="left" w:pos="-1985"/>
          <w:tab w:val="right" w:pos="1276"/>
          <w:tab w:val="left" w:pos="2268"/>
          <w:tab w:val="center" w:pos="4536"/>
        </w:tabs>
        <w:rPr>
          <w:rFonts w:cs="Arial"/>
        </w:rPr>
      </w:pPr>
      <w:r>
        <w:rPr>
          <w:rFonts w:cs="Arial"/>
        </w:rPr>
        <w:t>Osoba zmocněná jednat ve věcech smluvních a technických je:</w:t>
      </w:r>
    </w:p>
    <w:p w:rsidR="00E432C6" w:rsidRDefault="00A63209" w:rsidP="00AB2FF5">
      <w:pPr>
        <w:tabs>
          <w:tab w:val="left" w:pos="-1985"/>
          <w:tab w:val="right" w:pos="1276"/>
          <w:tab w:val="left" w:pos="2268"/>
        </w:tabs>
        <w:ind w:left="992" w:firstLine="1276"/>
        <w:rPr>
          <w:rFonts w:cs="Arial"/>
        </w:rPr>
      </w:pPr>
      <w:r>
        <w:rPr>
          <w:rFonts w:cs="Arial"/>
          <w:bCs/>
        </w:rPr>
        <w:t xml:space="preserve">Prof. RNDr. </w:t>
      </w:r>
      <w:r w:rsidR="00AB2FF5">
        <w:rPr>
          <w:rFonts w:cs="Arial"/>
          <w:bCs/>
        </w:rPr>
        <w:t>XXXXXXXXX</w:t>
      </w:r>
      <w:r w:rsidR="00CE0B45">
        <w:rPr>
          <w:rFonts w:cs="Arial"/>
          <w:bCs/>
        </w:rPr>
        <w:t xml:space="preserve"> </w:t>
      </w:r>
      <w:r w:rsidR="005D40D6">
        <w:rPr>
          <w:rFonts w:cs="Arial"/>
          <w:bCs/>
        </w:rPr>
        <w:t>P</w:t>
      </w:r>
      <w:r w:rsidR="00CE0B45">
        <w:rPr>
          <w:rFonts w:cs="Arial"/>
          <w:bCs/>
        </w:rPr>
        <w:t>h.D.</w:t>
      </w:r>
      <w:r>
        <w:rPr>
          <w:rFonts w:cs="Arial"/>
          <w:bCs/>
        </w:rPr>
        <w:t xml:space="preserve">, </w:t>
      </w:r>
    </w:p>
    <w:p w:rsidR="00E432C6" w:rsidRDefault="00E432C6" w:rsidP="00A63209">
      <w:pPr>
        <w:tabs>
          <w:tab w:val="left" w:pos="-1985"/>
          <w:tab w:val="right" w:pos="1276"/>
          <w:tab w:val="left" w:pos="2268"/>
        </w:tabs>
        <w:ind w:left="992" w:firstLine="1276"/>
        <w:rPr>
          <w:rFonts w:cs="Arial"/>
        </w:rPr>
      </w:pPr>
    </w:p>
    <w:p w:rsidR="00A63209" w:rsidRDefault="00A63209" w:rsidP="00A63209">
      <w:pPr>
        <w:tabs>
          <w:tab w:val="left" w:pos="-1985"/>
          <w:tab w:val="right" w:pos="1276"/>
          <w:tab w:val="left" w:pos="2268"/>
        </w:tabs>
        <w:ind w:left="992" w:firstLine="1276"/>
        <w:rPr>
          <w:rFonts w:cs="Arial"/>
        </w:rPr>
      </w:pPr>
      <w:r>
        <w:rPr>
          <w:rFonts w:cs="Arial"/>
        </w:rPr>
        <w:t xml:space="preserve">tel.: </w:t>
      </w:r>
      <w:r w:rsidR="00AB2FF5">
        <w:rPr>
          <w:rStyle w:val="skypec2ctextspan"/>
        </w:rPr>
        <w:t>XXXXXXXXX</w:t>
      </w:r>
    </w:p>
    <w:p w:rsidR="00A63209" w:rsidRDefault="00A63209" w:rsidP="00A63209">
      <w:pPr>
        <w:tabs>
          <w:tab w:val="left" w:pos="-1985"/>
          <w:tab w:val="right" w:pos="1276"/>
          <w:tab w:val="left" w:pos="2268"/>
        </w:tabs>
        <w:rPr>
          <w:rFonts w:cs="Arial"/>
        </w:rPr>
      </w:pPr>
      <w:r>
        <w:rPr>
          <w:rFonts w:cs="Arial"/>
        </w:rPr>
        <w:tab/>
      </w:r>
      <w:r>
        <w:rPr>
          <w:rFonts w:cs="Arial"/>
        </w:rPr>
        <w:tab/>
      </w:r>
    </w:p>
    <w:p w:rsidR="00A63209" w:rsidRDefault="00A63209" w:rsidP="00A63209">
      <w:pPr>
        <w:tabs>
          <w:tab w:val="left" w:pos="-1985"/>
          <w:tab w:val="right" w:pos="1276"/>
          <w:tab w:val="left" w:pos="2268"/>
        </w:tabs>
      </w:pPr>
      <w:r>
        <w:rPr>
          <w:rFonts w:cs="Arial"/>
        </w:rPr>
        <w:t xml:space="preserve">( dále jen „ </w:t>
      </w:r>
      <w:proofErr w:type="gramStart"/>
      <w:r>
        <w:rPr>
          <w:rFonts w:cs="Arial"/>
        </w:rPr>
        <w:t>dodavatel“ )</w:t>
      </w:r>
      <w:proofErr w:type="gramEnd"/>
    </w:p>
    <w:p w:rsidR="00B52513" w:rsidRDefault="00B52513" w:rsidP="00A63209">
      <w:pPr>
        <w:pStyle w:val="Nadpis2"/>
      </w:pPr>
    </w:p>
    <w:p w:rsidR="00A63209" w:rsidRDefault="00A63209" w:rsidP="00A63209">
      <w:pPr>
        <w:pStyle w:val="Nadpis2"/>
      </w:pPr>
      <w:r>
        <w:t xml:space="preserve">II. Předmět a rozsah smlouvy </w:t>
      </w:r>
    </w:p>
    <w:p w:rsidR="00A63209" w:rsidRPr="00E432C6" w:rsidRDefault="00A63209" w:rsidP="00791098">
      <w:pPr>
        <w:pStyle w:val="slovn"/>
        <w:numPr>
          <w:ilvl w:val="1"/>
          <w:numId w:val="3"/>
        </w:numPr>
        <w:tabs>
          <w:tab w:val="clear" w:pos="1440"/>
        </w:tabs>
        <w:ind w:left="567" w:hanging="567"/>
      </w:pPr>
      <w:r>
        <w:t xml:space="preserve">Předmětem smlouvy je závazek </w:t>
      </w:r>
      <w:r w:rsidR="00714DAD">
        <w:t>dodavatel</w:t>
      </w:r>
      <w:r w:rsidR="00791098">
        <w:t>e realizovat</w:t>
      </w:r>
      <w:r w:rsidR="006178C7">
        <w:t xml:space="preserve"> </w:t>
      </w:r>
      <w:r w:rsidR="005B4E14">
        <w:t>monitoring životního prostředí</w:t>
      </w:r>
      <w:r w:rsidR="006178C7">
        <w:t xml:space="preserve"> </w:t>
      </w:r>
      <w:r w:rsidR="00CE0B45">
        <w:t xml:space="preserve">(dále jen činnost) </w:t>
      </w:r>
      <w:r w:rsidR="006178C7">
        <w:t>v </w:t>
      </w:r>
      <w:r w:rsidR="006178C7" w:rsidRPr="00652B6C">
        <w:t>rozsahu uvedeném výčtem:</w:t>
      </w:r>
      <w:r w:rsidR="00791098" w:rsidRPr="00652B6C">
        <w:t xml:space="preserve"> </w:t>
      </w:r>
    </w:p>
    <w:p w:rsidR="00A63209" w:rsidRPr="00652B6C" w:rsidRDefault="007930FE" w:rsidP="00A63209">
      <w:pPr>
        <w:pStyle w:val="slovn"/>
        <w:numPr>
          <w:ilvl w:val="3"/>
          <w:numId w:val="3"/>
        </w:numPr>
        <w:tabs>
          <w:tab w:val="clear" w:pos="2880"/>
          <w:tab w:val="num" w:pos="1276"/>
        </w:tabs>
        <w:ind w:left="1276"/>
      </w:pPr>
      <w:r w:rsidRPr="00E432C6">
        <w:t>M</w:t>
      </w:r>
      <w:r w:rsidR="00A63209" w:rsidRPr="00E432C6">
        <w:t>onitoring kontaminace půd na vybraných lokalitách</w:t>
      </w:r>
      <w:r w:rsidR="00FE2B6F">
        <w:t xml:space="preserve"> závodu</w:t>
      </w:r>
      <w:r w:rsidR="007E57A5" w:rsidRPr="00E432C6">
        <w:t xml:space="preserve"> </w:t>
      </w:r>
      <w:r w:rsidR="00767125">
        <w:t>Mokrá</w:t>
      </w:r>
      <w:r w:rsidR="00A63209" w:rsidRPr="00E432C6">
        <w:t xml:space="preserve"> a posouzen</w:t>
      </w:r>
      <w:r w:rsidR="007E57A5" w:rsidRPr="00E432C6">
        <w:t>í vlivu provozu cementárn</w:t>
      </w:r>
      <w:r w:rsidR="00FE2B6F">
        <w:t>y</w:t>
      </w:r>
      <w:r w:rsidR="00A63209" w:rsidRPr="00E432C6">
        <w:t xml:space="preserve"> </w:t>
      </w:r>
      <w:r w:rsidR="00AD51C3">
        <w:t xml:space="preserve">ČMC </w:t>
      </w:r>
      <w:r w:rsidR="00767125">
        <w:t xml:space="preserve">a vápenky </w:t>
      </w:r>
      <w:proofErr w:type="spellStart"/>
      <w:r w:rsidR="00AD51C3">
        <w:t>Carmeuse</w:t>
      </w:r>
      <w:proofErr w:type="spellEnd"/>
      <w:r w:rsidR="00AD51C3">
        <w:t xml:space="preserve"> </w:t>
      </w:r>
      <w:r w:rsidR="00A63209" w:rsidRPr="00E432C6">
        <w:t xml:space="preserve">na životní prostředí v roce </w:t>
      </w:r>
      <w:r w:rsidR="002E2455">
        <w:t>2016</w:t>
      </w:r>
      <w:r w:rsidR="00A63209" w:rsidRPr="008C1D18">
        <w:t>.</w:t>
      </w:r>
    </w:p>
    <w:p w:rsidR="00A63209" w:rsidRDefault="007930FE" w:rsidP="00A63209">
      <w:pPr>
        <w:pStyle w:val="slovn"/>
        <w:numPr>
          <w:ilvl w:val="3"/>
          <w:numId w:val="3"/>
        </w:numPr>
        <w:tabs>
          <w:tab w:val="clear" w:pos="2880"/>
          <w:tab w:val="num" w:pos="1276"/>
        </w:tabs>
        <w:ind w:left="1276"/>
      </w:pPr>
      <w:r w:rsidRPr="00E432C6">
        <w:t>Monitoring</w:t>
      </w:r>
      <w:r w:rsidR="00A63209" w:rsidRPr="00E432C6">
        <w:t xml:space="preserve"> znečištění ovzduší persistentními organickými polutanty v okolí </w:t>
      </w:r>
      <w:r w:rsidR="00AD51C3">
        <w:t>závodu Mokrá (</w:t>
      </w:r>
      <w:r w:rsidR="00A63209" w:rsidRPr="00E432C6">
        <w:t>cementárn</w:t>
      </w:r>
      <w:r w:rsidR="00AD51C3">
        <w:t>a</w:t>
      </w:r>
      <w:r w:rsidR="00A63209" w:rsidRPr="00E432C6">
        <w:t xml:space="preserve"> </w:t>
      </w:r>
      <w:r w:rsidR="00AD51C3">
        <w:t xml:space="preserve">ČMC </w:t>
      </w:r>
      <w:r w:rsidR="00767125">
        <w:t>a vápenk</w:t>
      </w:r>
      <w:r w:rsidR="00AD51C3">
        <w:t>a</w:t>
      </w:r>
      <w:r w:rsidR="00767125">
        <w:t xml:space="preserve"> </w:t>
      </w:r>
      <w:proofErr w:type="spellStart"/>
      <w:r w:rsidR="00AD51C3">
        <w:t>Carmeuse</w:t>
      </w:r>
      <w:proofErr w:type="spellEnd"/>
      <w:r w:rsidR="00AD51C3">
        <w:t>)</w:t>
      </w:r>
      <w:r w:rsidR="00DC17A4">
        <w:t xml:space="preserve"> – </w:t>
      </w:r>
      <w:r w:rsidR="00A63209" w:rsidRPr="00E432C6">
        <w:t>2 měřicí místa metodou pasivního vzorkování.</w:t>
      </w:r>
    </w:p>
    <w:p w:rsidR="00767125" w:rsidRDefault="00767125" w:rsidP="00767125">
      <w:pPr>
        <w:pStyle w:val="slovn"/>
        <w:numPr>
          <w:ilvl w:val="0"/>
          <w:numId w:val="0"/>
        </w:numPr>
        <w:ind w:left="1276"/>
      </w:pPr>
      <w:r w:rsidRPr="00E432C6">
        <w:t>Dále jen „monitoring“</w:t>
      </w:r>
      <w:r>
        <w:t>.</w:t>
      </w:r>
    </w:p>
    <w:p w:rsidR="00767125" w:rsidRPr="00E432C6" w:rsidRDefault="00DC17A4" w:rsidP="00A63209">
      <w:pPr>
        <w:pStyle w:val="slovn"/>
        <w:numPr>
          <w:ilvl w:val="3"/>
          <w:numId w:val="3"/>
        </w:numPr>
        <w:tabs>
          <w:tab w:val="clear" w:pos="2880"/>
          <w:tab w:val="num" w:pos="1276"/>
        </w:tabs>
        <w:ind w:left="1276"/>
      </w:pPr>
      <w:r>
        <w:t>Zpracování e</w:t>
      </w:r>
      <w:r w:rsidR="00767125" w:rsidRPr="008C1D18">
        <w:t xml:space="preserve">xpertní studie stavu bioty v okolí </w:t>
      </w:r>
      <w:r>
        <w:t>závodu</w:t>
      </w:r>
      <w:r w:rsidR="00767125" w:rsidRPr="008C1D18">
        <w:t xml:space="preserve"> Mokrá</w:t>
      </w:r>
      <w:r>
        <w:t xml:space="preserve"> (</w:t>
      </w:r>
      <w:r w:rsidRPr="00E432C6">
        <w:t>cementárn</w:t>
      </w:r>
      <w:r>
        <w:t>a</w:t>
      </w:r>
      <w:r w:rsidRPr="00E432C6">
        <w:t xml:space="preserve"> </w:t>
      </w:r>
      <w:r>
        <w:t xml:space="preserve">ČMC a vápenka </w:t>
      </w:r>
      <w:proofErr w:type="spellStart"/>
      <w:r>
        <w:t>Carmeuse</w:t>
      </w:r>
      <w:proofErr w:type="spellEnd"/>
      <w:r>
        <w:t xml:space="preserve">) </w:t>
      </w:r>
      <w:r w:rsidRPr="008C1D18">
        <w:t xml:space="preserve">za rok </w:t>
      </w:r>
      <w:r w:rsidR="002E2455">
        <w:t>2016</w:t>
      </w:r>
      <w:r w:rsidR="00767125">
        <w:t>.</w:t>
      </w:r>
    </w:p>
    <w:p w:rsidR="00791098" w:rsidRDefault="00791098" w:rsidP="00A63209">
      <w:pPr>
        <w:pStyle w:val="slovn"/>
        <w:numPr>
          <w:ilvl w:val="1"/>
          <w:numId w:val="3"/>
        </w:numPr>
        <w:tabs>
          <w:tab w:val="clear" w:pos="1440"/>
          <w:tab w:val="left" w:pos="567"/>
        </w:tabs>
        <w:ind w:left="567" w:hanging="567"/>
      </w:pPr>
      <w:r>
        <w:t xml:space="preserve">Rozsah </w:t>
      </w:r>
      <w:r w:rsidR="00CE0B45">
        <w:t xml:space="preserve">prací </w:t>
      </w:r>
      <w:r>
        <w:t xml:space="preserve">je uveden v Příloze </w:t>
      </w:r>
      <w:proofErr w:type="gramStart"/>
      <w:r>
        <w:t>č.3 smlouvy</w:t>
      </w:r>
      <w:proofErr w:type="gramEnd"/>
      <w:r>
        <w:t>.</w:t>
      </w:r>
    </w:p>
    <w:p w:rsidR="00A63209" w:rsidRDefault="006260E9" w:rsidP="00A63209">
      <w:pPr>
        <w:pStyle w:val="slovn"/>
        <w:numPr>
          <w:ilvl w:val="1"/>
          <w:numId w:val="3"/>
        </w:numPr>
        <w:tabs>
          <w:tab w:val="clear" w:pos="1440"/>
          <w:tab w:val="left" w:pos="567"/>
        </w:tabs>
        <w:ind w:left="567" w:hanging="567"/>
      </w:pPr>
      <w:r>
        <w:t>Objednatel</w:t>
      </w:r>
      <w:r w:rsidR="00767125">
        <w:t>é</w:t>
      </w:r>
      <w:r>
        <w:t xml:space="preserve"> se zavazuj</w:t>
      </w:r>
      <w:r w:rsidR="00767125">
        <w:t>í</w:t>
      </w:r>
      <w:r>
        <w:t xml:space="preserve"> řádně, tj. bez vad, provedené činnosti převzít a zaplatit za ně cenu sjednanou touto smlouvou</w:t>
      </w:r>
      <w:r w:rsidR="00A63209">
        <w:t>.</w:t>
      </w:r>
    </w:p>
    <w:p w:rsidR="00791098" w:rsidRPr="00CA5DD7" w:rsidRDefault="00791098" w:rsidP="00791098">
      <w:pPr>
        <w:pStyle w:val="slovn"/>
        <w:numPr>
          <w:ilvl w:val="0"/>
          <w:numId w:val="0"/>
        </w:numPr>
        <w:tabs>
          <w:tab w:val="left" w:pos="567"/>
        </w:tabs>
        <w:ind w:left="567"/>
      </w:pPr>
    </w:p>
    <w:p w:rsidR="00A63209" w:rsidRPr="00E432C6" w:rsidRDefault="00A63209" w:rsidP="00A63209">
      <w:pPr>
        <w:pStyle w:val="Nadpis2"/>
        <w:rPr>
          <w:b w:val="0"/>
          <w:sz w:val="20"/>
        </w:rPr>
      </w:pPr>
      <w:r w:rsidRPr="00652B6C">
        <w:t>I</w:t>
      </w:r>
      <w:r w:rsidR="00924410" w:rsidRPr="00652B6C">
        <w:t>II</w:t>
      </w:r>
      <w:r w:rsidRPr="00652B6C">
        <w:t>. Čas a místo plnění</w:t>
      </w:r>
      <w:r w:rsidR="007B2C1C" w:rsidRPr="00E432C6">
        <w:t xml:space="preserve"> </w:t>
      </w:r>
    </w:p>
    <w:p w:rsidR="00A63209" w:rsidRPr="00E432C6" w:rsidRDefault="006B572E" w:rsidP="00A63209">
      <w:pPr>
        <w:pStyle w:val="slovn"/>
        <w:numPr>
          <w:ilvl w:val="0"/>
          <w:numId w:val="25"/>
        </w:numPr>
        <w:tabs>
          <w:tab w:val="num" w:pos="567"/>
        </w:tabs>
        <w:ind w:left="567" w:hanging="567"/>
      </w:pPr>
      <w:r w:rsidRPr="00E432C6">
        <w:t xml:space="preserve">Předmět </w:t>
      </w:r>
      <w:r w:rsidR="000A685F" w:rsidRPr="00E432C6">
        <w:t>smlouvy</w:t>
      </w:r>
      <w:r w:rsidRPr="00E432C6">
        <w:t xml:space="preserve"> bude zhotoven ve dvou etapách:</w:t>
      </w:r>
    </w:p>
    <w:p w:rsidR="00DF14A2" w:rsidRPr="00652B6C" w:rsidRDefault="006B572E" w:rsidP="006B572E">
      <w:pPr>
        <w:pStyle w:val="slovn"/>
        <w:numPr>
          <w:ilvl w:val="0"/>
          <w:numId w:val="35"/>
        </w:numPr>
        <w:tabs>
          <w:tab w:val="clear" w:pos="720"/>
          <w:tab w:val="num" w:pos="993"/>
        </w:tabs>
        <w:ind w:left="993"/>
      </w:pPr>
      <w:r w:rsidRPr="00E432C6">
        <w:t>V I.</w:t>
      </w:r>
      <w:r w:rsidR="009179EA" w:rsidRPr="00E432C6">
        <w:t xml:space="preserve"> etapě </w:t>
      </w:r>
      <w:r w:rsidR="00714DAD" w:rsidRPr="00E432C6">
        <w:t>dodavatel</w:t>
      </w:r>
      <w:r w:rsidR="009179EA" w:rsidRPr="00E432C6">
        <w:t xml:space="preserve"> </w:t>
      </w:r>
      <w:r w:rsidR="007B2C1C" w:rsidRPr="00E432C6">
        <w:t>provede odběry vzorků, instalaci a údržbu měřicích přístrojů (např. pasivních dozimetrů) a analýzy a předá dostupné výsledky měření objednatel</w:t>
      </w:r>
      <w:r w:rsidR="00767125">
        <w:t>ům</w:t>
      </w:r>
      <w:r w:rsidR="007B2C1C" w:rsidRPr="00E432C6">
        <w:t xml:space="preserve"> </w:t>
      </w:r>
      <w:r w:rsidR="001F4CD5" w:rsidRPr="00E432C6">
        <w:t xml:space="preserve">do konce </w:t>
      </w:r>
      <w:r w:rsidR="004C47B1" w:rsidRPr="008C1D18">
        <w:t>října</w:t>
      </w:r>
      <w:r w:rsidR="001F4CD5" w:rsidRPr="008C1D18">
        <w:t xml:space="preserve"> </w:t>
      </w:r>
      <w:r w:rsidR="002E2455">
        <w:t>2016</w:t>
      </w:r>
      <w:r w:rsidR="00DF14A2" w:rsidRPr="008C1D18">
        <w:t>.</w:t>
      </w:r>
      <w:r w:rsidR="00DF14A2" w:rsidRPr="00652B6C">
        <w:t xml:space="preserve"> </w:t>
      </w:r>
    </w:p>
    <w:p w:rsidR="006B572E" w:rsidRDefault="006B572E" w:rsidP="006B572E">
      <w:pPr>
        <w:pStyle w:val="slovn"/>
        <w:numPr>
          <w:ilvl w:val="0"/>
          <w:numId w:val="35"/>
        </w:numPr>
        <w:tabs>
          <w:tab w:val="clear" w:pos="720"/>
          <w:tab w:val="num" w:pos="993"/>
        </w:tabs>
        <w:ind w:left="993"/>
      </w:pPr>
      <w:r w:rsidRPr="00652B6C">
        <w:t xml:space="preserve">Ve II. </w:t>
      </w:r>
      <w:r w:rsidR="009179EA" w:rsidRPr="00E432C6">
        <w:t xml:space="preserve">etapě </w:t>
      </w:r>
      <w:r w:rsidR="00714DAD" w:rsidRPr="00E432C6">
        <w:t>dodavatel</w:t>
      </w:r>
      <w:r w:rsidR="009179EA" w:rsidRPr="00E432C6">
        <w:t xml:space="preserve"> odevzdá objednatel</w:t>
      </w:r>
      <w:r w:rsidR="00767125">
        <w:t>ům</w:t>
      </w:r>
      <w:r w:rsidR="009179EA" w:rsidRPr="00E432C6">
        <w:t xml:space="preserve"> celkovou zprávu </w:t>
      </w:r>
      <w:r w:rsidR="00115531" w:rsidRPr="00E432C6">
        <w:t xml:space="preserve">o monitoringu </w:t>
      </w:r>
      <w:r w:rsidR="007E57A5" w:rsidRPr="00E432C6">
        <w:t xml:space="preserve">za rok </w:t>
      </w:r>
      <w:r w:rsidR="002E2455">
        <w:t>2016</w:t>
      </w:r>
      <w:r w:rsidR="001F4CD5" w:rsidRPr="00652B6C">
        <w:t xml:space="preserve"> </w:t>
      </w:r>
      <w:r w:rsidR="009179EA" w:rsidRPr="00652B6C">
        <w:t>zpracovanou ve sjednaném rozsahu a for</w:t>
      </w:r>
      <w:r w:rsidR="007E57A5" w:rsidRPr="00652B6C">
        <w:t xml:space="preserve">mě, </w:t>
      </w:r>
      <w:r w:rsidR="007E57A5" w:rsidRPr="00E432C6">
        <w:t xml:space="preserve">nejpozději </w:t>
      </w:r>
      <w:r w:rsidR="001F4CD5" w:rsidRPr="008C1D18">
        <w:t xml:space="preserve">do </w:t>
      </w:r>
      <w:r w:rsidR="00DF14A2" w:rsidRPr="008C1D18">
        <w:t>konce</w:t>
      </w:r>
      <w:r w:rsidR="007E57A5" w:rsidRPr="00652B6C">
        <w:t xml:space="preserve"> </w:t>
      </w:r>
      <w:r w:rsidR="001F4CD5" w:rsidRPr="008C1D18">
        <w:t>března</w:t>
      </w:r>
      <w:r w:rsidR="00D81347" w:rsidRPr="008C1D18">
        <w:t xml:space="preserve"> 201</w:t>
      </w:r>
      <w:r w:rsidR="002E2455">
        <w:t>7</w:t>
      </w:r>
      <w:r w:rsidR="009179EA" w:rsidRPr="008C1D18">
        <w:t>.</w:t>
      </w:r>
    </w:p>
    <w:p w:rsidR="00DC17A4" w:rsidRPr="00652B6C" w:rsidRDefault="00DC17A4" w:rsidP="00DC17A4">
      <w:pPr>
        <w:pStyle w:val="slovn"/>
        <w:numPr>
          <w:ilvl w:val="0"/>
          <w:numId w:val="0"/>
        </w:numPr>
        <w:ind w:left="993"/>
      </w:pPr>
      <w:r w:rsidRPr="008C1D18">
        <w:t>Současně dodavatel odevzdá objednatel</w:t>
      </w:r>
      <w:r>
        <w:t>ům</w:t>
      </w:r>
      <w:r w:rsidRPr="008C1D18">
        <w:t xml:space="preserve"> expertní pilotní studii bioty v okolí </w:t>
      </w:r>
      <w:r>
        <w:t>závodu</w:t>
      </w:r>
      <w:r w:rsidRPr="008C1D18">
        <w:t xml:space="preserve"> Mokrá za rok </w:t>
      </w:r>
      <w:r w:rsidR="002E2455">
        <w:t>2016</w:t>
      </w:r>
      <w:r w:rsidRPr="008C1D18">
        <w:t xml:space="preserve"> ve sjednaném rozsahu a formě, nejpozději do konce března 201</w:t>
      </w:r>
      <w:r w:rsidR="002E2455">
        <w:t>7</w:t>
      </w:r>
      <w:r w:rsidRPr="008C1D18">
        <w:t>.</w:t>
      </w:r>
    </w:p>
    <w:p w:rsidR="007930FE" w:rsidRPr="00652B6C" w:rsidRDefault="00DF14A2" w:rsidP="004F5222">
      <w:pPr>
        <w:pStyle w:val="slovn"/>
        <w:numPr>
          <w:ilvl w:val="0"/>
          <w:numId w:val="0"/>
        </w:numPr>
        <w:ind w:left="993"/>
      </w:pPr>
      <w:r w:rsidRPr="00652B6C">
        <w:t>Z</w:t>
      </w:r>
      <w:r w:rsidR="007930FE" w:rsidRPr="00652B6C">
        <w:t>právy bu</w:t>
      </w:r>
      <w:r w:rsidR="007930FE" w:rsidRPr="00E432C6">
        <w:t xml:space="preserve">dou předány v </w:t>
      </w:r>
      <w:r w:rsidR="00767125">
        <w:t>7</w:t>
      </w:r>
      <w:r w:rsidR="007930FE" w:rsidRPr="00652B6C">
        <w:t xml:space="preserve"> výtiscích a </w:t>
      </w:r>
      <w:r w:rsidR="00767125">
        <w:t>7</w:t>
      </w:r>
      <w:r w:rsidR="007930FE" w:rsidRPr="008C1D18">
        <w:t>x</w:t>
      </w:r>
      <w:r w:rsidR="007930FE" w:rsidRPr="00652B6C">
        <w:t xml:space="preserve"> v elektronické podobě na CD.</w:t>
      </w:r>
      <w:r w:rsidR="00E55A03">
        <w:t xml:space="preserve"> </w:t>
      </w:r>
      <w:r w:rsidR="00E55A03" w:rsidRPr="00E55A03">
        <w:t>Zhotovitel je povinen předat výsledky a zprávy dle tohoto článku každému z objednatelů.</w:t>
      </w:r>
    </w:p>
    <w:p w:rsidR="00A63209" w:rsidRPr="00767125" w:rsidRDefault="00A63209" w:rsidP="00934629">
      <w:pPr>
        <w:pStyle w:val="slovn"/>
        <w:numPr>
          <w:ilvl w:val="0"/>
          <w:numId w:val="25"/>
        </w:numPr>
        <w:tabs>
          <w:tab w:val="num" w:pos="567"/>
        </w:tabs>
        <w:ind w:hanging="502"/>
      </w:pPr>
      <w:r w:rsidRPr="00767125">
        <w:t>Místo plnění</w:t>
      </w:r>
      <w:r w:rsidR="001F4CD5" w:rsidRPr="00767125">
        <w:t xml:space="preserve"> Českomoravský cement, a.s.</w:t>
      </w:r>
      <w:r w:rsidRPr="00767125">
        <w:t xml:space="preserve">, závod </w:t>
      </w:r>
      <w:r w:rsidR="00767125" w:rsidRPr="00767125">
        <w:t>Mokrá</w:t>
      </w:r>
      <w:r w:rsidR="00767125">
        <w:t xml:space="preserve"> a </w:t>
      </w:r>
      <w:r w:rsidR="00767125" w:rsidRPr="0067542E">
        <w:t xml:space="preserve">CARMEUSE CZECH REPUBLIC </w:t>
      </w:r>
      <w:r w:rsidR="00767125">
        <w:t>s.r.o., vápenka Mokrá</w:t>
      </w:r>
      <w:r w:rsidR="0044093B">
        <w:t xml:space="preserve"> a jejich okolí</w:t>
      </w:r>
      <w:r w:rsidRPr="00767125">
        <w:t>.</w:t>
      </w:r>
    </w:p>
    <w:p w:rsidR="00791098" w:rsidRPr="003210AE" w:rsidRDefault="00791098" w:rsidP="00791098">
      <w:pPr>
        <w:pStyle w:val="slovn"/>
        <w:numPr>
          <w:ilvl w:val="0"/>
          <w:numId w:val="0"/>
        </w:numPr>
        <w:ind w:left="720"/>
      </w:pPr>
    </w:p>
    <w:p w:rsidR="00A63209" w:rsidRDefault="00924410" w:rsidP="00A63209">
      <w:pPr>
        <w:pStyle w:val="Nadpis2"/>
      </w:pPr>
      <w:r>
        <w:t>I</w:t>
      </w:r>
      <w:r w:rsidR="00A63209">
        <w:t xml:space="preserve">V. Cena </w:t>
      </w:r>
      <w:r w:rsidR="001F4CD5">
        <w:t xml:space="preserve"> </w:t>
      </w:r>
    </w:p>
    <w:p w:rsidR="00A86744" w:rsidRDefault="00A86744" w:rsidP="00791098">
      <w:pPr>
        <w:pStyle w:val="Odstavecseseznamem"/>
        <w:numPr>
          <w:ilvl w:val="1"/>
          <w:numId w:val="25"/>
        </w:numPr>
        <w:tabs>
          <w:tab w:val="clear" w:pos="1647"/>
          <w:tab w:val="left" w:pos="567"/>
        </w:tabs>
        <w:ind w:left="567"/>
      </w:pPr>
      <w:r w:rsidRPr="00A86744">
        <w:t xml:space="preserve">Objednatel č. 1. je povinen uhradit zhotoviteli za dílo cenu ve výši </w:t>
      </w:r>
      <w:r w:rsidR="00F76AE0">
        <w:t>114.987</w:t>
      </w:r>
      <w:r w:rsidRPr="00A86744">
        <w:t xml:space="preserve">,- Kč bez DPH a objednatel č. 2 je povinen uhradit zhotoviteli za dílo cenu ve výši </w:t>
      </w:r>
      <w:r w:rsidR="00F76AE0">
        <w:t>57.493</w:t>
      </w:r>
      <w:r w:rsidRPr="00A86744">
        <w:t>,- Kč bez DPH. Smluvní strany výslovně prohlašují, že se nejedná o solidární dluh objednatelů.</w:t>
      </w:r>
    </w:p>
    <w:p w:rsidR="00791098" w:rsidRPr="009365EB" w:rsidRDefault="00791098" w:rsidP="00791098">
      <w:pPr>
        <w:pStyle w:val="Odstavecseseznamem"/>
        <w:numPr>
          <w:ilvl w:val="1"/>
          <w:numId w:val="25"/>
        </w:numPr>
        <w:tabs>
          <w:tab w:val="clear" w:pos="1647"/>
          <w:tab w:val="left" w:pos="567"/>
        </w:tabs>
        <w:ind w:left="567"/>
      </w:pPr>
      <w:r w:rsidRPr="00791098">
        <w:t>Úplný a závazný rozpočet je přílohou</w:t>
      </w:r>
      <w:r>
        <w:t xml:space="preserve"> této smlouvy jako Příloha č. 3.</w:t>
      </w:r>
    </w:p>
    <w:p w:rsidR="00A63209" w:rsidRDefault="00A63209" w:rsidP="00DA3172">
      <w:pPr>
        <w:pStyle w:val="Odstavecseseznamem"/>
        <w:numPr>
          <w:ilvl w:val="0"/>
          <w:numId w:val="25"/>
        </w:numPr>
        <w:tabs>
          <w:tab w:val="clear" w:pos="502"/>
          <w:tab w:val="num" w:pos="567"/>
        </w:tabs>
        <w:ind w:left="567" w:hanging="567"/>
      </w:pPr>
      <w:r w:rsidRPr="00791098">
        <w:t>K</w:t>
      </w:r>
      <w:r w:rsidR="000A685F" w:rsidRPr="00791098">
        <w:t>e</w:t>
      </w:r>
      <w:r w:rsidRPr="00791098">
        <w:t> sjednané ceně bude účtována DPH v zákonné výši.</w:t>
      </w:r>
    </w:p>
    <w:p w:rsidR="00A63209" w:rsidRDefault="00DF14A2" w:rsidP="00DA3172">
      <w:pPr>
        <w:pStyle w:val="Odstavecseseznamem"/>
        <w:numPr>
          <w:ilvl w:val="0"/>
          <w:numId w:val="25"/>
        </w:numPr>
        <w:tabs>
          <w:tab w:val="clear" w:pos="502"/>
          <w:tab w:val="num" w:pos="567"/>
        </w:tabs>
        <w:ind w:left="567" w:hanging="567"/>
        <w:jc w:val="both"/>
      </w:pPr>
      <w:r w:rsidRPr="008C1D18">
        <w:lastRenderedPageBreak/>
        <w:t xml:space="preserve">Cena za provedené služby bude splatná ve dvou splátkách, z nichž první ve výši </w:t>
      </w:r>
      <w:r w:rsidR="00181B94">
        <w:t>6</w:t>
      </w:r>
      <w:r w:rsidR="005D6E55">
        <w:t>0</w:t>
      </w:r>
      <w:r w:rsidR="00DA3172">
        <w:t>.000,- Kč</w:t>
      </w:r>
      <w:r w:rsidR="005D6E55">
        <w:t xml:space="preserve"> pro objednatele č. 1 a ve výši </w:t>
      </w:r>
      <w:r w:rsidR="00181B94">
        <w:t>3</w:t>
      </w:r>
      <w:r w:rsidR="005D6E55">
        <w:t>0.000,- Kč pro objednatele č. 2</w:t>
      </w:r>
      <w:r w:rsidR="00DA3172">
        <w:t xml:space="preserve"> bude </w:t>
      </w:r>
      <w:r w:rsidR="006A1AA1">
        <w:t>vyfakturována</w:t>
      </w:r>
      <w:r w:rsidRPr="008C1D18">
        <w:t xml:space="preserve"> </w:t>
      </w:r>
      <w:r w:rsidR="00CE0B45" w:rsidRPr="008C1D18">
        <w:t>po</w:t>
      </w:r>
      <w:r w:rsidRPr="008C1D18">
        <w:t xml:space="preserve"> </w:t>
      </w:r>
      <w:r w:rsidR="00871826" w:rsidRPr="008C1D18">
        <w:t>provedeném</w:t>
      </w:r>
      <w:r w:rsidRPr="008C1D18">
        <w:t xml:space="preserve"> měření a analýz</w:t>
      </w:r>
      <w:r w:rsidR="00CE0B45" w:rsidRPr="008C1D18">
        <w:t>ách</w:t>
      </w:r>
      <w:r w:rsidRPr="008C1D18">
        <w:t xml:space="preserve"> do </w:t>
      </w:r>
      <w:proofErr w:type="gramStart"/>
      <w:r w:rsidRPr="008C1D18">
        <w:t>30.10</w:t>
      </w:r>
      <w:r w:rsidR="005D6E55">
        <w:t>.</w:t>
      </w:r>
      <w:r w:rsidR="002E2455">
        <w:t>2016</w:t>
      </w:r>
      <w:proofErr w:type="gramEnd"/>
      <w:r w:rsidRPr="008C1D18">
        <w:t>. Zbývající částka do konečné výše</w:t>
      </w:r>
      <w:r w:rsidR="00DA3172">
        <w:t xml:space="preserve"> </w:t>
      </w:r>
      <w:r w:rsidRPr="008C1D18">
        <w:t>smluvní ceny</w:t>
      </w:r>
      <w:r w:rsidR="0018576D">
        <w:t xml:space="preserve"> každého z objednat</w:t>
      </w:r>
      <w:r w:rsidR="00255455">
        <w:t>e</w:t>
      </w:r>
      <w:r w:rsidR="0018576D">
        <w:t>lů</w:t>
      </w:r>
      <w:r w:rsidRPr="008C1D18">
        <w:t xml:space="preserve"> bude </w:t>
      </w:r>
      <w:r w:rsidR="005D6E55">
        <w:t>dodavatelem</w:t>
      </w:r>
      <w:r w:rsidR="0018576D">
        <w:t xml:space="preserve"> tomuto objednateli</w:t>
      </w:r>
      <w:r w:rsidR="005D6E55" w:rsidRPr="008C1D18">
        <w:t xml:space="preserve"> </w:t>
      </w:r>
      <w:r w:rsidR="006A1AA1">
        <w:t>vyfakturována</w:t>
      </w:r>
      <w:r w:rsidRPr="008C1D18">
        <w:t xml:space="preserve"> po předání </w:t>
      </w:r>
      <w:r w:rsidR="00DC17A4">
        <w:t>7</w:t>
      </w:r>
      <w:r w:rsidRPr="008C1D18">
        <w:t xml:space="preserve"> exemplářů závěrečné</w:t>
      </w:r>
      <w:r w:rsidR="00871826" w:rsidRPr="008C1D18">
        <w:t xml:space="preserve"> zprávy o Monitoring</w:t>
      </w:r>
      <w:r w:rsidR="00DA3172">
        <w:t>u</w:t>
      </w:r>
      <w:r w:rsidRPr="008C1D18">
        <w:t xml:space="preserve"> stavu životního prostředí v okolí cementárny ČMC a</w:t>
      </w:r>
      <w:r w:rsidR="00AE36C5">
        <w:t xml:space="preserve"> vápenky </w:t>
      </w:r>
      <w:proofErr w:type="spellStart"/>
      <w:r w:rsidR="00AE36C5">
        <w:t>Carmeuse</w:t>
      </w:r>
      <w:proofErr w:type="spellEnd"/>
      <w:r w:rsidR="00AE36C5">
        <w:t xml:space="preserve"> a e</w:t>
      </w:r>
      <w:r w:rsidR="00AE36C5" w:rsidRPr="008C1D18">
        <w:t xml:space="preserve">xpertní studie stavu bioty v okolí </w:t>
      </w:r>
      <w:r w:rsidR="00AE36C5">
        <w:t>závodu</w:t>
      </w:r>
      <w:r w:rsidR="00AE36C5" w:rsidRPr="008C1D18">
        <w:t xml:space="preserve"> Mokrá</w:t>
      </w:r>
      <w:r w:rsidR="00AE36C5">
        <w:t xml:space="preserve"> (</w:t>
      </w:r>
      <w:r w:rsidR="00AE36C5" w:rsidRPr="00E432C6">
        <w:t>cementárn</w:t>
      </w:r>
      <w:r w:rsidR="00AE36C5">
        <w:t>a</w:t>
      </w:r>
      <w:r w:rsidR="00AE36C5" w:rsidRPr="00E432C6">
        <w:t xml:space="preserve"> </w:t>
      </w:r>
      <w:r w:rsidR="00AE36C5">
        <w:t xml:space="preserve">ČMC a vápenka </w:t>
      </w:r>
      <w:proofErr w:type="spellStart"/>
      <w:r w:rsidR="00AE36C5">
        <w:t>Carmeuse</w:t>
      </w:r>
      <w:proofErr w:type="spellEnd"/>
      <w:r w:rsidR="00AE36C5">
        <w:t>).</w:t>
      </w:r>
    </w:p>
    <w:p w:rsidR="008C1D18" w:rsidRPr="00652B6C" w:rsidRDefault="008C1D18" w:rsidP="008C1D18"/>
    <w:p w:rsidR="00A63209" w:rsidRDefault="00A63209" w:rsidP="00A63209">
      <w:pPr>
        <w:pStyle w:val="Nadpis2"/>
      </w:pPr>
      <w:r w:rsidRPr="00E432C6">
        <w:t>V. Fakturování a placení</w:t>
      </w:r>
    </w:p>
    <w:p w:rsidR="00C12E40" w:rsidRPr="00C12E40" w:rsidRDefault="00C12E40" w:rsidP="00C12E40">
      <w:pPr>
        <w:numPr>
          <w:ilvl w:val="1"/>
          <w:numId w:val="40"/>
        </w:numPr>
        <w:tabs>
          <w:tab w:val="left" w:pos="-3119"/>
          <w:tab w:val="left" w:pos="-2977"/>
          <w:tab w:val="left" w:pos="567"/>
        </w:tabs>
        <w:suppressAutoHyphens/>
        <w:autoSpaceDN/>
        <w:adjustRightInd/>
        <w:spacing w:after="60"/>
        <w:ind w:left="567"/>
        <w:jc w:val="both"/>
        <w:rPr>
          <w:rFonts w:cs="Arial"/>
          <w:lang w:eastAsia="ar-SA"/>
        </w:rPr>
      </w:pPr>
      <w:r w:rsidRPr="00C12E40">
        <w:rPr>
          <w:rFonts w:cs="Arial"/>
          <w:lang w:eastAsia="ar-SA"/>
        </w:rPr>
        <w:t>Právo fakturovat</w:t>
      </w:r>
      <w:r w:rsidR="005D6E55">
        <w:rPr>
          <w:rFonts w:cs="Arial"/>
          <w:lang w:eastAsia="ar-SA"/>
        </w:rPr>
        <w:t xml:space="preserve"> příslušnému objednateli</w:t>
      </w:r>
      <w:r w:rsidRPr="00C12E40">
        <w:rPr>
          <w:rFonts w:cs="Arial"/>
          <w:lang w:eastAsia="ar-SA"/>
        </w:rPr>
        <w:t xml:space="preserve"> vzniká </w:t>
      </w:r>
      <w:r>
        <w:rPr>
          <w:rFonts w:cs="Arial"/>
          <w:lang w:eastAsia="ar-SA"/>
        </w:rPr>
        <w:t xml:space="preserve">vždy po předání </w:t>
      </w:r>
      <w:r w:rsidR="0018576D">
        <w:rPr>
          <w:rFonts w:cs="Arial"/>
          <w:lang w:eastAsia="ar-SA"/>
        </w:rPr>
        <w:t xml:space="preserve">plnění či příslušného </w:t>
      </w:r>
      <w:r w:rsidRPr="00C12E40">
        <w:rPr>
          <w:rFonts w:cs="Arial"/>
          <w:lang w:eastAsia="ar-SA"/>
        </w:rPr>
        <w:t xml:space="preserve">stanoveného plnění, </w:t>
      </w:r>
      <w:r w:rsidR="0018576D" w:rsidRPr="00C12E40">
        <w:rPr>
          <w:rFonts w:cs="Arial"/>
          <w:lang w:eastAsia="ar-SA"/>
        </w:rPr>
        <w:t>proveden</w:t>
      </w:r>
      <w:r w:rsidR="0018576D">
        <w:rPr>
          <w:rFonts w:cs="Arial"/>
          <w:lang w:eastAsia="ar-SA"/>
        </w:rPr>
        <w:t>ých</w:t>
      </w:r>
      <w:r w:rsidR="0018576D" w:rsidRPr="00C12E40">
        <w:rPr>
          <w:rFonts w:cs="Arial"/>
          <w:lang w:eastAsia="ar-SA"/>
        </w:rPr>
        <w:t xml:space="preserve"> </w:t>
      </w:r>
      <w:r w:rsidRPr="00C12E40">
        <w:rPr>
          <w:rFonts w:cs="Arial"/>
          <w:lang w:eastAsia="ar-SA"/>
        </w:rPr>
        <w:t>řádně, tj. bez vad a nedodělků</w:t>
      </w:r>
      <w:r w:rsidR="005D6E55">
        <w:rPr>
          <w:rFonts w:cs="Arial"/>
          <w:lang w:eastAsia="ar-SA"/>
        </w:rPr>
        <w:t xml:space="preserve"> tomuto objednateli</w:t>
      </w:r>
      <w:r w:rsidRPr="00C12E40">
        <w:rPr>
          <w:rFonts w:cs="Arial"/>
          <w:lang w:eastAsia="ar-SA"/>
        </w:rPr>
        <w:t>.</w:t>
      </w:r>
    </w:p>
    <w:p w:rsidR="00C12E40" w:rsidRPr="00C12E40" w:rsidRDefault="00C12E40" w:rsidP="00C12E40">
      <w:pPr>
        <w:numPr>
          <w:ilvl w:val="1"/>
          <w:numId w:val="40"/>
        </w:numPr>
        <w:tabs>
          <w:tab w:val="left" w:pos="-3119"/>
          <w:tab w:val="left" w:pos="-2977"/>
          <w:tab w:val="left" w:pos="567"/>
        </w:tabs>
        <w:suppressAutoHyphens/>
        <w:autoSpaceDN/>
        <w:adjustRightInd/>
        <w:spacing w:after="60"/>
        <w:ind w:left="567"/>
        <w:jc w:val="both"/>
        <w:rPr>
          <w:rFonts w:cs="Arial"/>
          <w:lang w:eastAsia="ar-SA"/>
        </w:rPr>
      </w:pPr>
      <w:r w:rsidRPr="00C12E40">
        <w:rPr>
          <w:rFonts w:cs="Arial"/>
          <w:lang w:eastAsia="ar-SA"/>
        </w:rPr>
        <w:t xml:space="preserve">Dnem uskutečněného zdanitelného plnění bude datum uvedené na předávacím protokolu jako den převzetí </w:t>
      </w:r>
      <w:r w:rsidR="0018576D">
        <w:rPr>
          <w:rFonts w:cs="Arial"/>
          <w:lang w:eastAsia="ar-SA"/>
        </w:rPr>
        <w:t>plnění</w:t>
      </w:r>
      <w:r w:rsidR="0018576D" w:rsidRPr="00C12E40">
        <w:rPr>
          <w:rFonts w:cs="Arial"/>
          <w:lang w:eastAsia="ar-SA"/>
        </w:rPr>
        <w:t xml:space="preserve"> </w:t>
      </w:r>
      <w:r w:rsidRPr="00C12E40">
        <w:rPr>
          <w:rFonts w:cs="Arial"/>
          <w:lang w:eastAsia="ar-SA"/>
        </w:rPr>
        <w:t>bez vad a nedodělků.</w:t>
      </w:r>
    </w:p>
    <w:p w:rsidR="00C12E40" w:rsidRPr="007A6B57" w:rsidRDefault="00C12E40" w:rsidP="00C12E40">
      <w:pPr>
        <w:numPr>
          <w:ilvl w:val="1"/>
          <w:numId w:val="40"/>
        </w:numPr>
        <w:tabs>
          <w:tab w:val="left" w:pos="-3119"/>
          <w:tab w:val="left" w:pos="-2977"/>
          <w:tab w:val="left" w:pos="567"/>
        </w:tabs>
        <w:suppressAutoHyphens/>
        <w:autoSpaceDN/>
        <w:adjustRightInd/>
        <w:spacing w:after="60"/>
        <w:ind w:left="567"/>
        <w:jc w:val="both"/>
        <w:rPr>
          <w:rFonts w:cs="Arial"/>
          <w:lang w:eastAsia="ar-SA"/>
        </w:rPr>
      </w:pPr>
      <w:r w:rsidRPr="00C12E40">
        <w:rPr>
          <w:rFonts w:cs="Arial"/>
          <w:lang w:eastAsia="ar-SA"/>
        </w:rPr>
        <w:t xml:space="preserve">Faktura bude mít náležitosti daňového dokladu, bude splatná v dohodnuté lhůtě splatnosti a přílohou faktury </w:t>
      </w:r>
      <w:r w:rsidRPr="007A6B57">
        <w:rPr>
          <w:rFonts w:cs="Arial"/>
          <w:lang w:eastAsia="ar-SA"/>
        </w:rPr>
        <w:t>bude předávací protokol.</w:t>
      </w:r>
    </w:p>
    <w:p w:rsidR="00C12E40" w:rsidRPr="007A6B57" w:rsidRDefault="007A6B57" w:rsidP="00C12E40">
      <w:pPr>
        <w:numPr>
          <w:ilvl w:val="1"/>
          <w:numId w:val="40"/>
        </w:numPr>
        <w:tabs>
          <w:tab w:val="left" w:pos="-3119"/>
          <w:tab w:val="left" w:pos="-2977"/>
          <w:tab w:val="left" w:pos="567"/>
        </w:tabs>
        <w:suppressAutoHyphens/>
        <w:autoSpaceDN/>
        <w:adjustRightInd/>
        <w:spacing w:after="60"/>
        <w:ind w:left="567"/>
        <w:jc w:val="both"/>
        <w:rPr>
          <w:rFonts w:cs="Arial"/>
          <w:shd w:val="clear" w:color="auto" w:fill="FFFF00"/>
          <w:lang w:eastAsia="ar-SA"/>
        </w:rPr>
      </w:pPr>
      <w:r w:rsidRPr="007A6B57">
        <w:rPr>
          <w:rFonts w:cs="Arial"/>
          <w:lang w:eastAsia="ar-SA"/>
        </w:rPr>
        <w:t>Na faktuře bude uvedeno číslo objednávky</w:t>
      </w:r>
      <w:r>
        <w:rPr>
          <w:rFonts w:cs="Arial"/>
          <w:lang w:eastAsia="ar-SA"/>
        </w:rPr>
        <w:t>.</w:t>
      </w:r>
    </w:p>
    <w:p w:rsidR="00C12E40" w:rsidRPr="00C12E40" w:rsidRDefault="00D972F3" w:rsidP="00D972F3">
      <w:pPr>
        <w:numPr>
          <w:ilvl w:val="1"/>
          <w:numId w:val="40"/>
        </w:numPr>
        <w:tabs>
          <w:tab w:val="clear" w:pos="1647"/>
          <w:tab w:val="left" w:pos="-3119"/>
          <w:tab w:val="left" w:pos="-2977"/>
          <w:tab w:val="num" w:pos="567"/>
        </w:tabs>
        <w:suppressAutoHyphens/>
        <w:autoSpaceDN/>
        <w:adjustRightInd/>
        <w:spacing w:after="60"/>
        <w:ind w:left="567"/>
        <w:jc w:val="both"/>
        <w:rPr>
          <w:rFonts w:cs="Arial"/>
          <w:lang w:eastAsia="ar-SA"/>
        </w:rPr>
      </w:pPr>
      <w:r w:rsidRPr="00D972F3">
        <w:rPr>
          <w:rFonts w:cs="Arial"/>
          <w:lang w:eastAsia="ar-SA"/>
        </w:rPr>
        <w:t>Splatnost faktury byla dohodnuta objednatel</w:t>
      </w:r>
      <w:r w:rsidR="00DC17A4">
        <w:rPr>
          <w:rFonts w:cs="Arial"/>
          <w:lang w:eastAsia="ar-SA"/>
        </w:rPr>
        <w:t>i</w:t>
      </w:r>
      <w:r w:rsidRPr="00D972F3">
        <w:rPr>
          <w:rFonts w:cs="Arial"/>
          <w:lang w:eastAsia="ar-SA"/>
        </w:rPr>
        <w:t xml:space="preserve"> a zhotovitelem na středu následující po uplynutí </w:t>
      </w:r>
      <w:r>
        <w:rPr>
          <w:rFonts w:cs="Arial"/>
          <w:lang w:eastAsia="ar-SA"/>
        </w:rPr>
        <w:t>45</w:t>
      </w:r>
      <w:r w:rsidRPr="00D972F3">
        <w:rPr>
          <w:rFonts w:cs="Arial"/>
          <w:lang w:eastAsia="ar-SA"/>
        </w:rPr>
        <w:t xml:space="preserve"> dnů ode dne doručení faktury objednateli. Nebude-li faktura doručena, nepočíná běžet lhůta splatnosti a zhotovitel je povinen fakturu objednateli opětovně zaslat. Lhůta splatnosti počíná běžet ode dne následujícího po dni skutečného doručení faktury.</w:t>
      </w:r>
      <w:r w:rsidR="00C12E40" w:rsidRPr="00C12E40">
        <w:rPr>
          <w:rFonts w:cs="Arial"/>
          <w:lang w:eastAsia="ar-SA"/>
        </w:rPr>
        <w:t xml:space="preserve"> </w:t>
      </w:r>
    </w:p>
    <w:p w:rsidR="00C12E40" w:rsidRPr="00C12E40" w:rsidRDefault="00C12E40" w:rsidP="00C12E40">
      <w:pPr>
        <w:numPr>
          <w:ilvl w:val="1"/>
          <w:numId w:val="40"/>
        </w:numPr>
        <w:tabs>
          <w:tab w:val="left" w:pos="-3119"/>
          <w:tab w:val="left" w:pos="-2977"/>
          <w:tab w:val="left" w:pos="567"/>
        </w:tabs>
        <w:suppressAutoHyphens/>
        <w:autoSpaceDN/>
        <w:adjustRightInd/>
        <w:spacing w:after="60"/>
        <w:ind w:left="567"/>
        <w:jc w:val="both"/>
        <w:rPr>
          <w:rFonts w:cs="Arial"/>
          <w:lang w:eastAsia="ar-SA"/>
        </w:rPr>
      </w:pPr>
      <w:r w:rsidRPr="00C12E40">
        <w:rPr>
          <w:rFonts w:cs="Arial"/>
          <w:lang w:eastAsia="ar-SA"/>
        </w:rPr>
        <w:t>Za den úhrady se počítá den odepsání příslušné částky z bankovního účtu objednatele.</w:t>
      </w:r>
    </w:p>
    <w:p w:rsidR="00D972F3" w:rsidRPr="00E72AFC" w:rsidRDefault="00C12E40" w:rsidP="00E72AFC">
      <w:pPr>
        <w:numPr>
          <w:ilvl w:val="1"/>
          <w:numId w:val="40"/>
        </w:numPr>
        <w:tabs>
          <w:tab w:val="left" w:pos="-3119"/>
          <w:tab w:val="left" w:pos="-2977"/>
          <w:tab w:val="left" w:pos="567"/>
        </w:tabs>
        <w:suppressAutoHyphens/>
        <w:overflowPunct/>
        <w:autoSpaceDE/>
        <w:autoSpaceDN/>
        <w:adjustRightInd/>
        <w:spacing w:after="60"/>
        <w:ind w:left="567"/>
        <w:jc w:val="both"/>
        <w:textAlignment w:val="auto"/>
        <w:rPr>
          <w:rFonts w:cs="Arial"/>
          <w:lang w:eastAsia="ar-SA"/>
        </w:rPr>
      </w:pPr>
      <w:r w:rsidRPr="00E72AFC">
        <w:rPr>
          <w:rFonts w:cs="Arial"/>
          <w:lang w:eastAsia="ar-SA"/>
        </w:rPr>
        <w:t>V případě, že faktura nebude obsahovat potřebné náležitosti, je objednatel oprávněn ji vrátit zhotoviteli k doplnění. V takovém případě začne plynout nová lhůta splatnosti ode dne následujícího po dni doručení opravené faktury objednateli.</w:t>
      </w:r>
    </w:p>
    <w:p w:rsidR="00C46098" w:rsidRDefault="00C12E40" w:rsidP="00C12E40">
      <w:pPr>
        <w:numPr>
          <w:ilvl w:val="1"/>
          <w:numId w:val="40"/>
        </w:numPr>
        <w:tabs>
          <w:tab w:val="left" w:pos="-3119"/>
          <w:tab w:val="left" w:pos="-2977"/>
          <w:tab w:val="left" w:pos="567"/>
        </w:tabs>
        <w:suppressAutoHyphens/>
        <w:autoSpaceDN/>
        <w:adjustRightInd/>
        <w:spacing w:after="60"/>
        <w:ind w:left="567"/>
        <w:jc w:val="both"/>
        <w:rPr>
          <w:rFonts w:cs="Arial"/>
          <w:lang w:eastAsia="ar-SA"/>
        </w:rPr>
      </w:pPr>
      <w:r w:rsidRPr="00C12E40">
        <w:rPr>
          <w:rFonts w:cs="Arial"/>
          <w:lang w:eastAsia="ar-SA"/>
        </w:rPr>
        <w:t>Fak</w:t>
      </w:r>
      <w:r w:rsidR="00C46098">
        <w:rPr>
          <w:rFonts w:cs="Arial"/>
          <w:lang w:eastAsia="ar-SA"/>
        </w:rPr>
        <w:t>tura bude zhotovitelem doručena:</w:t>
      </w:r>
    </w:p>
    <w:p w:rsidR="00C12E40" w:rsidRPr="00C46098" w:rsidRDefault="00C46098" w:rsidP="00C46098">
      <w:pPr>
        <w:pStyle w:val="Odstavecseseznamem"/>
        <w:numPr>
          <w:ilvl w:val="3"/>
          <w:numId w:val="3"/>
        </w:numPr>
        <w:tabs>
          <w:tab w:val="clear" w:pos="2880"/>
          <w:tab w:val="left" w:pos="-3119"/>
          <w:tab w:val="left" w:pos="-2977"/>
          <w:tab w:val="left" w:pos="567"/>
          <w:tab w:val="num" w:pos="1418"/>
        </w:tabs>
        <w:suppressAutoHyphens/>
        <w:autoSpaceDN/>
        <w:adjustRightInd/>
        <w:spacing w:after="60"/>
        <w:ind w:left="1418" w:hanging="425"/>
        <w:jc w:val="both"/>
        <w:rPr>
          <w:rFonts w:cs="Arial"/>
          <w:lang w:eastAsia="ar-SA"/>
        </w:rPr>
      </w:pPr>
      <w:r w:rsidRPr="00C46098">
        <w:rPr>
          <w:rFonts w:cs="Arial"/>
          <w:lang w:eastAsia="ar-SA"/>
        </w:rPr>
        <w:t>ČMC</w:t>
      </w:r>
      <w:r>
        <w:rPr>
          <w:rFonts w:cs="Arial"/>
          <w:b/>
          <w:lang w:eastAsia="ar-SA"/>
        </w:rPr>
        <w:t xml:space="preserve"> </w:t>
      </w:r>
      <w:r w:rsidR="00D972F3" w:rsidRPr="00C46098">
        <w:rPr>
          <w:rFonts w:cs="Arial"/>
          <w:b/>
          <w:lang w:eastAsia="ar-SA"/>
        </w:rPr>
        <w:t>buď</w:t>
      </w:r>
      <w:r w:rsidR="00D972F3" w:rsidRPr="00C46098">
        <w:rPr>
          <w:rFonts w:cs="Arial"/>
          <w:lang w:eastAsia="ar-SA"/>
        </w:rPr>
        <w:t xml:space="preserve"> písemně </w:t>
      </w:r>
      <w:r w:rsidR="00C12E40" w:rsidRPr="00C46098">
        <w:rPr>
          <w:rFonts w:cs="Arial"/>
          <w:lang w:eastAsia="ar-SA"/>
        </w:rPr>
        <w:t>na adresu:</w:t>
      </w:r>
    </w:p>
    <w:p w:rsidR="00C12E40" w:rsidRPr="00C12E40" w:rsidRDefault="00C46098" w:rsidP="00C12E40">
      <w:pPr>
        <w:tabs>
          <w:tab w:val="left" w:pos="-3119"/>
          <w:tab w:val="left" w:pos="-2977"/>
          <w:tab w:val="left" w:pos="567"/>
        </w:tabs>
        <w:suppressAutoHyphens/>
        <w:autoSpaceDN/>
        <w:adjustRightInd/>
        <w:spacing w:after="60"/>
        <w:ind w:left="567"/>
        <w:jc w:val="both"/>
        <w:rPr>
          <w:rFonts w:cs="Arial"/>
          <w:lang w:eastAsia="ar-SA"/>
        </w:rPr>
      </w:pPr>
      <w:r>
        <w:rPr>
          <w:rFonts w:cs="Arial"/>
          <w:lang w:eastAsia="ar-SA"/>
        </w:rPr>
        <w:tab/>
      </w:r>
      <w:r>
        <w:rPr>
          <w:rFonts w:cs="Arial"/>
          <w:lang w:eastAsia="ar-SA"/>
        </w:rPr>
        <w:tab/>
      </w:r>
      <w:r w:rsidR="00C12E40" w:rsidRPr="00C12E40">
        <w:rPr>
          <w:rFonts w:cs="Arial"/>
          <w:lang w:eastAsia="ar-SA"/>
        </w:rPr>
        <w:t>Českomoravský cement, a.s.</w:t>
      </w:r>
    </w:p>
    <w:p w:rsidR="00C12E40" w:rsidRPr="0044093B" w:rsidRDefault="00C12E40" w:rsidP="00C46098">
      <w:pPr>
        <w:tabs>
          <w:tab w:val="left" w:pos="-3119"/>
          <w:tab w:val="left" w:pos="-2977"/>
          <w:tab w:val="left" w:pos="567"/>
        </w:tabs>
        <w:suppressAutoHyphens/>
        <w:autoSpaceDN/>
        <w:adjustRightInd/>
        <w:spacing w:after="60"/>
        <w:ind w:left="1416"/>
        <w:jc w:val="both"/>
        <w:rPr>
          <w:rFonts w:cs="Arial"/>
          <w:lang w:eastAsia="ar-SA"/>
        </w:rPr>
      </w:pPr>
      <w:r w:rsidRPr="00C12E40">
        <w:rPr>
          <w:rFonts w:cs="Arial"/>
          <w:lang w:eastAsia="ar-SA"/>
        </w:rPr>
        <w:t xml:space="preserve">účetní </w:t>
      </w:r>
      <w:r w:rsidRPr="0044093B">
        <w:rPr>
          <w:rFonts w:cs="Arial"/>
          <w:lang w:eastAsia="ar-SA"/>
        </w:rPr>
        <w:t>oddělení</w:t>
      </w:r>
    </w:p>
    <w:p w:rsidR="00C12E40" w:rsidRPr="0044093B" w:rsidRDefault="00C12E40" w:rsidP="00C46098">
      <w:pPr>
        <w:tabs>
          <w:tab w:val="left" w:pos="-3119"/>
          <w:tab w:val="left" w:pos="-2977"/>
          <w:tab w:val="left" w:pos="567"/>
        </w:tabs>
        <w:suppressAutoHyphens/>
        <w:autoSpaceDN/>
        <w:adjustRightInd/>
        <w:spacing w:after="60"/>
        <w:ind w:left="1416"/>
        <w:jc w:val="both"/>
        <w:rPr>
          <w:rFonts w:cs="Arial"/>
          <w:lang w:eastAsia="ar-SA"/>
        </w:rPr>
      </w:pPr>
      <w:r w:rsidRPr="0044093B">
        <w:rPr>
          <w:rFonts w:cs="Arial"/>
          <w:lang w:eastAsia="ar-SA"/>
        </w:rPr>
        <w:t>Beroun 660, 266 01 Beroun</w:t>
      </w:r>
    </w:p>
    <w:p w:rsidR="00D972F3" w:rsidRPr="0044093B" w:rsidRDefault="00D972F3" w:rsidP="00C46098">
      <w:pPr>
        <w:tabs>
          <w:tab w:val="left" w:pos="-3119"/>
          <w:tab w:val="left" w:pos="-2977"/>
          <w:tab w:val="left" w:pos="567"/>
        </w:tabs>
        <w:suppressAutoHyphens/>
        <w:autoSpaceDN/>
        <w:adjustRightInd/>
        <w:spacing w:after="60"/>
        <w:ind w:left="1416"/>
        <w:jc w:val="both"/>
        <w:rPr>
          <w:rStyle w:val="Hypertextovodkaz"/>
        </w:rPr>
      </w:pPr>
      <w:r w:rsidRPr="0044093B">
        <w:rPr>
          <w:b/>
        </w:rPr>
        <w:t>nebo</w:t>
      </w:r>
      <w:r w:rsidRPr="0044093B">
        <w:t xml:space="preserve"> elektronicky na adresu: </w:t>
      </w:r>
      <w:r w:rsidR="00AB2FF5">
        <w:t>XXXXXXXXX</w:t>
      </w:r>
    </w:p>
    <w:p w:rsidR="00C46098" w:rsidRPr="0044093B" w:rsidRDefault="00C46098" w:rsidP="00C46098">
      <w:pPr>
        <w:tabs>
          <w:tab w:val="left" w:pos="-3119"/>
          <w:tab w:val="left" w:pos="-2977"/>
          <w:tab w:val="left" w:pos="567"/>
        </w:tabs>
        <w:suppressAutoHyphens/>
        <w:autoSpaceDN/>
        <w:adjustRightInd/>
        <w:spacing w:after="60"/>
        <w:ind w:left="1416"/>
        <w:jc w:val="both"/>
        <w:rPr>
          <w:rStyle w:val="Hypertextovodkaz"/>
        </w:rPr>
      </w:pPr>
    </w:p>
    <w:p w:rsidR="00C46098" w:rsidRPr="0044093B" w:rsidRDefault="00C46098" w:rsidP="00C46098">
      <w:pPr>
        <w:pStyle w:val="Odstavecseseznamem"/>
        <w:numPr>
          <w:ilvl w:val="3"/>
          <w:numId w:val="3"/>
        </w:numPr>
        <w:tabs>
          <w:tab w:val="clear" w:pos="2880"/>
          <w:tab w:val="left" w:pos="-3119"/>
          <w:tab w:val="left" w:pos="-2977"/>
          <w:tab w:val="left" w:pos="567"/>
          <w:tab w:val="num" w:pos="1418"/>
        </w:tabs>
        <w:suppressAutoHyphens/>
        <w:autoSpaceDN/>
        <w:adjustRightInd/>
        <w:spacing w:after="60"/>
        <w:ind w:left="1418" w:hanging="425"/>
        <w:jc w:val="both"/>
        <w:rPr>
          <w:rFonts w:cs="Arial"/>
          <w:lang w:eastAsia="ar-SA"/>
        </w:rPr>
      </w:pPr>
      <w:proofErr w:type="spellStart"/>
      <w:r w:rsidRPr="0044093B">
        <w:rPr>
          <w:rFonts w:cs="Arial"/>
          <w:lang w:eastAsia="ar-SA"/>
        </w:rPr>
        <w:t>Carmeuse</w:t>
      </w:r>
      <w:proofErr w:type="spellEnd"/>
      <w:r w:rsidR="00F57FC3" w:rsidRPr="0044093B">
        <w:rPr>
          <w:rFonts w:cs="Arial"/>
          <w:lang w:eastAsia="ar-SA"/>
        </w:rPr>
        <w:t xml:space="preserve"> </w:t>
      </w:r>
      <w:r w:rsidR="00F57FC3" w:rsidRPr="0044093B">
        <w:rPr>
          <w:rFonts w:cs="Arial"/>
          <w:b/>
          <w:lang w:eastAsia="ar-SA"/>
        </w:rPr>
        <w:t xml:space="preserve">buď </w:t>
      </w:r>
      <w:r w:rsidR="00F57FC3" w:rsidRPr="0044093B">
        <w:rPr>
          <w:rFonts w:cs="Arial"/>
          <w:lang w:eastAsia="ar-SA"/>
        </w:rPr>
        <w:t>písemně</w:t>
      </w:r>
      <w:r w:rsidRPr="0044093B">
        <w:rPr>
          <w:rFonts w:cs="Arial"/>
          <w:lang w:eastAsia="ar-SA"/>
        </w:rPr>
        <w:t xml:space="preserve"> na adresu:</w:t>
      </w:r>
    </w:p>
    <w:p w:rsidR="00F57FC3" w:rsidRPr="0044093B" w:rsidRDefault="00F57FC3" w:rsidP="00F57FC3">
      <w:pPr>
        <w:pStyle w:val="Odstavecseseznamem"/>
        <w:tabs>
          <w:tab w:val="left" w:pos="-3119"/>
          <w:tab w:val="left" w:pos="-2977"/>
          <w:tab w:val="left" w:pos="567"/>
        </w:tabs>
        <w:suppressAutoHyphens/>
        <w:autoSpaceDN/>
        <w:adjustRightInd/>
        <w:spacing w:after="60"/>
        <w:ind w:left="1418"/>
        <w:jc w:val="both"/>
        <w:rPr>
          <w:rFonts w:cs="Arial"/>
          <w:lang w:eastAsia="ar-SA"/>
        </w:rPr>
      </w:pPr>
      <w:r w:rsidRPr="0044093B">
        <w:rPr>
          <w:rFonts w:cs="Arial"/>
          <w:lang w:eastAsia="ar-SA"/>
        </w:rPr>
        <w:t xml:space="preserve">CARMEUSE CZECH REPUBLIC s.r.o. </w:t>
      </w:r>
    </w:p>
    <w:p w:rsidR="00C46098" w:rsidRPr="00F57FC3" w:rsidRDefault="00F57FC3" w:rsidP="00F57FC3">
      <w:pPr>
        <w:pStyle w:val="Odstavecseseznamem"/>
        <w:tabs>
          <w:tab w:val="left" w:pos="-3119"/>
          <w:tab w:val="left" w:pos="-2977"/>
          <w:tab w:val="left" w:pos="567"/>
        </w:tabs>
        <w:suppressAutoHyphens/>
        <w:autoSpaceDN/>
        <w:adjustRightInd/>
        <w:spacing w:after="60"/>
        <w:ind w:left="1418"/>
        <w:jc w:val="both"/>
        <w:rPr>
          <w:rFonts w:cs="Arial"/>
          <w:lang w:eastAsia="ar-SA"/>
        </w:rPr>
      </w:pPr>
      <w:r w:rsidRPr="0044093B">
        <w:rPr>
          <w:rFonts w:cs="Arial"/>
          <w:lang w:eastAsia="ar-SA"/>
        </w:rPr>
        <w:t>finanční účetní</w:t>
      </w:r>
      <w:r w:rsidRPr="0044093B">
        <w:rPr>
          <w:rFonts w:cs="Arial"/>
          <w:lang w:eastAsia="ar-SA"/>
        </w:rPr>
        <w:br/>
        <w:t>Mokrá 359, CZ-664</w:t>
      </w:r>
      <w:r w:rsidRPr="00F57FC3">
        <w:rPr>
          <w:rFonts w:cs="Arial"/>
          <w:lang w:eastAsia="ar-SA"/>
        </w:rPr>
        <w:t xml:space="preserve"> 04 Mokrá</w:t>
      </w:r>
    </w:p>
    <w:p w:rsidR="00D972F3" w:rsidRDefault="00C12E40" w:rsidP="00C12E40">
      <w:pPr>
        <w:tabs>
          <w:tab w:val="left" w:pos="-3119"/>
          <w:tab w:val="left" w:pos="-2977"/>
          <w:tab w:val="left" w:pos="567"/>
        </w:tabs>
        <w:suppressAutoHyphens/>
        <w:autoSpaceDN/>
        <w:adjustRightInd/>
        <w:spacing w:after="60"/>
        <w:ind w:left="567" w:hanging="567"/>
        <w:jc w:val="both"/>
        <w:rPr>
          <w:rFonts w:ascii="Tahoma" w:hAnsi="Tahoma" w:cs="Tahoma"/>
        </w:rPr>
      </w:pPr>
      <w:r w:rsidRPr="00C12E40">
        <w:rPr>
          <w:rFonts w:cs="Arial"/>
          <w:lang w:eastAsia="ar-SA"/>
        </w:rPr>
        <w:t xml:space="preserve">          </w:t>
      </w:r>
      <w:r w:rsidR="00F57FC3">
        <w:rPr>
          <w:rFonts w:cs="Arial"/>
          <w:lang w:eastAsia="ar-SA"/>
        </w:rPr>
        <w:tab/>
      </w:r>
      <w:r w:rsidR="00F57FC3">
        <w:rPr>
          <w:rFonts w:cs="Arial"/>
          <w:lang w:eastAsia="ar-SA"/>
        </w:rPr>
        <w:tab/>
      </w:r>
      <w:r w:rsidR="00F57FC3">
        <w:rPr>
          <w:rFonts w:cs="Arial"/>
          <w:lang w:eastAsia="ar-SA"/>
        </w:rPr>
        <w:tab/>
      </w:r>
      <w:r w:rsidR="00F57FC3">
        <w:rPr>
          <w:b/>
        </w:rPr>
        <w:t>n</w:t>
      </w:r>
      <w:r w:rsidR="00F57FC3" w:rsidRPr="007D6AFD">
        <w:rPr>
          <w:b/>
        </w:rPr>
        <w:t>ebo</w:t>
      </w:r>
      <w:r w:rsidR="00F57FC3">
        <w:t xml:space="preserve"> elektronicky na adresu: </w:t>
      </w:r>
      <w:r w:rsidR="00AB2FF5" w:rsidRPr="00AB2FF5">
        <w:rPr>
          <w:rFonts w:ascii="Tahoma" w:hAnsi="Tahoma" w:cs="Tahoma"/>
        </w:rPr>
        <w:t>XXX</w:t>
      </w:r>
      <w:r w:rsidR="00AB2FF5">
        <w:rPr>
          <w:rFonts w:ascii="Tahoma" w:hAnsi="Tahoma" w:cs="Tahoma"/>
        </w:rPr>
        <w:t>XXXXXX</w:t>
      </w:r>
    </w:p>
    <w:p w:rsidR="00F57FC3" w:rsidRDefault="00F57FC3" w:rsidP="00C12E40">
      <w:pPr>
        <w:tabs>
          <w:tab w:val="left" w:pos="-3119"/>
          <w:tab w:val="left" w:pos="-2977"/>
          <w:tab w:val="left" w:pos="567"/>
        </w:tabs>
        <w:suppressAutoHyphens/>
        <w:autoSpaceDN/>
        <w:adjustRightInd/>
        <w:spacing w:after="60"/>
        <w:ind w:left="567" w:hanging="567"/>
        <w:jc w:val="both"/>
        <w:rPr>
          <w:rFonts w:cs="Arial"/>
          <w:lang w:eastAsia="ar-SA"/>
        </w:rPr>
      </w:pPr>
    </w:p>
    <w:p w:rsidR="00C12E40" w:rsidRDefault="00C46098" w:rsidP="00C12E40">
      <w:pPr>
        <w:tabs>
          <w:tab w:val="left" w:pos="-3119"/>
          <w:tab w:val="left" w:pos="-2977"/>
          <w:tab w:val="left" w:pos="567"/>
        </w:tabs>
        <w:suppressAutoHyphens/>
        <w:autoSpaceDN/>
        <w:adjustRightInd/>
        <w:spacing w:after="60"/>
        <w:ind w:left="567" w:hanging="567"/>
        <w:jc w:val="both"/>
        <w:rPr>
          <w:rFonts w:cs="Arial"/>
          <w:lang w:eastAsia="ar-SA"/>
        </w:rPr>
      </w:pPr>
      <w:r>
        <w:rPr>
          <w:rFonts w:cs="Arial"/>
          <w:lang w:eastAsia="ar-SA"/>
        </w:rPr>
        <w:tab/>
      </w:r>
      <w:r>
        <w:rPr>
          <w:rFonts w:cs="Arial"/>
          <w:lang w:eastAsia="ar-SA"/>
        </w:rPr>
        <w:tab/>
      </w:r>
      <w:r>
        <w:rPr>
          <w:rFonts w:cs="Arial"/>
          <w:lang w:eastAsia="ar-SA"/>
        </w:rPr>
        <w:tab/>
      </w:r>
      <w:r w:rsidR="00C12E40" w:rsidRPr="00C12E40">
        <w:rPr>
          <w:rFonts w:cs="Arial"/>
          <w:lang w:eastAsia="ar-SA"/>
        </w:rPr>
        <w:t>Na faktuře bude uvedena adresa sídla Objednatel</w:t>
      </w:r>
      <w:r>
        <w:rPr>
          <w:rFonts w:cs="Arial"/>
          <w:lang w:eastAsia="ar-SA"/>
        </w:rPr>
        <w:t>ů</w:t>
      </w:r>
      <w:r w:rsidR="00C12E40" w:rsidRPr="00C12E40">
        <w:rPr>
          <w:rFonts w:cs="Arial"/>
          <w:lang w:eastAsia="ar-SA"/>
        </w:rPr>
        <w:t>.</w:t>
      </w:r>
    </w:p>
    <w:p w:rsidR="00C12E40" w:rsidRPr="00C12E40" w:rsidRDefault="00C12E40" w:rsidP="00C12E40">
      <w:pPr>
        <w:tabs>
          <w:tab w:val="left" w:pos="-3119"/>
          <w:tab w:val="left" w:pos="-2977"/>
          <w:tab w:val="left" w:pos="567"/>
        </w:tabs>
        <w:suppressAutoHyphens/>
        <w:autoSpaceDN/>
        <w:adjustRightInd/>
        <w:spacing w:after="60"/>
        <w:ind w:left="567" w:hanging="567"/>
        <w:jc w:val="both"/>
        <w:rPr>
          <w:rFonts w:cs="Arial"/>
          <w:lang w:eastAsia="ar-SA"/>
        </w:rPr>
      </w:pPr>
    </w:p>
    <w:p w:rsidR="00A63209" w:rsidRDefault="00A63209" w:rsidP="00A63209">
      <w:pPr>
        <w:pStyle w:val="Nadpis2"/>
      </w:pPr>
      <w:r>
        <w:t>VI. Odpovědnost za vady</w:t>
      </w:r>
    </w:p>
    <w:p w:rsidR="00A63209" w:rsidRDefault="00714DAD" w:rsidP="00A63209">
      <w:pPr>
        <w:pStyle w:val="slovn"/>
        <w:numPr>
          <w:ilvl w:val="0"/>
          <w:numId w:val="27"/>
        </w:numPr>
        <w:tabs>
          <w:tab w:val="clear" w:pos="720"/>
          <w:tab w:val="num" w:pos="567"/>
        </w:tabs>
        <w:ind w:left="567" w:hanging="567"/>
      </w:pPr>
      <w:r>
        <w:t>Dodavatel</w:t>
      </w:r>
      <w:r w:rsidR="00A63209">
        <w:t xml:space="preserve"> odpovídá za řádné provedení </w:t>
      </w:r>
      <w:r w:rsidR="00690769">
        <w:t>monitoringu</w:t>
      </w:r>
      <w:r w:rsidR="00A63209">
        <w:t xml:space="preserve"> dle této smlouvy.</w:t>
      </w:r>
    </w:p>
    <w:p w:rsidR="00A63209" w:rsidRDefault="00714DAD" w:rsidP="00A63209">
      <w:pPr>
        <w:numPr>
          <w:ilvl w:val="0"/>
          <w:numId w:val="27"/>
        </w:numPr>
        <w:tabs>
          <w:tab w:val="clear" w:pos="720"/>
          <w:tab w:val="left" w:pos="-2977"/>
          <w:tab w:val="num" w:pos="567"/>
        </w:tabs>
        <w:ind w:left="567" w:hanging="567"/>
        <w:jc w:val="both"/>
      </w:pPr>
      <w:r>
        <w:t>Dodavatel</w:t>
      </w:r>
      <w:r w:rsidR="00A63209">
        <w:t xml:space="preserve"> uhradí případné sankce a pokuty plynoucí z nedostatků zjištěných v dokumentaci vypracované </w:t>
      </w:r>
      <w:r>
        <w:t>dodavatel</w:t>
      </w:r>
      <w:r w:rsidR="00A63209">
        <w:t>em.</w:t>
      </w:r>
    </w:p>
    <w:p w:rsidR="0051582D" w:rsidRDefault="0051582D" w:rsidP="0051582D">
      <w:pPr>
        <w:tabs>
          <w:tab w:val="left" w:pos="-2977"/>
        </w:tabs>
        <w:jc w:val="both"/>
      </w:pPr>
    </w:p>
    <w:p w:rsidR="00A63209" w:rsidRDefault="00A63209" w:rsidP="00A63209">
      <w:pPr>
        <w:pStyle w:val="Nadpis2"/>
      </w:pPr>
      <w:r>
        <w:t>VII. Smluvní pokuty a úrok z prodlení</w:t>
      </w:r>
    </w:p>
    <w:p w:rsidR="00A63209" w:rsidRDefault="00A63209" w:rsidP="00A63209">
      <w:pPr>
        <w:tabs>
          <w:tab w:val="left" w:pos="-2977"/>
        </w:tabs>
        <w:jc w:val="both"/>
        <w:rPr>
          <w:rFonts w:cs="Arial"/>
        </w:rPr>
      </w:pPr>
      <w:r>
        <w:rPr>
          <w:rFonts w:cs="Arial"/>
        </w:rPr>
        <w:t>Smluvní st</w:t>
      </w:r>
      <w:r w:rsidR="007A76BC">
        <w:rPr>
          <w:rFonts w:cs="Arial"/>
        </w:rPr>
        <w:t>rany se dohodly na následujícím</w:t>
      </w:r>
      <w:r>
        <w:rPr>
          <w:rFonts w:cs="Arial"/>
        </w:rPr>
        <w:t>:</w:t>
      </w:r>
    </w:p>
    <w:p w:rsidR="00A63209" w:rsidRDefault="00A63209" w:rsidP="00A63209">
      <w:pPr>
        <w:tabs>
          <w:tab w:val="left" w:pos="-2977"/>
        </w:tabs>
        <w:jc w:val="both"/>
        <w:rPr>
          <w:rFonts w:cs="Arial"/>
        </w:rPr>
      </w:pPr>
    </w:p>
    <w:p w:rsidR="00A63209" w:rsidRDefault="00A63209" w:rsidP="00A63209">
      <w:pPr>
        <w:pStyle w:val="slovn"/>
        <w:numPr>
          <w:ilvl w:val="0"/>
          <w:numId w:val="34"/>
        </w:numPr>
        <w:tabs>
          <w:tab w:val="clear" w:pos="720"/>
          <w:tab w:val="num" w:pos="567"/>
        </w:tabs>
        <w:ind w:left="567" w:hanging="567"/>
      </w:pPr>
      <w:r>
        <w:t>Smluvní pokuta nemá vliv na náhradu škody vzniklé nesplněním smluvních povinností.</w:t>
      </w:r>
    </w:p>
    <w:p w:rsidR="00A63209" w:rsidRDefault="00A63209" w:rsidP="00A63209">
      <w:pPr>
        <w:pStyle w:val="slovn"/>
        <w:numPr>
          <w:ilvl w:val="0"/>
          <w:numId w:val="34"/>
        </w:numPr>
        <w:tabs>
          <w:tab w:val="clear" w:pos="720"/>
          <w:tab w:val="num" w:pos="567"/>
        </w:tabs>
        <w:ind w:left="567" w:hanging="567"/>
      </w:pPr>
      <w:r>
        <w:t xml:space="preserve">Pokud je objednatel v prodlení s placením faktury, uhradí </w:t>
      </w:r>
      <w:r w:rsidR="00714DAD">
        <w:t>dodavatel</w:t>
      </w:r>
      <w:r>
        <w:t>i úrok z prodlení ve výši 0,05 % z dlužné částky za každý den prodlení.</w:t>
      </w:r>
    </w:p>
    <w:p w:rsidR="00CD1DCE" w:rsidRDefault="00A63209" w:rsidP="0051582D">
      <w:pPr>
        <w:numPr>
          <w:ilvl w:val="0"/>
          <w:numId w:val="34"/>
        </w:numPr>
        <w:tabs>
          <w:tab w:val="clear" w:pos="720"/>
          <w:tab w:val="num" w:pos="567"/>
        </w:tabs>
        <w:ind w:left="567" w:hanging="567"/>
        <w:jc w:val="both"/>
      </w:pPr>
      <w:r>
        <w:lastRenderedPageBreak/>
        <w:t xml:space="preserve">Při nesplnění konečného termínu plnění uhradí </w:t>
      </w:r>
      <w:r w:rsidR="00714DAD">
        <w:t>dodavatel</w:t>
      </w:r>
      <w:r>
        <w:t xml:space="preserve"> </w:t>
      </w:r>
      <w:r w:rsidRPr="0027494C">
        <w:t>objednateli smluvní pokutu ve výši 0,05 % z celkové ceny prací za každý den prodlení</w:t>
      </w:r>
      <w:r w:rsidR="00255455" w:rsidRPr="0027494C">
        <w:t>, a to každému z objednatelů</w:t>
      </w:r>
      <w:r w:rsidR="00255455" w:rsidRPr="0027494C">
        <w:rPr>
          <w:rFonts w:cs="Arial"/>
        </w:rPr>
        <w:t>, u něhož je dodavatel v prodlení</w:t>
      </w:r>
      <w:r w:rsidRPr="0027494C">
        <w:t xml:space="preserve">. </w:t>
      </w:r>
    </w:p>
    <w:p w:rsidR="0051582D" w:rsidRDefault="0051582D" w:rsidP="0051582D">
      <w:pPr>
        <w:jc w:val="both"/>
      </w:pPr>
    </w:p>
    <w:p w:rsidR="00CD1DCE" w:rsidRDefault="00924410" w:rsidP="00CD1DCE">
      <w:pPr>
        <w:pStyle w:val="Nadpis2"/>
      </w:pPr>
      <w:r>
        <w:t>VIII</w:t>
      </w:r>
      <w:r w:rsidR="00CD1DCE">
        <w:t xml:space="preserve">. </w:t>
      </w:r>
      <w:r w:rsidR="00E432C6">
        <w:t>Ostatní ustanovení</w:t>
      </w:r>
    </w:p>
    <w:p w:rsidR="008A52F4" w:rsidRDefault="008A52F4" w:rsidP="00CD1DCE">
      <w:pPr>
        <w:numPr>
          <w:ilvl w:val="0"/>
          <w:numId w:val="36"/>
        </w:numPr>
        <w:tabs>
          <w:tab w:val="clear" w:pos="927"/>
          <w:tab w:val="num" w:pos="567"/>
        </w:tabs>
        <w:spacing w:after="60"/>
        <w:ind w:left="567" w:hanging="567"/>
        <w:rPr>
          <w:rFonts w:cs="Arial"/>
        </w:rPr>
      </w:pPr>
      <w:r>
        <w:rPr>
          <w:rFonts w:cs="Arial"/>
        </w:rPr>
        <w:t>Výsledky monitoringu jsou výhradním vlastnictvím objednatel</w:t>
      </w:r>
      <w:r w:rsidR="00F54564">
        <w:rPr>
          <w:rFonts w:cs="Arial"/>
        </w:rPr>
        <w:t>ů</w:t>
      </w:r>
      <w:r>
        <w:rPr>
          <w:rFonts w:cs="Arial"/>
        </w:rPr>
        <w:t>.</w:t>
      </w:r>
    </w:p>
    <w:p w:rsidR="00CD1DCE" w:rsidRDefault="00690769" w:rsidP="00CD1DCE">
      <w:pPr>
        <w:numPr>
          <w:ilvl w:val="0"/>
          <w:numId w:val="36"/>
        </w:numPr>
        <w:tabs>
          <w:tab w:val="clear" w:pos="927"/>
          <w:tab w:val="num" w:pos="567"/>
        </w:tabs>
        <w:spacing w:after="60"/>
        <w:ind w:left="567" w:hanging="567"/>
        <w:rPr>
          <w:rFonts w:cs="Arial"/>
        </w:rPr>
      </w:pPr>
      <w:r>
        <w:rPr>
          <w:rFonts w:cs="Arial"/>
        </w:rPr>
        <w:t>Objednatel</w:t>
      </w:r>
      <w:r w:rsidR="00F54564">
        <w:rPr>
          <w:rFonts w:cs="Arial"/>
        </w:rPr>
        <w:t>é</w:t>
      </w:r>
      <w:r>
        <w:rPr>
          <w:rFonts w:cs="Arial"/>
        </w:rPr>
        <w:t xml:space="preserve"> </w:t>
      </w:r>
      <w:r w:rsidR="00CD1DCE">
        <w:rPr>
          <w:rFonts w:cs="Arial"/>
        </w:rPr>
        <w:t>tímto dáv</w:t>
      </w:r>
      <w:r w:rsidR="00F54564">
        <w:rPr>
          <w:rFonts w:cs="Arial"/>
        </w:rPr>
        <w:t>ají</w:t>
      </w:r>
      <w:r w:rsidR="00CD1DCE">
        <w:rPr>
          <w:rFonts w:cs="Arial"/>
        </w:rPr>
        <w:t xml:space="preserve"> souhlas ke </w:t>
      </w:r>
      <w:r w:rsidR="00CD1DCE" w:rsidRPr="00843C0E">
        <w:rPr>
          <w:rFonts w:cs="Arial"/>
        </w:rPr>
        <w:t xml:space="preserve">zveřejnění </w:t>
      </w:r>
      <w:r w:rsidR="008A52F4">
        <w:rPr>
          <w:rFonts w:cs="Arial"/>
        </w:rPr>
        <w:t>výsledků monitoringu</w:t>
      </w:r>
      <w:r>
        <w:rPr>
          <w:rFonts w:cs="Arial"/>
        </w:rPr>
        <w:t xml:space="preserve"> </w:t>
      </w:r>
      <w:r w:rsidR="00CD1DCE" w:rsidRPr="00843C0E">
        <w:rPr>
          <w:rFonts w:cs="Arial"/>
        </w:rPr>
        <w:t>v rámci celostátní monitorovací sítě MONET_CZ.</w:t>
      </w:r>
    </w:p>
    <w:p w:rsidR="00CD1DCE" w:rsidRPr="00E432C6" w:rsidRDefault="008A52F4" w:rsidP="00CD1DCE">
      <w:pPr>
        <w:numPr>
          <w:ilvl w:val="0"/>
          <w:numId w:val="36"/>
        </w:numPr>
        <w:tabs>
          <w:tab w:val="clear" w:pos="927"/>
          <w:tab w:val="num" w:pos="567"/>
        </w:tabs>
        <w:ind w:left="567" w:hanging="567"/>
        <w:rPr>
          <w:rFonts w:cs="Arial"/>
        </w:rPr>
      </w:pPr>
      <w:r>
        <w:t>Objednatel</w:t>
      </w:r>
      <w:r w:rsidR="00F54564">
        <w:t>é</w:t>
      </w:r>
      <w:r>
        <w:t xml:space="preserve"> tímto dáv</w:t>
      </w:r>
      <w:r w:rsidR="00F54564">
        <w:t>ají</w:t>
      </w:r>
      <w:r>
        <w:t xml:space="preserve"> souhlas dodavateli</w:t>
      </w:r>
      <w:r w:rsidRPr="00843C0E">
        <w:t xml:space="preserve"> </w:t>
      </w:r>
      <w:r w:rsidR="00CD1DCE" w:rsidRPr="00843C0E">
        <w:t xml:space="preserve">užívat </w:t>
      </w:r>
      <w:r>
        <w:t>výsledky monitoringu</w:t>
      </w:r>
      <w:r w:rsidR="00CD1DCE" w:rsidRPr="00843C0E">
        <w:t xml:space="preserve"> neomezeně s citací reprezentující síť MONET_CZ.</w:t>
      </w:r>
    </w:p>
    <w:p w:rsidR="00E432C6" w:rsidRPr="00843C0E" w:rsidRDefault="00E432C6" w:rsidP="00CD1DCE">
      <w:pPr>
        <w:numPr>
          <w:ilvl w:val="0"/>
          <w:numId w:val="36"/>
        </w:numPr>
        <w:tabs>
          <w:tab w:val="clear" w:pos="927"/>
          <w:tab w:val="num" w:pos="567"/>
        </w:tabs>
        <w:ind w:left="567" w:hanging="567"/>
        <w:rPr>
          <w:rFonts w:cs="Arial"/>
        </w:rPr>
      </w:pPr>
      <w:r>
        <w:t>Zhotovitel je povinen</w:t>
      </w:r>
      <w:r w:rsidR="00142D55">
        <w:t xml:space="preserve"> </w:t>
      </w:r>
      <w:r>
        <w:t xml:space="preserve">nezveřejnit a </w:t>
      </w:r>
      <w:r w:rsidR="00142D55">
        <w:t>nesdělit</w:t>
      </w:r>
      <w:r>
        <w:t xml:space="preserve"> jiné osobě žádné informace, které získal při realizaci této smlouvy a se všemi informacemi je </w:t>
      </w:r>
      <w:r w:rsidR="00142D55">
        <w:t>povinen</w:t>
      </w:r>
      <w:r>
        <w:t xml:space="preserve"> zacházet jako s </w:t>
      </w:r>
      <w:r w:rsidR="00142D55">
        <w:t>důvěrnými</w:t>
      </w:r>
      <w:r>
        <w:t>, s </w:t>
      </w:r>
      <w:r w:rsidR="00F54564">
        <w:t>výjimkou</w:t>
      </w:r>
      <w:r>
        <w:t xml:space="preserve"> informací, které jsou vyžadovány soudem, státním zastupitelstvím, věcně příslušným </w:t>
      </w:r>
      <w:r w:rsidR="00142D55">
        <w:t>správním</w:t>
      </w:r>
      <w:r>
        <w:t xml:space="preserve"> orgánem nebo poskytovatelem dotace na základě zákona a mají být použity k zákonem předvídanému účelu.</w:t>
      </w:r>
    </w:p>
    <w:p w:rsidR="009A2BFC" w:rsidRDefault="009A2BFC">
      <w:pPr>
        <w:overflowPunct/>
        <w:autoSpaceDE/>
        <w:autoSpaceDN/>
        <w:adjustRightInd/>
        <w:textAlignment w:val="auto"/>
        <w:rPr>
          <w:b/>
          <w:sz w:val="24"/>
        </w:rPr>
      </w:pPr>
    </w:p>
    <w:p w:rsidR="00A63209" w:rsidRDefault="00924410" w:rsidP="00A63209">
      <w:pPr>
        <w:pStyle w:val="Nadpis2"/>
      </w:pPr>
      <w:r>
        <w:t>I</w:t>
      </w:r>
      <w:r w:rsidR="00A63209">
        <w:t>X. Závěrečná ustanovení</w:t>
      </w:r>
    </w:p>
    <w:p w:rsidR="00DF3C41" w:rsidRPr="00652B6C" w:rsidRDefault="00DF3C41" w:rsidP="007A68EF">
      <w:pPr>
        <w:pStyle w:val="slovn"/>
        <w:numPr>
          <w:ilvl w:val="0"/>
          <w:numId w:val="28"/>
        </w:numPr>
        <w:tabs>
          <w:tab w:val="clear" w:pos="1065"/>
          <w:tab w:val="num" w:pos="567"/>
        </w:tabs>
        <w:ind w:left="567" w:hanging="567"/>
      </w:pPr>
      <w:r w:rsidRPr="009A2BFC">
        <w:t xml:space="preserve">Smluvní </w:t>
      </w:r>
      <w:r w:rsidRPr="00652B6C">
        <w:t xml:space="preserve">strany podpisem této smlouvy zároveň potvrzují, že realizace předmětu smlouvy uskutečněné v době od </w:t>
      </w:r>
      <w:proofErr w:type="gramStart"/>
      <w:r w:rsidR="00DF14A2" w:rsidRPr="008C1D18">
        <w:t>1.1.</w:t>
      </w:r>
      <w:r w:rsidR="002E2455">
        <w:t>2016</w:t>
      </w:r>
      <w:proofErr w:type="gramEnd"/>
      <w:r w:rsidRPr="00652B6C">
        <w:t xml:space="preserve"> do dne účinnosti této smlouvy byly uskutečněny za podmínek smlouvy uzavřené ústně, jejíž obsah je shodný s obsahem této smlouvy. Tat</w:t>
      </w:r>
      <w:r w:rsidRPr="00E432C6">
        <w:t>o ústní smlouva je touto smlouvou zcela nahrazena a nabytím účinnosti této smlouvy se v celém svém rozsahu ru</w:t>
      </w:r>
      <w:r w:rsidR="00DF14A2" w:rsidRPr="00E432C6">
        <w:t xml:space="preserve">ší. </w:t>
      </w:r>
      <w:r w:rsidR="007A68EF" w:rsidRPr="007A68EF">
        <w:t>Uskutečněné činnosti se považují za činnosti prováděné dle této smlouvy.</w:t>
      </w:r>
    </w:p>
    <w:p w:rsidR="00A63209" w:rsidRPr="00E432C6" w:rsidRDefault="00A63209" w:rsidP="00A63209">
      <w:pPr>
        <w:pStyle w:val="slovn"/>
        <w:numPr>
          <w:ilvl w:val="0"/>
          <w:numId w:val="28"/>
        </w:numPr>
        <w:tabs>
          <w:tab w:val="clear" w:pos="1065"/>
          <w:tab w:val="num" w:pos="-5103"/>
          <w:tab w:val="num" w:pos="-2268"/>
          <w:tab w:val="num" w:pos="-1134"/>
        </w:tabs>
        <w:ind w:left="567" w:hanging="567"/>
      </w:pPr>
      <w:r w:rsidRPr="00E432C6">
        <w:t xml:space="preserve">Tuto smlouvu lze měnit pouze písemným oboustranně potvrzeným ujednáním, výslovně nazvaným „Dodatek </w:t>
      </w:r>
      <w:r w:rsidR="0010594C" w:rsidRPr="00E432C6">
        <w:t>ke smlouvě</w:t>
      </w:r>
      <w:r w:rsidRPr="00E432C6">
        <w:t>“, podepsaným statutárními orgány nebo zmocněným zástupci obou smluvních stran. Jiná ujednání, zápisy, protokoly apod. se za změnu smlouvy nepovažují.</w:t>
      </w:r>
    </w:p>
    <w:p w:rsidR="008C1D18" w:rsidRPr="007716F7" w:rsidRDefault="00A63209" w:rsidP="007716F7">
      <w:pPr>
        <w:pStyle w:val="slovn"/>
        <w:numPr>
          <w:ilvl w:val="0"/>
          <w:numId w:val="28"/>
        </w:numPr>
        <w:tabs>
          <w:tab w:val="clear" w:pos="1065"/>
          <w:tab w:val="num" w:pos="-5103"/>
          <w:tab w:val="num" w:pos="-2268"/>
          <w:tab w:val="num" w:pos="-1134"/>
        </w:tabs>
        <w:overflowPunct/>
        <w:autoSpaceDE/>
        <w:autoSpaceDN/>
        <w:adjustRightInd/>
        <w:ind w:left="567" w:hanging="567"/>
        <w:textAlignment w:val="auto"/>
      </w:pPr>
      <w:r w:rsidRPr="00E432C6">
        <w:t xml:space="preserve">Smlouva je sepsána v </w:t>
      </w:r>
      <w:r w:rsidR="00F54564">
        <w:t>šesti</w:t>
      </w:r>
      <w:r w:rsidRPr="00E432C6">
        <w:t xml:space="preserve"> vyhotoveních, z nichž </w:t>
      </w:r>
      <w:r w:rsidR="00F54564">
        <w:t>každá ze smluvních stran</w:t>
      </w:r>
      <w:r w:rsidRPr="00E432C6">
        <w:t xml:space="preserve"> obdrží po dvou výtiscích. Tyto počty platí i pro dodatky. </w:t>
      </w:r>
    </w:p>
    <w:p w:rsidR="007716F7" w:rsidRPr="007A68EF" w:rsidRDefault="00F340C6" w:rsidP="007A68EF">
      <w:pPr>
        <w:pStyle w:val="slovn"/>
        <w:numPr>
          <w:ilvl w:val="0"/>
          <w:numId w:val="28"/>
        </w:numPr>
        <w:tabs>
          <w:tab w:val="clear" w:pos="1065"/>
          <w:tab w:val="num" w:pos="-5103"/>
          <w:tab w:val="num" w:pos="-2268"/>
          <w:tab w:val="num" w:pos="-1134"/>
          <w:tab w:val="num" w:pos="567"/>
        </w:tabs>
        <w:overflowPunct/>
        <w:autoSpaceDE/>
        <w:autoSpaceDN/>
        <w:adjustRightInd/>
        <w:ind w:left="567" w:hanging="567"/>
        <w:textAlignment w:val="auto"/>
      </w:pPr>
      <w:r w:rsidRPr="00E432C6">
        <w:t xml:space="preserve">Tato smlouva nabývá platnosti a účinnosti dnem podpisu </w:t>
      </w:r>
      <w:r w:rsidR="006D6646">
        <w:t>všemi</w:t>
      </w:r>
      <w:r w:rsidRPr="00E432C6">
        <w:t xml:space="preserve"> smluvními</w:t>
      </w:r>
      <w:r w:rsidR="006D6646">
        <w:t xml:space="preserve"> stranami</w:t>
      </w:r>
      <w:r w:rsidR="00E432C6" w:rsidRPr="00E432C6">
        <w:t>.</w:t>
      </w:r>
      <w:r w:rsidRPr="00E432C6">
        <w:t xml:space="preserve"> </w:t>
      </w:r>
    </w:p>
    <w:p w:rsidR="008C1D18" w:rsidRDefault="00DF3C41" w:rsidP="00652B6C">
      <w:pPr>
        <w:pStyle w:val="slovn"/>
        <w:numPr>
          <w:ilvl w:val="0"/>
          <w:numId w:val="28"/>
        </w:numPr>
        <w:tabs>
          <w:tab w:val="clear" w:pos="1065"/>
          <w:tab w:val="num" w:pos="-5103"/>
          <w:tab w:val="num" w:pos="-2268"/>
          <w:tab w:val="num" w:pos="-1134"/>
          <w:tab w:val="num" w:pos="567"/>
        </w:tabs>
        <w:ind w:left="567" w:hanging="567"/>
      </w:pPr>
      <w:r w:rsidRPr="00652B6C">
        <w:t>Součástí této smlouvy jsou její níže uvedené p</w:t>
      </w:r>
      <w:r w:rsidRPr="00E432C6">
        <w:t>řílohy. Ustanovení smlouvy mají přednost před ustanovením jejich příloh. Zhotovitel podpisem smlouvy prohlašuje, že se s obsahem příloh seznámil. Přílohy této smlouvy jsou:</w:t>
      </w:r>
      <w:r w:rsidR="00320056" w:rsidRPr="00E432C6">
        <w:tab/>
      </w:r>
    </w:p>
    <w:p w:rsidR="00F340C6" w:rsidRPr="00652B6C" w:rsidRDefault="008C1D18" w:rsidP="008C1D18">
      <w:pPr>
        <w:pStyle w:val="slovn"/>
        <w:numPr>
          <w:ilvl w:val="0"/>
          <w:numId w:val="0"/>
        </w:numPr>
        <w:tabs>
          <w:tab w:val="num" w:pos="-1134"/>
          <w:tab w:val="num" w:pos="567"/>
          <w:tab w:val="num" w:pos="1065"/>
        </w:tabs>
        <w:ind w:left="567"/>
      </w:pPr>
      <w:r>
        <w:tab/>
      </w:r>
      <w:r>
        <w:tab/>
      </w:r>
      <w:r w:rsidR="00F340C6" w:rsidRPr="00E432C6">
        <w:t>Příloha č. 1 - Obchodní podmínky CN-</w:t>
      </w:r>
      <w:r w:rsidR="007E57A5" w:rsidRPr="008C1D18">
        <w:t>1</w:t>
      </w:r>
      <w:r w:rsidR="00C206C2">
        <w:t>4</w:t>
      </w:r>
    </w:p>
    <w:p w:rsidR="00320056" w:rsidRPr="00E432C6" w:rsidRDefault="00320056" w:rsidP="00C833A9">
      <w:pPr>
        <w:pStyle w:val="slovn"/>
        <w:numPr>
          <w:ilvl w:val="0"/>
          <w:numId w:val="0"/>
        </w:numPr>
        <w:tabs>
          <w:tab w:val="num" w:pos="-1134"/>
          <w:tab w:val="num" w:pos="567"/>
          <w:tab w:val="num" w:pos="1065"/>
        </w:tabs>
        <w:ind w:left="1416"/>
        <w:jc w:val="left"/>
      </w:pPr>
      <w:r w:rsidRPr="00E432C6">
        <w:t>Příloha č.</w:t>
      </w:r>
      <w:r w:rsidR="00C833A9">
        <w:t xml:space="preserve"> </w:t>
      </w:r>
      <w:r w:rsidRPr="00E432C6">
        <w:t xml:space="preserve">2 - </w:t>
      </w:r>
      <w:r w:rsidR="00C206C2" w:rsidRPr="00C206C2">
        <w:t>Kodex chování dodavatele skupiny HeidelbergCement, včetně pravidel sociální odpovědnosti</w:t>
      </w:r>
    </w:p>
    <w:p w:rsidR="00390B01" w:rsidRDefault="00390B01" w:rsidP="00320056">
      <w:pPr>
        <w:pStyle w:val="slovn"/>
        <w:numPr>
          <w:ilvl w:val="0"/>
          <w:numId w:val="0"/>
        </w:numPr>
        <w:tabs>
          <w:tab w:val="num" w:pos="-1134"/>
          <w:tab w:val="num" w:pos="567"/>
          <w:tab w:val="num" w:pos="1065"/>
        </w:tabs>
      </w:pPr>
      <w:r w:rsidRPr="00E432C6">
        <w:tab/>
      </w:r>
      <w:r w:rsidRPr="00E432C6">
        <w:tab/>
      </w:r>
      <w:r w:rsidRPr="00E432C6">
        <w:tab/>
        <w:t xml:space="preserve">Příloha č. 3 </w:t>
      </w:r>
      <w:r w:rsidR="007716F7">
        <w:t>-</w:t>
      </w:r>
      <w:r w:rsidRPr="00E432C6">
        <w:t xml:space="preserve"> Rozsah </w:t>
      </w:r>
      <w:r w:rsidR="004C47B1" w:rsidRPr="00E432C6">
        <w:t xml:space="preserve">analytických </w:t>
      </w:r>
      <w:r w:rsidRPr="00E432C6">
        <w:t>prací</w:t>
      </w:r>
      <w:r w:rsidR="00A86744">
        <w:t xml:space="preserve"> a mapy odběrných míst</w:t>
      </w:r>
    </w:p>
    <w:p w:rsidR="00DD0FE1" w:rsidRDefault="00DD0FE1" w:rsidP="0051582D">
      <w:pPr>
        <w:pStyle w:val="slovn"/>
        <w:numPr>
          <w:ilvl w:val="0"/>
          <w:numId w:val="0"/>
        </w:numPr>
        <w:tabs>
          <w:tab w:val="num" w:pos="-1134"/>
          <w:tab w:val="num" w:pos="567"/>
          <w:tab w:val="num" w:pos="1065"/>
        </w:tabs>
      </w:pPr>
    </w:p>
    <w:p w:rsidR="00DD0FE1" w:rsidRDefault="00DD0FE1" w:rsidP="0051582D">
      <w:pPr>
        <w:pStyle w:val="slovn"/>
        <w:numPr>
          <w:ilvl w:val="0"/>
          <w:numId w:val="0"/>
        </w:numPr>
        <w:tabs>
          <w:tab w:val="num" w:pos="-1134"/>
          <w:tab w:val="num" w:pos="567"/>
          <w:tab w:val="num" w:pos="1065"/>
        </w:tabs>
      </w:pPr>
    </w:p>
    <w:p w:rsidR="00A63209" w:rsidRDefault="00A63209" w:rsidP="0051582D">
      <w:pPr>
        <w:pStyle w:val="slovn"/>
        <w:numPr>
          <w:ilvl w:val="0"/>
          <w:numId w:val="0"/>
        </w:numPr>
        <w:tabs>
          <w:tab w:val="num" w:pos="-1134"/>
          <w:tab w:val="num" w:pos="567"/>
          <w:tab w:val="num" w:pos="1065"/>
        </w:tabs>
      </w:pPr>
      <w:r>
        <w:t>V Mokré, dne</w:t>
      </w:r>
      <w:r>
        <w:tab/>
        <w:t xml:space="preserve"> </w:t>
      </w:r>
      <w:r w:rsidR="00F340C6">
        <w:t xml:space="preserve">        </w:t>
      </w:r>
      <w:r>
        <w:t xml:space="preserve">                                                               V Brně, dne</w:t>
      </w:r>
    </w:p>
    <w:p w:rsidR="00A63209" w:rsidRDefault="00A63209" w:rsidP="00A63209">
      <w:pPr>
        <w:pStyle w:val="Nadpis7"/>
        <w:rPr>
          <w:rFonts w:ascii="Arial" w:hAnsi="Arial" w:cs="Arial"/>
          <w:sz w:val="20"/>
        </w:rPr>
      </w:pPr>
      <w:r>
        <w:rPr>
          <w:rFonts w:ascii="Arial" w:hAnsi="Arial" w:cs="Arial"/>
          <w:sz w:val="20"/>
        </w:rPr>
        <w:t>Za Českomoravský cement, a.s.                                                Za Masarykovu univerzitu</w:t>
      </w:r>
    </w:p>
    <w:p w:rsidR="00A63209" w:rsidRDefault="007A76BC" w:rsidP="00A63209">
      <w:pPr>
        <w:tabs>
          <w:tab w:val="left" w:pos="-2977"/>
          <w:tab w:val="center" w:pos="2268"/>
          <w:tab w:val="center" w:pos="6804"/>
        </w:tabs>
        <w:jc w:val="both"/>
        <w:rPr>
          <w:rFonts w:cs="Arial"/>
        </w:rPr>
      </w:pPr>
      <w:r>
        <w:rPr>
          <w:rFonts w:cs="Arial"/>
          <w:i/>
        </w:rPr>
        <w:tab/>
      </w:r>
      <w:r w:rsidR="00A63209">
        <w:rPr>
          <w:rFonts w:cs="Arial"/>
          <w:i/>
        </w:rPr>
        <w:t xml:space="preserve"> </w:t>
      </w:r>
      <w:r>
        <w:rPr>
          <w:rFonts w:cs="Arial"/>
          <w:i/>
        </w:rPr>
        <w:tab/>
      </w:r>
      <w:r w:rsidR="00A63209">
        <w:rPr>
          <w:rFonts w:cs="Arial"/>
          <w:i/>
        </w:rPr>
        <w:t>Přírodovědeckou fakultu</w:t>
      </w:r>
    </w:p>
    <w:p w:rsidR="00A63209" w:rsidRDefault="00A63209" w:rsidP="00A63209">
      <w:pPr>
        <w:tabs>
          <w:tab w:val="left" w:pos="-2977"/>
          <w:tab w:val="center" w:pos="2268"/>
          <w:tab w:val="center" w:pos="6804"/>
        </w:tabs>
        <w:jc w:val="both"/>
        <w:rPr>
          <w:rFonts w:cs="Arial"/>
        </w:rPr>
      </w:pPr>
    </w:p>
    <w:p w:rsidR="00A63209" w:rsidRDefault="00A63209" w:rsidP="00A63209">
      <w:pPr>
        <w:tabs>
          <w:tab w:val="left" w:pos="-2977"/>
          <w:tab w:val="center" w:pos="2268"/>
          <w:tab w:val="center" w:pos="6804"/>
        </w:tabs>
        <w:jc w:val="both"/>
        <w:rPr>
          <w:rFonts w:cs="Arial"/>
        </w:rPr>
      </w:pPr>
    </w:p>
    <w:p w:rsidR="00A63209" w:rsidRDefault="00A63209" w:rsidP="00A63209">
      <w:pPr>
        <w:tabs>
          <w:tab w:val="left" w:pos="-2977"/>
          <w:tab w:val="center" w:pos="2268"/>
          <w:tab w:val="center" w:pos="6804"/>
        </w:tabs>
        <w:jc w:val="both"/>
        <w:rPr>
          <w:rFonts w:cs="Arial"/>
        </w:rPr>
      </w:pPr>
    </w:p>
    <w:p w:rsidR="00A63209" w:rsidRDefault="00EE73CF" w:rsidP="00A63209">
      <w:pPr>
        <w:tabs>
          <w:tab w:val="left" w:pos="-2977"/>
          <w:tab w:val="left" w:pos="2268"/>
        </w:tabs>
        <w:jc w:val="both"/>
        <w:rPr>
          <w:rFonts w:cs="Arial"/>
        </w:rPr>
      </w:pPr>
      <w:r>
        <w:rPr>
          <w:rFonts w:cs="Arial"/>
        </w:rPr>
        <w:t>……………………………………</w:t>
      </w:r>
      <w:r>
        <w:rPr>
          <w:rFonts w:cs="Arial"/>
        </w:rPr>
        <w:tab/>
      </w:r>
      <w:r w:rsidR="00A3393C">
        <w:rPr>
          <w:rFonts w:cs="Arial"/>
        </w:rPr>
        <w:tab/>
      </w:r>
      <w:r w:rsidR="00A3393C">
        <w:rPr>
          <w:rFonts w:cs="Arial"/>
        </w:rPr>
        <w:tab/>
      </w:r>
      <w:r w:rsidR="00A3393C">
        <w:rPr>
          <w:rFonts w:cs="Arial"/>
        </w:rPr>
        <w:tab/>
      </w:r>
      <w:r w:rsidR="007A76BC">
        <w:rPr>
          <w:rFonts w:cs="Arial"/>
        </w:rPr>
        <w:tab/>
      </w:r>
      <w:r w:rsidR="00D242F3" w:rsidRPr="009248CD">
        <w:t>doc. RNDr. Jaroslav Leichmann, Ph.D.</w:t>
      </w:r>
    </w:p>
    <w:p w:rsidR="00A63209" w:rsidRDefault="00A63209" w:rsidP="00A63209">
      <w:pPr>
        <w:tabs>
          <w:tab w:val="left" w:pos="-2977"/>
          <w:tab w:val="left" w:pos="2268"/>
        </w:tabs>
        <w:jc w:val="both"/>
      </w:pPr>
      <w:r>
        <w:tab/>
        <w:t xml:space="preserve">                              </w:t>
      </w:r>
      <w:r>
        <w:tab/>
      </w:r>
      <w:r>
        <w:tab/>
      </w:r>
      <w:r>
        <w:tab/>
      </w:r>
      <w:r w:rsidR="00A3393C" w:rsidRPr="00D63D80">
        <w:t>děkan</w:t>
      </w:r>
    </w:p>
    <w:p w:rsidR="00A3393C" w:rsidRDefault="00A3393C" w:rsidP="00A63209">
      <w:pPr>
        <w:tabs>
          <w:tab w:val="left" w:pos="-2977"/>
          <w:tab w:val="left" w:pos="2268"/>
        </w:tabs>
        <w:jc w:val="both"/>
        <w:rPr>
          <w:rFonts w:cs="Arial"/>
        </w:rPr>
      </w:pPr>
    </w:p>
    <w:p w:rsidR="00DD0FE1" w:rsidRDefault="00DD0FE1" w:rsidP="00A63209">
      <w:pPr>
        <w:tabs>
          <w:tab w:val="left" w:pos="-2977"/>
          <w:tab w:val="left" w:pos="2268"/>
        </w:tabs>
        <w:jc w:val="both"/>
        <w:rPr>
          <w:rFonts w:cs="Arial"/>
        </w:rPr>
      </w:pPr>
    </w:p>
    <w:p w:rsidR="00A63209" w:rsidRDefault="00A63209" w:rsidP="00A63209">
      <w:pPr>
        <w:tabs>
          <w:tab w:val="left" w:pos="-2977"/>
          <w:tab w:val="left" w:pos="2268"/>
        </w:tabs>
        <w:jc w:val="both"/>
        <w:rPr>
          <w:rFonts w:cs="Arial"/>
        </w:rPr>
      </w:pPr>
    </w:p>
    <w:p w:rsidR="00A63209" w:rsidRDefault="00EE73CF" w:rsidP="00A63209">
      <w:pPr>
        <w:tabs>
          <w:tab w:val="left" w:pos="-2977"/>
          <w:tab w:val="left" w:pos="2268"/>
        </w:tabs>
        <w:jc w:val="both"/>
        <w:rPr>
          <w:rFonts w:cs="Arial"/>
        </w:rPr>
      </w:pPr>
      <w:r>
        <w:rPr>
          <w:rFonts w:cs="Arial"/>
        </w:rPr>
        <w:t>……………………………………</w:t>
      </w:r>
    </w:p>
    <w:p w:rsidR="00A63209" w:rsidRDefault="00A63209" w:rsidP="00A63209">
      <w:pPr>
        <w:tabs>
          <w:tab w:val="left" w:pos="-2977"/>
          <w:tab w:val="left" w:pos="2268"/>
        </w:tabs>
        <w:jc w:val="both"/>
        <w:rPr>
          <w:rFonts w:cs="Arial"/>
          <w:color w:val="FF0000"/>
        </w:rPr>
      </w:pPr>
    </w:p>
    <w:p w:rsidR="00B265C3" w:rsidRPr="00F4553F" w:rsidRDefault="00B265C3" w:rsidP="00A63209">
      <w:pPr>
        <w:tabs>
          <w:tab w:val="left" w:pos="-2977"/>
          <w:tab w:val="left" w:pos="2268"/>
        </w:tabs>
        <w:jc w:val="both"/>
        <w:rPr>
          <w:rFonts w:cs="Arial"/>
          <w:color w:val="FF0000"/>
        </w:rPr>
      </w:pPr>
    </w:p>
    <w:p w:rsidR="00FF0914" w:rsidRDefault="00FF0914" w:rsidP="00FF0914">
      <w:pPr>
        <w:pStyle w:val="slovn"/>
        <w:numPr>
          <w:ilvl w:val="0"/>
          <w:numId w:val="0"/>
        </w:numPr>
        <w:tabs>
          <w:tab w:val="num" w:pos="-1134"/>
          <w:tab w:val="num" w:pos="567"/>
          <w:tab w:val="num" w:pos="1065"/>
        </w:tabs>
      </w:pPr>
    </w:p>
    <w:p w:rsidR="00A86744" w:rsidRDefault="00A86744">
      <w:pPr>
        <w:overflowPunct/>
        <w:autoSpaceDE/>
        <w:autoSpaceDN/>
        <w:adjustRightInd/>
        <w:textAlignment w:val="auto"/>
        <w:rPr>
          <w:rFonts w:cs="Arial"/>
        </w:rPr>
      </w:pPr>
      <w:r>
        <w:br w:type="page"/>
      </w:r>
    </w:p>
    <w:p w:rsidR="00A63209" w:rsidRDefault="00FF0914" w:rsidP="00FF0914">
      <w:pPr>
        <w:pStyle w:val="slovn"/>
        <w:numPr>
          <w:ilvl w:val="0"/>
          <w:numId w:val="0"/>
        </w:numPr>
        <w:tabs>
          <w:tab w:val="num" w:pos="-1134"/>
          <w:tab w:val="num" w:pos="567"/>
          <w:tab w:val="num" w:pos="1065"/>
        </w:tabs>
      </w:pPr>
      <w:r>
        <w:lastRenderedPageBreak/>
        <w:t>V Mokré, dne</w:t>
      </w:r>
    </w:p>
    <w:p w:rsidR="009C6FE2" w:rsidRDefault="009C6FE2" w:rsidP="00FF0914">
      <w:pPr>
        <w:pStyle w:val="slovn"/>
        <w:numPr>
          <w:ilvl w:val="0"/>
          <w:numId w:val="0"/>
        </w:numPr>
        <w:tabs>
          <w:tab w:val="num" w:pos="-1134"/>
          <w:tab w:val="num" w:pos="567"/>
          <w:tab w:val="num" w:pos="1065"/>
        </w:tabs>
        <w:rPr>
          <w:i/>
        </w:rPr>
      </w:pPr>
    </w:p>
    <w:p w:rsidR="00FF0914" w:rsidRPr="00FF0914" w:rsidRDefault="00FF0914" w:rsidP="00FF0914">
      <w:pPr>
        <w:pStyle w:val="slovn"/>
        <w:numPr>
          <w:ilvl w:val="0"/>
          <w:numId w:val="0"/>
        </w:numPr>
        <w:tabs>
          <w:tab w:val="num" w:pos="-1134"/>
          <w:tab w:val="num" w:pos="567"/>
          <w:tab w:val="num" w:pos="1065"/>
        </w:tabs>
        <w:rPr>
          <w:i/>
        </w:rPr>
      </w:pPr>
      <w:r w:rsidRPr="00FF0914">
        <w:rPr>
          <w:i/>
        </w:rPr>
        <w:t>Za CARMEUSE CZECH REPUBLIC s.r.o.</w:t>
      </w:r>
    </w:p>
    <w:p w:rsidR="00FF0914" w:rsidRDefault="00FF0914" w:rsidP="00C206C2">
      <w:pPr>
        <w:pStyle w:val="Nadpis2"/>
        <w:rPr>
          <w:rFonts w:cs="Arial"/>
          <w:b w:val="0"/>
          <w:i/>
          <w:sz w:val="20"/>
        </w:rPr>
      </w:pPr>
    </w:p>
    <w:p w:rsidR="00FF0914" w:rsidRDefault="00FF0914" w:rsidP="00FF0914">
      <w:pPr>
        <w:pStyle w:val="Zpat"/>
        <w:tabs>
          <w:tab w:val="clear" w:pos="4536"/>
          <w:tab w:val="clear" w:pos="9072"/>
          <w:tab w:val="left" w:pos="-1985"/>
          <w:tab w:val="right" w:pos="1276"/>
          <w:tab w:val="left" w:pos="2268"/>
        </w:tabs>
      </w:pPr>
      <w:r w:rsidRPr="00B52513">
        <w:t>Ing. LIBOR TYŠER</w:t>
      </w:r>
      <w:r>
        <w:t xml:space="preserve"> – jednatel</w:t>
      </w:r>
    </w:p>
    <w:p w:rsidR="00FF0914" w:rsidRDefault="00FF0914" w:rsidP="00FF0914">
      <w:pPr>
        <w:pStyle w:val="Nadpis2"/>
        <w:rPr>
          <w:b w:val="0"/>
          <w:sz w:val="20"/>
        </w:rPr>
      </w:pPr>
    </w:p>
    <w:p w:rsidR="00C206C2" w:rsidRPr="00450E39" w:rsidRDefault="00FF0914" w:rsidP="00FF0914">
      <w:pPr>
        <w:pStyle w:val="Nadpis2"/>
        <w:rPr>
          <w:rFonts w:ascii="Calibri" w:hAnsi="Calibri" w:cs="Calibri"/>
          <w:sz w:val="28"/>
        </w:rPr>
      </w:pPr>
      <w:r w:rsidRPr="00FF0914">
        <w:rPr>
          <w:b w:val="0"/>
          <w:sz w:val="20"/>
        </w:rPr>
        <w:t>VILIAM GREGA – jednatel</w:t>
      </w:r>
      <w:r>
        <w:t xml:space="preserve"> </w:t>
      </w:r>
      <w:r w:rsidR="00320056" w:rsidRPr="00320056">
        <w:rPr>
          <w:rFonts w:cs="Arial"/>
        </w:rPr>
        <w:br w:type="page"/>
      </w:r>
      <w:r w:rsidR="00AF0D62">
        <w:rPr>
          <w:rFonts w:cs="Arial"/>
        </w:rPr>
        <w:lastRenderedPageBreak/>
        <w:t xml:space="preserve">Příloha </w:t>
      </w:r>
      <w:proofErr w:type="gramStart"/>
      <w:r w:rsidR="00AF0D62">
        <w:rPr>
          <w:rFonts w:cs="Arial"/>
        </w:rPr>
        <w:t xml:space="preserve">č.1 - </w:t>
      </w:r>
      <w:r w:rsidR="00C206C2" w:rsidRPr="00450E39">
        <w:rPr>
          <w:rFonts w:ascii="Calibri" w:hAnsi="Calibri" w:cs="Calibri"/>
          <w:sz w:val="28"/>
        </w:rPr>
        <w:t>Obchodní</w:t>
      </w:r>
      <w:proofErr w:type="gramEnd"/>
      <w:r w:rsidR="00C206C2" w:rsidRPr="00450E39">
        <w:rPr>
          <w:rFonts w:ascii="Calibri" w:hAnsi="Calibri" w:cs="Calibri"/>
          <w:sz w:val="28"/>
        </w:rPr>
        <w:t xml:space="preserve"> podmínky CN-1</w:t>
      </w:r>
      <w:r w:rsidR="00C206C2">
        <w:rPr>
          <w:rFonts w:ascii="Calibri" w:hAnsi="Calibri" w:cs="Calibri"/>
          <w:sz w:val="28"/>
        </w:rPr>
        <w:t>4</w:t>
      </w:r>
    </w:p>
    <w:p w:rsidR="00C206C2" w:rsidRPr="00450E39" w:rsidRDefault="00C206C2" w:rsidP="00C206C2">
      <w:pPr>
        <w:pStyle w:val="Nadpis2"/>
        <w:rPr>
          <w:rFonts w:ascii="Calibri" w:hAnsi="Calibri" w:cs="Calibri"/>
        </w:rPr>
      </w:pPr>
      <w:r w:rsidRPr="00450E39">
        <w:rPr>
          <w:rFonts w:ascii="Calibri" w:hAnsi="Calibri" w:cs="Calibri"/>
        </w:rPr>
        <w:t>I. Všeobecná ustanovení</w:t>
      </w:r>
    </w:p>
    <w:p w:rsidR="00C206C2" w:rsidRPr="00450E39" w:rsidRDefault="00C206C2" w:rsidP="00C206C2">
      <w:pPr>
        <w:numPr>
          <w:ilvl w:val="0"/>
          <w:numId w:val="42"/>
        </w:numPr>
        <w:tabs>
          <w:tab w:val="left" w:pos="720"/>
        </w:tabs>
        <w:ind w:hanging="720"/>
        <w:jc w:val="both"/>
        <w:rPr>
          <w:rFonts w:ascii="Calibri" w:hAnsi="Calibri" w:cs="Calibri"/>
        </w:rPr>
      </w:pPr>
      <w:r w:rsidRPr="00450E39">
        <w:rPr>
          <w:rFonts w:ascii="Calibri" w:hAnsi="Calibri" w:cs="Calibri"/>
        </w:rPr>
        <w:t>Ustanovení těchto Obchodních podmínek CN-1</w:t>
      </w:r>
      <w:r>
        <w:rPr>
          <w:rFonts w:ascii="Calibri" w:hAnsi="Calibri" w:cs="Calibri"/>
        </w:rPr>
        <w:t>4</w:t>
      </w:r>
      <w:r w:rsidRPr="00450E39">
        <w:rPr>
          <w:rFonts w:ascii="Calibri" w:hAnsi="Calibri" w:cs="Calibri"/>
        </w:rPr>
        <w:t xml:space="preserve"> (dále jen „</w:t>
      </w:r>
      <w:r w:rsidRPr="00450E39">
        <w:rPr>
          <w:rFonts w:ascii="Calibri" w:hAnsi="Calibri" w:cs="Calibri"/>
          <w:b/>
        </w:rPr>
        <w:t>OP</w:t>
      </w:r>
      <w:r w:rsidRPr="00450E39">
        <w:rPr>
          <w:rFonts w:ascii="Calibri" w:hAnsi="Calibri" w:cs="Calibri"/>
        </w:rPr>
        <w:t>“) jsou součástí smluv o dílo či rámcových smluv o dílo, uzavřených mezi objednatelem a zhotovitelem (dále jen „</w:t>
      </w:r>
      <w:r w:rsidRPr="00450E39">
        <w:rPr>
          <w:rFonts w:ascii="Calibri" w:hAnsi="Calibri" w:cs="Calibri"/>
          <w:b/>
        </w:rPr>
        <w:t>smlouva</w:t>
      </w:r>
      <w:r w:rsidRPr="00450E39">
        <w:rPr>
          <w:rFonts w:ascii="Calibri" w:hAnsi="Calibri" w:cs="Calibri"/>
        </w:rPr>
        <w:t>“ či „</w:t>
      </w:r>
      <w:r w:rsidRPr="00450E39">
        <w:rPr>
          <w:rFonts w:ascii="Calibri" w:hAnsi="Calibri" w:cs="Calibri"/>
          <w:b/>
        </w:rPr>
        <w:t>smlouvy</w:t>
      </w:r>
      <w:r w:rsidRPr="00450E39">
        <w:rPr>
          <w:rFonts w:ascii="Calibri" w:hAnsi="Calibri" w:cs="Calibri"/>
        </w:rPr>
        <w:t>“). Smlouva je uzavřena i přijetím objednávky zhotovitelem, a to jakoukoli formou, včetně zahájení provádění díla. Ustanovení vlastní smlouvy mají přednost před ustanoveními OP.</w:t>
      </w:r>
    </w:p>
    <w:p w:rsidR="00C206C2" w:rsidRPr="00450E39" w:rsidRDefault="00C206C2" w:rsidP="00C206C2">
      <w:pPr>
        <w:numPr>
          <w:ilvl w:val="0"/>
          <w:numId w:val="42"/>
        </w:numPr>
        <w:ind w:hanging="720"/>
        <w:jc w:val="both"/>
        <w:rPr>
          <w:rFonts w:ascii="Calibri" w:hAnsi="Calibri" w:cs="Calibri"/>
        </w:rPr>
      </w:pPr>
      <w:r w:rsidRPr="00450E39">
        <w:rPr>
          <w:rFonts w:ascii="Calibri" w:hAnsi="Calibri" w:cs="Calibri"/>
        </w:rPr>
        <w:t xml:space="preserve">Jednotlivá ustanovení těchto obchodních podmínek se použijí na jednotlivé smluvní vztahy tam, kde jsou aplikovatelná s ohledem na předmět závazku založeného smlouvou. </w:t>
      </w:r>
    </w:p>
    <w:p w:rsidR="00C206C2" w:rsidRPr="00450E39" w:rsidRDefault="00C206C2" w:rsidP="00C206C2">
      <w:pPr>
        <w:numPr>
          <w:ilvl w:val="0"/>
          <w:numId w:val="42"/>
        </w:numPr>
        <w:ind w:hanging="720"/>
        <w:jc w:val="both"/>
        <w:rPr>
          <w:rFonts w:ascii="Calibri" w:hAnsi="Calibri" w:cs="Calibri"/>
        </w:rPr>
      </w:pPr>
      <w:r w:rsidRPr="00450E39">
        <w:rPr>
          <w:rFonts w:ascii="Calibri" w:hAnsi="Calibri" w:cs="Calibri"/>
        </w:rPr>
        <w:t xml:space="preserve">V případě ustanovení těchto obchodních podmínek týkajících se bezpečnosti práce se zaměstnancem zhotovitele rozumí i sám zhotovitel, pokud je fyzickou osobou a sám též pracuje. </w:t>
      </w:r>
    </w:p>
    <w:p w:rsidR="00C206C2" w:rsidRPr="00450E39" w:rsidRDefault="00C206C2" w:rsidP="00C206C2">
      <w:pPr>
        <w:numPr>
          <w:ilvl w:val="0"/>
          <w:numId w:val="42"/>
        </w:numPr>
        <w:ind w:hanging="720"/>
        <w:jc w:val="both"/>
        <w:rPr>
          <w:rFonts w:ascii="Calibri" w:hAnsi="Calibri" w:cs="Calibri"/>
        </w:rPr>
      </w:pPr>
      <w:r w:rsidRPr="00450E39">
        <w:rPr>
          <w:rFonts w:ascii="Calibri" w:hAnsi="Calibri" w:cs="Calibri"/>
        </w:rPr>
        <w:t>Osobami, které zhotovitel použije k realizaci či provedení díla či k provádění svých činností</w:t>
      </w:r>
      <w:r>
        <w:rPr>
          <w:rFonts w:ascii="Calibri" w:hAnsi="Calibri" w:cs="Calibri"/>
        </w:rPr>
        <w:t>,</w:t>
      </w:r>
      <w:r w:rsidRPr="00450E39">
        <w:rPr>
          <w:rFonts w:ascii="Calibri" w:hAnsi="Calibri" w:cs="Calibri"/>
        </w:rPr>
        <w:t xml:space="preserve"> se rozumí jak fyzické, tak právnické osoby, včetně jejich zaměstnanců, mohou-li nějaké mít.</w:t>
      </w:r>
    </w:p>
    <w:p w:rsidR="00C206C2" w:rsidRPr="00450E39" w:rsidRDefault="00C206C2" w:rsidP="00C206C2">
      <w:pPr>
        <w:numPr>
          <w:ilvl w:val="0"/>
          <w:numId w:val="42"/>
        </w:numPr>
        <w:ind w:hanging="720"/>
        <w:jc w:val="both"/>
        <w:rPr>
          <w:rFonts w:ascii="Calibri" w:hAnsi="Calibri" w:cs="Calibri"/>
        </w:rPr>
      </w:pPr>
      <w:r w:rsidRPr="00450E39">
        <w:rPr>
          <w:rFonts w:ascii="Calibri" w:hAnsi="Calibri" w:cs="Calibri"/>
        </w:rPr>
        <w:t xml:space="preserve">Veškerými odkazy na zákony a další právní předpisy se rozumí odkazy na jejich aktuálně účinné znění. </w:t>
      </w:r>
    </w:p>
    <w:p w:rsidR="00C206C2" w:rsidRPr="00450E39" w:rsidRDefault="00C206C2" w:rsidP="00C206C2">
      <w:pPr>
        <w:pStyle w:val="Nadpis2"/>
        <w:rPr>
          <w:rFonts w:ascii="Calibri" w:hAnsi="Calibri" w:cs="Calibri"/>
        </w:rPr>
      </w:pPr>
      <w:r w:rsidRPr="00450E39">
        <w:rPr>
          <w:rFonts w:ascii="Calibri" w:hAnsi="Calibri" w:cs="Calibri"/>
        </w:rPr>
        <w:t xml:space="preserve">II. Způsob provedení díla, dodací podmínky </w:t>
      </w:r>
    </w:p>
    <w:p w:rsidR="00C206C2" w:rsidRPr="00450E39" w:rsidRDefault="00C206C2" w:rsidP="00C206C2">
      <w:pPr>
        <w:pStyle w:val="slovn"/>
        <w:numPr>
          <w:ilvl w:val="0"/>
          <w:numId w:val="3"/>
        </w:numPr>
        <w:tabs>
          <w:tab w:val="clear" w:pos="927"/>
          <w:tab w:val="num" w:pos="567"/>
        </w:tabs>
        <w:ind w:left="567"/>
        <w:rPr>
          <w:rFonts w:ascii="Calibri" w:hAnsi="Calibri" w:cs="Calibri"/>
          <w:bCs/>
        </w:rPr>
      </w:pPr>
      <w:r w:rsidRPr="00450E39">
        <w:rPr>
          <w:rFonts w:ascii="Calibri" w:hAnsi="Calibri" w:cs="Calibri"/>
          <w:bCs/>
        </w:rPr>
        <w:t>Zhotovitel se zavazuje upozornit objednatele na možné úspory při provádění díla a doporučit či navrhnout příslušné změny.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Projekt nebo technickou dokumentaci, potřebná stavební či jiná povolení pro provedení díla (dále jen „dokumentace“) zabezpečí objednatel, nedohodnou-li se smluvní strany jinak.</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iCs/>
        </w:rPr>
        <w:t>Zhotovitel prohlašuje, že má všechna potřebná oprávnění a povolení k provádění uvedených činností a že činnosti při provádění díla bude vykonávat pouze prostřednictvím kvalifikovaných osob, které mají odpovídající zdravotní způsobilost, stejně jako veškerou potřebnou kvalifikaci, příp. potřebná povolení</w:t>
      </w:r>
      <w:r>
        <w:rPr>
          <w:rFonts w:ascii="Calibri" w:hAnsi="Calibri" w:cs="Calibri"/>
          <w:iCs/>
        </w:rPr>
        <w:t>,</w:t>
      </w:r>
      <w:r w:rsidRPr="00450E39">
        <w:rPr>
          <w:rFonts w:ascii="Calibri" w:hAnsi="Calibri" w:cs="Calibri"/>
          <w:iCs/>
        </w:rPr>
        <w:t xml:space="preserve"> a jsou držiteli potřebných průkazů, což se zhotovitel zavazuje objednateli kdykoli na jeho žádost doložit. </w:t>
      </w:r>
      <w:r w:rsidRPr="00450E39">
        <w:rPr>
          <w:rFonts w:ascii="Calibri" w:hAnsi="Calibri" w:cs="Calibri"/>
        </w:rPr>
        <w:t>V případě nepravdivosti tohoto prohlášení je zhotovitel povinen nahradit objednateli újmu, která mu v důsledku toho vznikla, včetně újmy nemajetkové; za újmu se považují i veškeré sankce uložené správními či soudními orgány.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Součástí závazku zhotovitele je i povinnost dodat všechny revize a protokoly, předepsané zkoušky, dokumentace skutečného stavu, průvodní dokumentace obsahující návod výrobce na montáž, manipulaci, obsluhu, opravy, údržbu a další doklady nutné ke zprovoznění a řádnému užívání díla.</w:t>
      </w:r>
    </w:p>
    <w:p w:rsidR="00C206C2" w:rsidRPr="00450E39" w:rsidRDefault="00C206C2" w:rsidP="00C206C2">
      <w:pPr>
        <w:pStyle w:val="slovn"/>
        <w:numPr>
          <w:ilvl w:val="0"/>
          <w:numId w:val="3"/>
        </w:numPr>
        <w:tabs>
          <w:tab w:val="clear" w:pos="927"/>
          <w:tab w:val="num" w:pos="567"/>
        </w:tabs>
        <w:ind w:left="567"/>
        <w:rPr>
          <w:rFonts w:ascii="Calibri" w:hAnsi="Calibri" w:cs="Calibri"/>
          <w:bCs/>
        </w:rPr>
      </w:pPr>
      <w:r w:rsidRPr="00450E39">
        <w:rPr>
          <w:rFonts w:ascii="Calibri" w:hAnsi="Calibri" w:cs="Calibri"/>
          <w:bCs/>
        </w:rPr>
        <w:t>Zhotovitel povede montážní nebo stavební deník, popřípadě jinou dohodnutou formu písemného dokladu (dále jen „montážní deník“), jako doklad o průběhu provádění díla, a to v rozsahu stanoveném platnými a účinnými právními předpisy a dohodou s objednatelem. Zhotovitel je povinen zaznamenat do montážního deníku informace o průběhu provádění díla a veškeré další skutečnosti požadované kteroukoli z oprávněných osob objednatele, kterými jsou osoby oprávněné činit zápis do montážního deníku, jakož i další vedoucí zaměstnanci objednatele. Zhotovitel je povinen vést montážní deník ode dne převzetí pracoviště. Do montážního deníku se zapisují všechny skutečnosti rozhodné pro plnění předmětu smlouvy, zejména údaje o časovém postupu prací (provádění díla) a jejich jakosti, zdůvodnění odchylek prováděných prací od dokumentace. Záznamy se provádějí v den, kdy byla práce provedena anebo kdy nastaly okolnosti, které jsou předmětem zápisu, výjimečně den následující. Na stanoviska uvedená v montážním deníku jsou obě strany povinny reagovat do 48 hodin od doby  provedení zápisu. Během pracovní doby musí být montážní deník na pracovišti trvale přístupný. Povinnost vést montážní deník trvá až do předání díla objednateli. Záznamy do deníku čitelně zapisují a podepisují oprávněné osoby dle čl. III odst. 20 těchto obchodních podmínek. Není-li ve smlouvě stanoveno něco jiného, nepovažují se zápisy v montážním deníku za změnu smlouvy, ale mohou sloužit jako podklad pro vypracování jejích doplňků a změny.</w:t>
      </w:r>
    </w:p>
    <w:p w:rsidR="00C206C2" w:rsidRPr="00450E39" w:rsidRDefault="00C206C2" w:rsidP="00C206C2">
      <w:pPr>
        <w:pStyle w:val="slovn"/>
        <w:numPr>
          <w:ilvl w:val="0"/>
          <w:numId w:val="3"/>
        </w:numPr>
        <w:tabs>
          <w:tab w:val="clear" w:pos="927"/>
          <w:tab w:val="num" w:pos="567"/>
        </w:tabs>
        <w:ind w:left="567"/>
        <w:rPr>
          <w:rFonts w:ascii="Calibri" w:hAnsi="Calibri" w:cs="Calibri"/>
          <w:bCs/>
        </w:rPr>
      </w:pPr>
      <w:r w:rsidRPr="00450E39">
        <w:rPr>
          <w:rFonts w:ascii="Calibri" w:hAnsi="Calibri" w:cs="Calibri"/>
          <w:bCs/>
        </w:rPr>
        <w:t xml:space="preserve">Zhotovitel postupuje při provádění díla s odbornou péčí, podle vlastního technologického postupu prací, který musí být v souladu s platnými právními předpisy a tomu odpovídajícími technologickými předpisy a předanou technickou dokumentací objednatele. Zhotovitel je povinen dodržovat obecně závazné předpisy, technické normy, podmínky stanovené smlouvou o dílo včetně jejich dodatků a těmito obchodními podmínkami. Zhotovitel je dále povinen se při provádění díla řídit výchozími podklady objednatele, předanou technickou dokumentací a je povinen provádět dílo v souladu se zájmy objednatele, které mu jsou či musejí být známy. Zhotovitel je případně povinen upozornit objednatele na nevhodnost jeho příkazů, stejně jako na případné vady dokumentace nebo stanovených postupů provádění díla.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Objednatel je oprávněn průběžně kontrolovat provádění díla. Na případné nedostatky nebo vady upozorní neprodleně zápisem do montážního deníku.</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Zhotovitel prohlašuje, že dílo, příp. jeho části, není zatíženo právy třetích osob (např. patenty, průmyslovými vzory, autorskými právy apod.), není předmětem zajištění dluhu a že realizace této smlouvy nezasahuje do práv třetích osob. </w:t>
      </w:r>
      <w:r w:rsidRPr="00450E39">
        <w:rPr>
          <w:rFonts w:ascii="Calibri" w:hAnsi="Calibri" w:cs="Calibri"/>
        </w:rPr>
        <w:lastRenderedPageBreak/>
        <w:t xml:space="preserve">Zhotovitel rovněž prohlašuje, že veškeré věci, které použije k provedení díla, nejsou zatíženy právy třetích osob, a v případě, že jsou, jsou zhotovitelem používány oprávněně, a nejsou předmětem zajištění dluhu ani jiných práv třetích osob. Zhotovitel se zavazuje pravdivě informovat objednatele v případě, že dílo je předmětem práv třetích osob, zejména průmyslových či autorských práv, nebo že je předmětem zajištění dluhu nebo že realizací smlouvy došlo k zásahu do práv třetích osob. V případě, že zhotovitel objednateli tyto informace neposkytne či v případě, že mu sdělí nepravdivé informace či se prohlášení dle tohoto článku ukáže nepravdivým či zavádějícím, je zhotovitel povinen nahradit objednateli újmu (včetně nemajetkové), která objednateli v důsledku toho vznikla. Za újmu se považují i případné sankce uložené správními či soudními orgány objednateli v důsledku porušení povinnosti zhotovitele. Poruší-li zhotovitel svou povinnost nezasahovat prováděním díla do práv třetích osob, jak jsou specifikována v tomto odstavci, či použije-li k provádění díla neoprávněně věc, jež je předmětem práva třetí osoby či je předmětem zajištění dluhu, je povinen uhradit objednateli za každé jednotlivé porušení smluvní pokutu ve výši 25% z celkové ceny díla. V tomto případě má též objednatel právo od této smlouvy odstoupit.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Zhotovitel se zavazuje po celou dobu trvání smluvního vztahu vždy provádět veškeré práce pouze prostřednictvím osob, se kterými má řádně uzavřeny smlouvy, které jsou v souladu s právními předpisy, a mít kopie těchto smluv vždy na pracovišti k dispozici pro účely případné kontroly. Zhotovitel je dále povinen v případě kontroly ze strany inspektorátů práce, státní báňské správy či jiných správních orgánů či na žádost objednatele ihned na místě kopie těchto smluv předložit. Poruší-li zhotovitel jakoukoli svou povinnost stanovenou v tomto odstavci, je povinen uhradit objednateli smluvní pokutu ve výši 50.000,- Kč za každé jednotlivé porušení. Povinností hradit smluvní pokutu není dotčeno právo objednatele žádat náhradu újmy v plné výši, přičemž za újmu se považují i sankce, které byly objednateli uloženy v důsledku porušení jakékoli povinnosti zhotovitelem. </w:t>
      </w:r>
    </w:p>
    <w:p w:rsidR="00C206C2" w:rsidRPr="00450E39" w:rsidRDefault="00C206C2" w:rsidP="00C206C2">
      <w:pPr>
        <w:pStyle w:val="slovn"/>
        <w:numPr>
          <w:ilvl w:val="0"/>
          <w:numId w:val="3"/>
        </w:numPr>
        <w:tabs>
          <w:tab w:val="clear" w:pos="927"/>
          <w:tab w:val="num" w:pos="567"/>
        </w:tabs>
        <w:ind w:left="567"/>
        <w:rPr>
          <w:rFonts w:ascii="Calibri" w:hAnsi="Calibri"/>
        </w:rPr>
      </w:pPr>
      <w:r w:rsidRPr="00450E39">
        <w:rPr>
          <w:rFonts w:ascii="Calibri" w:hAnsi="Calibri"/>
        </w:rPr>
        <w:t xml:space="preserve">Bude-li činnost zhotovitele prováděna prostřednictvím subdodavatele, je zhotovitel povinen tuto skutečnost včas oznámit objednateli. Zhotovitel je povinen poskytnout objednateli o všech subdodavatelích a osobách, které si přizve k provádění díla v areálu objednatele, potřebné informace. Zároveň se zhotovitel zavazuje, že tento subdodavatel splní veškeré povinnosti, včetně plnění povinností na úseku bezpečnosti a ochrany zdraví při práci, a to ve stejném rozsahu, v jakém je tyto povinnosti povinen plnit zhotovitel. </w:t>
      </w:r>
      <w:r w:rsidRPr="00450E39">
        <w:rPr>
          <w:rFonts w:ascii="Calibri" w:hAnsi="Calibri" w:cs="Calibri"/>
        </w:rPr>
        <w:t xml:space="preserve">Objednatel je oprávněn, má-li k tomu rozumný důvod, požadovat po zhotoviteli, aby dílo neprováděl prostřednictvím konkrétního subdodavatele. Provádí-li zhotovitel dílo i nadále prostřednictvím daného subdodavatele, jedná se o podstatné porušení této smlouvy. V tomto případě je zhotovitel povinen uhradit objednateli smluvní pokutu ve výši 1% z celkové ceny díla za každý započatý týden </w:t>
      </w:r>
      <w:r>
        <w:rPr>
          <w:rFonts w:ascii="Calibri" w:hAnsi="Calibri" w:cs="Calibri"/>
        </w:rPr>
        <w:t>porušení</w:t>
      </w:r>
      <w:r w:rsidRPr="00450E39">
        <w:rPr>
          <w:rFonts w:ascii="Calibri" w:hAnsi="Calibri" w:cs="Calibri"/>
        </w:rPr>
        <w:t>.  Za rozumný důvod dle tohoto ustanovení se považuje zejména opakované porušení povinností na úseku bezpečnosti a ochrany zdraví při práci či lze-li dle názoru objednatele považovat subdodavatele za nespolehlivého.</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Zhotovitel se zavazuje uhradit objednateli veškerou újmu (včetně nemajetkové), která objednateli vznikne v důsledku nedodržení právních předpisů či smluvních povinností zhotovitelem či osobami, které zhotovitel k realizaci díla použije. Újmu je zhotovitel povinen uhradit objednateli bez zbytečného odkladu po jejím vyčíslení objednatelem a obdržení výzvy k úhradě. Za újmu se považují i sankce uložené správními či soudními orgány.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Plní-li zhotovitel povinnosti dle této smlouvy pomocí jiných osob, odpovídá za splnění těchto povinností, jako by plnil sám. Zhotovitel odpovídá objednateli a třetím osobám i za újmu způsobenou osobami, které použil k provedení předmětu této smlouvy.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bude provádět dílo s ohledem na provoz objednatele v místě plnění, tedy</w:t>
      </w:r>
      <w:r>
        <w:rPr>
          <w:rFonts w:ascii="Calibri" w:hAnsi="Calibri" w:cs="Calibri"/>
        </w:rPr>
        <w:t xml:space="preserve"> tak,</w:t>
      </w:r>
      <w:r w:rsidRPr="00450E39">
        <w:rPr>
          <w:rFonts w:ascii="Calibri" w:hAnsi="Calibri" w:cs="Calibri"/>
        </w:rPr>
        <w:t xml:space="preserve"> aby tento provoz nebyl ohrožen či omezen.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se zavazuje splnit dohodnutý termín dokončení a provedení díla v obvyklé pracovní době objednatele.</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se zavazuje, že osoba jím pověřená k jednání bude nejméně 1x týdně projednávat se zástupcem objednatele, pověřeným k takovému jednání, organizační otázky postupu prací na díle.</w:t>
      </w:r>
    </w:p>
    <w:p w:rsidR="00C206C2" w:rsidRPr="00450E39" w:rsidRDefault="00C206C2" w:rsidP="00C206C2">
      <w:pPr>
        <w:pStyle w:val="Nadpis2"/>
        <w:rPr>
          <w:rFonts w:ascii="Calibri" w:hAnsi="Calibri" w:cs="Calibri"/>
        </w:rPr>
      </w:pPr>
      <w:r w:rsidRPr="00450E39">
        <w:rPr>
          <w:rFonts w:ascii="Calibri" w:hAnsi="Calibri" w:cs="Calibri"/>
        </w:rPr>
        <w:t>III.</w:t>
      </w:r>
      <w:r w:rsidRPr="00450E39">
        <w:rPr>
          <w:rFonts w:ascii="Calibri" w:hAnsi="Calibri" w:cs="Calibri"/>
          <w:b w:val="0"/>
        </w:rPr>
        <w:t xml:space="preserve"> </w:t>
      </w:r>
      <w:r w:rsidRPr="00450E39">
        <w:rPr>
          <w:rFonts w:ascii="Calibri" w:hAnsi="Calibri" w:cs="Calibri"/>
        </w:rPr>
        <w:t>Spolupůsobení objednatele a zhotovitele</w:t>
      </w:r>
    </w:p>
    <w:p w:rsidR="00C206C2" w:rsidRPr="00450E39" w:rsidRDefault="00C206C2" w:rsidP="00C206C2">
      <w:pPr>
        <w:pStyle w:val="slovn"/>
        <w:numPr>
          <w:ilvl w:val="0"/>
          <w:numId w:val="8"/>
        </w:numPr>
        <w:tabs>
          <w:tab w:val="clear" w:pos="927"/>
          <w:tab w:val="num" w:pos="567"/>
        </w:tabs>
        <w:ind w:left="567" w:hanging="619"/>
        <w:rPr>
          <w:rFonts w:ascii="Calibri" w:hAnsi="Calibri" w:cs="Calibri"/>
        </w:rPr>
      </w:pPr>
      <w:r w:rsidRPr="00450E39">
        <w:rPr>
          <w:rFonts w:ascii="Calibri" w:hAnsi="Calibri" w:cs="Calibri"/>
        </w:rPr>
        <w:t>Ustanovení tohoto čl. III., odst. 2 - 19, se použijí v případě, je-li místo provádění díla („</w:t>
      </w:r>
      <w:r w:rsidRPr="00450E39">
        <w:rPr>
          <w:rFonts w:ascii="Calibri" w:hAnsi="Calibri" w:cs="Calibri"/>
          <w:b/>
        </w:rPr>
        <w:t>pracoviště</w:t>
      </w:r>
      <w:r w:rsidRPr="00450E39">
        <w:rPr>
          <w:rFonts w:ascii="Calibri" w:hAnsi="Calibri" w:cs="Calibri"/>
        </w:rPr>
        <w:t>“) v areálu provozovny objednatele.</w:t>
      </w:r>
    </w:p>
    <w:p w:rsidR="00C206C2" w:rsidRPr="00450E39" w:rsidRDefault="00C206C2" w:rsidP="00C206C2">
      <w:pPr>
        <w:pStyle w:val="slovn"/>
        <w:numPr>
          <w:ilvl w:val="0"/>
          <w:numId w:val="8"/>
        </w:numPr>
        <w:tabs>
          <w:tab w:val="clear" w:pos="927"/>
          <w:tab w:val="num" w:pos="567"/>
        </w:tabs>
        <w:ind w:left="567" w:hanging="619"/>
        <w:rPr>
          <w:rFonts w:ascii="Calibri" w:hAnsi="Calibri" w:cs="Calibri"/>
        </w:rPr>
      </w:pPr>
      <w:r w:rsidRPr="00450E39">
        <w:rPr>
          <w:rFonts w:ascii="Calibri" w:hAnsi="Calibri" w:cs="Calibri"/>
        </w:rPr>
        <w:t xml:space="preserve">Objednatel se zavazuje zajistit v dohodnutém termínu stavební a technologickou připravenost pracoviště. </w:t>
      </w:r>
    </w:p>
    <w:p w:rsidR="00C206C2" w:rsidRPr="00450E39" w:rsidRDefault="00C206C2" w:rsidP="00C206C2">
      <w:pPr>
        <w:pStyle w:val="slovn"/>
        <w:numPr>
          <w:ilvl w:val="0"/>
          <w:numId w:val="8"/>
        </w:numPr>
        <w:tabs>
          <w:tab w:val="clear" w:pos="927"/>
          <w:tab w:val="num" w:pos="567"/>
        </w:tabs>
        <w:ind w:left="567" w:hanging="619"/>
        <w:rPr>
          <w:rFonts w:ascii="Calibri" w:hAnsi="Calibri" w:cs="Calibri"/>
        </w:rPr>
      </w:pPr>
      <w:r w:rsidRPr="00450E39">
        <w:rPr>
          <w:rFonts w:ascii="Calibri" w:hAnsi="Calibri" w:cs="Calibri"/>
        </w:rPr>
        <w:t xml:space="preserve">Objednatel vymezí a předá zhotoviteli před započetím prací pracoviště k provedení díla v souladu s podmínkami projektové dokumentace nebo dle dohody se zhotovitelem. O předání pracoviště bude mezi smluvními stranami před započetím prací sepsán protokol o předání a převzetí pracoviště anebo proveden zápis do montážního deníku. </w:t>
      </w:r>
    </w:p>
    <w:p w:rsidR="00C206C2" w:rsidRPr="00450E39" w:rsidRDefault="00C206C2" w:rsidP="00C206C2">
      <w:pPr>
        <w:pStyle w:val="slovn"/>
        <w:numPr>
          <w:ilvl w:val="0"/>
          <w:numId w:val="3"/>
        </w:numPr>
        <w:tabs>
          <w:tab w:val="clear" w:pos="927"/>
          <w:tab w:val="num" w:pos="567"/>
        </w:tabs>
        <w:ind w:left="567" w:hanging="619"/>
        <w:rPr>
          <w:rFonts w:ascii="Calibri" w:hAnsi="Calibri" w:cs="Calibri"/>
        </w:rPr>
      </w:pPr>
      <w:r w:rsidRPr="00450E39">
        <w:rPr>
          <w:rFonts w:ascii="Calibri" w:hAnsi="Calibri" w:cs="Calibri"/>
        </w:rPr>
        <w:t>Objednatel stanoví a zajistí příjezdové a přístupové cesty a zajistí jejich údržbu a kvalitní stabilní stav po celou dobu provádění díla. Tyto příjezdové a přístupové cesty budou zpevněny tak, aby mohla být prováděna přeprava i největších a nejhmotnějších dílů potřebných k provedení díla dopravními prostředky.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Objednatel po dohodě se zhotovitelem upraví pracoviště před jeho předáním tak, aby odpovídalo všem bezpečnostním předpisům účinným v době provádění díla a aby nebylo ohroženo okolním prostředím.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lastRenderedPageBreak/>
        <w:t>Objednatel umožní nebo zajistí zhotoviteli užívání vymezených ploch pro skladování materiálu a vybudování zařízení nezbytného pro provedení díla.</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Objednatel </w:t>
      </w:r>
      <w:proofErr w:type="gramStart"/>
      <w:r w:rsidRPr="00450E39">
        <w:rPr>
          <w:rFonts w:ascii="Calibri" w:hAnsi="Calibri" w:cs="Calibri"/>
        </w:rPr>
        <w:t>předá</w:t>
      </w:r>
      <w:proofErr w:type="gramEnd"/>
      <w:r w:rsidRPr="00450E39">
        <w:rPr>
          <w:rFonts w:ascii="Calibri" w:hAnsi="Calibri" w:cs="Calibri"/>
        </w:rPr>
        <w:t xml:space="preserve"> zhotoviteli základní </w:t>
      </w:r>
      <w:proofErr w:type="gramStart"/>
      <w:r w:rsidRPr="00450E39">
        <w:rPr>
          <w:rFonts w:ascii="Calibri" w:hAnsi="Calibri" w:cs="Calibri"/>
        </w:rPr>
        <w:t>tzn.</w:t>
      </w:r>
      <w:proofErr w:type="gramEnd"/>
      <w:r w:rsidRPr="00450E39">
        <w:rPr>
          <w:rFonts w:ascii="Calibri" w:hAnsi="Calibri" w:cs="Calibri"/>
        </w:rPr>
        <w:t xml:space="preserve"> “</w:t>
      </w:r>
      <w:proofErr w:type="spellStart"/>
      <w:r w:rsidRPr="00450E39">
        <w:rPr>
          <w:rFonts w:ascii="Calibri" w:hAnsi="Calibri" w:cs="Calibri"/>
        </w:rPr>
        <w:t>nápojné</w:t>
      </w:r>
      <w:proofErr w:type="spellEnd"/>
      <w:r w:rsidRPr="00450E39">
        <w:rPr>
          <w:rFonts w:ascii="Calibri" w:hAnsi="Calibri" w:cs="Calibri"/>
        </w:rPr>
        <w:t>“ výškové a směrové body. Výškové a směrové zaměření provede zhotovitel.</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Objednatel zajistí dle požadavku zhotovitele přívod elektrické energie 230 V / 400 V ukončené rozvaděčem přímo na pracoviště. Dle dohody zajistí též možnost odběru pitné vody.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je povinen uhradit faktury za spotřebovanou elektrickou energii.</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Po dobu provádění díla zajistí zhotovitel pro své zaměstnance či jiné osoby, které použije k provedení díla, mobilní WC, které umístí v prostoru určeném objednatelem.</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Objednatel se zavazuje, že kromě zaměstnanců zhotovitele, kteří se přímo podílí na provádění díla, umožní přístup na pracoviště i dalším zaměstnancům zhotovitele, kteří jsou pověřeni dohledem a kontrolou, jakož i dalším osobám, které zhotovitel použije k provádění díla.</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se zavazuje respektovat pravidla a nařízení objednatele týkající se výkonu ostrahy a strážní služby v areálu objednatele.</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při dovozu materiálu, nářadí a zařízení potřebného k provedení díla (dále jen „věcí“) do objektu objednatele, o kterých předpokládá jejich vývoz, předloží na vrátnici ke kontrole trojmo zpracovaný seznam dovážených věcí. Jedno vyhotovení seznamu předá strážní službě, jedno technickému dozoru objednatele, třetí si ponechá pro svoji potřebu pro prokázání oprávněnosti vývozu uvedených věcí z objektu objednatele. Tato povinnost nemusí být splněna, pokud objednatel výslovně předem prohlásí, že na splnění této povinnosti netrvá.</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Zaměstnanci zhotovitele se budou pohybovat pouze ve vymezených prostorech v rámci předaného pracoviště a na stanovených plochách a komunikacích. Zhotovitel se zavazuje, že tuto povinnost splní i osoby, které zhotovitel použije k provádění díla.</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se zavazuje, že po dobu provádění díla bude nepřetržitě přítomen na pracovišti pověřený zástupce zhotovitele (tj. jmenovaný vedoucí montér nebo jeho zástupce tak, jak je uvedeno v montážním deníku nebo smlouvě o dílo).</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nese po celou dobu provádění práce nebezpečí škody na svých prostředcích a věcech, a je povinen zabezpečit jejich ostrahu.</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Před zahájením činnosti v areálu objednatele bude zhotovitel informovat příslušné pracovníky </w:t>
      </w:r>
      <w:r>
        <w:rPr>
          <w:rFonts w:ascii="Calibri" w:hAnsi="Calibri" w:cs="Calibri"/>
        </w:rPr>
        <w:t>o</w:t>
      </w:r>
      <w:r w:rsidRPr="00450E39">
        <w:rPr>
          <w:rFonts w:ascii="Calibri" w:hAnsi="Calibri" w:cs="Calibri"/>
        </w:rPr>
        <w:t>bjednatele o vlivu svých činností za životní prostředí a dohodne s nimi postupy k jejich řízení a k omezení jejich dopadů na životní prostředí.</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Odstraňování odpadů vzniklých při provádění díla zajišťuje zhotovitel na vlastní náklady v souladu s platnými a účinnými právními předpisy.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Zhotovitel odpovídá za zápisem nebo protokolem převzaté pracoviště.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Objednatel i zhotovitel jmenují svého zástupce, který bude oprávněn k podpisu montážního deníku a protokolů o předání a převzetí pracoviště nebo o předání a převzetí ukončených prací. Objednatel i zhotovitel jsou oprávněni kdykoli jmenovat nového zástupce. Jmenování je vůči druhé smluvní straně účinné doručením oznámení.</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Pokud z protokolu o předání a převzetí pracoviště nebo ze zápisu v montážním deníku vyplynou pro obě smluvní strany povinnosti neobsažené ve</w:t>
      </w:r>
      <w:r w:rsidRPr="00450E39">
        <w:rPr>
          <w:rFonts w:ascii="Calibri" w:hAnsi="Calibri" w:cs="Calibri"/>
          <w:b/>
        </w:rPr>
        <w:t xml:space="preserve"> </w:t>
      </w:r>
      <w:r w:rsidRPr="00450E39">
        <w:rPr>
          <w:rFonts w:ascii="Calibri" w:hAnsi="Calibri" w:cs="Calibri"/>
        </w:rPr>
        <w:t>smlouvě o dílo, splní je v dohodnutých lhůtách jako smluvní povinnosti.</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Je-li k provedení díla nutná součinnost objednatele, především je-li objednatel dle smlouvy povinen provést určité činnosti či předat zhotoviteli věci k provedení díla, a neučiní-li tak včas, je zhotovitel povinen objednatele vyzvat ke splnění povinnosti a poskytnout mu k tomu přiměřenou lhůtu. Nesplní-li objednatel svou povinnost bezdůvodně ani v této dodatečné lhůtě, je zhotovitel oprávněn od této smlouvy odstoupit. Zhotovitel nemá právo si zajistit náhradní plnění na účet objednatele, nebylo-li mezi stranami výslovně písemně sjednáno jinak. </w:t>
      </w:r>
    </w:p>
    <w:p w:rsidR="00C206C2" w:rsidRPr="00450E39" w:rsidRDefault="00C206C2" w:rsidP="00C206C2">
      <w:pPr>
        <w:pStyle w:val="slovn"/>
        <w:numPr>
          <w:ilvl w:val="0"/>
          <w:numId w:val="3"/>
        </w:numPr>
        <w:tabs>
          <w:tab w:val="clear" w:pos="927"/>
          <w:tab w:val="num" w:pos="567"/>
        </w:tabs>
        <w:ind w:left="567"/>
        <w:rPr>
          <w:rFonts w:ascii="Calibri" w:hAnsi="Calibri"/>
        </w:rPr>
      </w:pPr>
      <w:r w:rsidRPr="00450E39">
        <w:rPr>
          <w:rFonts w:ascii="Calibri" w:hAnsi="Calibri"/>
        </w:rPr>
        <w:t xml:space="preserve">Zkoušky, stanovené právními předpisy, technickými normami či dohodnuté objednatelem a zhotovitelem, či zkoušky, požadované objednatelem (i zápisem </w:t>
      </w:r>
      <w:r>
        <w:rPr>
          <w:rFonts w:ascii="Calibri" w:hAnsi="Calibri"/>
        </w:rPr>
        <w:t>v montážním</w:t>
      </w:r>
      <w:r w:rsidRPr="00450E39">
        <w:rPr>
          <w:rFonts w:ascii="Calibri" w:hAnsi="Calibri"/>
        </w:rPr>
        <w:t xml:space="preserve"> deníku) a jakékoli jiné zkoušky, potřebné pro zajištění řádného provádění díla (dále jen „zkoušky“) provede zhotovitel jako součást provedení díla v potřebném, předepsaném či dohodnutém rozsahu.</w:t>
      </w:r>
    </w:p>
    <w:p w:rsidR="00C206C2" w:rsidRPr="00450E39" w:rsidRDefault="00C206C2" w:rsidP="00C206C2">
      <w:pPr>
        <w:pStyle w:val="slovn"/>
        <w:numPr>
          <w:ilvl w:val="0"/>
          <w:numId w:val="3"/>
        </w:numPr>
        <w:tabs>
          <w:tab w:val="clear" w:pos="927"/>
          <w:tab w:val="num" w:pos="567"/>
        </w:tabs>
        <w:ind w:left="567" w:hanging="529"/>
        <w:rPr>
          <w:rFonts w:ascii="Calibri" w:hAnsi="Calibri" w:cs="Calibri"/>
        </w:rPr>
      </w:pPr>
      <w:r w:rsidRPr="00450E39">
        <w:rPr>
          <w:rFonts w:ascii="Calibri" w:hAnsi="Calibri" w:cs="Calibri"/>
        </w:rPr>
        <w:t>Zhotovitel vyzve objednatele k účasti na zkouškách zápisem do montážního deníku nejméně 24 hodin před jejich zahájením. V případě, že se objednatel na výzvu zhotovitele nedostaví, je zhotovitel oprávněn provést zkoušky bez jeho účasti. Pokud však neúčast objednatele na zkoušce byla způsobena překážkou, kterou nemohl odvrátit, může objednatel bez zbytečného odkladu požadovat provedení nové zkoušky, je-li z technických důvodů možná. Objednatel je však v tomto případě povinen nést náklady této zkoušky.</w:t>
      </w:r>
    </w:p>
    <w:p w:rsidR="00C206C2" w:rsidRPr="00450E39" w:rsidRDefault="00C206C2" w:rsidP="00C206C2">
      <w:pPr>
        <w:pStyle w:val="slovn"/>
        <w:numPr>
          <w:ilvl w:val="0"/>
          <w:numId w:val="3"/>
        </w:numPr>
        <w:tabs>
          <w:tab w:val="clear" w:pos="927"/>
          <w:tab w:val="num" w:pos="567"/>
        </w:tabs>
        <w:ind w:left="567" w:hanging="529"/>
        <w:rPr>
          <w:rFonts w:ascii="Calibri" w:hAnsi="Calibri" w:cs="Calibri"/>
        </w:rPr>
      </w:pPr>
      <w:r w:rsidRPr="00450E39">
        <w:rPr>
          <w:rFonts w:ascii="Calibri" w:hAnsi="Calibri" w:cs="Calibri"/>
        </w:rPr>
        <w:t>O průběhu a výsledcích zkoušek je zhotovitel povinen vyhotovit protokoly. Výsledky zaznamenané v protokolech budou předány neprodleně objednateli.</w:t>
      </w:r>
    </w:p>
    <w:p w:rsidR="00C206C2" w:rsidRPr="00450E39" w:rsidRDefault="00C206C2" w:rsidP="00C206C2">
      <w:pPr>
        <w:pStyle w:val="slovn"/>
        <w:numPr>
          <w:ilvl w:val="0"/>
          <w:numId w:val="3"/>
        </w:numPr>
        <w:tabs>
          <w:tab w:val="clear" w:pos="927"/>
          <w:tab w:val="num" w:pos="567"/>
        </w:tabs>
        <w:ind w:left="567" w:hanging="529"/>
        <w:rPr>
          <w:rFonts w:ascii="Calibri" w:hAnsi="Calibri" w:cs="Calibri"/>
        </w:rPr>
      </w:pPr>
      <w:r w:rsidRPr="00450E39">
        <w:rPr>
          <w:rFonts w:ascii="Calibri" w:hAnsi="Calibri" w:cs="Calibri"/>
        </w:rPr>
        <w:lastRenderedPageBreak/>
        <w:t xml:space="preserve">Zhotovitel vyzve objednatele zápisem do montážního deníku nejméně 24 hodin před zahájením prací směřujících k zakrytí díla či jeho části k účasti na kontrole díla či jeho části, které mají být zakryty. Nedostaví-li se objednatel ke kontrole, může zhotovitel pokračovat v provádění prací.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Pokud dojde k zakrytí díla či jeho části bez předchozího upozornění objednatele, je zhotovitel povinen na vlastní náklady umožnit objednateli kontrolu (odkrytím)</w:t>
      </w:r>
      <w:r>
        <w:rPr>
          <w:rFonts w:ascii="Calibri" w:hAnsi="Calibri" w:cs="Calibri"/>
        </w:rPr>
        <w:t>,</w:t>
      </w:r>
      <w:r w:rsidRPr="00450E39">
        <w:rPr>
          <w:rFonts w:ascii="Calibri" w:hAnsi="Calibri" w:cs="Calibri"/>
        </w:rPr>
        <w:t xml:space="preserve"> jakož i provést na vlastní náklady opětovné zakrytí. Pokud zhotovitel řádně objednatele vyzval a poté dílo či jeho část řádně zakryl, je povinen jej na požádání objednatele odkrýt. Pokud bude dílo (či jeho příslušná zakrývaná část) provedeno řádně, hradí náklady na odkrytí objednatel. Pokud řádně provedeno nebude, hradí náklady na odkrytí a nové zakrytí zhotovitel. Znemožnila-li účast objednatele na kontrole překážka, kterou nemohl odvrátit, budou náklady na odkrytí a opětovné zakrytí hrazeny oběma smluvními stranami rovným dílem. Dojde-li na základě odkrývání ke zdržení díla a prokáže-li se, že práce byly řádně provedeny, prodlužuje se termín dodání o dobu prodlevy vzniklou odkrytím a opětovným zakrytím díla či jeho části.</w:t>
      </w:r>
    </w:p>
    <w:p w:rsidR="00C206C2" w:rsidRPr="00450E39" w:rsidRDefault="00C206C2" w:rsidP="00C206C2">
      <w:pPr>
        <w:pStyle w:val="slovn"/>
        <w:numPr>
          <w:ilvl w:val="0"/>
          <w:numId w:val="0"/>
        </w:numPr>
        <w:ind w:left="709" w:hanging="567"/>
        <w:rPr>
          <w:rFonts w:ascii="Calibri" w:hAnsi="Calibri" w:cs="Calibri"/>
        </w:rPr>
      </w:pPr>
    </w:p>
    <w:p w:rsidR="00C206C2" w:rsidRPr="00450E39" w:rsidRDefault="00C206C2" w:rsidP="00C206C2">
      <w:pPr>
        <w:pStyle w:val="Nadpis2"/>
        <w:rPr>
          <w:rFonts w:ascii="Calibri" w:hAnsi="Calibri" w:cs="Calibri"/>
        </w:rPr>
      </w:pPr>
      <w:r w:rsidRPr="00450E39">
        <w:rPr>
          <w:rFonts w:ascii="Calibri" w:hAnsi="Calibri" w:cs="Calibri"/>
        </w:rPr>
        <w:t>IV. Provedení a převzetí díla</w:t>
      </w:r>
    </w:p>
    <w:p w:rsidR="00C206C2" w:rsidRPr="00450E39" w:rsidRDefault="00C206C2" w:rsidP="00C206C2">
      <w:pPr>
        <w:pStyle w:val="slovn"/>
        <w:numPr>
          <w:ilvl w:val="0"/>
          <w:numId w:val="8"/>
        </w:numPr>
        <w:tabs>
          <w:tab w:val="clear" w:pos="927"/>
          <w:tab w:val="num" w:pos="567"/>
        </w:tabs>
        <w:ind w:left="567"/>
        <w:rPr>
          <w:rFonts w:ascii="Calibri" w:hAnsi="Calibri" w:cs="Calibri"/>
        </w:rPr>
      </w:pPr>
      <w:r w:rsidRPr="00450E39">
        <w:rPr>
          <w:rFonts w:ascii="Calibri" w:hAnsi="Calibri" w:cs="Calibri"/>
        </w:rPr>
        <w:t>Dílo je dokončeno, odpovídá-li smlouvě a právním předpisům.</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Strany se dohodly, že zhotovitel odevzdá a objednatel převezme dílo jako celek, nebo pokud se předem písemně dohodnou, po jednotlivých dílčích plněních (např. technologických nebo montážních celcích), vždy bez vad a nedodělků. Předání a převzetí díla nebo dílčího plnění bude provedeno po jeho dokončení.  K převzetí díla nebo dílčího plnění vyzve zhotovitel objednatele zápisem do montážního deníku v dostatečné lhůtě předem. O průběhu a výsledku předání a převzetí díla nebo dílčího plnění sepíší smluvní strany předávací protokol. Vykazuje-li dílo jakékoli vady, objednatel dílo nepřevezme a smluvní strany sepíší zápis s uvedením zjištěných vad a nedodělků a termínů jejich odstranění. Objednatel je však oprávněn dle svého vlastního uvážení dílo, které vykazuje vady, které nebrání řádnému užívání díla, převzít, o čemž se sepíše zápis s uvedením výhrad objednatele</w:t>
      </w:r>
      <w:r>
        <w:rPr>
          <w:rFonts w:ascii="Calibri" w:hAnsi="Calibri" w:cs="Calibri"/>
        </w:rPr>
        <w:t>; zjevné vady je objednatel oprávněn oznámit do 10 dní ode dne převzetí díla a tímto uplatněním vznikají objednateli práva z takto uplatněných vad.</w:t>
      </w:r>
      <w:r w:rsidRPr="00450E39">
        <w:rPr>
          <w:rFonts w:ascii="Calibri" w:hAnsi="Calibri" w:cs="Calibri"/>
        </w:rPr>
        <w:t xml:space="preserve"> </w:t>
      </w:r>
      <w:r>
        <w:rPr>
          <w:rFonts w:ascii="Calibri" w:hAnsi="Calibri" w:cs="Calibri"/>
        </w:rPr>
        <w:t>Převzetím díla s vadami</w:t>
      </w:r>
      <w:r w:rsidRPr="00450E39">
        <w:rPr>
          <w:rFonts w:ascii="Calibri" w:hAnsi="Calibri" w:cs="Calibri"/>
        </w:rPr>
        <w:t xml:space="preserve"> není dotčena povinnost zhotovitele dílo řádně dokončit, tedy odstranit veškeré vady a nedodělky, ani nejsou dotčena žádná práva objednatele. Po konečném odstranění všech zjištěných vad a nedodělků bude sepsán předávací protokol podepsaný zástupci obou smluvních stran. V protokolu bude obvykle uváděn nebo bude přílohou např. počet odpracovaných hodin, datum podpisu, čísla materiálových listů, použité náhradní díly apod.</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K předání díla připraví zhotovitel montážní deník, dokladovou část dle ČSN nebo platných a účinných předpisů v souladu s podmínkami projektu a ujednáními ve smlouvě o dílo nebo v jejich dodatcích.</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Po dokončení a předání díla zhotovitel do 2 pracovních dnů vyklidí a protokolárně předá pracoviště a jemu poskytnuté plochy objednateli. Pokud k odstranění vad a nedodělků bude nezbytné použít některá zařízení, vyklidí je do jednoho dne po odstranění vad a nedodělků.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Při nesplnění konečného termínu provedení díla (či smlouvou stanoveného dílčího plnění) či vyklizení a předání pracoviště, uhradí zhotovitel objednateli smluvní pokutu ve výši 0,5 % z celkové ceny díla (resp. příslušného, smlouvou stanoveného dílčího plnění v případě prodlení s jeho předáním) za každý den prodlení. Vykazuje-li dílo (či smlouvou stanovené dílčí plnění) vady a objednatel jej přesto převezme, je zhotovitel povinen uhradit objednateli smluvní pokutu ve výši 0,05% z celkové ceny díla (resp. příslušného, smlouvou stanoveného dílčího plnění v případě prodlení s jeho předáním) za každý den od převzetí díla (resp. dílčího plnění) do odstranění vad a nedodělků.</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Zhotovitel nese nebezpečí škody na prováděném díle do dne předání a převzetí díla objednatelem. </w:t>
      </w:r>
    </w:p>
    <w:p w:rsidR="00C206C2" w:rsidRPr="00450E39" w:rsidRDefault="00C206C2" w:rsidP="00C206C2">
      <w:pPr>
        <w:pStyle w:val="Nadpis2"/>
        <w:rPr>
          <w:rFonts w:ascii="Calibri" w:hAnsi="Calibri" w:cs="Calibri"/>
        </w:rPr>
      </w:pPr>
      <w:r w:rsidRPr="00450E39">
        <w:rPr>
          <w:rFonts w:ascii="Calibri" w:hAnsi="Calibri" w:cs="Calibri"/>
        </w:rPr>
        <w:t>V. Bezpečnost práce, požární ochrana, životní prostředí, hornická činnost a činnost prováděná hornickým způsobem</w:t>
      </w:r>
    </w:p>
    <w:p w:rsidR="00C206C2" w:rsidRPr="00450E39" w:rsidRDefault="00C206C2" w:rsidP="00C206C2">
      <w:pPr>
        <w:pStyle w:val="slovn"/>
        <w:numPr>
          <w:ilvl w:val="0"/>
          <w:numId w:val="45"/>
        </w:numPr>
        <w:ind w:hanging="540"/>
        <w:rPr>
          <w:rFonts w:ascii="Calibri" w:hAnsi="Calibri" w:cs="Calibri"/>
        </w:rPr>
      </w:pPr>
      <w:bookmarkStart w:id="1" w:name="OLE_LINK1"/>
      <w:bookmarkStart w:id="2" w:name="OLE_LINK2"/>
      <w:r w:rsidRPr="00450E39">
        <w:rPr>
          <w:rFonts w:ascii="Calibri" w:hAnsi="Calibri" w:cs="Calibri"/>
        </w:rPr>
        <w:t>Smluvní strany jsou vázány ustanoveními tohoto článku V., pokud jsou tato s ohledem na předmět smlouvy aplikovatelná.</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Zaměstnancem zhotovitele se pro účely tohoto článku rozumí též každá další osoba, kterou zhotovitel použije při provádění díla. Zhotovitel se zavazuje, že povinnosti, které tento článek stanoví, splní  nejen jeho vlastní zaměstnanci, nýbrž i všechny osoby, které zhotovitel použije k provádění díla (tj. např. subdodavatel a jeho zaměstnanci).</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Smluvní strany jsou povinny při zajišťování bezpečnosti a ochrany zdraví při práci vzájemně spolupracovat. Zhotovitel spolu s objednatelem v souladu s tímto článkem zajistí, aby činnosti a práce jejich zaměstnanců a dalších osob byly organizovány a prováděny tak, aby byli chráněni před ohrožením života a zdraví nejen zaměstnanci objednatele, zhotovitele či osoby, které k provádění svých činností použijí, ale také všechny další osoby. Zhotovitel </w:t>
      </w:r>
      <w:r w:rsidRPr="00450E39">
        <w:rPr>
          <w:rFonts w:ascii="Calibri" w:hAnsi="Calibri" w:cs="Calibri"/>
        </w:rPr>
        <w:lastRenderedPageBreak/>
        <w:t>bude spolupracovat při zajištění bezpečného, nezávadného a zdraví neohrožujícího pracovního prostředí pro všechny zaměstnance a pracovníky na pracovišti.</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Smluvní strany jsou povinny se před zahájením provádění díla vzájemně písemně informovat o rizicích a přijatých opatřeních k ochraně před jejich působením, která se týkají výkonu práce a pracoviště, a spolupracovat při zajišťování bezpečnosti a ochrany zdraví při práci pro všechny zaměstnance na pracovišti. Zhotovitel je povinen mít řádně vypracovánu dokumentaci „hodnocení rizik“, která obsahuje rizika možného ohrožení bezpečnosti a zdraví zaměstnanců, zjištěné příčiny a zdroje a zejména návrh na přijetí opatření k jejich odstranění a předejití vyhledaným rizikům dle </w:t>
      </w:r>
      <w:proofErr w:type="spellStart"/>
      <w:r w:rsidRPr="00450E39">
        <w:rPr>
          <w:rFonts w:ascii="Calibri" w:hAnsi="Calibri" w:cs="Calibri"/>
        </w:rPr>
        <w:t>ust</w:t>
      </w:r>
      <w:proofErr w:type="spellEnd"/>
      <w:r w:rsidRPr="00450E39">
        <w:rPr>
          <w:rFonts w:ascii="Calibri" w:hAnsi="Calibri" w:cs="Calibri"/>
        </w:rPr>
        <w:t>. § 101 odst. 3 a § 102 odst. 2 zákona č. 262/2006 Sb., zákoník práce (dále jen „zákoník práce“). Dokumentaci hodnocení rizik je zhotovitel povinen předat objednateli nejpozději 7 kalendářních dní před zahájením provádění díla, tedy i před jakýmkoli pobytem a pohybem zhotovitele na pracovišti objednatele. V případě výslovného souhlasu či žádosti objednatele bude dokumentace předána až při přebírání pracoviště, vždy však před zahájením provádění díla. Zhotovitel je povinen písemně informovat o všech rizicích (tedy včetně rizik, o kterých byl informován objednatelem) a o opatřeních, která povedou k odstranění rizika nebo k jeho minimalizaci, také všechny osoby, které k realizaci díla použije (např. subdodavatele). Zhotovitel písemně upozorní objednatele na všechny další okolnosti, které by při jeho činnosti na pracovištích objednatele mohly vést k ohrožení života či zdraví zaměstnanců objednatele nebo jiných osob nebo k poškození majetku, či k ohrožení provozu nebo ohrožení stavu technických zařízení a objektů.</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Zhotovitel je povinen při provádění díla v provozovně objednatele zřetelně vymezit a výrazně označit pracoviště a zajistit je před vstupem jiných osob. V této souvislosti je zhotovitel též povinen, p</w:t>
      </w:r>
      <w:r w:rsidRPr="00450E39">
        <w:rPr>
          <w:rFonts w:ascii="Calibri" w:hAnsi="Calibri" w:cs="Calibri"/>
          <w:bCs/>
        </w:rPr>
        <w:t xml:space="preserve">okud má vykonávat práce ve výškách nebo nad volnou hloubkou, na své náklady vymezit a zajistit po celou dobu prací ohrožený prostor pod místy výkonu prací ve výškách, a to vše ve smyslu nařízení vlády č. 362/2005 Sb. Ohrožený prostor pod místy výkonu prací ve výškách je rovněž považován za objednatelem předané a zhotovitelem převzaté pracoviště. Zároveň musí být v tomto případě provedena zhotovitelem </w:t>
      </w:r>
      <w:r w:rsidRPr="00450E39">
        <w:rPr>
          <w:rFonts w:ascii="Calibri" w:hAnsi="Calibri" w:cs="Calibri"/>
        </w:rPr>
        <w:t xml:space="preserve">všechna potřebná opatření ve smyslu citovaného </w:t>
      </w:r>
      <w:proofErr w:type="spellStart"/>
      <w:r w:rsidRPr="00450E39">
        <w:rPr>
          <w:rFonts w:ascii="Calibri" w:hAnsi="Calibri" w:cs="Calibri"/>
        </w:rPr>
        <w:t>nař</w:t>
      </w:r>
      <w:proofErr w:type="spellEnd"/>
      <w:r w:rsidRPr="00450E39">
        <w:rPr>
          <w:rFonts w:ascii="Calibri" w:hAnsi="Calibri" w:cs="Calibri"/>
        </w:rPr>
        <w:t xml:space="preserve">. </w:t>
      </w:r>
      <w:proofErr w:type="spellStart"/>
      <w:r w:rsidRPr="00450E39">
        <w:rPr>
          <w:rFonts w:ascii="Calibri" w:hAnsi="Calibri" w:cs="Calibri"/>
        </w:rPr>
        <w:t>vl</w:t>
      </w:r>
      <w:proofErr w:type="spellEnd"/>
      <w:r w:rsidRPr="00450E39">
        <w:rPr>
          <w:rFonts w:ascii="Calibri" w:hAnsi="Calibri" w:cs="Calibri"/>
        </w:rPr>
        <w:t xml:space="preserve">. č. 362/2005 Sb., aby nedošlo ke škodám na zdraví a majetku padajícími předměty. O opatřeních bude proveden zápis do montážního deníku.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V případech, kdy dílo není prováděno v prostorách zhotovitele, nebo nebylo předáno zhotoviteli pracoviště dle čl. III. odst. 2 OP nebo je-li prováděno v dobývacím prostoru či na zařízení a strojích, které spadají pod dozor státní báňské správy, či jsou-li v rámci díla prováděny činnosti spadající pod dozor státní báňské správy (např. trhací práce), koordinuje podle </w:t>
      </w:r>
      <w:proofErr w:type="spellStart"/>
      <w:r w:rsidRPr="00450E39">
        <w:rPr>
          <w:rFonts w:ascii="Calibri" w:hAnsi="Calibri" w:cs="Calibri"/>
        </w:rPr>
        <w:t>ust</w:t>
      </w:r>
      <w:proofErr w:type="spellEnd"/>
      <w:r w:rsidRPr="00450E39">
        <w:rPr>
          <w:rFonts w:ascii="Calibri" w:hAnsi="Calibri" w:cs="Calibri"/>
        </w:rPr>
        <w:t xml:space="preserve">. § 101 odst. 3 zákoníku práce provádění opatření k ochraně bezpečnosti a zdraví zaměstnanců a postupy k jejich zajištění, stejně jako opatření, která povedou k odstranění rizik nebo k jejich minimalizaci, objednatel, a to ve spolupráci se zhotovitelem. V ostatních případech, kdy zhotoviteli bylo předáno pracoviště podle čl. III odst. 2, koordinuje provádění opatření k ochraně bezpečnosti a zdraví zaměstnanců a postupy k jejich zajištění zhotovitel, pokud není ve smlouvě nebo protokolu o předání pracoviště dohodnuto jinak.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Zhotovitel je povinen zajišťovat úkoly v prevenci rizik v souladu se zákonem č. 309/2006 Sb., a to za podmínek stanovených tímto zákonem buď sám, nebo jinou odborně způsobilou osobou (dále jen „osoba odpovědná za provádění plnění úkolů na úseku bezpečnosti a ochrany zdraví při práci“), a to po celou dobu trvání smluvního vztahu s objednatelem. Zhotovitel se zavazuje, že osoba odpovědná za provádění plnění úkolů na úseku bezpečnosti a ochrany zdraví při práci bude řádně plnit úkoly v prevenci rizik dle zákona č. 309/2006 Sb.  Zhotovitel je povinen oznámit objednateli údaje o této osobě (jméno, příjmení, kontaktní údaje) před zahájením provádění díla, nejpozději však při přebírání pracoviště, jakož i oznámit objednateli bez zbytečného odkladu jakékoli změny v této osobě či kontaktních údajů této osoby.</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Zhotovitel se zavazuje, že si po celou dobu provádění díla zajistí vlastní dozor nad bezpečností práce ve smyslu platných a účinných předpisů a soustavnou kontrolu nad bezpečností práce při činnosti na pracovištích objednatele ve smyslu zákoníku práce.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Objednatel provede bezplatně proškolení zhotovitele z potřebných právních předpisů a předpisů vydaných objednatelem. Zhotovitel je povinen zajistit proškolení všech zaměstnanců a osob, které k provedení díla použije (např. subdodavatelů), ve stejném rozsahu, v jakém bylo provedeno ze strany objednatele. Zhotovitel se zavazuje, že nepřipustí k výkonu práce své zaměstnance ani jiné osoby, které budou vykonávat pro zhotovitele příslušnou činnost (např. pracovníky subdodavatelů), které nebyly proškoleny dle tohoto bodu.</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Zhotovitel odpovídá za potřebnou kvalifikaci, odborné a bezpečné řízení prací svých zaměstnanců. Zhotovitel je povinen provádět veškeré činnosti při provádění díla pouze prostřednictvím osob, které mají odpovídající zdravotní způsobilost, stejně jako veškerou potřebnou kvalifikaci, příp. potřebná povolení a jsou držiteli potřebných průkazů (např. strojnické průkazy, profesní průkazy řidičů atp.). Zhotovitel je povinen kdykoli na žádost objednatele tyto skutečnosti doložit, stejně jako zajistit, aby jeho zaměstnanci na výzvu objednatele či jím pověřené osoby ihned prokázali, že disponují potřebnou kvalifikací, resp. potřebným průkazem.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Při provádění hornické činnosti nebo činnosti prováděné hornickým způsobem musí být při předání a převzetí pracoviště vždy sepsán předávací protokol (dále v tomto článku jen jako „protokol“). Za sepsání protokolu odpovídá </w:t>
      </w:r>
      <w:r w:rsidRPr="00450E39">
        <w:rPr>
          <w:rFonts w:ascii="Calibri" w:hAnsi="Calibri" w:cs="Calibri"/>
        </w:rPr>
        <w:lastRenderedPageBreak/>
        <w:t>závodní lomu objednatele nebo jeho jiný pověřený zaměstnanec a závodní lomu, závodní nebo jiný pověřený zaměstnanec zhotovitele. Za protokolem předané a převzaté pracoviště odpovídá závodní lomu, závodní nebo jiný pověřený zaměstnanec zhotovitele. Obě smluvní strany jsou povinny své pověřené zaměstnance vybavit příslušným osvědčením o pověření, není-li toto pověření uvedené ve smlouvě, nebo písemnou plnou mocí. Směnové a týdenní prohlídky pracoviště budou provádět osoby uvedené v protokolu. Zhotovitel je povinen  řádně vést provozní dokumentaci předepsanou v souladu s ustanovením vyhlášek Českého báňského úřadu č. 392/2003 Sb., č. 26/1989 Sb. a č. 51/1989 Sb., a zajistit jejich dodržování. Zhotovitel je povinen předložit tuto dokumentaci před zahájením provádění díla a na výzvu objednatele kdykoliv během provádění díla. Zhotovitel si je vědom své povinnosti mít stanoveného závodního nebo závodního lomu a jeho prostřednictvím zajistit požadovanou odbornou kvalifikaci a odbornou způsobilost technického dozoru zhotovitele. V souladu s § 6 zákona č. 61/1988 Sb., o hornické činnosti, výbušninách a o státní báňské správě, je objednatel povinen zajistit a kontrolovat dodržování tohoto zákona, horního zákona a předpisů vydaných na jejich základě, jakož i zvláštních právních předpisů upravujících bezpečnost a ochranu zdraví při práci, bezpečnost provozu a pracovní podmínky při hornické činnosti a při činnosti prováděné hornickým způsobem a učinit včas potřebná preventivní a zajišťovací opatření a bezodkladně odstraňovat nebezpečné stavy, které by mohly ohrozit provoz organizace nebo zákonem chráněný obecný zájem, zejména bezpečnost života a zdraví lidí. Objednatel je oprávněn požadovat smluvní pokutu ve výši 5.000,- Kč za každé porušení povinnosti stanovené tímto odstavcem nebo protokolem a zhotovitel je povinen ji zaplatit. Smluvní pokuta nemá vliv na povinnost hradit v plné výši újmu vzniklou nesplněním smluvní pokutou utvrzených povinností.</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Zhotovitel je povinen dodržovat veškeré zásady požární ochrany, bezpečnosti a hygieny práce, ochrany životního prostředí, zásady politiky objednatele a jiné požadavky s tímto související. Zhotovitel je dále povinen respektovat bezpečnostní značky a signály.  Zhotovitel se zavazuje, že činnosti, které představují zvýšenou míru ohrožení života a zdraví zaměstnanců, budou vykonávat jen zdravotně a zvlášť odborně způsobilí zaměstnanci (např. svářeči, paliči, jeřábníci, vazači, lešenáři, strojníci, obsluha strojního zařízení), že všichni zaměstnanci zhotovitele budou proškoleni z předpisů bezpečnosti práce a požární ochrany a budou odborně a zdravotně způsobilí.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Zhotovitel se zavazuje, že jeho zaměstnanci a osoby, jež k provedení díla použije, budou při práci dodržovat stanovené pracovní postupy, používat stanovené pracovní prostředky, dopravní prostředky, osobní ochranné pracovní prostředky a ochranná zařízení a tato nebudou svévolně měnit a vyřazovat z provozu. Ochranné pracovní prostředky budou zaměstnanci používat podle profesí, činností, vyhodnocení rizik na pracovištích objednatele a konkrétních podmínek práce. Zhotovitel se zavazuje, že stroje, technická zařízení, dopravní prostředky, přístroje a nářadí, která zhotovitel použije či bude používat, budou z hlediska bezpečnosti a ochrany zdraví při práci vhodné pro práci, při které budou používány. V rámci předání a převzetí pracoviště (staveniště) zhotovitel předloží seznam všech strojů a zařízení, zejména vyhrazených technických zařízení dle vyhlášky č. 392/2003 Sb., popř. pracovních nástrojů, které budou použity při provádění díla. Zaměstnanci zhotovitele nesmí používat stroje nebo zařízení objednatele a ani na nich cokoli měnit bez předchozí dohody s objednatelem. Tato dohoda musí být učiněna písemně. V případě porušení jakékoli povinnosti dle tohoto odstavce je zhotovitel povinen zaplatit objednateli smluvní pokutu ve výši 5.000,- Kč za každé jednotlivé porušení.</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Zaměstnanci zhotovitele budou po celou dobu přítomnosti na pracovišti objednatele viditelně označeni na oděvu tak, aby byli snadno odlišitelní od zaměstnanců objednatele i zaměstnanců jiných firem. Zhotovitel se zavazuje, že ustanovení předchozí věty bude splněno i v případě osob, které k provedení díla použije.</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Všechny prostředky (věci, materiály, zařízení, vozidla apod.), které zhotovitel bude v areálu objednatele používat, musí být zřetelně označeny tak, aby bylo zřejmé, že nejsou majetkem objednatele. Zhotovitel se zavazuje, že ustanovení předchozí věty bude splněno i v případě osob, které k provedení díla použije.</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Zástupci objednatele jsou oprávněni provádět kontrolu zaměstnanců zhotovitele, zda jsou dodržovány předpisy o bezpečnosti práce, s čímž zhotovitel souhlasí a zavazuje se, že se jeho zaměstnanci kontrole zástupců objednatele podrobí. Tímto však není dotčena odpovědnost zhotovitele za zajištění soustavné kontroly a dozoru nad bezpečností práce. V případě, že bude zjištěno hrubé či opakované méně závažné porušení předpisů o bezpečnosti práce, a toto bude zapsáno kontrolující osobou do montážního deníku, má objednatel právo od smlouvy okamžitě odstoupit.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Zhotovitel je povinen udržovat na předaném pracovišti pořádek, odstraňovat na vlastní náklady odpady a nečistoty vzniklé jeho činností. Možné zdroje ohrožení života a zdraví osob (např. otvory, jámy, nestabilní konstrukce a stavební díly, stroje) je povinen zhotovitel zajistit tak, aby ohrožení bylo vyloučeno.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Pohyblivé části zařízení v prostoru provádění díla, která budou v provozu, objednatel opatří ochrannými zařízeními nebo provede potřebná organizační opatření k zabránění vzniku úrazu. Technická zařízení budou odpovídat normovým hodnotám a platným předpisům.</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Objednatel je povinen obstarat (zajistit) vypínání všech energií, vypínání elektrického vedení nebo zařízení na pracovišti a přerušení výrobního procesu, včetně zajištění agregátů proti samovolnému spuštění, bude-li to nutné k provádění díla. Tato opatření budou předem vzájemně dohodnuta a zapsána do montážního deníku.</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lastRenderedPageBreak/>
        <w:t>V případě, že objednatel nezajistí požadavky zhotovitele na bezpečnost a ochranu zdraví při práci, je zhotovitel oprávněn nezahájit nebo přerušit plnění vyplývající ze smlouvy až do odstranění zjištěných závad. O tuto dobu se prodlužuje lhůta k plnění. O tomto opatření musí být proveden zápis do montážního deníku.</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 xml:space="preserve">Utrpí-li pracovní úraz zaměstnanec zhotovitele na pracovišti objednatele, je objednatel povinen bez zbytečného odkladu úraz ohlásit zhotoviteli. Vznikne-li u zhotovitele mimořádná událost ve smyslu § 19 </w:t>
      </w:r>
      <w:proofErr w:type="spellStart"/>
      <w:r w:rsidRPr="00450E39">
        <w:rPr>
          <w:rFonts w:ascii="Calibri" w:hAnsi="Calibri" w:cs="Calibri"/>
        </w:rPr>
        <w:t>vyhl</w:t>
      </w:r>
      <w:proofErr w:type="spellEnd"/>
      <w:r w:rsidRPr="00450E39">
        <w:rPr>
          <w:rFonts w:ascii="Calibri" w:hAnsi="Calibri" w:cs="Calibri"/>
        </w:rPr>
        <w:t xml:space="preserve">. č. 26/1989 Sb. nebo § 19 </w:t>
      </w:r>
      <w:proofErr w:type="spellStart"/>
      <w:r w:rsidRPr="00450E39">
        <w:rPr>
          <w:rFonts w:ascii="Calibri" w:hAnsi="Calibri" w:cs="Calibri"/>
        </w:rPr>
        <w:t>vyhl</w:t>
      </w:r>
      <w:proofErr w:type="spellEnd"/>
      <w:r w:rsidRPr="00450E39">
        <w:rPr>
          <w:rFonts w:ascii="Calibri" w:hAnsi="Calibri" w:cs="Calibri"/>
        </w:rPr>
        <w:t>. č. 51/1989 Sb., je povinen zhotovitel bez zbytečného odkladu tuto událost ohlásit objednateli. Zhotovitel eviduje a ohlašuje pracovní úrazy, které se přihodily jeho zaměstnancům na pracovišti objednatele podle § 105 zákoníku práce a nařízení vlády č. 201/2010 Sb., a o vzniku pracovního úrazu a o případných změnách údajů o tomto úraze neprodleně informuje objednatele.</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Svařování, řezání kyslíkem a další práce s otevřeným ohněm jsou na vybraných pracovištích objednatele požárně nebezpečnou činností a zhotovitel je povinen ve smyslu článku 3.6.2.1 ČSN 05 0601 provádět tyto práce jen na základě vypracovaného písemného příkazu k této činnosti a v souladu se zákonem č.133/1985 Sb., vyhlášky Ministerstva vnitra č. 87/2000 Sb., nařízení vlády č. 406/2004 Sb., vyhlášky č.  246/2001 Sb. zhotovitel se zavazuje, aby že ustanovení předchozí věty bude splněno i osobami, které k provedení díla použije. Na požádání sdělí objednatel zhotoviteli seznam pracovišť s požárním nebezpečím. Písemný příkaz vystavuje společně zhotovitel a objednatel.</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Při vzniku požáru se zhotovitel řídí požárními poplachovými směrnicemi objednatele.</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V případě události, která způsobí znečištění nebo ohrožení životního prostředí, za kterou se považuje i vznik nebo bezprostřední hrozba ekologické újmy, v areálu objednatele, jejíž příčinou bude činnost zhotovitele, je zhotovitel povinen uhradit objednateli náklady související s odstraněním tohoto znečištění či ohrožení, a to bez zbytečného odkladu po jejich vyčíslení a obdržení výzvy k jejich úhradě.</w:t>
      </w:r>
    </w:p>
    <w:p w:rsidR="00C206C2" w:rsidRPr="00450E39" w:rsidRDefault="00C206C2" w:rsidP="00C206C2">
      <w:pPr>
        <w:pStyle w:val="slovn"/>
        <w:numPr>
          <w:ilvl w:val="0"/>
          <w:numId w:val="45"/>
        </w:numPr>
        <w:ind w:hanging="540"/>
        <w:rPr>
          <w:rFonts w:ascii="Calibri" w:hAnsi="Calibri" w:cs="Calibri"/>
          <w:i/>
        </w:rPr>
      </w:pPr>
      <w:r w:rsidRPr="00450E39">
        <w:rPr>
          <w:rFonts w:ascii="Calibri" w:hAnsi="Calibri" w:cs="Calibri"/>
        </w:rPr>
        <w:t xml:space="preserve">Při provádění zvláště nebezpečných prací předloží zhotovitel objednateli technologický postup 48 hodin před zahájením prací. Zhotovitel je povinen předložit technologický postup vždy, když tak určí objednatel, a to i zápisem do stavebního (montážního) deníku. </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Zhotovitel předloží objednateli specifikaci a spotřebu těkavých organických látek, budou-li při plnění díla použity v prostorách objednatele.</w:t>
      </w:r>
    </w:p>
    <w:p w:rsidR="00C206C2" w:rsidRPr="00450E39" w:rsidRDefault="00C206C2" w:rsidP="00C206C2">
      <w:pPr>
        <w:pStyle w:val="slovn"/>
        <w:numPr>
          <w:ilvl w:val="0"/>
          <w:numId w:val="45"/>
        </w:numPr>
        <w:ind w:hanging="540"/>
        <w:rPr>
          <w:rFonts w:ascii="Calibri" w:hAnsi="Calibri" w:cs="Calibri"/>
        </w:rPr>
      </w:pPr>
      <w:r w:rsidRPr="00450E39">
        <w:rPr>
          <w:rFonts w:ascii="Calibri" w:hAnsi="Calibri" w:cs="Calibri"/>
        </w:rPr>
        <w:t>Zhotovitel a jeho zaměstnanci jsou povinni se na vyzvání zaměstnance ostrahy objednatele podrobit při vjezdu a výjezdu z areálů objednatele kontrole prostor vozidla. Zhotovitel se zavazuje, že ustanovení předchozí věty bude splněno i v případě osob, které k provádění díla použije.</w:t>
      </w:r>
    </w:p>
    <w:p w:rsidR="00C206C2" w:rsidRPr="00450E39" w:rsidRDefault="00C206C2" w:rsidP="00C206C2">
      <w:pPr>
        <w:pStyle w:val="slovn"/>
        <w:numPr>
          <w:ilvl w:val="0"/>
          <w:numId w:val="45"/>
        </w:numPr>
        <w:ind w:hanging="578"/>
        <w:rPr>
          <w:rFonts w:ascii="Calibri" w:hAnsi="Calibri" w:cs="Calibri"/>
        </w:rPr>
      </w:pPr>
      <w:r w:rsidRPr="00450E39">
        <w:rPr>
          <w:rFonts w:ascii="Calibri" w:hAnsi="Calibri" w:cs="Calibri"/>
        </w:rPr>
        <w:t>Zhotovitel se zavazuje, že jeho zaměstnanci nebudou požívat před prováděním příslušných prací na díle a při provádění díla alkoholické nápoje ani užívat jiné návykové látky. Osoba, u níž se lze důvodně domnívat, že vykonává činnosti pod vlivem alkoholu nebo jiné návykové látky, a dále osoba, u které je důvodné podezření, že přivodila jinému újmu na zdraví v souvislosti s požitím alkoholického nápoje nebo jiné návykové látky, je povinna podrobit se orientačnímu vyšetření a odbornému lékařskému vyšetření zjišťujícímu obsah alkoholu. Vzhledem k povinnostem stanoveným v zákoně č. 61/1988 Sb. a jeho prováděcích předpisech a v souladu s § 16 odst. 4 a 5 zákona č. 379/2005 Sb. je objednatel (respektive osoba jím pověřená) oprávněn vyzvat takovou osobu ke splnění povinnosti podrobit se výše uvedenému orientačnímu vyšetření a provést orientační vyšetření. Pro tyto účely objednatel pověří osobu ke kontrole osob, které vykonávají činnosti, při níž by mohly ohrozit život nebo zdraví svoje anebo dalších osob nebo poškodit majetek. Za takto pověřenou osobu se považuje i odborně způsobilý pracovník objednatele, ustanovený v souladu s § 6 odst. 4 zákona č. 61/1988 Sb., k plnění úkolů na úseku bezpečnosti a ochrany zdraví při práci a bezpečnosti provozu či příslušný závodní lomu v souladu s § 6 odst. 1 zákona č. 61/1988 Sb. a § 4 odst. 6 vyhlášky Českého báňského úřadu č. 26/1989 Sb., o bezpečnosti a ochraně zdraví při práci a bezpečnosti provozu při hornické činnosti a při činnosti prováděné hornických způsobem na povrchu nebo vedoucí provozovny, kde je dílo prováděno. V případě zjištění pozitivního výsledku orientačního vyšetření na alkohol či jinou návykovou látku, bude o tom objednatel okamžitě informovat zhotovitele a zakáže osobě pod vlivem alkoholu či jiné návykové látky pokračovat v prováděné činnosti a vykáže ji z pracoviště objednatele.</w:t>
      </w:r>
      <w:bookmarkEnd w:id="1"/>
      <w:bookmarkEnd w:id="2"/>
    </w:p>
    <w:p w:rsidR="00C206C2" w:rsidRPr="00450E39" w:rsidRDefault="00C206C2" w:rsidP="00C206C2">
      <w:pPr>
        <w:pStyle w:val="Nadpis2"/>
        <w:rPr>
          <w:rFonts w:ascii="Calibri" w:hAnsi="Calibri" w:cs="Calibri"/>
          <w:sz w:val="28"/>
        </w:rPr>
      </w:pPr>
      <w:r w:rsidRPr="00450E39">
        <w:rPr>
          <w:rFonts w:ascii="Calibri" w:hAnsi="Calibri" w:cs="Calibri"/>
          <w:szCs w:val="24"/>
        </w:rPr>
        <w:t>VI. Práva z vad díla a záruka za jakost</w:t>
      </w:r>
    </w:p>
    <w:p w:rsidR="00C206C2" w:rsidRPr="00450E39" w:rsidRDefault="00C206C2" w:rsidP="00C206C2">
      <w:pPr>
        <w:pStyle w:val="slovn"/>
        <w:numPr>
          <w:ilvl w:val="0"/>
          <w:numId w:val="8"/>
        </w:numPr>
        <w:tabs>
          <w:tab w:val="clear" w:pos="927"/>
          <w:tab w:val="num" w:pos="-3150"/>
          <w:tab w:val="num" w:pos="567"/>
        </w:tabs>
        <w:ind w:left="630" w:hanging="540"/>
        <w:rPr>
          <w:rFonts w:ascii="Calibri" w:hAnsi="Calibri" w:cs="Calibri"/>
        </w:rPr>
      </w:pPr>
      <w:r w:rsidRPr="00450E39">
        <w:rPr>
          <w:rFonts w:ascii="Calibri" w:hAnsi="Calibri" w:cs="Calibri"/>
        </w:rPr>
        <w:t>Práva z vad díla se řídí smlouvou, těmito OP a právními předpisy, kterými se řídí smlouva.</w:t>
      </w:r>
    </w:p>
    <w:p w:rsidR="00C206C2" w:rsidRPr="00450E39" w:rsidRDefault="00C206C2" w:rsidP="00C206C2">
      <w:pPr>
        <w:pStyle w:val="slovn"/>
        <w:numPr>
          <w:ilvl w:val="0"/>
          <w:numId w:val="8"/>
        </w:numPr>
        <w:tabs>
          <w:tab w:val="clear" w:pos="927"/>
          <w:tab w:val="num" w:pos="-3150"/>
        </w:tabs>
        <w:ind w:left="630" w:hanging="540"/>
        <w:rPr>
          <w:rFonts w:ascii="Calibri" w:hAnsi="Calibri"/>
        </w:rPr>
      </w:pPr>
      <w:r w:rsidRPr="00450E39">
        <w:rPr>
          <w:rFonts w:ascii="Calibri" w:hAnsi="Calibri"/>
        </w:rPr>
        <w:t xml:space="preserve">Zhotovitel odpovídá během záruční doby za jakost provedeného díla, zařízení a náhradních dílů, které dodal, a zvláště za jakost materiálu, který byl pro jejich výrobu použit, nešlo-li o materiál dodaný objednatelem, jakož i odpovídá za odborné provedení a správnou technickou koncepci a funkci díla. Zhotovitel též výslovně </w:t>
      </w:r>
      <w:r w:rsidRPr="00450E39">
        <w:rPr>
          <w:rFonts w:ascii="Calibri" w:hAnsi="Calibri" w:cs="Calibri"/>
        </w:rPr>
        <w:t>poskytuje</w:t>
      </w:r>
      <w:r w:rsidRPr="00450E39">
        <w:rPr>
          <w:rFonts w:ascii="Calibri" w:hAnsi="Calibri"/>
        </w:rPr>
        <w:t xml:space="preserve"> záruku za správnou montáž a celkovou bezchybnou funkčnost provedeného díla.</w:t>
      </w:r>
    </w:p>
    <w:p w:rsidR="00C206C2" w:rsidRPr="00450E39" w:rsidRDefault="00C206C2" w:rsidP="00C206C2">
      <w:pPr>
        <w:pStyle w:val="slovn"/>
        <w:numPr>
          <w:ilvl w:val="0"/>
          <w:numId w:val="3"/>
        </w:numPr>
        <w:tabs>
          <w:tab w:val="clear" w:pos="-2977"/>
          <w:tab w:val="clear" w:pos="927"/>
          <w:tab w:val="num" w:pos="-3150"/>
          <w:tab w:val="num" w:pos="-2970"/>
          <w:tab w:val="num" w:pos="567"/>
        </w:tabs>
        <w:ind w:left="630" w:hanging="540"/>
        <w:rPr>
          <w:rFonts w:ascii="Calibri" w:hAnsi="Calibri" w:cs="Calibri"/>
        </w:rPr>
      </w:pPr>
      <w:r w:rsidRPr="007F2B69">
        <w:rPr>
          <w:rFonts w:ascii="Calibri" w:hAnsi="Calibri" w:cs="Calibri"/>
        </w:rPr>
        <w:t>Jestliže objednatel zjistí na díle jakékoli vady, je povinen je bez zbytečného odkladu oznámit zhotoviteli, a to jakoukoli formou, nejlépe však písemně, elektronicky či faxem („</w:t>
      </w:r>
      <w:r w:rsidRPr="007F2B69">
        <w:rPr>
          <w:rFonts w:ascii="Calibri" w:hAnsi="Calibri" w:cs="Calibri"/>
          <w:b/>
        </w:rPr>
        <w:t>reklamace</w:t>
      </w:r>
      <w:r w:rsidRPr="007F2B69">
        <w:rPr>
          <w:rFonts w:ascii="Calibri" w:hAnsi="Calibri" w:cs="Calibri"/>
        </w:rPr>
        <w:t xml:space="preserve">“). Skryté je objednatel povinen oznámit ve lhůtě podle čl. IV odst. 2 OP výše. Ve sdělení zjištěné vady popíše a uvede, jakým způsobem požaduje vady řešit. Zhotovitel </w:t>
      </w:r>
      <w:r w:rsidRPr="007F2B69">
        <w:rPr>
          <w:rFonts w:ascii="Calibri" w:hAnsi="Calibri" w:cs="Calibri"/>
        </w:rPr>
        <w:lastRenderedPageBreak/>
        <w:t xml:space="preserve">je povinen objednateli neprodleně potvrdit doručení </w:t>
      </w:r>
      <w:proofErr w:type="spellStart"/>
      <w:proofErr w:type="gramStart"/>
      <w:r w:rsidRPr="007F2B69">
        <w:rPr>
          <w:rFonts w:ascii="Calibri" w:hAnsi="Calibri" w:cs="Calibri"/>
        </w:rPr>
        <w:t>oznámení.</w:t>
      </w:r>
      <w:r w:rsidRPr="00450E39">
        <w:rPr>
          <w:rFonts w:ascii="Calibri" w:hAnsi="Calibri" w:cs="Calibri"/>
        </w:rPr>
        <w:t>Zhotovitel</w:t>
      </w:r>
      <w:proofErr w:type="spellEnd"/>
      <w:proofErr w:type="gramEnd"/>
      <w:r w:rsidRPr="00450E39">
        <w:rPr>
          <w:rFonts w:ascii="Calibri" w:hAnsi="Calibri" w:cs="Calibri"/>
        </w:rPr>
        <w:t xml:space="preserve"> je povinen dostavit se nejpozději do 24 hodin ke zjištění vady a zahájit odstraňování vad, není-li mezi stranami dohodnut jiný termín zahájení </w:t>
      </w:r>
      <w:r w:rsidRPr="00450E39">
        <w:rPr>
          <w:rFonts w:ascii="Calibri" w:hAnsi="Calibri" w:cs="Times New Roman"/>
        </w:rPr>
        <w:t>odstraňování vad</w:t>
      </w:r>
      <w:r w:rsidRPr="00450E39">
        <w:rPr>
          <w:rFonts w:ascii="Calibri" w:hAnsi="Calibri" w:cs="Calibri"/>
        </w:rPr>
        <w:t xml:space="preserve">. Zhotovitel je povinen odstranit vadu bezodkladně. Tyto práce provádí zhotovitel na vlastní náklady. Nedostaví-li se zhotovitel či nezahájí-li odstraňování vad v uvedené lhůtě, či v případě, že vady bezodkladně neodstraní, </w:t>
      </w:r>
      <w:r w:rsidRPr="00450E39">
        <w:rPr>
          <w:rFonts w:ascii="Calibri" w:hAnsi="Calibri" w:cs="Times New Roman"/>
        </w:rPr>
        <w:t>je povinen</w:t>
      </w:r>
      <w:r w:rsidRPr="00450E39">
        <w:rPr>
          <w:rFonts w:ascii="Calibri" w:hAnsi="Calibri" w:cs="Calibri"/>
        </w:rPr>
        <w:t xml:space="preserve"> objednateli </w:t>
      </w:r>
      <w:r w:rsidRPr="00450E39">
        <w:rPr>
          <w:rFonts w:ascii="Calibri" w:hAnsi="Calibri" w:cs="Times New Roman"/>
        </w:rPr>
        <w:t>nahradit</w:t>
      </w:r>
      <w:r w:rsidRPr="00450E39">
        <w:rPr>
          <w:rFonts w:ascii="Calibri" w:hAnsi="Calibri"/>
        </w:rPr>
        <w:t xml:space="preserve"> </w:t>
      </w:r>
      <w:r w:rsidRPr="00450E39">
        <w:rPr>
          <w:rFonts w:ascii="Calibri" w:hAnsi="Calibri" w:cs="Calibri"/>
        </w:rPr>
        <w:t xml:space="preserve">škodu, která mu tím vznikne. Objednatel je v tomto případě rovněž oprávněn zajistit odstranění vad díla buďto sám či prostřednictvím </w:t>
      </w:r>
      <w:r w:rsidRPr="00450E39">
        <w:rPr>
          <w:rFonts w:ascii="Calibri" w:hAnsi="Calibri" w:cs="Times New Roman"/>
        </w:rPr>
        <w:t>jiné osoby</w:t>
      </w:r>
      <w:r w:rsidRPr="00450E39">
        <w:rPr>
          <w:rFonts w:ascii="Calibri" w:hAnsi="Calibri" w:cs="Calibri"/>
        </w:rPr>
        <w:t>. Zhotovitel je pak povinen uhradit objednateli veškeré náklady spojené s odstraněním vad, včetně vlastních nákladů objednatele (např. na zaměstnance objednatele).</w:t>
      </w:r>
    </w:p>
    <w:p w:rsidR="00C206C2" w:rsidRPr="00450E39" w:rsidRDefault="00C206C2" w:rsidP="00C206C2">
      <w:pPr>
        <w:pStyle w:val="slovn"/>
        <w:numPr>
          <w:ilvl w:val="0"/>
          <w:numId w:val="3"/>
        </w:numPr>
        <w:tabs>
          <w:tab w:val="clear" w:pos="927"/>
          <w:tab w:val="num" w:pos="-3150"/>
          <w:tab w:val="num" w:pos="-1890"/>
          <w:tab w:val="num" w:pos="567"/>
        </w:tabs>
        <w:ind w:left="630" w:hanging="540"/>
        <w:rPr>
          <w:rFonts w:ascii="Calibri" w:hAnsi="Calibri"/>
        </w:rPr>
      </w:pPr>
      <w:r w:rsidRPr="00450E39">
        <w:rPr>
          <w:rFonts w:ascii="Calibri" w:hAnsi="Calibri" w:cs="Calibri"/>
        </w:rPr>
        <w:t xml:space="preserve">Pro zajištění nezbytně nutného provozu či v případě, že hrozí zastavení výroby objednatele nebo je výroba ohrožena, platí místo lhůty uvedené v předcházejícím odstavci lhůta 2 hodin. V případě, že zhotovitel není schopen v uvedeném termínu vadu odstranit, je objednatel oprávněn po předchozím vyrozumění zhotovitele (faxem, emailem, telefonicky) vadu sám odstranit nebo ji nechat odstranit, a to na náklad zhotovitele. Zhotovitel je povinen nahradit objednateli veškeré náklady, které byly s odstraněním vady spojeny. </w:t>
      </w:r>
      <w:r>
        <w:rPr>
          <w:rFonts w:ascii="Calibri" w:hAnsi="Calibri"/>
        </w:rPr>
        <w:t>Zhotovitel</w:t>
      </w:r>
      <w:r w:rsidRPr="00450E39">
        <w:rPr>
          <w:rFonts w:ascii="Calibri" w:hAnsi="Calibri"/>
        </w:rPr>
        <w:t xml:space="preserve"> je rovněž povinen k náhradě škody, která tím </w:t>
      </w:r>
      <w:r>
        <w:rPr>
          <w:rFonts w:ascii="Calibri" w:hAnsi="Calibri"/>
        </w:rPr>
        <w:t>objednateli</w:t>
      </w:r>
      <w:r w:rsidRPr="00450E39">
        <w:rPr>
          <w:rFonts w:ascii="Calibri" w:hAnsi="Calibri"/>
        </w:rPr>
        <w:t xml:space="preserve"> vznikne.</w:t>
      </w:r>
    </w:p>
    <w:p w:rsidR="00C206C2" w:rsidRPr="00450E39" w:rsidRDefault="00C206C2" w:rsidP="00C206C2">
      <w:pPr>
        <w:pStyle w:val="slovn"/>
        <w:numPr>
          <w:ilvl w:val="0"/>
          <w:numId w:val="3"/>
        </w:numPr>
        <w:tabs>
          <w:tab w:val="clear" w:pos="927"/>
          <w:tab w:val="num" w:pos="-3150"/>
          <w:tab w:val="num" w:pos="-2250"/>
          <w:tab w:val="num" w:pos="567"/>
        </w:tabs>
        <w:ind w:left="630" w:hanging="540"/>
        <w:rPr>
          <w:rFonts w:ascii="Calibri" w:hAnsi="Calibri" w:cs="Calibri"/>
        </w:rPr>
      </w:pPr>
      <w:r w:rsidRPr="00450E39">
        <w:rPr>
          <w:rFonts w:ascii="Calibri" w:hAnsi="Calibri" w:cs="Calibri"/>
        </w:rPr>
        <w:t>V případě opravy zařízení nebo výměny dílů se záruční doba prodlouží o dobu, během které nemohlo být dílo či jeho část v důsledku zjištěné závady řádně užívány.</w:t>
      </w:r>
    </w:p>
    <w:p w:rsidR="00C206C2" w:rsidRPr="00450E39" w:rsidRDefault="00C206C2" w:rsidP="00C206C2">
      <w:pPr>
        <w:pStyle w:val="slovn"/>
        <w:numPr>
          <w:ilvl w:val="0"/>
          <w:numId w:val="3"/>
        </w:numPr>
        <w:tabs>
          <w:tab w:val="clear" w:pos="927"/>
          <w:tab w:val="num" w:pos="-3150"/>
          <w:tab w:val="num" w:pos="-2250"/>
          <w:tab w:val="num" w:pos="567"/>
        </w:tabs>
        <w:ind w:left="630" w:hanging="540"/>
        <w:rPr>
          <w:rFonts w:ascii="Calibri" w:hAnsi="Calibri" w:cs="Calibri"/>
        </w:rPr>
      </w:pPr>
      <w:r w:rsidRPr="00450E39">
        <w:rPr>
          <w:rFonts w:ascii="Calibri" w:hAnsi="Calibri" w:cs="Calibri"/>
        </w:rPr>
        <w:t>Zhotovitel a objednatel se mohou dohodnout na jiném řešení reklamace, než je stanoveno v tomto článku či ve smlouvě, např. slevou z ceny díla. Tato dohoda musí být učiněna písemně.</w:t>
      </w:r>
    </w:p>
    <w:p w:rsidR="00C206C2" w:rsidRPr="00450E39" w:rsidRDefault="00C206C2" w:rsidP="00C206C2">
      <w:pPr>
        <w:pStyle w:val="Nadpis2"/>
        <w:rPr>
          <w:rFonts w:ascii="Calibri" w:hAnsi="Calibri" w:cs="Calibri"/>
        </w:rPr>
      </w:pPr>
      <w:r w:rsidRPr="00450E39">
        <w:rPr>
          <w:rFonts w:ascii="Calibri" w:hAnsi="Calibri" w:cs="Calibri"/>
        </w:rPr>
        <w:t xml:space="preserve">VII. </w:t>
      </w:r>
      <w:r w:rsidRPr="00450E39">
        <w:rPr>
          <w:rFonts w:ascii="Calibri" w:hAnsi="Calibri"/>
        </w:rPr>
        <w:t>Překážka splnění smluvní povinnosti</w:t>
      </w:r>
    </w:p>
    <w:p w:rsidR="00C206C2" w:rsidRPr="00450E39" w:rsidRDefault="00C206C2" w:rsidP="00C206C2">
      <w:pPr>
        <w:numPr>
          <w:ilvl w:val="0"/>
          <w:numId w:val="41"/>
        </w:numPr>
        <w:ind w:hanging="540"/>
        <w:jc w:val="both"/>
        <w:rPr>
          <w:rFonts w:ascii="Calibri" w:hAnsi="Calibri" w:cs="Calibri"/>
        </w:rPr>
      </w:pPr>
      <w:r w:rsidRPr="00450E39">
        <w:rPr>
          <w:rFonts w:ascii="Calibri" w:hAnsi="Calibri"/>
        </w:rPr>
        <w:t>Povinnosti k náhradě újmy vzniklé v důsledku porušení smluvní povinnosti se smluvní strana zprostí, prokáže-li, že jí ve splnění povinnosti ze smlouvy dočasně nebo trvale zabránila mimořádná nepředvídatelná a nepřekonatelná překážka vzniklá nezávisle na její vůli. Překážka vzniklá z osobních poměrů smluvní strany, včetně stávky v provozovně Zhotovitele, nebo vzniklá až v době, kdy byla smluvní strana s plněním smluvené povinnosti v prodlení, ani překážka, kterou byla smluvní strana podle smlouvy povinna překonat, jí však povinnosti k náhradě újmy nezprostí.</w:t>
      </w:r>
    </w:p>
    <w:p w:rsidR="00C206C2" w:rsidRPr="00450E39" w:rsidRDefault="00C206C2" w:rsidP="00C206C2">
      <w:pPr>
        <w:numPr>
          <w:ilvl w:val="0"/>
          <w:numId w:val="41"/>
        </w:numPr>
        <w:ind w:hanging="540"/>
        <w:jc w:val="both"/>
        <w:rPr>
          <w:rFonts w:ascii="Calibri" w:hAnsi="Calibri" w:cs="Calibri"/>
        </w:rPr>
      </w:pPr>
      <w:r w:rsidRPr="00450E39">
        <w:rPr>
          <w:rFonts w:ascii="Calibri" w:hAnsi="Calibri" w:cs="Calibri"/>
        </w:rPr>
        <w:t xml:space="preserve">Smluvní strana, </w:t>
      </w:r>
      <w:r w:rsidRPr="00450E39">
        <w:rPr>
          <w:rFonts w:ascii="Calibri" w:hAnsi="Calibri"/>
        </w:rPr>
        <w:t>u níž nastala překážka podle předchozího odstavce,</w:t>
      </w:r>
      <w:r w:rsidRPr="00450E39">
        <w:rPr>
          <w:rFonts w:ascii="Calibri" w:hAnsi="Calibri" w:cs="Calibri"/>
        </w:rPr>
        <w:t xml:space="preserve"> je p</w:t>
      </w:r>
      <w:r>
        <w:rPr>
          <w:rFonts w:ascii="Calibri" w:hAnsi="Calibri" w:cs="Calibri"/>
        </w:rPr>
        <w:t xml:space="preserve">ovinna uvědomit druhou smluvní </w:t>
      </w:r>
      <w:r w:rsidRPr="00450E39">
        <w:rPr>
          <w:rFonts w:ascii="Calibri" w:hAnsi="Calibri" w:cs="Calibri"/>
        </w:rPr>
        <w:t>str</w:t>
      </w:r>
      <w:r>
        <w:rPr>
          <w:rFonts w:ascii="Calibri" w:hAnsi="Calibri" w:cs="Calibri"/>
        </w:rPr>
        <w:t>anu bezodkladně, nejpozději do pěti</w:t>
      </w:r>
      <w:r w:rsidRPr="00450E39">
        <w:rPr>
          <w:rFonts w:ascii="Calibri" w:hAnsi="Calibri" w:cs="Calibri"/>
        </w:rPr>
        <w:t xml:space="preserve"> kalendářních dnů písemnou či elektronickou formou, že </w:t>
      </w:r>
      <w:r w:rsidRPr="00450E39">
        <w:rPr>
          <w:rFonts w:ascii="Calibri" w:hAnsi="Calibri"/>
        </w:rPr>
        <w:t>se taková překážka objevila</w:t>
      </w:r>
      <w:r w:rsidRPr="00450E39">
        <w:rPr>
          <w:rFonts w:ascii="Calibri" w:hAnsi="Calibri" w:cs="Calibri"/>
        </w:rPr>
        <w:t xml:space="preserve">. Stejným způsobem musí druhou smluvní stranu vyrozumět, že </w:t>
      </w:r>
      <w:r w:rsidRPr="00450E39">
        <w:rPr>
          <w:rFonts w:ascii="Calibri" w:hAnsi="Calibri"/>
        </w:rPr>
        <w:t>překážka odpadla</w:t>
      </w:r>
      <w:r w:rsidRPr="00450E39">
        <w:rPr>
          <w:rFonts w:ascii="Calibri" w:hAnsi="Calibri" w:cs="Calibri"/>
        </w:rPr>
        <w:t xml:space="preserve">. Při porušení kterékoli z těchto informačních povinností </w:t>
      </w:r>
      <w:r w:rsidRPr="00450E39">
        <w:rPr>
          <w:rFonts w:ascii="Calibri" w:hAnsi="Calibri"/>
        </w:rPr>
        <w:t xml:space="preserve">je </w:t>
      </w:r>
      <w:r w:rsidRPr="00450E39">
        <w:rPr>
          <w:rFonts w:ascii="Calibri" w:hAnsi="Calibri" w:cs="Calibri"/>
        </w:rPr>
        <w:t xml:space="preserve">strana, která svou povinnost porušila, </w:t>
      </w:r>
      <w:r w:rsidRPr="00450E39">
        <w:rPr>
          <w:rFonts w:ascii="Calibri" w:hAnsi="Calibri"/>
        </w:rPr>
        <w:t xml:space="preserve">povinna </w:t>
      </w:r>
      <w:r w:rsidRPr="00450E39">
        <w:rPr>
          <w:rFonts w:ascii="Calibri" w:hAnsi="Calibri" w:cs="Calibri"/>
        </w:rPr>
        <w:t xml:space="preserve">druhé straně </w:t>
      </w:r>
      <w:r w:rsidRPr="00450E39">
        <w:rPr>
          <w:rFonts w:ascii="Calibri" w:hAnsi="Calibri"/>
        </w:rPr>
        <w:t>nahradit</w:t>
      </w:r>
      <w:r w:rsidRPr="00450E39">
        <w:rPr>
          <w:rFonts w:ascii="Calibri" w:hAnsi="Calibri" w:cs="Calibri"/>
        </w:rPr>
        <w:t xml:space="preserve"> újmu způsobenou tímto porušením. </w:t>
      </w:r>
    </w:p>
    <w:p w:rsidR="00C206C2" w:rsidRPr="00450E39" w:rsidRDefault="00C206C2" w:rsidP="00C206C2">
      <w:pPr>
        <w:numPr>
          <w:ilvl w:val="0"/>
          <w:numId w:val="41"/>
        </w:numPr>
        <w:ind w:hanging="540"/>
        <w:jc w:val="both"/>
        <w:rPr>
          <w:rFonts w:ascii="Calibri" w:hAnsi="Calibri" w:cs="Calibri"/>
        </w:rPr>
      </w:pPr>
      <w:r w:rsidRPr="00450E39">
        <w:rPr>
          <w:rFonts w:ascii="Calibri" w:hAnsi="Calibri" w:cs="Calibri"/>
        </w:rPr>
        <w:t xml:space="preserve">V případě, že </w:t>
      </w:r>
      <w:r w:rsidRPr="00450E39">
        <w:rPr>
          <w:rFonts w:ascii="Calibri" w:hAnsi="Calibri"/>
        </w:rPr>
        <w:t>na straně některé smluvní strany vznikne</w:t>
      </w:r>
      <w:r w:rsidRPr="00450E39">
        <w:rPr>
          <w:rFonts w:ascii="Calibri" w:hAnsi="Calibri" w:cs="Calibri"/>
        </w:rPr>
        <w:t xml:space="preserve"> </w:t>
      </w:r>
      <w:r w:rsidRPr="00450E39">
        <w:rPr>
          <w:rFonts w:ascii="Calibri" w:hAnsi="Calibri"/>
        </w:rPr>
        <w:t>překážka podle odstavce 1. tohoto článku VII.</w:t>
      </w:r>
      <w:r w:rsidRPr="00450E39">
        <w:rPr>
          <w:rFonts w:ascii="Calibri" w:hAnsi="Calibri" w:cs="Calibri"/>
        </w:rPr>
        <w:t xml:space="preserve">, je druhá smluvní strana oprávněna od smlouvy odstoupit, a to nejpozději do doby, než jí je oznámeno, že </w:t>
      </w:r>
      <w:r w:rsidRPr="00450E39">
        <w:rPr>
          <w:rFonts w:ascii="Calibri" w:hAnsi="Calibri"/>
        </w:rPr>
        <w:t>překážka odpadla</w:t>
      </w:r>
      <w:r w:rsidRPr="00450E39">
        <w:rPr>
          <w:rFonts w:ascii="Calibri" w:hAnsi="Calibri" w:cs="Calibri"/>
        </w:rPr>
        <w:t xml:space="preserve">. O dobu trvání </w:t>
      </w:r>
      <w:r w:rsidRPr="00450E39">
        <w:rPr>
          <w:rFonts w:ascii="Calibri" w:hAnsi="Calibri"/>
        </w:rPr>
        <w:t>překážky</w:t>
      </w:r>
      <w:r w:rsidRPr="00450E39">
        <w:rPr>
          <w:rFonts w:ascii="Calibri" w:hAnsi="Calibri" w:cs="Calibri"/>
        </w:rPr>
        <w:t xml:space="preserve"> se prodlužuje lhůta k plnění dotčených povinností. </w:t>
      </w:r>
    </w:p>
    <w:p w:rsidR="00C206C2" w:rsidRPr="00AA6760" w:rsidRDefault="00C206C2" w:rsidP="00C206C2">
      <w:pPr>
        <w:numPr>
          <w:ilvl w:val="0"/>
          <w:numId w:val="41"/>
        </w:numPr>
        <w:ind w:hanging="540"/>
        <w:jc w:val="both"/>
        <w:rPr>
          <w:rFonts w:ascii="Calibri" w:hAnsi="Calibri" w:cs="Calibri"/>
        </w:rPr>
      </w:pPr>
      <w:r w:rsidRPr="00450E39">
        <w:rPr>
          <w:rFonts w:ascii="Calibri" w:hAnsi="Calibri"/>
        </w:rPr>
        <w:t>Překážka podle odstavce 1. tohoto článku VII.</w:t>
      </w:r>
      <w:r w:rsidRPr="00450E39">
        <w:rPr>
          <w:rFonts w:ascii="Calibri" w:hAnsi="Calibri" w:cs="Calibri"/>
        </w:rPr>
        <w:t xml:space="preserve"> </w:t>
      </w:r>
      <w:r w:rsidRPr="00450E39">
        <w:rPr>
          <w:rFonts w:ascii="Calibri" w:hAnsi="Calibri"/>
        </w:rPr>
        <w:t>nemá</w:t>
      </w:r>
      <w:r w:rsidRPr="00450E39">
        <w:rPr>
          <w:rFonts w:ascii="Calibri" w:hAnsi="Calibri" w:cs="Calibri"/>
        </w:rPr>
        <w:t xml:space="preserve"> vliv na povinnost hradit smluvní pokutu.</w:t>
      </w:r>
    </w:p>
    <w:p w:rsidR="00C206C2" w:rsidRPr="00450E39" w:rsidRDefault="00C206C2" w:rsidP="00C206C2">
      <w:pPr>
        <w:pStyle w:val="Nadpis2"/>
        <w:jc w:val="both"/>
        <w:rPr>
          <w:rFonts w:ascii="Calibri" w:hAnsi="Calibri" w:cs="Calibri"/>
        </w:rPr>
      </w:pPr>
      <w:r w:rsidRPr="00450E39">
        <w:rPr>
          <w:rFonts w:ascii="Calibri" w:hAnsi="Calibri" w:cs="Calibri"/>
        </w:rPr>
        <w:t>VIII. Cena a platební podmínky</w:t>
      </w:r>
    </w:p>
    <w:p w:rsidR="00C206C2" w:rsidRPr="00450E39" w:rsidRDefault="00C206C2" w:rsidP="00C206C2">
      <w:pPr>
        <w:numPr>
          <w:ilvl w:val="0"/>
          <w:numId w:val="43"/>
        </w:numPr>
        <w:tabs>
          <w:tab w:val="clear" w:pos="450"/>
          <w:tab w:val="num" w:pos="709"/>
        </w:tabs>
        <w:ind w:left="720" w:hanging="619"/>
        <w:jc w:val="both"/>
        <w:rPr>
          <w:rFonts w:ascii="Calibri" w:hAnsi="Calibri" w:cs="Calibri"/>
        </w:rPr>
      </w:pPr>
      <w:r w:rsidRPr="00450E39">
        <w:rPr>
          <w:rFonts w:ascii="Calibri" w:hAnsi="Calibri" w:cs="Calibri"/>
        </w:rPr>
        <w:t>Není-li výslovně sjednáno jinak, je cena za sjednané dílo stanovena pevnou částkou uvedenou ve smlouvě. Je-li stanovena na základě rozpočtu, jde o rozpočet úplný a závazný, jehož úplnost zhotovitel zaručuje. Zhotovitel na sebe přejímá nebezpečí změny okolností.</w:t>
      </w:r>
    </w:p>
    <w:p w:rsidR="00C206C2" w:rsidRPr="00450E39" w:rsidRDefault="00C206C2" w:rsidP="00C206C2">
      <w:pPr>
        <w:numPr>
          <w:ilvl w:val="0"/>
          <w:numId w:val="43"/>
        </w:numPr>
        <w:tabs>
          <w:tab w:val="clear" w:pos="450"/>
          <w:tab w:val="num" w:pos="709"/>
        </w:tabs>
        <w:ind w:left="709" w:hanging="567"/>
        <w:rPr>
          <w:rFonts w:ascii="Calibri" w:hAnsi="Calibri" w:cs="Calibri"/>
        </w:rPr>
      </w:pPr>
      <w:r w:rsidRPr="00450E39">
        <w:rPr>
          <w:rFonts w:ascii="Calibri" w:hAnsi="Calibri" w:cs="Calibri"/>
        </w:rPr>
        <w:t>Právo na zaplacení ceny díla vzniká zhotoviteli po provedení díla, tedy po jeho předání bez vad a nedodělků. Bylo-li výslovně sjednáno dílčí plnění, vzniká zhotoviteli právo na zaplacení ceny za každou provedenou část díla, byla-li tato část provedena řádně a byla-li řádně předána objednateli. V jiných případech nemá zhotovitel právo požadovat po objednateli jakékoli zálohy ani přiměřenou část odměny či ceny před předáním provedeného díla.</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Dnem uskutečněného zdanitelného plnění bude datum uvedené na předávacím protokolu.</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 xml:space="preserve">Faktura bude mít náležitosti </w:t>
      </w:r>
      <w:r w:rsidRPr="00450E39">
        <w:rPr>
          <w:rFonts w:ascii="Calibri" w:hAnsi="Calibri"/>
        </w:rPr>
        <w:t xml:space="preserve">řádného </w:t>
      </w:r>
      <w:r w:rsidRPr="00450E39">
        <w:rPr>
          <w:rFonts w:ascii="Calibri" w:hAnsi="Calibri" w:cs="Calibri"/>
        </w:rPr>
        <w:t>daňového dokladu, bude splatná dle dohodnuté lhůty splatnosti a přílohou faktury bude předávací protokol.</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Na faktuře bude uvedeno číslo objednávky.</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 xml:space="preserve">Splatnost faktury činí 60 dnů ode dne doručení faktury objednateli.  Není-li faktura doručena, je zhotovitel povinen ji objednateli zaslat opětovně. Lhůta splatnosti počíná běžet ode dne následujícího po dni skutečného doručení faktury. </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 xml:space="preserve">Za den úhrady se počítá den odepsání platby z bankovního účtu objednatele. </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V případě, že faktura nebude obsahovat potřebné náležitosti, objednatel je oprávněn ji vrátit zhotoviteli k doplnění. V takovém případě začne plynout nová lhůta splatnosti doručením opravené faktury objednateli.</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 xml:space="preserve">Zhotovitel tímto prohlašuje, že je plátcem daně z přidané hodnoty (dále jen „DPH“). V případě, že přestane být plátcem DPH, a to ať již z jakéhokoli důvodu, zavazuje se oznámit tuto skutečnost neprodleně písemně, nejpozději do pěti pracovních dnů, objednateli. V případě porušení této povinnosti je zhotovitel povinen uhradit objednateli </w:t>
      </w:r>
      <w:r w:rsidRPr="00450E39">
        <w:rPr>
          <w:rFonts w:ascii="Calibri" w:hAnsi="Calibri" w:cs="Calibri"/>
        </w:rPr>
        <w:lastRenderedPageBreak/>
        <w:t>smluvní pokutu ve výši 100.000,-- Kč. Zároveň smluvní strany sjednávají, že pokud zhotovitel přestane být plátcem DPH, nebude nadále vystavovat faktury jako daňové doklady dle zákona č. 235/2004 Sb., o dani z přidané hodnoty</w:t>
      </w:r>
      <w:r>
        <w:rPr>
          <w:rFonts w:ascii="Calibri" w:hAnsi="Calibri" w:cs="Calibri"/>
        </w:rPr>
        <w:t xml:space="preserve"> </w:t>
      </w:r>
      <w:r w:rsidRPr="00450E39">
        <w:rPr>
          <w:rFonts w:ascii="Calibri" w:hAnsi="Calibri" w:cs="Calibri"/>
        </w:rPr>
        <w:t>(dále jen „zákon o DPH“), bude oprávněn účtovat objednateli za provedené dílo (práce/činnosti) pouze shora sjednanou cenu bez DPH a neoprávněně přijatou DPH vrátí neprodleně objednateli.</w:t>
      </w:r>
    </w:p>
    <w:p w:rsidR="00C206C2" w:rsidRPr="00450E39" w:rsidRDefault="00C206C2" w:rsidP="00C206C2">
      <w:pPr>
        <w:numPr>
          <w:ilvl w:val="0"/>
          <w:numId w:val="43"/>
        </w:numPr>
        <w:tabs>
          <w:tab w:val="clear" w:pos="450"/>
          <w:tab w:val="num" w:pos="709"/>
        </w:tabs>
        <w:ind w:left="709" w:hanging="619"/>
        <w:jc w:val="both"/>
        <w:rPr>
          <w:rFonts w:ascii="Calibri" w:hAnsi="Calibri" w:cs="Calibri"/>
        </w:rPr>
      </w:pPr>
      <w:r w:rsidRPr="00450E39">
        <w:rPr>
          <w:rFonts w:ascii="Calibri" w:hAnsi="Calibri" w:cs="Calibri"/>
        </w:rPr>
        <w:t xml:space="preserve">Zhotovitel tímto prohlašuje, že není nespolehlivým plátcem ve smyslu zákona </w:t>
      </w:r>
      <w:r>
        <w:rPr>
          <w:rFonts w:ascii="Calibri" w:hAnsi="Calibri" w:cs="Calibri"/>
        </w:rPr>
        <w:t>o DPH</w:t>
      </w:r>
      <w:r w:rsidRPr="00450E39">
        <w:rPr>
          <w:rFonts w:ascii="Calibri" w:hAnsi="Calibri" w:cs="Calibri"/>
        </w:rPr>
        <w:t xml:space="preserve"> a ani proti němu není vedeno řízení o prohlášení za nespolehlivého plátce. V případě, že bude zahájeno takovéto řízení, je zhotovitel povinen o tom informovat objednatele nejpozději do tří dnů ode dne, kdy se o takovémto řízení dozví. Zhotovitel je dále povinen neprodleně informovat objednatele o tom, že bylo vydáno rozhodnutí o tom, že je nespolehlivým plátcem, nejpozději je však povinen tuto informaci objednateli poskytnout do tří dnů od nabytí právní moci takovéhoto rozhodnutí. V případě porušení kterékoli z těchto povinností je zhotovitel povinen uhradit objednateli smluvní pokutu ve výši 100.000,-- Kč za každé jednotlivé porušení. Zároveň je zhotovitel povinen nahradit objednateli v plné výši vzniklou újmu, přičemž za újmu se považují též veškeré platby, které objednatel uhradil z titulu ručení příjemce zdanitelného plnění dle zákona o DPH. </w:t>
      </w:r>
    </w:p>
    <w:p w:rsidR="00C206C2" w:rsidRPr="00450E39" w:rsidRDefault="00C206C2" w:rsidP="00C206C2">
      <w:pPr>
        <w:numPr>
          <w:ilvl w:val="0"/>
          <w:numId w:val="43"/>
        </w:numPr>
        <w:tabs>
          <w:tab w:val="clear" w:pos="450"/>
          <w:tab w:val="num" w:pos="709"/>
        </w:tabs>
        <w:ind w:left="709" w:hanging="619"/>
        <w:jc w:val="both"/>
        <w:rPr>
          <w:rFonts w:ascii="Calibri" w:hAnsi="Calibri" w:cs="Calibri"/>
        </w:rPr>
      </w:pPr>
      <w:r w:rsidRPr="00450E39">
        <w:rPr>
          <w:rFonts w:ascii="Calibri" w:hAnsi="Calibri" w:cs="Calibri"/>
        </w:rPr>
        <w:t>Zhotovitel zároveň prohlašuje, že účet, uvedený v této smlouvě, je účtem, který je správcem daně zveřejněn dle zákona o DPH. V případě změny zveřejněného účtu je zhotovitel tuto změnu povinen neprodleně, nejpozději do tří dnů od provedení této změny, oznámit objednateli. Na fakturách musí být vždy uvedeno číslo účtu, zveřejněné dle zákona o DPH. V případě porušení kterékoli z těchto povinností je zhotovitel povinen uhradit objednateli smluvní pokutu ve výši 100.000,-- Kč za každé jednotlivé porušení. Zároveň je zhotovitel povinen nahradit objednateli v plné výši vzniklou újmu, přičemž za újmu se považují též veškeré platby, které objednatel uhradil z titulu ručení příjemce zdanitelného plnění dle zákona o DPH. V případě, že se číslo účtu na faktuře neshoduje s číslem účtu zveřejněnému správcem daně dle zákona o DPH, vrátí objednatel fakturu zhotoviteli zpět k opravě. Doručením opravené faktury počíná běžet nová doba splatnosti.</w:t>
      </w:r>
    </w:p>
    <w:p w:rsidR="00C206C2" w:rsidRPr="00450E39" w:rsidRDefault="00C206C2" w:rsidP="00C206C2">
      <w:pPr>
        <w:numPr>
          <w:ilvl w:val="0"/>
          <w:numId w:val="43"/>
        </w:numPr>
        <w:tabs>
          <w:tab w:val="clear" w:pos="450"/>
          <w:tab w:val="num" w:pos="720"/>
        </w:tabs>
        <w:ind w:left="720" w:hanging="720"/>
        <w:jc w:val="both"/>
        <w:rPr>
          <w:rFonts w:ascii="Calibri" w:hAnsi="Calibri" w:cs="Calibri"/>
        </w:rPr>
      </w:pPr>
      <w:r w:rsidRPr="00450E39">
        <w:rPr>
          <w:rFonts w:ascii="Calibri" w:hAnsi="Calibri" w:cs="Calibri"/>
        </w:rPr>
        <w:t>Faktura bude zaslána</w:t>
      </w:r>
      <w:r>
        <w:rPr>
          <w:rFonts w:ascii="Calibri" w:hAnsi="Calibri" w:cs="Calibri"/>
        </w:rPr>
        <w:t xml:space="preserve"> buď písemně</w:t>
      </w:r>
      <w:r w:rsidRPr="00450E39">
        <w:rPr>
          <w:rFonts w:ascii="Calibri" w:hAnsi="Calibri" w:cs="Calibri"/>
        </w:rPr>
        <w:t xml:space="preserve"> na adresu:</w:t>
      </w:r>
    </w:p>
    <w:p w:rsidR="00C206C2" w:rsidRPr="00450E39" w:rsidRDefault="00C206C2" w:rsidP="00C206C2">
      <w:pPr>
        <w:ind w:left="720"/>
        <w:jc w:val="both"/>
        <w:rPr>
          <w:rFonts w:ascii="Calibri" w:hAnsi="Calibri" w:cs="Calibri"/>
        </w:rPr>
      </w:pPr>
      <w:r w:rsidRPr="00450E39">
        <w:rPr>
          <w:rFonts w:ascii="Calibri" w:hAnsi="Calibri" w:cs="Calibri"/>
        </w:rPr>
        <w:t>Českomoravský cement, a.s.</w:t>
      </w:r>
    </w:p>
    <w:p w:rsidR="00C206C2" w:rsidRPr="00450E39" w:rsidRDefault="00C206C2" w:rsidP="00C206C2">
      <w:pPr>
        <w:ind w:left="720"/>
        <w:jc w:val="both"/>
        <w:rPr>
          <w:rFonts w:ascii="Calibri" w:hAnsi="Calibri" w:cs="Calibri"/>
        </w:rPr>
      </w:pPr>
      <w:r w:rsidRPr="00450E39">
        <w:rPr>
          <w:rFonts w:ascii="Calibri" w:hAnsi="Calibri" w:cs="Calibri"/>
        </w:rPr>
        <w:t>Beroun 660</w:t>
      </w:r>
    </w:p>
    <w:p w:rsidR="00C206C2" w:rsidRDefault="00C206C2" w:rsidP="00C206C2">
      <w:pPr>
        <w:ind w:left="720"/>
        <w:jc w:val="both"/>
        <w:rPr>
          <w:rFonts w:ascii="Calibri" w:hAnsi="Calibri" w:cs="Calibri"/>
        </w:rPr>
      </w:pPr>
      <w:r w:rsidRPr="00450E39">
        <w:rPr>
          <w:rFonts w:ascii="Calibri" w:hAnsi="Calibri" w:cs="Calibri"/>
        </w:rPr>
        <w:t>266 01 Beroun</w:t>
      </w:r>
    </w:p>
    <w:p w:rsidR="00C206C2" w:rsidRPr="00450E39" w:rsidRDefault="00C206C2" w:rsidP="00C206C2">
      <w:pPr>
        <w:ind w:left="720"/>
        <w:jc w:val="both"/>
        <w:rPr>
          <w:rFonts w:ascii="Calibri" w:hAnsi="Calibri" w:cs="Calibri"/>
        </w:rPr>
      </w:pPr>
      <w:r>
        <w:rPr>
          <w:rFonts w:ascii="Calibri" w:hAnsi="Calibri" w:cs="Calibri"/>
        </w:rPr>
        <w:t xml:space="preserve">nebo elektronicky na adresu: </w:t>
      </w:r>
      <w:hyperlink r:id="rId8" w:history="1">
        <w:r w:rsidR="00AB2FF5" w:rsidRPr="000566C2">
          <w:rPr>
            <w:rStyle w:val="Hypertextovodkaz"/>
            <w:rFonts w:ascii="Calibri" w:hAnsi="Calibri" w:cs="Calibri"/>
          </w:rPr>
          <w:t>elektronicke.faktury@cmcem.cz</w:t>
        </w:r>
      </w:hyperlink>
      <w:r>
        <w:rPr>
          <w:rFonts w:ascii="Calibri" w:hAnsi="Calibri" w:cs="Calibri"/>
        </w:rPr>
        <w:t xml:space="preserve">. </w:t>
      </w:r>
    </w:p>
    <w:p w:rsidR="00C206C2" w:rsidRDefault="00C206C2" w:rsidP="00C206C2">
      <w:pPr>
        <w:ind w:left="720"/>
        <w:jc w:val="both"/>
        <w:rPr>
          <w:rFonts w:ascii="Calibri" w:hAnsi="Calibri" w:cs="Calibri"/>
        </w:rPr>
      </w:pPr>
      <w:r w:rsidRPr="00450E39">
        <w:rPr>
          <w:rFonts w:ascii="Calibri" w:hAnsi="Calibri" w:cs="Calibri"/>
        </w:rPr>
        <w:t>Na faktuře bude uvedena adresa sídla objednatele.</w:t>
      </w:r>
    </w:p>
    <w:p w:rsidR="00C206C2" w:rsidRPr="00AF1F92" w:rsidRDefault="00C206C2" w:rsidP="00C206C2">
      <w:pPr>
        <w:numPr>
          <w:ilvl w:val="0"/>
          <w:numId w:val="43"/>
        </w:numPr>
        <w:tabs>
          <w:tab w:val="clear" w:pos="450"/>
          <w:tab w:val="num" w:pos="720"/>
        </w:tabs>
        <w:ind w:left="720" w:hanging="720"/>
        <w:jc w:val="both"/>
        <w:rPr>
          <w:rFonts w:asciiTheme="minorHAnsi" w:hAnsiTheme="minorHAnsi" w:cs="Calibri"/>
        </w:rPr>
      </w:pPr>
      <w:r w:rsidRPr="00AF1F92">
        <w:rPr>
          <w:rFonts w:asciiTheme="minorHAnsi" w:hAnsiTheme="minorHAnsi" w:cs="Calibri"/>
        </w:rPr>
        <w:t>Objednatel souhlasí s elektronickou fakturací dle § 26 zákona č. 235/2004 Sb., o dani z přidané hodnoty, a to při splnění následujících podmínek:</w:t>
      </w:r>
    </w:p>
    <w:p w:rsidR="00C206C2" w:rsidRPr="00AF1F92" w:rsidRDefault="00C206C2" w:rsidP="00C206C2">
      <w:pPr>
        <w:numPr>
          <w:ilvl w:val="1"/>
          <w:numId w:val="43"/>
        </w:numPr>
        <w:jc w:val="both"/>
        <w:rPr>
          <w:rFonts w:asciiTheme="minorHAnsi" w:hAnsiTheme="minorHAnsi"/>
        </w:rPr>
      </w:pPr>
      <w:r w:rsidRPr="00AF1F92">
        <w:rPr>
          <w:rFonts w:asciiTheme="minorHAnsi" w:hAnsiTheme="minorHAnsi"/>
        </w:rPr>
        <w:t>faktury budou zasílány pouze v elektronické podobě na adresu: elektronicke.faktury@cmcem.cz;</w:t>
      </w:r>
    </w:p>
    <w:p w:rsidR="00C206C2" w:rsidRPr="00AF1F92" w:rsidRDefault="00C206C2" w:rsidP="00C206C2">
      <w:pPr>
        <w:numPr>
          <w:ilvl w:val="1"/>
          <w:numId w:val="43"/>
        </w:numPr>
        <w:jc w:val="both"/>
        <w:rPr>
          <w:rFonts w:asciiTheme="minorHAnsi" w:hAnsiTheme="minorHAnsi"/>
        </w:rPr>
      </w:pPr>
      <w:r w:rsidRPr="00AF1F92">
        <w:rPr>
          <w:rFonts w:asciiTheme="minorHAnsi" w:hAnsiTheme="minorHAnsi"/>
        </w:rPr>
        <w:t>faktury budou zasílány ve formátu PDF, a to faktura včetně příloh v jednom PDF souboru;</w:t>
      </w:r>
    </w:p>
    <w:p w:rsidR="00C206C2" w:rsidRPr="00AF1F92" w:rsidRDefault="00C206C2" w:rsidP="00C206C2">
      <w:pPr>
        <w:numPr>
          <w:ilvl w:val="1"/>
          <w:numId w:val="43"/>
        </w:numPr>
        <w:jc w:val="both"/>
        <w:rPr>
          <w:rFonts w:asciiTheme="minorHAnsi" w:hAnsiTheme="minorHAnsi"/>
        </w:rPr>
      </w:pPr>
      <w:r w:rsidRPr="00AF1F92">
        <w:rPr>
          <w:rFonts w:asciiTheme="minorHAnsi" w:hAnsiTheme="minorHAnsi"/>
        </w:rPr>
        <w:t xml:space="preserve">jeden </w:t>
      </w:r>
      <w:proofErr w:type="gramStart"/>
      <w:r w:rsidRPr="00AF1F92">
        <w:rPr>
          <w:rFonts w:asciiTheme="minorHAnsi" w:hAnsiTheme="minorHAnsi"/>
        </w:rPr>
        <w:t>PDF</w:t>
      </w:r>
      <w:proofErr w:type="gramEnd"/>
      <w:r w:rsidRPr="00AF1F92">
        <w:rPr>
          <w:rFonts w:asciiTheme="minorHAnsi" w:hAnsiTheme="minorHAnsi"/>
        </w:rPr>
        <w:t xml:space="preserve"> soubor může obsahovat jen jednu fakturu včetně příloh;</w:t>
      </w:r>
    </w:p>
    <w:p w:rsidR="00C206C2" w:rsidRPr="00AF1F92" w:rsidRDefault="00C206C2" w:rsidP="00C206C2">
      <w:pPr>
        <w:numPr>
          <w:ilvl w:val="1"/>
          <w:numId w:val="43"/>
        </w:numPr>
        <w:jc w:val="both"/>
        <w:rPr>
          <w:rFonts w:asciiTheme="minorHAnsi" w:hAnsiTheme="minorHAnsi"/>
        </w:rPr>
      </w:pPr>
      <w:r w:rsidRPr="00AF1F92">
        <w:rPr>
          <w:rFonts w:asciiTheme="minorHAnsi" w:hAnsiTheme="minorHAnsi"/>
        </w:rPr>
        <w:t>PDF soubor nebude opatřen heslem;</w:t>
      </w:r>
    </w:p>
    <w:p w:rsidR="00C206C2" w:rsidRPr="00AF1F92" w:rsidRDefault="00C206C2" w:rsidP="00C206C2">
      <w:pPr>
        <w:numPr>
          <w:ilvl w:val="1"/>
          <w:numId w:val="43"/>
        </w:numPr>
        <w:jc w:val="both"/>
        <w:rPr>
          <w:rFonts w:asciiTheme="minorHAnsi" w:hAnsiTheme="minorHAnsi" w:cs="Calibri"/>
        </w:rPr>
      </w:pPr>
      <w:r w:rsidRPr="00AF1F92">
        <w:rPr>
          <w:rFonts w:asciiTheme="minorHAnsi" w:hAnsiTheme="minorHAnsi"/>
        </w:rPr>
        <w:t>e-mailová zpráva může obsahovat pouze jeden PDF soubor a jeho velikost nesmí přesáhnout 10MB.</w:t>
      </w:r>
    </w:p>
    <w:p w:rsidR="00C206C2" w:rsidRPr="00450E39" w:rsidRDefault="00C206C2" w:rsidP="00C206C2">
      <w:pPr>
        <w:pStyle w:val="Nadpis2"/>
        <w:rPr>
          <w:rFonts w:ascii="Calibri" w:hAnsi="Calibri" w:cs="Calibri"/>
          <w:sz w:val="28"/>
        </w:rPr>
      </w:pPr>
      <w:r w:rsidRPr="00450E39">
        <w:rPr>
          <w:rFonts w:ascii="Calibri" w:hAnsi="Calibri" w:cs="Calibri"/>
        </w:rPr>
        <w:t>IX. Zvláštní ujednání</w:t>
      </w:r>
      <w:r w:rsidRPr="00450E39">
        <w:rPr>
          <w:rFonts w:ascii="Calibri" w:hAnsi="Calibri" w:cs="Calibri"/>
          <w:sz w:val="28"/>
        </w:rPr>
        <w:t xml:space="preserve"> </w:t>
      </w:r>
    </w:p>
    <w:p w:rsidR="00C206C2" w:rsidRPr="00450E39" w:rsidRDefault="00C206C2" w:rsidP="00C206C2">
      <w:pPr>
        <w:pStyle w:val="slovn"/>
        <w:numPr>
          <w:ilvl w:val="0"/>
          <w:numId w:val="8"/>
        </w:numPr>
        <w:tabs>
          <w:tab w:val="clear" w:pos="927"/>
          <w:tab w:val="num" w:pos="567"/>
        </w:tabs>
        <w:ind w:left="567"/>
        <w:rPr>
          <w:rFonts w:ascii="Calibri" w:hAnsi="Calibri" w:cs="Calibri"/>
        </w:rPr>
      </w:pPr>
      <w:r w:rsidRPr="00450E39">
        <w:rPr>
          <w:rFonts w:ascii="Calibri" w:hAnsi="Calibri" w:cs="Calibri"/>
        </w:rPr>
        <w:t xml:space="preserve">Odstranění vad se nedotýká </w:t>
      </w:r>
      <w:r w:rsidRPr="00450E39">
        <w:rPr>
          <w:rFonts w:ascii="Calibri" w:hAnsi="Calibri" w:cs="Times New Roman"/>
        </w:rPr>
        <w:t>práva</w:t>
      </w:r>
      <w:r w:rsidRPr="00450E39">
        <w:rPr>
          <w:rFonts w:ascii="Calibri" w:hAnsi="Calibri" w:cs="Calibri"/>
        </w:rPr>
        <w:t xml:space="preserve"> na náhradu újmy, která byla v důsledku vady objednateli způsobena.</w:t>
      </w:r>
    </w:p>
    <w:p w:rsidR="00C206C2" w:rsidRPr="00450E39" w:rsidRDefault="00C206C2" w:rsidP="00C206C2">
      <w:pPr>
        <w:pStyle w:val="slovn"/>
        <w:numPr>
          <w:ilvl w:val="0"/>
          <w:numId w:val="8"/>
        </w:numPr>
        <w:tabs>
          <w:tab w:val="clear" w:pos="927"/>
          <w:tab w:val="num" w:pos="567"/>
        </w:tabs>
        <w:ind w:left="567"/>
        <w:rPr>
          <w:rFonts w:ascii="Calibri" w:hAnsi="Calibri" w:cs="Calibri"/>
        </w:rPr>
      </w:pPr>
      <w:r w:rsidRPr="00450E39">
        <w:rPr>
          <w:rFonts w:ascii="Calibri" w:hAnsi="Calibri" w:cs="Times New Roman"/>
        </w:rPr>
        <w:t>S</w:t>
      </w:r>
      <w:r w:rsidRPr="00450E39">
        <w:rPr>
          <w:rFonts w:ascii="Calibri" w:hAnsi="Calibri" w:cs="Calibri"/>
        </w:rPr>
        <w:t xml:space="preserve">mluvní pokuty ujednané ve smlouvě či v těchto OP nemají vliv na </w:t>
      </w:r>
      <w:r w:rsidRPr="00450E39">
        <w:rPr>
          <w:rFonts w:ascii="Calibri" w:hAnsi="Calibri" w:cs="Times New Roman"/>
        </w:rPr>
        <w:t>právo oprávněné smluvní strany na náhradu újmy</w:t>
      </w:r>
      <w:r w:rsidRPr="00450E39">
        <w:rPr>
          <w:rFonts w:ascii="Calibri" w:hAnsi="Calibri"/>
        </w:rPr>
        <w:t xml:space="preserve"> v plné výši.</w:t>
      </w:r>
    </w:p>
    <w:p w:rsidR="00C206C2" w:rsidRPr="00450E39" w:rsidRDefault="00C206C2" w:rsidP="00C206C2">
      <w:pPr>
        <w:pStyle w:val="slovn"/>
        <w:numPr>
          <w:ilvl w:val="0"/>
          <w:numId w:val="8"/>
        </w:numPr>
        <w:tabs>
          <w:tab w:val="clear" w:pos="927"/>
          <w:tab w:val="num" w:pos="567"/>
        </w:tabs>
        <w:ind w:left="567"/>
        <w:rPr>
          <w:rFonts w:ascii="Calibri" w:hAnsi="Calibri" w:cs="Calibri"/>
        </w:rPr>
      </w:pPr>
      <w:r w:rsidRPr="00450E39">
        <w:rPr>
          <w:rFonts w:ascii="Calibri" w:hAnsi="Calibri" w:cs="Calibri"/>
        </w:rPr>
        <w:t>Kdekoliv se ve smlouvě či v těchto OP hovoří o újmě, má se tím na mysli jak újma na jmění (škoda), tak újma nemajetková, i když to není v příslušném ustanovení výslovně uvedeno.</w:t>
      </w:r>
    </w:p>
    <w:p w:rsidR="00C206C2" w:rsidRPr="00450E39" w:rsidRDefault="00C206C2" w:rsidP="00C206C2">
      <w:pPr>
        <w:pStyle w:val="slovn"/>
        <w:numPr>
          <w:ilvl w:val="0"/>
          <w:numId w:val="8"/>
        </w:numPr>
        <w:tabs>
          <w:tab w:val="clear" w:pos="927"/>
          <w:tab w:val="num" w:pos="567"/>
        </w:tabs>
        <w:ind w:left="567"/>
        <w:rPr>
          <w:rFonts w:ascii="Calibri" w:hAnsi="Calibri" w:cs="Calibri"/>
        </w:rPr>
      </w:pPr>
      <w:r w:rsidRPr="00450E39">
        <w:rPr>
          <w:rFonts w:ascii="Calibri" w:hAnsi="Calibri" w:cs="Calibri"/>
        </w:rPr>
        <w:t xml:space="preserve">Dojde-li v době </w:t>
      </w:r>
      <w:r w:rsidRPr="00450E39">
        <w:rPr>
          <w:rFonts w:ascii="Calibri" w:hAnsi="Calibri" w:cs="Times New Roman"/>
        </w:rPr>
        <w:t>trvání</w:t>
      </w:r>
      <w:r w:rsidRPr="00450E39">
        <w:rPr>
          <w:rFonts w:ascii="Calibri" w:hAnsi="Calibri" w:cs="Calibri"/>
        </w:rPr>
        <w:t xml:space="preserve"> závazkového vztahu založeného smlouvou o dílo ke změnám v údajích zapisovaných do obchodního rejstříku podstatných pro tento smluvní vztah (tj. např. změna týkající se identifikačních údajů smluvních stran) u kterékoli ze smluvních stran, je tato strana povinna neprodleně informovat o této skutečnosti druhou smluvní stranu.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V případě pochybností se došlá zásilka považuje za </w:t>
      </w:r>
      <w:proofErr w:type="gramStart"/>
      <w:r w:rsidRPr="00450E39">
        <w:rPr>
          <w:rFonts w:ascii="Calibri" w:hAnsi="Calibri" w:cs="Calibri"/>
        </w:rPr>
        <w:t>doručenou</w:t>
      </w:r>
      <w:proofErr w:type="gramEnd"/>
      <w:r w:rsidRPr="00450E39">
        <w:rPr>
          <w:rFonts w:ascii="Calibri" w:hAnsi="Calibri" w:cs="Calibri"/>
        </w:rPr>
        <w:t xml:space="preserve"> třetí den po jejím podání k poštovní přepravě. Zásilka se považuje za doručenou též dnem, kdy ji adresát odmítl převzít. </w:t>
      </w:r>
    </w:p>
    <w:p w:rsidR="00C206C2" w:rsidRPr="00450E39" w:rsidRDefault="00C206C2" w:rsidP="00C206C2">
      <w:pPr>
        <w:pStyle w:val="slovn"/>
        <w:numPr>
          <w:ilvl w:val="0"/>
          <w:numId w:val="3"/>
        </w:numPr>
        <w:tabs>
          <w:tab w:val="clear" w:pos="927"/>
          <w:tab w:val="num" w:pos="-3150"/>
          <w:tab w:val="num" w:pos="-2250"/>
          <w:tab w:val="num" w:pos="567"/>
        </w:tabs>
        <w:ind w:left="567"/>
        <w:rPr>
          <w:rFonts w:ascii="Calibri" w:hAnsi="Calibri" w:cs="Calibri"/>
        </w:rPr>
      </w:pPr>
      <w:r w:rsidRPr="00450E39">
        <w:rPr>
          <w:rFonts w:ascii="Calibri" w:hAnsi="Calibri" w:cs="Calibri"/>
        </w:rPr>
        <w:t>Nastanou-li u některé ze smluvních stran skutečnosti bránící řádnému plnění této smlouvy, je ta strana, která nemůže povinnosti dodržet, povinna tuto skutečnost bez zbytečného odkladu oznámit (i telefonicky, elektronickými prostředky či faxem) druhé smluvní straně a iniciovat jednání oprávněných zástupců za účelem řešení dané situace.</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Pokud by objednateli byly v důsledku činnosti zhotovitele nebo osob, které zhotovitel použil k realizaci díla, uloženy jakékoli finanční sankce (např. pokuty), je zhotovitel povinen objednateli uhrazené sankce v plné výši uhradit jako součást náhrady újmy.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Zhotovitel po dobu provádění díla </w:t>
      </w:r>
      <w:r w:rsidRPr="00450E39">
        <w:rPr>
          <w:rFonts w:ascii="Calibri" w:hAnsi="Calibri" w:cs="Times New Roman"/>
        </w:rPr>
        <w:t>je povinen hradit</w:t>
      </w:r>
      <w:r w:rsidRPr="00450E39">
        <w:rPr>
          <w:rFonts w:ascii="Calibri" w:hAnsi="Calibri" w:cs="Calibri"/>
        </w:rPr>
        <w:t xml:space="preserve"> újmu vzniklou při jeho činnosti </w:t>
      </w:r>
      <w:r w:rsidRPr="00450E39">
        <w:rPr>
          <w:rFonts w:ascii="Calibri" w:hAnsi="Calibri" w:cs="Times New Roman"/>
        </w:rPr>
        <w:t>porušením jeho povinností i</w:t>
      </w:r>
      <w:r w:rsidRPr="00450E39">
        <w:rPr>
          <w:rFonts w:ascii="Calibri" w:hAnsi="Calibri"/>
        </w:rPr>
        <w:t xml:space="preserve"> </w:t>
      </w:r>
      <w:r w:rsidRPr="00450E39">
        <w:rPr>
          <w:rFonts w:ascii="Calibri" w:hAnsi="Calibri" w:cs="Calibri"/>
        </w:rPr>
        <w:t>třetím osobám a prohlašuje, že pro tyto případy má uzavřenou pojistnou smlouvu.</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lastRenderedPageBreak/>
        <w:t>Objednatel má právo odmítnout spolupráci s jakýmkoliv zaměstnancem zhotovitele či jakoukoliv osobou, kterou zhotovitel použije k </w:t>
      </w:r>
      <w:r w:rsidRPr="00450E39">
        <w:rPr>
          <w:rFonts w:ascii="Calibri" w:hAnsi="Calibri" w:cs="Times New Roman"/>
        </w:rPr>
        <w:t>provádění</w:t>
      </w:r>
      <w:r w:rsidRPr="00450E39">
        <w:rPr>
          <w:rFonts w:ascii="Calibri" w:hAnsi="Calibri" w:cs="Calibri"/>
        </w:rPr>
        <w:t xml:space="preserve"> díla, </w:t>
      </w:r>
      <w:proofErr w:type="gramStart"/>
      <w:r w:rsidRPr="00450E39">
        <w:rPr>
          <w:rFonts w:ascii="Calibri" w:hAnsi="Calibri" w:cs="Calibri"/>
        </w:rPr>
        <w:t>kteří</w:t>
      </w:r>
      <w:proofErr w:type="gramEnd"/>
      <w:r w:rsidRPr="00450E39">
        <w:rPr>
          <w:rFonts w:ascii="Calibri" w:hAnsi="Calibri" w:cs="Calibri"/>
        </w:rPr>
        <w:t xml:space="preserve"> hrubě porušili pracovní či technologickou kázeň či ustanovení o bezpečnosti práce. Zhotovitel je pak povinen neprovádět dílo pomocí tohoto zaměstnance či osoby. Provádí-li zhotovitel dílo i nadále prostřednictvím takovéto osoby či zaměstnance, jedná se o podstatné porušení této smlouvy. V tomto případě je zhotovitel povinen uhradit objednateli smluvní pokutu ve výši 1% z celkové ceny díla za každý započatý týden </w:t>
      </w:r>
      <w:r>
        <w:rPr>
          <w:rFonts w:ascii="Calibri" w:hAnsi="Calibri" w:cs="Calibri"/>
        </w:rPr>
        <w:t>porušení</w:t>
      </w:r>
      <w:r w:rsidRPr="00450E39">
        <w:rPr>
          <w:rFonts w:ascii="Calibri" w:hAnsi="Calibri" w:cs="Calibri"/>
        </w:rPr>
        <w:t xml:space="preserve">.  </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se zavazuje ke spolupráci s dalšími zhotoviteli a dodavateli, které objednatel vybere k provádění prací navazujících nebo souvisejících s předmětem smlouvy o dílo a s jejich začleněním do harmonogramu postupu prací.</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závazně prohlašuje, že jím prováděné dílo je ve vztahu k třetím osobám prosté jakýchkoli zatížení, zajištění, dluhů nebo práv či nároků jakéhokoli druhu.</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Jestliže uplatní třetí osoby proti objednateli jakákoli práva v souvislosti s porušením ustanovení předchozího odstavce, poskytne zhotovitel objednateli veškerou potřebnou součinnost a v případě, že objednateli vznikne v této souvislosti povinnost k náhradě újmy (včetně nemajetkové) třetí osobě, popřípadě vznikne újma přímo objednateli, je zhotovitel povinen objednateli tuto újmu nahradit v plné výši, včetně případných sankcí uložených správními či soudními orgány.</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Pokud </w:t>
      </w:r>
      <w:r>
        <w:rPr>
          <w:rFonts w:ascii="Calibri" w:hAnsi="Calibri" w:cs="Calibri"/>
        </w:rPr>
        <w:t>z</w:t>
      </w:r>
      <w:r w:rsidRPr="00450E39">
        <w:rPr>
          <w:rFonts w:ascii="Calibri" w:hAnsi="Calibri" w:cs="Calibri"/>
        </w:rPr>
        <w:t xml:space="preserve">hotovitel získá v  průběhu </w:t>
      </w:r>
      <w:r w:rsidRPr="00450E39">
        <w:rPr>
          <w:rFonts w:ascii="Calibri" w:hAnsi="Calibri" w:cs="Times New Roman"/>
        </w:rPr>
        <w:t>provádění</w:t>
      </w:r>
      <w:r w:rsidRPr="00450E39">
        <w:rPr>
          <w:rFonts w:ascii="Calibri" w:hAnsi="Calibri" w:cs="Calibri"/>
        </w:rPr>
        <w:t xml:space="preserve"> díla znalosti z vědeckotechnických postupů, skutečností obchodní povahy, skutečností chráněných právem v oblasti duševního vlastnictví, nebo o cenách, výrobních postupech, patentech a jiných údajích objednatele, je povinen zajistit jejich důvěrnost. Tato povinnost zaniká automaticky 10 let od nabytí platnosti smlouvy, nestanoví-li příslušný právní předpis či smlouva jinak.</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Při provádění díla v objektech objednatele </w:t>
      </w:r>
      <w:r w:rsidRPr="00450E39">
        <w:rPr>
          <w:rFonts w:ascii="Calibri" w:hAnsi="Calibri" w:cs="Times New Roman"/>
        </w:rPr>
        <w:t>se</w:t>
      </w:r>
      <w:r w:rsidRPr="00450E39">
        <w:rPr>
          <w:rFonts w:ascii="Calibri" w:hAnsi="Calibri" w:cs="Calibri"/>
        </w:rPr>
        <w:t xml:space="preserve"> zhotovitel, který realizuje dílo za účasti osob -  cizích státních příslušníků a státních příslušníků jiného členského státu Evropské unie (dále jen „osoby“)</w:t>
      </w:r>
      <w:r w:rsidRPr="00450E39">
        <w:rPr>
          <w:rFonts w:ascii="Calibri" w:hAnsi="Calibri" w:cs="Times New Roman"/>
        </w:rPr>
        <w:t>,</w:t>
      </w:r>
      <w:r w:rsidRPr="00450E39">
        <w:rPr>
          <w:rFonts w:ascii="Calibri" w:hAnsi="Calibri" w:cs="Calibri"/>
        </w:rPr>
        <w:t xml:space="preserve"> </w:t>
      </w:r>
      <w:r w:rsidRPr="00450E39">
        <w:rPr>
          <w:rFonts w:ascii="Calibri" w:hAnsi="Calibri" w:cs="Times New Roman"/>
        </w:rPr>
        <w:t>zavazuje</w:t>
      </w:r>
      <w:r w:rsidRPr="00450E39">
        <w:rPr>
          <w:rFonts w:ascii="Calibri" w:hAnsi="Calibri" w:cs="Calibri"/>
        </w:rPr>
        <w:t xml:space="preserve">, že takové osoby jsou při výkonu činnosti pro objednatele zcela seznámeny s předpisy k zajištění bezpečnosti a ochrany zdraví při práci a bezpečnosti provozu a rozumí jim, že jsou seznámeny s provozní dokumentací a zcela jí porozuměly, že jsou schopny plnit zhotovitelem stanovené povinnosti, povinnosti dané provozní dokumentací a povinnosti dané platnými právními předpisy, zejména pak předpisy v oblasti výkonu hornické činnosti nebo činnosti prováděné hornickým způsobem, pokud se na provádění díla vztahují. Zhotovitel za účasti objednatele je povinen u takových osob ověřit na místě </w:t>
      </w:r>
      <w:r w:rsidRPr="00450E39">
        <w:rPr>
          <w:rFonts w:ascii="Calibri" w:hAnsi="Calibri" w:cs="Times New Roman"/>
        </w:rPr>
        <w:t>provádění</w:t>
      </w:r>
      <w:r w:rsidRPr="00450E39">
        <w:rPr>
          <w:rFonts w:ascii="Calibri" w:hAnsi="Calibri" w:cs="Calibri"/>
        </w:rPr>
        <w:t xml:space="preserve"> díla jejich schopnost spolehlivého dorozumívání s ostatními osobami. Zhotovitel prokazatelně (např. zápisem do montážního deníku, protokolu o předání a převzetí pracoviště) uvědomí objednatele, že dílo bude </w:t>
      </w:r>
      <w:r w:rsidRPr="00450E39">
        <w:rPr>
          <w:rFonts w:ascii="Calibri" w:hAnsi="Calibri" w:cs="Times New Roman"/>
        </w:rPr>
        <w:t>prováděno</w:t>
      </w:r>
      <w:r w:rsidRPr="00450E39">
        <w:rPr>
          <w:rFonts w:ascii="Calibri" w:hAnsi="Calibri" w:cs="Calibri"/>
        </w:rPr>
        <w:t xml:space="preserve"> za účasti takovýchto osob.</w:t>
      </w:r>
    </w:p>
    <w:p w:rsidR="00C206C2"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 xml:space="preserve">Objednatel je oprávněn postoupit smlouvu o dílo / rámcovou smlouvu o dílo na třetí osobu. K tomuto dává zhotovitel svůj výslovný souhlas. </w:t>
      </w:r>
    </w:p>
    <w:p w:rsidR="00C206C2" w:rsidRDefault="00C206C2" w:rsidP="00C206C2">
      <w:pPr>
        <w:pStyle w:val="slovn"/>
        <w:numPr>
          <w:ilvl w:val="0"/>
          <w:numId w:val="3"/>
        </w:numPr>
        <w:tabs>
          <w:tab w:val="clear" w:pos="927"/>
          <w:tab w:val="num" w:pos="567"/>
        </w:tabs>
        <w:ind w:left="567"/>
        <w:rPr>
          <w:rFonts w:ascii="Calibri" w:hAnsi="Calibri" w:cs="Calibri"/>
        </w:rPr>
      </w:pPr>
      <w:r>
        <w:rPr>
          <w:rFonts w:ascii="Calibri" w:hAnsi="Calibri" w:cs="Calibri"/>
        </w:rPr>
        <w:t>Žádná ze smluvních stran není oprávněna zastavit pohledávku vzniklou ze smluvního vztahu, který se řídí těmito OP, nebo vzniklou v souvislosti s tímto smluvním vztahem, ledaže se zastavením pohledávky druhá smluvní strana výslovně a písemně souhlasila.</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5307D5">
        <w:rPr>
          <w:rFonts w:ascii="Calibri" w:hAnsi="Calibri" w:cs="Calibri"/>
        </w:rPr>
        <w:t xml:space="preserve">Je-li dán důvod odstoupení spočívající v prodlení jedné ze smluvních stran, musí být odstoupení učiněno výslovně a písemně. Neuplatní se </w:t>
      </w:r>
      <w:proofErr w:type="spellStart"/>
      <w:r w:rsidRPr="005307D5">
        <w:rPr>
          <w:rFonts w:ascii="Calibri" w:hAnsi="Calibri" w:cs="Calibri"/>
        </w:rPr>
        <w:t>ust</w:t>
      </w:r>
      <w:proofErr w:type="spellEnd"/>
      <w:r w:rsidRPr="005307D5">
        <w:rPr>
          <w:rFonts w:ascii="Calibri" w:hAnsi="Calibri" w:cs="Calibri"/>
        </w:rPr>
        <w:t xml:space="preserve">. § 1978 odst. 2 </w:t>
      </w:r>
      <w:r>
        <w:rPr>
          <w:rFonts w:ascii="Calibri" w:hAnsi="Calibri" w:cs="Calibri"/>
        </w:rPr>
        <w:t>zákona č. 89/2012, občanský zákoník</w:t>
      </w:r>
      <w:r w:rsidRPr="005307D5">
        <w:rPr>
          <w:rFonts w:ascii="Calibri" w:hAnsi="Calibri" w:cs="Calibri"/>
        </w:rPr>
        <w:t>.</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Veškeré právní vztahy mezi smluvními stranami, založené příslušnou smlouvou či vzniklé na jejím základě, se řídí hmotným právem České republiky s tím, že se nepoužije Vídeňská úmluva o smlouvách o mezinárodní koupi zboží.</w:t>
      </w:r>
    </w:p>
    <w:p w:rsidR="00C206C2" w:rsidRPr="00450E39" w:rsidRDefault="00C206C2" w:rsidP="00C206C2">
      <w:pPr>
        <w:pStyle w:val="slovn"/>
        <w:numPr>
          <w:ilvl w:val="0"/>
          <w:numId w:val="3"/>
        </w:numPr>
        <w:tabs>
          <w:tab w:val="clear" w:pos="927"/>
          <w:tab w:val="num" w:pos="567"/>
        </w:tabs>
        <w:ind w:left="567"/>
        <w:rPr>
          <w:rFonts w:ascii="Calibri" w:hAnsi="Calibri" w:cs="Calibri"/>
        </w:rPr>
      </w:pPr>
      <w:r w:rsidRPr="00450E39">
        <w:rPr>
          <w:rFonts w:ascii="Calibri" w:hAnsi="Calibri" w:cs="Calibri"/>
        </w:rPr>
        <w:t>Zhotovitel bere na vědomí, že Objednatel má zavedeny a udržovány následující systémy:</w:t>
      </w:r>
    </w:p>
    <w:p w:rsidR="00C206C2" w:rsidRPr="00450E39" w:rsidRDefault="00C206C2" w:rsidP="00C206C2">
      <w:pPr>
        <w:pStyle w:val="slovn"/>
        <w:numPr>
          <w:ilvl w:val="1"/>
          <w:numId w:val="3"/>
        </w:numPr>
        <w:rPr>
          <w:rFonts w:ascii="Calibri" w:hAnsi="Calibri" w:cs="Calibri"/>
        </w:rPr>
      </w:pPr>
      <w:r w:rsidRPr="00450E39">
        <w:rPr>
          <w:rFonts w:ascii="Calibri" w:hAnsi="Calibri" w:cs="Calibri"/>
        </w:rPr>
        <w:t>je-li Objednatelem společnost Českomoravský beton, a.s.</w:t>
      </w:r>
    </w:p>
    <w:p w:rsidR="00C206C2" w:rsidRPr="00450E39" w:rsidRDefault="00C206C2" w:rsidP="00C206C2">
      <w:pPr>
        <w:numPr>
          <w:ilvl w:val="2"/>
          <w:numId w:val="44"/>
        </w:numPr>
        <w:tabs>
          <w:tab w:val="clear" w:pos="2340"/>
          <w:tab w:val="num" w:pos="1800"/>
        </w:tabs>
        <w:ind w:left="1800"/>
        <w:rPr>
          <w:rFonts w:ascii="Calibri" w:hAnsi="Calibri" w:cs="Calibri"/>
        </w:rPr>
      </w:pPr>
      <w:r w:rsidRPr="00450E39">
        <w:rPr>
          <w:rFonts w:ascii="Calibri" w:hAnsi="Calibri" w:cs="Calibri"/>
        </w:rPr>
        <w:t>systém managementu jakosti dle ČSN EN ISO 9001</w:t>
      </w:r>
    </w:p>
    <w:p w:rsidR="00C206C2" w:rsidRPr="00450E39" w:rsidRDefault="00C206C2" w:rsidP="00C206C2">
      <w:pPr>
        <w:ind w:left="1440"/>
        <w:rPr>
          <w:rFonts w:ascii="Calibri" w:hAnsi="Calibri" w:cs="Calibri"/>
        </w:rPr>
      </w:pPr>
    </w:p>
    <w:p w:rsidR="00C206C2" w:rsidRPr="00450E39" w:rsidRDefault="00C206C2" w:rsidP="00C206C2">
      <w:pPr>
        <w:numPr>
          <w:ilvl w:val="1"/>
          <w:numId w:val="44"/>
        </w:numPr>
        <w:rPr>
          <w:rFonts w:ascii="Calibri" w:hAnsi="Calibri" w:cs="Calibri"/>
        </w:rPr>
      </w:pPr>
      <w:r w:rsidRPr="00450E39">
        <w:rPr>
          <w:rFonts w:ascii="Calibri" w:hAnsi="Calibri" w:cs="Calibri"/>
        </w:rPr>
        <w:t>je-li Objednatelem společnost Českomoravský cement, a.s.</w:t>
      </w:r>
    </w:p>
    <w:p w:rsidR="00C206C2" w:rsidRPr="00450E39" w:rsidRDefault="00C206C2" w:rsidP="00C206C2">
      <w:pPr>
        <w:numPr>
          <w:ilvl w:val="2"/>
          <w:numId w:val="44"/>
        </w:numPr>
        <w:tabs>
          <w:tab w:val="clear" w:pos="2340"/>
          <w:tab w:val="num" w:pos="1800"/>
        </w:tabs>
        <w:ind w:left="1800"/>
        <w:rPr>
          <w:rFonts w:ascii="Calibri" w:hAnsi="Calibri" w:cs="Calibri"/>
        </w:rPr>
      </w:pPr>
      <w:r w:rsidRPr="00450E39">
        <w:rPr>
          <w:rFonts w:ascii="Calibri" w:hAnsi="Calibri" w:cs="Calibri"/>
        </w:rPr>
        <w:t>systém managementu jakosti dle ČSN EN ISO 9001</w:t>
      </w:r>
    </w:p>
    <w:p w:rsidR="00C206C2" w:rsidRPr="00450E39" w:rsidRDefault="00C206C2" w:rsidP="00C206C2">
      <w:pPr>
        <w:numPr>
          <w:ilvl w:val="2"/>
          <w:numId w:val="44"/>
        </w:numPr>
        <w:tabs>
          <w:tab w:val="clear" w:pos="2340"/>
          <w:tab w:val="num" w:pos="1800"/>
        </w:tabs>
        <w:ind w:left="1800"/>
        <w:rPr>
          <w:rFonts w:ascii="Calibri" w:hAnsi="Calibri" w:cs="Calibri"/>
        </w:rPr>
      </w:pPr>
      <w:r w:rsidRPr="00450E39">
        <w:rPr>
          <w:rFonts w:ascii="Calibri" w:hAnsi="Calibri" w:cs="Calibri"/>
        </w:rPr>
        <w:t>systém environmentálního managementu dle ČSN EN ISO 14001,</w:t>
      </w:r>
    </w:p>
    <w:p w:rsidR="00C206C2" w:rsidRPr="00450E39" w:rsidRDefault="00C206C2" w:rsidP="00C206C2">
      <w:pPr>
        <w:numPr>
          <w:ilvl w:val="2"/>
          <w:numId w:val="44"/>
        </w:numPr>
        <w:tabs>
          <w:tab w:val="clear" w:pos="2340"/>
          <w:tab w:val="num" w:pos="1800"/>
        </w:tabs>
        <w:ind w:left="1800"/>
        <w:rPr>
          <w:rFonts w:ascii="Calibri" w:hAnsi="Calibri" w:cs="Calibri"/>
        </w:rPr>
      </w:pPr>
      <w:r w:rsidRPr="00450E39">
        <w:rPr>
          <w:rFonts w:ascii="Calibri" w:hAnsi="Calibri" w:cs="Calibri"/>
        </w:rPr>
        <w:t>systém managementu bezpečnosti a ochrany zdraví při práci dle ČSN OHSAS 18001,</w:t>
      </w:r>
    </w:p>
    <w:p w:rsidR="00C206C2" w:rsidRPr="00450E39" w:rsidRDefault="00C206C2" w:rsidP="00C206C2">
      <w:pPr>
        <w:numPr>
          <w:ilvl w:val="2"/>
          <w:numId w:val="44"/>
        </w:numPr>
        <w:tabs>
          <w:tab w:val="clear" w:pos="2340"/>
          <w:tab w:val="num" w:pos="1800"/>
        </w:tabs>
        <w:ind w:left="1800"/>
        <w:rPr>
          <w:rFonts w:ascii="Calibri" w:hAnsi="Calibri" w:cs="Calibri"/>
        </w:rPr>
      </w:pPr>
      <w:r w:rsidRPr="00450E39">
        <w:rPr>
          <w:rFonts w:ascii="Calibri" w:hAnsi="Calibri" w:cs="Calibri"/>
        </w:rPr>
        <w:t>systém managementu hospodaření s energiemi dle ČSN EN 50001:2012</w:t>
      </w:r>
    </w:p>
    <w:p w:rsidR="00C206C2" w:rsidRPr="00450E39" w:rsidRDefault="00C206C2" w:rsidP="00C206C2">
      <w:pPr>
        <w:ind w:left="1440"/>
        <w:rPr>
          <w:rFonts w:ascii="Calibri" w:hAnsi="Calibri" w:cs="Calibri"/>
        </w:rPr>
      </w:pPr>
    </w:p>
    <w:p w:rsidR="00C206C2" w:rsidRPr="00450E39" w:rsidRDefault="00C206C2" w:rsidP="00C206C2">
      <w:pPr>
        <w:numPr>
          <w:ilvl w:val="1"/>
          <w:numId w:val="44"/>
        </w:numPr>
        <w:rPr>
          <w:rFonts w:ascii="Calibri" w:hAnsi="Calibri" w:cs="Calibri"/>
        </w:rPr>
      </w:pPr>
      <w:r w:rsidRPr="00450E39">
        <w:rPr>
          <w:rFonts w:ascii="Calibri" w:hAnsi="Calibri" w:cs="Calibri"/>
        </w:rPr>
        <w:t>je-li Objednatelem společnost Českomoravský štěrk, a.s.</w:t>
      </w:r>
    </w:p>
    <w:p w:rsidR="00C206C2" w:rsidRPr="00450E39" w:rsidRDefault="00C206C2" w:rsidP="00C206C2">
      <w:pPr>
        <w:numPr>
          <w:ilvl w:val="2"/>
          <w:numId w:val="44"/>
        </w:numPr>
        <w:tabs>
          <w:tab w:val="clear" w:pos="2340"/>
          <w:tab w:val="num" w:pos="1800"/>
        </w:tabs>
        <w:ind w:left="1800"/>
        <w:rPr>
          <w:rFonts w:ascii="Calibri" w:hAnsi="Calibri" w:cs="Calibri"/>
        </w:rPr>
      </w:pPr>
      <w:r w:rsidRPr="00450E39">
        <w:rPr>
          <w:rFonts w:ascii="Calibri" w:hAnsi="Calibri" w:cs="Calibri"/>
        </w:rPr>
        <w:t>bez systémů</w:t>
      </w:r>
    </w:p>
    <w:p w:rsidR="00C206C2" w:rsidRPr="00450E39" w:rsidRDefault="00C206C2" w:rsidP="00C206C2">
      <w:pPr>
        <w:rPr>
          <w:rFonts w:ascii="Calibri" w:hAnsi="Calibri" w:cs="Calibri"/>
        </w:rPr>
      </w:pPr>
    </w:p>
    <w:p w:rsidR="00AF0D62" w:rsidRPr="00450E39" w:rsidRDefault="00C206C2" w:rsidP="00C206C2">
      <w:pPr>
        <w:pStyle w:val="slovn"/>
        <w:numPr>
          <w:ilvl w:val="0"/>
          <w:numId w:val="0"/>
        </w:numPr>
        <w:ind w:left="142"/>
        <w:rPr>
          <w:rFonts w:ascii="Calibri" w:hAnsi="Calibri" w:cs="Calibri"/>
        </w:rPr>
      </w:pPr>
      <w:r w:rsidRPr="00450E39">
        <w:rPr>
          <w:rFonts w:ascii="Calibri" w:hAnsi="Calibri" w:cs="Calibri"/>
        </w:rPr>
        <w:tab/>
        <w:t>Zhotovitel bude respektovat zásady těchto systémů a s tím související politiku objednatele.</w:t>
      </w:r>
    </w:p>
    <w:p w:rsidR="00C35CC3" w:rsidRDefault="00C35CC3">
      <w:pPr>
        <w:overflowPunct/>
        <w:autoSpaceDE/>
        <w:autoSpaceDN/>
        <w:adjustRightInd/>
        <w:textAlignment w:val="auto"/>
        <w:rPr>
          <w:rFonts w:ascii="Calibri" w:hAnsi="Calibri" w:cs="Arial"/>
          <w:sz w:val="22"/>
          <w:szCs w:val="22"/>
          <w:lang w:eastAsia="en-US"/>
        </w:rPr>
      </w:pPr>
      <w:r>
        <w:rPr>
          <w:rFonts w:cs="Arial"/>
        </w:rPr>
        <w:br w:type="page"/>
      </w:r>
    </w:p>
    <w:p w:rsidR="00C206C2" w:rsidRDefault="00202DE4" w:rsidP="00C206C2">
      <w:pPr>
        <w:pStyle w:val="Odstavecseseznamem2"/>
        <w:ind w:left="360"/>
        <w:jc w:val="center"/>
        <w:rPr>
          <w:rFonts w:ascii="Arial" w:hAnsi="Arial" w:cs="Arial"/>
          <w:b/>
          <w:sz w:val="20"/>
          <w:szCs w:val="20"/>
          <w:u w:val="single"/>
          <w:lang w:val="cs-CZ"/>
        </w:rPr>
      </w:pPr>
      <w:r>
        <w:rPr>
          <w:rFonts w:ascii="Arial" w:hAnsi="Arial" w:cs="Arial"/>
          <w:b/>
          <w:sz w:val="20"/>
          <w:szCs w:val="20"/>
          <w:lang w:val="cs-CZ"/>
        </w:rPr>
        <w:lastRenderedPageBreak/>
        <w:t>Příloha č. 2</w:t>
      </w:r>
      <w:r w:rsidR="00320056" w:rsidRPr="00BA6393">
        <w:rPr>
          <w:rFonts w:ascii="Arial" w:hAnsi="Arial" w:cs="Arial"/>
          <w:b/>
          <w:sz w:val="20"/>
          <w:szCs w:val="20"/>
          <w:lang w:val="cs-CZ"/>
        </w:rPr>
        <w:t xml:space="preserve"> – </w:t>
      </w:r>
      <w:r w:rsidR="00C206C2">
        <w:rPr>
          <w:rFonts w:ascii="Arial" w:hAnsi="Arial" w:cs="Arial"/>
          <w:b/>
          <w:sz w:val="20"/>
          <w:szCs w:val="20"/>
          <w:u w:val="single"/>
          <w:lang w:val="cs-CZ"/>
        </w:rPr>
        <w:t>Kodex chování dodavatele skupiny HeidelbergCement</w:t>
      </w:r>
    </w:p>
    <w:p w:rsidR="00C206C2" w:rsidRPr="00377EE1" w:rsidRDefault="00C206C2" w:rsidP="00C206C2">
      <w:pPr>
        <w:pStyle w:val="Odstavecseseznamem2"/>
        <w:ind w:left="360"/>
        <w:jc w:val="center"/>
        <w:rPr>
          <w:rFonts w:ascii="Arial" w:hAnsi="Arial" w:cs="Arial"/>
          <w:b/>
          <w:sz w:val="20"/>
          <w:szCs w:val="20"/>
          <w:u w:val="single"/>
          <w:lang w:val="cs-CZ"/>
        </w:rPr>
      </w:pPr>
      <w:r>
        <w:rPr>
          <w:rFonts w:ascii="Arial" w:hAnsi="Arial" w:cs="Arial"/>
          <w:b/>
          <w:sz w:val="20"/>
          <w:szCs w:val="20"/>
          <w:u w:val="single"/>
          <w:lang w:val="cs-CZ"/>
        </w:rPr>
        <w:t>a pravidla sociální odpovědnosti</w:t>
      </w:r>
    </w:p>
    <w:p w:rsidR="00C206C2" w:rsidRDefault="00C206C2" w:rsidP="00C206C2">
      <w:pPr>
        <w:pStyle w:val="Odstavecseseznamem2"/>
        <w:ind w:left="360"/>
        <w:jc w:val="both"/>
        <w:rPr>
          <w:rFonts w:ascii="Arial" w:hAnsi="Arial" w:cs="Arial"/>
          <w:sz w:val="20"/>
          <w:szCs w:val="20"/>
          <w:lang w:val="cs-CZ"/>
        </w:rPr>
      </w:pPr>
    </w:p>
    <w:p w:rsidR="00C206C2" w:rsidRPr="00717FED" w:rsidRDefault="00C206C2" w:rsidP="00C206C2">
      <w:pPr>
        <w:pStyle w:val="Odstavecseseznamem2"/>
        <w:ind w:left="360"/>
        <w:jc w:val="both"/>
        <w:rPr>
          <w:rFonts w:ascii="Arial" w:hAnsi="Arial" w:cs="Arial"/>
          <w:sz w:val="18"/>
          <w:szCs w:val="18"/>
          <w:lang w:val="cs-CZ"/>
        </w:rPr>
      </w:pPr>
      <w:r w:rsidRPr="00717FED">
        <w:rPr>
          <w:rFonts w:ascii="Arial" w:hAnsi="Arial" w:cs="Arial"/>
          <w:sz w:val="18"/>
          <w:szCs w:val="18"/>
          <w:lang w:val="cs-CZ"/>
        </w:rPr>
        <w:t>Podnikatelské aktivity společností patřících do skupiny HeidelbergCement podléhají příslušným národním předpisům týkajícím se ochrany životního prostředí, bezpečnosti výrobků a sociální odpovědnosti. Mimoto a nad rámec příslušných ustanovení se skupina HeidelbergCement rozhodla vyžadovat, aby všichni její dodavatelé dodržovali zásady stanovené v Kodexu chování dodavatele a přijali takové postupy, které s nimi budou v souladu.</w:t>
      </w:r>
    </w:p>
    <w:p w:rsidR="00C206C2" w:rsidRPr="00717FED" w:rsidRDefault="00C206C2" w:rsidP="00C206C2">
      <w:pPr>
        <w:pStyle w:val="Odstavecseseznamem2"/>
        <w:ind w:left="360"/>
        <w:jc w:val="both"/>
        <w:rPr>
          <w:rFonts w:ascii="Arial" w:hAnsi="Arial" w:cs="Arial"/>
          <w:sz w:val="18"/>
          <w:szCs w:val="18"/>
          <w:lang w:val="cs-CZ"/>
        </w:rPr>
      </w:pPr>
      <w:r w:rsidRPr="00717FED">
        <w:rPr>
          <w:rFonts w:ascii="Arial" w:hAnsi="Arial" w:cs="Arial"/>
          <w:sz w:val="18"/>
          <w:szCs w:val="18"/>
          <w:lang w:val="cs-CZ"/>
        </w:rPr>
        <w:t>Vycházeje z Kodexu chování a etických zásad v obchodním styku skupiny HeidelbergCement, je účelem Kodexu chování dodavatele dodržování mezinárodního standardu sociální zodpovědnosti SA 8000 a standardu týkajícího se ochrany životního prostředí ISO 14001 a zásad Mezinárodní organizace práce v řetězu našich dodavatelů.</w:t>
      </w:r>
    </w:p>
    <w:p w:rsidR="00C206C2" w:rsidRPr="00717FED" w:rsidRDefault="00C206C2" w:rsidP="00C206C2">
      <w:pPr>
        <w:pStyle w:val="Odstavecseseznamem2"/>
        <w:ind w:left="360"/>
        <w:jc w:val="both"/>
        <w:rPr>
          <w:rFonts w:ascii="Arial" w:hAnsi="Arial" w:cs="Arial"/>
          <w:sz w:val="18"/>
          <w:szCs w:val="18"/>
          <w:lang w:val="cs-CZ"/>
        </w:rPr>
      </w:pPr>
      <w:r w:rsidRPr="00717FED">
        <w:rPr>
          <w:rFonts w:ascii="Arial" w:hAnsi="Arial" w:cs="Arial"/>
          <w:sz w:val="18"/>
          <w:szCs w:val="18"/>
          <w:lang w:val="cs-CZ"/>
        </w:rPr>
        <w:t>Tento celosvětově aplikovatelný Kodex chování dodavatele slouží jako základ pro veškeré smluvní vztahy. Společnosti skupiny HeidelbergCement si váží úzké a produktivní spolupráce se svými dodavateli. Avšak v případě, že se nepodaří odstranit podstatné skutečnosti odporující Kodexu chování dodavatele, a to ať již z důvodu neochoty dodavatele či z důvodu, že náprava nemůže být uskutečněna v dohodnuté době, bude smluvní vztah ukončen.</w:t>
      </w:r>
    </w:p>
    <w:p w:rsidR="00C206C2" w:rsidRPr="00717FED" w:rsidRDefault="00C206C2" w:rsidP="00C206C2">
      <w:pPr>
        <w:pStyle w:val="Odstavecseseznamem2"/>
        <w:ind w:left="360"/>
        <w:jc w:val="both"/>
        <w:rPr>
          <w:rFonts w:ascii="Arial" w:hAnsi="Arial" w:cs="Arial"/>
          <w:sz w:val="18"/>
          <w:szCs w:val="18"/>
          <w:lang w:val="cs-CZ"/>
        </w:rPr>
      </w:pPr>
    </w:p>
    <w:p w:rsidR="00C206C2" w:rsidRPr="00717FED" w:rsidRDefault="00C206C2" w:rsidP="00C206C2">
      <w:pPr>
        <w:pStyle w:val="Odstavecseseznamem2"/>
        <w:ind w:left="360"/>
        <w:jc w:val="both"/>
        <w:rPr>
          <w:rFonts w:ascii="Arial" w:hAnsi="Arial" w:cs="Arial"/>
          <w:sz w:val="18"/>
          <w:szCs w:val="18"/>
          <w:lang w:val="cs-CZ"/>
        </w:rPr>
      </w:pPr>
      <w:r w:rsidRPr="00717FED">
        <w:rPr>
          <w:rFonts w:ascii="Arial" w:hAnsi="Arial" w:cs="Arial"/>
          <w:sz w:val="18"/>
          <w:szCs w:val="18"/>
          <w:lang w:val="cs-CZ"/>
        </w:rPr>
        <w:t>Níže uvedený Kodex chování zahrnuje též pravidla sociální odpovědnosti, jejichž dodržování je od dodavatelů společností skupiny HeidelbergCement vyžadováno.</w:t>
      </w:r>
    </w:p>
    <w:p w:rsidR="00C206C2" w:rsidRPr="00717FED" w:rsidRDefault="00C206C2" w:rsidP="00C206C2">
      <w:pPr>
        <w:pStyle w:val="Odstavecseseznamem2"/>
        <w:ind w:left="360"/>
        <w:jc w:val="both"/>
        <w:rPr>
          <w:rFonts w:ascii="Arial" w:hAnsi="Arial" w:cs="Arial"/>
          <w:sz w:val="18"/>
          <w:szCs w:val="18"/>
          <w:lang w:val="cs-CZ"/>
        </w:rPr>
      </w:pPr>
    </w:p>
    <w:p w:rsidR="00C206C2" w:rsidRPr="00717FED" w:rsidRDefault="00C206C2" w:rsidP="00C206C2">
      <w:pPr>
        <w:pStyle w:val="Odstavecseseznamem2"/>
        <w:ind w:left="360"/>
        <w:jc w:val="both"/>
        <w:rPr>
          <w:rFonts w:ascii="Arial" w:hAnsi="Arial" w:cs="Arial"/>
          <w:b/>
          <w:sz w:val="18"/>
          <w:szCs w:val="18"/>
          <w:lang w:val="cs-CZ"/>
        </w:rPr>
      </w:pPr>
      <w:r w:rsidRPr="00717FED">
        <w:rPr>
          <w:rFonts w:ascii="Arial" w:hAnsi="Arial" w:cs="Arial"/>
          <w:b/>
          <w:sz w:val="18"/>
          <w:szCs w:val="18"/>
          <w:lang w:val="cs-CZ"/>
        </w:rPr>
        <w:t>Kodex chování dodavatele</w:t>
      </w:r>
    </w:p>
    <w:p w:rsidR="00C206C2" w:rsidRPr="00717FED" w:rsidRDefault="00C206C2" w:rsidP="00C206C2">
      <w:pPr>
        <w:pStyle w:val="Odstavecseseznamem2"/>
        <w:ind w:left="360"/>
        <w:jc w:val="both"/>
        <w:rPr>
          <w:rFonts w:ascii="Arial" w:hAnsi="Arial" w:cs="Arial"/>
          <w:sz w:val="18"/>
          <w:szCs w:val="18"/>
          <w:lang w:val="cs-CZ"/>
        </w:rPr>
      </w:pPr>
      <w:r w:rsidRPr="00717FED">
        <w:rPr>
          <w:rFonts w:ascii="Arial" w:hAnsi="Arial" w:cs="Arial"/>
          <w:sz w:val="18"/>
          <w:szCs w:val="18"/>
          <w:lang w:val="cs-CZ"/>
        </w:rPr>
        <w:t>Kodex chování dodavatele skupiny HeidelbergCement očekává od dodavatelů skupiny následující:</w:t>
      </w:r>
    </w:p>
    <w:p w:rsidR="00C206C2" w:rsidRPr="00717FED" w:rsidRDefault="00C206C2" w:rsidP="00C206C2">
      <w:pPr>
        <w:pStyle w:val="Odstavecseseznamem2"/>
        <w:ind w:left="360"/>
        <w:jc w:val="both"/>
        <w:rPr>
          <w:rFonts w:ascii="Arial" w:hAnsi="Arial" w:cs="Arial"/>
          <w:sz w:val="18"/>
          <w:szCs w:val="18"/>
          <w:lang w:val="cs-CZ"/>
        </w:rPr>
      </w:pPr>
    </w:p>
    <w:p w:rsidR="00C206C2" w:rsidRPr="00717FED" w:rsidRDefault="00C206C2" w:rsidP="00C206C2">
      <w:pPr>
        <w:pStyle w:val="Odstavecseseznamem2"/>
        <w:ind w:left="360"/>
        <w:jc w:val="both"/>
        <w:rPr>
          <w:rFonts w:ascii="Arial" w:hAnsi="Arial" w:cs="Arial"/>
          <w:b/>
          <w:sz w:val="18"/>
          <w:szCs w:val="18"/>
          <w:u w:val="single"/>
          <w:lang w:val="cs-CZ"/>
        </w:rPr>
      </w:pPr>
      <w:r w:rsidRPr="00717FED">
        <w:rPr>
          <w:rFonts w:ascii="Arial" w:hAnsi="Arial" w:cs="Arial"/>
          <w:sz w:val="18"/>
          <w:szCs w:val="18"/>
          <w:u w:val="single"/>
          <w:lang w:val="cs-CZ"/>
        </w:rPr>
        <w:t>Pracovní podmínky / práce</w:t>
      </w:r>
    </w:p>
    <w:p w:rsidR="00C206C2" w:rsidRPr="00717FED" w:rsidRDefault="00C206C2" w:rsidP="00C206C2">
      <w:pPr>
        <w:pStyle w:val="Odstavecseseznamem2"/>
        <w:numPr>
          <w:ilvl w:val="0"/>
          <w:numId w:val="38"/>
        </w:numPr>
        <w:jc w:val="both"/>
        <w:rPr>
          <w:rFonts w:ascii="Arial" w:hAnsi="Arial" w:cs="Arial"/>
          <w:sz w:val="18"/>
          <w:szCs w:val="18"/>
          <w:lang w:val="cs-CZ"/>
        </w:rPr>
      </w:pPr>
      <w:r w:rsidRPr="00717FED">
        <w:rPr>
          <w:rFonts w:ascii="Arial" w:hAnsi="Arial" w:cs="Arial"/>
          <w:sz w:val="18"/>
          <w:szCs w:val="18"/>
          <w:lang w:val="cs-CZ"/>
        </w:rPr>
        <w:t>Dodavatel nesmí v žádném stádiu výroby či plnění předmětu smlouvy využívat práci osob, které nejsou v souladu s příslušnými právními předpisy způsobilé v pracovněprávních vztazích právně jednat. Dodavatelé musí vždy dodržovat doporučení obsažená v úmluvách Mezinárodní organizace práce týkající se minimálního věku pro zaměstnávání osob.</w:t>
      </w:r>
    </w:p>
    <w:p w:rsidR="00C206C2" w:rsidRPr="00717FED" w:rsidRDefault="00C206C2" w:rsidP="00C206C2">
      <w:pPr>
        <w:pStyle w:val="Odstavecseseznamem2"/>
        <w:numPr>
          <w:ilvl w:val="0"/>
          <w:numId w:val="38"/>
        </w:numPr>
        <w:jc w:val="both"/>
        <w:rPr>
          <w:rFonts w:ascii="Arial" w:hAnsi="Arial" w:cs="Arial"/>
          <w:sz w:val="18"/>
          <w:szCs w:val="18"/>
          <w:lang w:val="cs-CZ"/>
        </w:rPr>
      </w:pPr>
      <w:r w:rsidRPr="00717FED">
        <w:rPr>
          <w:rFonts w:ascii="Arial" w:hAnsi="Arial" w:cs="Arial"/>
          <w:sz w:val="18"/>
          <w:szCs w:val="18"/>
          <w:lang w:val="cs-CZ"/>
        </w:rPr>
        <w:t>Veškeré odměňování a náhrady musí být v souladu s příslušnými právními předpisy,  především pak předpisy upravujícími výši minimální mzdy, práci přesčas a další oprávněné nároky.</w:t>
      </w:r>
    </w:p>
    <w:p w:rsidR="00C206C2" w:rsidRPr="00717FED" w:rsidRDefault="00C206C2" w:rsidP="00C206C2">
      <w:pPr>
        <w:pStyle w:val="Odstavecseseznamem2"/>
        <w:numPr>
          <w:ilvl w:val="0"/>
          <w:numId w:val="38"/>
        </w:numPr>
        <w:jc w:val="both"/>
        <w:rPr>
          <w:rFonts w:ascii="Arial" w:hAnsi="Arial" w:cs="Arial"/>
          <w:sz w:val="18"/>
          <w:szCs w:val="18"/>
          <w:lang w:val="cs-CZ"/>
        </w:rPr>
      </w:pPr>
      <w:r w:rsidRPr="00717FED">
        <w:rPr>
          <w:rFonts w:ascii="Arial" w:hAnsi="Arial" w:cs="Arial"/>
          <w:sz w:val="18"/>
          <w:szCs w:val="18"/>
          <w:lang w:val="cs-CZ"/>
        </w:rPr>
        <w:t>Dodavatel nesmí použít jakoukoli formu nucené práce a zaměstnanci musí mít vždy právo pracovněprávní vztah ukončit, v souladu s příslušnými předpisy.</w:t>
      </w:r>
    </w:p>
    <w:p w:rsidR="00C206C2" w:rsidRPr="00717FED" w:rsidRDefault="00C206C2" w:rsidP="00C206C2">
      <w:pPr>
        <w:pStyle w:val="Odstavecseseznamem2"/>
        <w:numPr>
          <w:ilvl w:val="0"/>
          <w:numId w:val="38"/>
        </w:numPr>
        <w:jc w:val="both"/>
        <w:rPr>
          <w:rFonts w:ascii="Arial" w:hAnsi="Arial" w:cs="Arial"/>
          <w:sz w:val="18"/>
          <w:szCs w:val="18"/>
          <w:lang w:val="cs-CZ"/>
        </w:rPr>
      </w:pPr>
      <w:r w:rsidRPr="00717FED">
        <w:rPr>
          <w:rFonts w:ascii="Arial" w:hAnsi="Arial" w:cs="Arial"/>
          <w:sz w:val="18"/>
          <w:szCs w:val="18"/>
          <w:lang w:val="cs-CZ"/>
        </w:rPr>
        <w:t>Dodavatel je povinen umožnit svým zaměstnancům svobodu sdružování prostřednictvím odborových organizací a právo na kolektivní vyjednávání v souladu s příslušnými právními předpisy.</w:t>
      </w:r>
    </w:p>
    <w:p w:rsidR="00C206C2" w:rsidRPr="00717FED" w:rsidRDefault="00C206C2" w:rsidP="00C206C2">
      <w:pPr>
        <w:pStyle w:val="Odstavecseseznamem2"/>
        <w:numPr>
          <w:ilvl w:val="0"/>
          <w:numId w:val="38"/>
        </w:numPr>
        <w:jc w:val="both"/>
        <w:rPr>
          <w:rFonts w:ascii="Arial" w:hAnsi="Arial" w:cs="Arial"/>
          <w:sz w:val="18"/>
          <w:szCs w:val="18"/>
          <w:lang w:val="cs-CZ"/>
        </w:rPr>
      </w:pPr>
      <w:r w:rsidRPr="00717FED">
        <w:rPr>
          <w:rFonts w:ascii="Arial" w:hAnsi="Arial" w:cs="Arial"/>
          <w:sz w:val="18"/>
          <w:szCs w:val="18"/>
          <w:lang w:val="cs-CZ"/>
        </w:rPr>
        <w:t>Zaměstnancům musí být zajištěny pracovní podmínky neohrožující jejich život a zdraví, které splňují veškeré požadované standardy v oblasti bezpečnosti a ochrany zdraví.</w:t>
      </w:r>
    </w:p>
    <w:p w:rsidR="00C206C2" w:rsidRPr="00717FED" w:rsidRDefault="00C206C2" w:rsidP="00C206C2">
      <w:pPr>
        <w:pStyle w:val="Odstavecseseznamem2"/>
        <w:ind w:left="360"/>
        <w:jc w:val="both"/>
        <w:rPr>
          <w:rFonts w:ascii="Arial" w:hAnsi="Arial" w:cs="Arial"/>
          <w:sz w:val="18"/>
          <w:szCs w:val="18"/>
          <w:lang w:val="cs-CZ"/>
        </w:rPr>
      </w:pPr>
    </w:p>
    <w:p w:rsidR="00C206C2" w:rsidRPr="00717FED" w:rsidRDefault="00C206C2" w:rsidP="00C206C2">
      <w:pPr>
        <w:pStyle w:val="Odstavecseseznamem2"/>
        <w:ind w:left="360"/>
        <w:jc w:val="both"/>
        <w:rPr>
          <w:rFonts w:ascii="Arial" w:hAnsi="Arial" w:cs="Arial"/>
          <w:sz w:val="18"/>
          <w:szCs w:val="18"/>
          <w:u w:val="single"/>
          <w:lang w:val="cs-CZ"/>
        </w:rPr>
      </w:pPr>
      <w:r w:rsidRPr="00717FED">
        <w:rPr>
          <w:rFonts w:ascii="Arial" w:hAnsi="Arial" w:cs="Arial"/>
          <w:sz w:val="18"/>
          <w:szCs w:val="18"/>
          <w:u w:val="single"/>
          <w:lang w:val="cs-CZ"/>
        </w:rPr>
        <w:t>Životní prostředí</w:t>
      </w:r>
    </w:p>
    <w:p w:rsidR="00C206C2" w:rsidRPr="00717FED" w:rsidRDefault="00C206C2" w:rsidP="00C206C2">
      <w:pPr>
        <w:pStyle w:val="Odstavecseseznamem2"/>
        <w:numPr>
          <w:ilvl w:val="0"/>
          <w:numId w:val="47"/>
        </w:numPr>
        <w:jc w:val="both"/>
        <w:rPr>
          <w:rFonts w:ascii="Arial" w:hAnsi="Arial" w:cs="Arial"/>
          <w:sz w:val="18"/>
          <w:szCs w:val="18"/>
          <w:lang w:val="cs-CZ"/>
        </w:rPr>
      </w:pPr>
      <w:r w:rsidRPr="00717FED">
        <w:rPr>
          <w:rFonts w:ascii="Arial" w:hAnsi="Arial" w:cs="Arial"/>
          <w:sz w:val="18"/>
          <w:szCs w:val="18"/>
          <w:lang w:val="cs-CZ"/>
        </w:rPr>
        <w:t>Dodavatel je povinen provádět veškeré činnosti s ohledem na péči o životní prostředí a dodržovat veškeré právní předpisy týkající se ochrany životního prostředí v příslušné zemi.</w:t>
      </w:r>
    </w:p>
    <w:p w:rsidR="00C206C2" w:rsidRPr="00717FED" w:rsidRDefault="00C206C2" w:rsidP="00C206C2">
      <w:pPr>
        <w:pStyle w:val="Odstavecseseznamem2"/>
        <w:numPr>
          <w:ilvl w:val="0"/>
          <w:numId w:val="47"/>
        </w:numPr>
        <w:jc w:val="both"/>
        <w:rPr>
          <w:rFonts w:ascii="Arial" w:hAnsi="Arial" w:cs="Arial"/>
          <w:sz w:val="18"/>
          <w:szCs w:val="18"/>
          <w:lang w:val="cs-CZ"/>
        </w:rPr>
      </w:pPr>
      <w:r w:rsidRPr="00717FED">
        <w:rPr>
          <w:rFonts w:ascii="Arial" w:hAnsi="Arial" w:cs="Arial"/>
          <w:sz w:val="18"/>
          <w:szCs w:val="18"/>
          <w:lang w:val="cs-CZ"/>
        </w:rPr>
        <w:t>Veškeré dodávané výrobky a služby musí splňovat požadavky na ochranu životního prostředí, kvalitu a bezpečnost, stanovená v příslušných smluvních dokumentech, a musí být bezpečné pro použití ke stanovenému účelu, a není-li tento účel stanoven, k účelu, k nimž se jich běžně užívá.</w:t>
      </w:r>
    </w:p>
    <w:p w:rsidR="00C206C2" w:rsidRPr="00717FED" w:rsidRDefault="00C206C2" w:rsidP="00C206C2">
      <w:pPr>
        <w:pStyle w:val="Odstavecseseznamem2"/>
        <w:ind w:left="360"/>
        <w:jc w:val="both"/>
        <w:rPr>
          <w:rFonts w:ascii="Arial" w:hAnsi="Arial" w:cs="Arial"/>
          <w:sz w:val="18"/>
          <w:szCs w:val="18"/>
          <w:lang w:val="cs-CZ"/>
        </w:rPr>
      </w:pPr>
    </w:p>
    <w:p w:rsidR="00C206C2" w:rsidRPr="00717FED" w:rsidRDefault="00C206C2" w:rsidP="00C206C2">
      <w:pPr>
        <w:pStyle w:val="Odstavecseseznamem2"/>
        <w:keepNext/>
        <w:ind w:left="357"/>
        <w:jc w:val="both"/>
        <w:rPr>
          <w:rFonts w:ascii="Arial" w:hAnsi="Arial" w:cs="Arial"/>
          <w:sz w:val="18"/>
          <w:szCs w:val="18"/>
          <w:lang w:val="cs-CZ"/>
        </w:rPr>
      </w:pPr>
      <w:r w:rsidRPr="00717FED">
        <w:rPr>
          <w:rFonts w:ascii="Arial" w:hAnsi="Arial" w:cs="Arial"/>
          <w:sz w:val="18"/>
          <w:szCs w:val="18"/>
          <w:u w:val="single"/>
          <w:lang w:val="cs-CZ"/>
        </w:rPr>
        <w:t>Etika podnikání</w:t>
      </w:r>
    </w:p>
    <w:p w:rsidR="00C206C2" w:rsidRPr="00717FED" w:rsidRDefault="00C206C2" w:rsidP="00C206C2">
      <w:pPr>
        <w:pStyle w:val="Odstavecseseznamem2"/>
        <w:numPr>
          <w:ilvl w:val="0"/>
          <w:numId w:val="48"/>
        </w:numPr>
        <w:jc w:val="both"/>
        <w:rPr>
          <w:rFonts w:ascii="Arial" w:hAnsi="Arial" w:cs="Arial"/>
          <w:sz w:val="18"/>
          <w:szCs w:val="18"/>
          <w:lang w:val="cs-CZ"/>
        </w:rPr>
      </w:pPr>
      <w:r w:rsidRPr="00717FED">
        <w:rPr>
          <w:rFonts w:ascii="Arial" w:hAnsi="Arial" w:cs="Arial"/>
          <w:sz w:val="18"/>
          <w:szCs w:val="18"/>
          <w:lang w:val="cs-CZ"/>
        </w:rPr>
        <w:t>Podnikání bude vykonáváno poctivě. Není přípustné nabízet nebo poskytovat zaměstnancům společnosti patřící do skupiny HeidelbergCement či jiné osobě jakoukoli odměnu, službu, dar či jinou výhodu  za účelem ovlivnění způsobu, jakým bude příslušný zaměstnanec nebo třetí osoba vykonávat své povinnosti. Obdobně společnosti skupiny HeidelbergCement nenabídnou ani neposkytnou žádnému dodavateli úplaty, služby, dary nebo jiné výhody  za účelem ovlivnění způsobu, jakým bude dodavatel plnit své povinnosti.</w:t>
      </w:r>
    </w:p>
    <w:p w:rsidR="00C206C2" w:rsidRPr="00717FED" w:rsidRDefault="00C206C2" w:rsidP="00C206C2">
      <w:pPr>
        <w:pStyle w:val="Odstavecseseznamem2"/>
        <w:numPr>
          <w:ilvl w:val="0"/>
          <w:numId w:val="48"/>
        </w:numPr>
        <w:jc w:val="both"/>
        <w:rPr>
          <w:rFonts w:ascii="Arial" w:hAnsi="Arial" w:cs="Arial"/>
          <w:sz w:val="18"/>
          <w:szCs w:val="18"/>
          <w:lang w:val="cs-CZ"/>
        </w:rPr>
      </w:pPr>
      <w:r w:rsidRPr="00717FED">
        <w:rPr>
          <w:rFonts w:ascii="Arial" w:hAnsi="Arial" w:cs="Arial"/>
          <w:sz w:val="18"/>
          <w:szCs w:val="18"/>
          <w:lang w:val="cs-CZ"/>
        </w:rPr>
        <w:t>Dodavatel je povinen dodržovat lidská práva. Obtěžování či diskriminace zaměstnanců v jakékoli formě není přípustná. To zahrnuje především (avšak nikoli jen) diskriminaci z důvodu pohlaví, etnického původu, barvy pleti, náboženství, sexuální orientace, postižení nebo věku.</w:t>
      </w:r>
    </w:p>
    <w:p w:rsidR="00C206C2" w:rsidRPr="00717FED" w:rsidRDefault="00C206C2" w:rsidP="00C206C2">
      <w:pPr>
        <w:jc w:val="both"/>
        <w:rPr>
          <w:rFonts w:cs="Arial"/>
          <w:sz w:val="18"/>
          <w:szCs w:val="18"/>
        </w:rPr>
      </w:pPr>
    </w:p>
    <w:p w:rsidR="00C206C2" w:rsidRPr="00717FED" w:rsidRDefault="00C206C2" w:rsidP="00C206C2">
      <w:pPr>
        <w:ind w:left="426"/>
        <w:jc w:val="both"/>
        <w:rPr>
          <w:rFonts w:cs="Arial"/>
          <w:sz w:val="18"/>
          <w:szCs w:val="18"/>
          <w:u w:val="single"/>
        </w:rPr>
      </w:pPr>
      <w:r w:rsidRPr="00717FED">
        <w:rPr>
          <w:rFonts w:cs="Arial"/>
          <w:sz w:val="18"/>
          <w:szCs w:val="18"/>
          <w:u w:val="single"/>
        </w:rPr>
        <w:t>Závěrečná ustanovení</w:t>
      </w:r>
    </w:p>
    <w:p w:rsidR="00C206C2" w:rsidRPr="00717FED" w:rsidRDefault="00C206C2" w:rsidP="00C206C2">
      <w:pPr>
        <w:pStyle w:val="Odstavecseseznamem2"/>
        <w:numPr>
          <w:ilvl w:val="0"/>
          <w:numId w:val="49"/>
        </w:numPr>
        <w:jc w:val="both"/>
        <w:rPr>
          <w:rFonts w:ascii="Arial" w:hAnsi="Arial" w:cs="Arial"/>
          <w:sz w:val="18"/>
          <w:szCs w:val="18"/>
          <w:lang w:val="cs-CZ"/>
        </w:rPr>
      </w:pPr>
      <w:r w:rsidRPr="00717FED">
        <w:rPr>
          <w:rFonts w:ascii="Arial" w:hAnsi="Arial" w:cs="Arial"/>
          <w:sz w:val="18"/>
          <w:szCs w:val="18"/>
          <w:lang w:val="cs-CZ"/>
        </w:rPr>
        <w:t>Dodavatelé jsou povinni zajistit, že zásady stanovené v Kodexu chování dodavatele jsou dodržovány též ze strany jejich přímých dodavatelů a učiní vše potřebné pro to, aby byla dodržována též ze strany dalších dodavatelů v rámci jejich dodavatelského řetězce.</w:t>
      </w:r>
    </w:p>
    <w:p w:rsidR="00C206C2" w:rsidRPr="00717FED" w:rsidRDefault="00C206C2" w:rsidP="00C206C2">
      <w:pPr>
        <w:pStyle w:val="Odstavecseseznamem2"/>
        <w:numPr>
          <w:ilvl w:val="0"/>
          <w:numId w:val="49"/>
        </w:numPr>
        <w:jc w:val="both"/>
        <w:rPr>
          <w:rFonts w:ascii="Arial" w:hAnsi="Arial" w:cs="Arial"/>
          <w:sz w:val="18"/>
          <w:szCs w:val="18"/>
          <w:lang w:val="cs-CZ"/>
        </w:rPr>
      </w:pPr>
      <w:r w:rsidRPr="00717FED">
        <w:rPr>
          <w:rFonts w:ascii="Arial" w:hAnsi="Arial" w:cs="Arial"/>
          <w:sz w:val="18"/>
          <w:szCs w:val="18"/>
          <w:lang w:val="cs-CZ"/>
        </w:rPr>
        <w:t xml:space="preserve">Zajištění těchto zásad je celosvětově dlouhodobý proces. Hodláme proto spolupracovat s našimi dodavateli za účelem zajištění jejich dodržování a budeme tyto zásady pravidelně revidovat a v případě potřeby upravovat. </w:t>
      </w:r>
    </w:p>
    <w:p w:rsidR="00C206C2" w:rsidRPr="00717FED" w:rsidRDefault="00C206C2" w:rsidP="00C206C2">
      <w:pPr>
        <w:pStyle w:val="Odstavecseseznamem2"/>
        <w:numPr>
          <w:ilvl w:val="0"/>
          <w:numId w:val="49"/>
        </w:numPr>
        <w:jc w:val="both"/>
        <w:rPr>
          <w:rFonts w:ascii="Arial" w:hAnsi="Arial" w:cs="Arial"/>
          <w:sz w:val="18"/>
          <w:szCs w:val="18"/>
          <w:lang w:val="cs-CZ"/>
        </w:rPr>
      </w:pPr>
      <w:r w:rsidRPr="00717FED">
        <w:rPr>
          <w:rFonts w:ascii="Arial" w:hAnsi="Arial" w:cs="Arial"/>
          <w:sz w:val="18"/>
          <w:szCs w:val="18"/>
          <w:lang w:val="cs-CZ"/>
        </w:rPr>
        <w:t>Dodavatelé mohou podat jakékoli výhrady či připomínky v souvislosti s chováním, které je v rozporu s těmito zásadami či s platnými právními předpisy, a to prostřednictvím naší linky „</w:t>
      </w:r>
      <w:proofErr w:type="spellStart"/>
      <w:r w:rsidRPr="00717FED">
        <w:rPr>
          <w:rFonts w:ascii="Arial" w:hAnsi="Arial" w:cs="Arial"/>
          <w:sz w:val="18"/>
          <w:szCs w:val="18"/>
          <w:lang w:val="cs-CZ"/>
        </w:rPr>
        <w:t>MySafeWorkplace</w:t>
      </w:r>
      <w:proofErr w:type="spellEnd"/>
      <w:r w:rsidRPr="00717FED">
        <w:rPr>
          <w:rFonts w:ascii="Arial" w:hAnsi="Arial" w:cs="Arial"/>
          <w:sz w:val="18"/>
          <w:szCs w:val="18"/>
          <w:lang w:val="cs-CZ"/>
        </w:rPr>
        <w:t xml:space="preserve">“ (www.mysafeworkplace.com). </w:t>
      </w:r>
    </w:p>
    <w:p w:rsidR="00DF14A2" w:rsidRPr="00DF14A2" w:rsidRDefault="00C206C2" w:rsidP="00C206C2">
      <w:pPr>
        <w:overflowPunct/>
        <w:autoSpaceDE/>
        <w:autoSpaceDN/>
        <w:adjustRightInd/>
        <w:textAlignment w:val="auto"/>
        <w:rPr>
          <w:rFonts w:cs="Arial"/>
          <w:b/>
        </w:rPr>
      </w:pPr>
      <w:r>
        <w:rPr>
          <w:rFonts w:cs="Arial"/>
          <w:b/>
        </w:rPr>
        <w:br w:type="page"/>
      </w:r>
      <w:r w:rsidR="00DF14A2" w:rsidRPr="00DF14A2">
        <w:rPr>
          <w:rFonts w:cs="Arial"/>
          <w:b/>
        </w:rPr>
        <w:lastRenderedPageBreak/>
        <w:t>Příloha č. 3 – Rozsah analytických prací</w:t>
      </w:r>
      <w:r w:rsidR="00A86744">
        <w:rPr>
          <w:rFonts w:cs="Arial"/>
          <w:b/>
        </w:rPr>
        <w:t xml:space="preserve"> a mapa odběrných míst</w:t>
      </w:r>
    </w:p>
    <w:p w:rsidR="00DF14A2" w:rsidRPr="00DF14A2" w:rsidRDefault="00DF14A2" w:rsidP="00DF14A2">
      <w:pPr>
        <w:tabs>
          <w:tab w:val="left" w:pos="-2977"/>
          <w:tab w:val="left" w:pos="2268"/>
        </w:tabs>
        <w:jc w:val="both"/>
        <w:rPr>
          <w:rFonts w:cs="Arial"/>
        </w:rPr>
      </w:pPr>
    </w:p>
    <w:p w:rsidR="002E2455" w:rsidRPr="008931B9" w:rsidRDefault="002E2455" w:rsidP="002E2455">
      <w:pPr>
        <w:spacing w:after="60"/>
        <w:jc w:val="both"/>
        <w:rPr>
          <w:b/>
          <w:u w:val="single"/>
        </w:rPr>
      </w:pPr>
      <w:r w:rsidRPr="008931B9">
        <w:rPr>
          <w:b/>
          <w:u w:val="single"/>
        </w:rPr>
        <w:t xml:space="preserve">Ovzduší: </w:t>
      </w:r>
    </w:p>
    <w:p w:rsidR="002E2455" w:rsidRPr="008931B9" w:rsidRDefault="002E2455" w:rsidP="002E2455">
      <w:pPr>
        <w:spacing w:after="60"/>
        <w:jc w:val="both"/>
      </w:pPr>
      <w:r w:rsidRPr="008931B9">
        <w:t>Celoroční odběr ovzduší metodou pasivního vzorkování pro stanovení polycyklických aromatických uhlovodíků (</w:t>
      </w:r>
      <w:proofErr w:type="spellStart"/>
      <w:r w:rsidRPr="008931B9">
        <w:t>PAHs</w:t>
      </w:r>
      <w:proofErr w:type="spellEnd"/>
      <w:r w:rsidRPr="008931B9">
        <w:t xml:space="preserve">), </w:t>
      </w:r>
      <w:proofErr w:type="spellStart"/>
      <w:r w:rsidRPr="008931B9">
        <w:t>organochlorových</w:t>
      </w:r>
      <w:proofErr w:type="spellEnd"/>
      <w:r w:rsidRPr="008931B9">
        <w:t xml:space="preserve"> pesticidů (</w:t>
      </w:r>
      <w:proofErr w:type="spellStart"/>
      <w:r w:rsidRPr="008931B9">
        <w:t>OCPs</w:t>
      </w:r>
      <w:proofErr w:type="spellEnd"/>
      <w:r w:rsidRPr="008931B9">
        <w:t>), polychlorovaných bifenylů (</w:t>
      </w:r>
      <w:proofErr w:type="spellStart"/>
      <w:r w:rsidRPr="008931B9">
        <w:t>PCBs</w:t>
      </w:r>
      <w:proofErr w:type="spellEnd"/>
      <w:r w:rsidRPr="008931B9">
        <w:t xml:space="preserve">) na dvou místech v lokalitě Mokrá. </w:t>
      </w:r>
    </w:p>
    <w:p w:rsidR="002E2455" w:rsidRPr="008931B9" w:rsidRDefault="002E2455" w:rsidP="002E2455">
      <w:pPr>
        <w:spacing w:after="60"/>
        <w:jc w:val="both"/>
      </w:pPr>
      <w:r w:rsidRPr="008931B9">
        <w:t>Celkem 2 uvažovaná odběrová místa á 55 000,- Kč/rok</w:t>
      </w:r>
    </w:p>
    <w:p w:rsidR="002E2455" w:rsidRPr="008931B9" w:rsidRDefault="002E2455" w:rsidP="002E2455">
      <w:pPr>
        <w:spacing w:after="60"/>
        <w:jc w:val="both"/>
        <w:rPr>
          <w:b/>
        </w:rPr>
      </w:pPr>
      <w:r w:rsidRPr="008931B9">
        <w:rPr>
          <w:b/>
        </w:rPr>
        <w:t>Celkem 110 000,- Kč</w:t>
      </w:r>
    </w:p>
    <w:p w:rsidR="002E2455" w:rsidRPr="008931B9" w:rsidRDefault="002E2455" w:rsidP="002E2455">
      <w:pPr>
        <w:spacing w:after="60"/>
        <w:jc w:val="both"/>
      </w:pPr>
      <w:r w:rsidRPr="008931B9">
        <w:t xml:space="preserve"> </w:t>
      </w:r>
    </w:p>
    <w:p w:rsidR="002E2455" w:rsidRPr="008931B9" w:rsidRDefault="002E2455" w:rsidP="002E2455">
      <w:pPr>
        <w:spacing w:after="60"/>
        <w:jc w:val="both"/>
        <w:rPr>
          <w:b/>
          <w:u w:val="single"/>
        </w:rPr>
      </w:pPr>
      <w:r w:rsidRPr="008931B9">
        <w:rPr>
          <w:b/>
          <w:u w:val="single"/>
        </w:rPr>
        <w:t xml:space="preserve">Půda: </w:t>
      </w:r>
    </w:p>
    <w:p w:rsidR="002E2455" w:rsidRPr="008931B9" w:rsidRDefault="002E2455" w:rsidP="002E2455">
      <w:pPr>
        <w:spacing w:after="60"/>
        <w:jc w:val="both"/>
      </w:pPr>
      <w:r w:rsidRPr="008931B9">
        <w:t xml:space="preserve">Odběr vzorků 2 horizontů (F/H a A) na </w:t>
      </w:r>
      <w:r>
        <w:t>4</w:t>
      </w:r>
      <w:r w:rsidRPr="008931B9">
        <w:t xml:space="preserve"> vybraných lokalitách (</w:t>
      </w:r>
      <w:r>
        <w:t xml:space="preserve">1, 6, </w:t>
      </w:r>
      <w:r w:rsidRPr="008931B9">
        <w:t xml:space="preserve">10 a </w:t>
      </w:r>
      <w:r>
        <w:t>15</w:t>
      </w:r>
      <w:r w:rsidRPr="008931B9">
        <w:t>), tedy 8 vzorků.</w:t>
      </w:r>
    </w:p>
    <w:p w:rsidR="002E2455" w:rsidRPr="008931B9" w:rsidRDefault="002E2455" w:rsidP="002E2455">
      <w:pPr>
        <w:spacing w:after="60"/>
        <w:jc w:val="both"/>
      </w:pPr>
      <w:r w:rsidRPr="008931B9">
        <w:t xml:space="preserve">1) vybrané fyzikálně-chemické parametry půd (TOC, N, CEC, pH, zrnitostní </w:t>
      </w:r>
      <w:proofErr w:type="gramStart"/>
      <w:r w:rsidRPr="008931B9">
        <w:t>rozbor ...) (1100,</w:t>
      </w:r>
      <w:proofErr w:type="gramEnd"/>
      <w:r w:rsidRPr="008931B9">
        <w:t>-Kč/vzorek)</w:t>
      </w:r>
    </w:p>
    <w:p w:rsidR="002E2455" w:rsidRPr="008931B9" w:rsidRDefault="002E2455" w:rsidP="002E2455">
      <w:pPr>
        <w:spacing w:after="60"/>
        <w:jc w:val="both"/>
      </w:pPr>
      <w:r w:rsidRPr="008931B9">
        <w:t>2) obsahy vybraných těžkých kovů (</w:t>
      </w:r>
      <w:proofErr w:type="spellStart"/>
      <w:r w:rsidRPr="008931B9">
        <w:t>HMs</w:t>
      </w:r>
      <w:proofErr w:type="spellEnd"/>
      <w:r w:rsidRPr="008931B9">
        <w:t xml:space="preserve">) - arsenu, kadmia, kobaltu, chromu, mědi, rtuti, molybdenu, niklu, olova, cínu, vanadu a zinku (As, Cd, Co, </w:t>
      </w:r>
      <w:proofErr w:type="spellStart"/>
      <w:r w:rsidRPr="008931B9">
        <w:t>Cr</w:t>
      </w:r>
      <w:proofErr w:type="spellEnd"/>
      <w:r w:rsidRPr="008931B9">
        <w:t xml:space="preserve">, </w:t>
      </w:r>
      <w:proofErr w:type="spellStart"/>
      <w:r w:rsidRPr="008931B9">
        <w:t>Cu</w:t>
      </w:r>
      <w:proofErr w:type="spellEnd"/>
      <w:r w:rsidRPr="008931B9">
        <w:t xml:space="preserve">, </w:t>
      </w:r>
      <w:proofErr w:type="spellStart"/>
      <w:r w:rsidRPr="008931B9">
        <w:t>Hg</w:t>
      </w:r>
      <w:proofErr w:type="spellEnd"/>
      <w:r w:rsidRPr="008931B9">
        <w:t xml:space="preserve">, </w:t>
      </w:r>
      <w:proofErr w:type="spellStart"/>
      <w:r w:rsidRPr="008931B9">
        <w:t>Mo</w:t>
      </w:r>
      <w:proofErr w:type="spellEnd"/>
      <w:r w:rsidRPr="008931B9">
        <w:t xml:space="preserve">, Ni, </w:t>
      </w:r>
      <w:proofErr w:type="spellStart"/>
      <w:r w:rsidRPr="008931B9">
        <w:t>Pb</w:t>
      </w:r>
      <w:proofErr w:type="spellEnd"/>
      <w:r w:rsidRPr="008931B9">
        <w:t xml:space="preserve">, </w:t>
      </w:r>
      <w:proofErr w:type="spellStart"/>
      <w:r w:rsidRPr="008931B9">
        <w:t>Sb</w:t>
      </w:r>
      <w:proofErr w:type="spellEnd"/>
      <w:r w:rsidRPr="008931B9">
        <w:t xml:space="preserve">, V a </w:t>
      </w:r>
      <w:proofErr w:type="spellStart"/>
      <w:proofErr w:type="gramStart"/>
      <w:r w:rsidRPr="008931B9">
        <w:t>Zn</w:t>
      </w:r>
      <w:proofErr w:type="spellEnd"/>
      <w:r w:rsidRPr="008931B9">
        <w:t>) (2200,</w:t>
      </w:r>
      <w:proofErr w:type="gramEnd"/>
      <w:r w:rsidRPr="008931B9">
        <w:t>-Kč/vzorek)</w:t>
      </w:r>
    </w:p>
    <w:p w:rsidR="002E2455" w:rsidRPr="008931B9" w:rsidRDefault="002E2455" w:rsidP="002E2455">
      <w:pPr>
        <w:spacing w:after="60"/>
        <w:jc w:val="both"/>
      </w:pPr>
      <w:r w:rsidRPr="008931B9">
        <w:t xml:space="preserve">3) obsahy polycyklických aromatických uhlovodíků - </w:t>
      </w:r>
      <w:proofErr w:type="spellStart"/>
      <w:r w:rsidRPr="008931B9">
        <w:t>PAHs</w:t>
      </w:r>
      <w:proofErr w:type="spellEnd"/>
      <w:r w:rsidRPr="008931B9">
        <w:t xml:space="preserve"> (16 </w:t>
      </w:r>
      <w:proofErr w:type="spellStart"/>
      <w:r w:rsidRPr="008931B9">
        <w:t>PAHs</w:t>
      </w:r>
      <w:proofErr w:type="spellEnd"/>
      <w:r w:rsidRPr="008931B9">
        <w:t xml:space="preserve"> dle doporučení US EPA + dalších 13 </w:t>
      </w:r>
      <w:proofErr w:type="spellStart"/>
      <w:r w:rsidRPr="008931B9">
        <w:t>kongenerů</w:t>
      </w:r>
      <w:proofErr w:type="spellEnd"/>
      <w:r w:rsidRPr="008931B9">
        <w:t xml:space="preserve">), polychlorovaných bifenylů - </w:t>
      </w:r>
      <w:proofErr w:type="spellStart"/>
      <w:r w:rsidRPr="008931B9">
        <w:t>PCBs</w:t>
      </w:r>
      <w:proofErr w:type="spellEnd"/>
      <w:r w:rsidRPr="008931B9">
        <w:t xml:space="preserve"> (</w:t>
      </w:r>
      <w:proofErr w:type="spellStart"/>
      <w:r w:rsidRPr="008931B9">
        <w:t>kongenery</w:t>
      </w:r>
      <w:proofErr w:type="spellEnd"/>
      <w:r w:rsidRPr="008931B9">
        <w:t xml:space="preserve"> 28, 52, 101, 118, 153, 138 a 180), organických chlorovaných pesticidů - </w:t>
      </w:r>
      <w:proofErr w:type="spellStart"/>
      <w:r w:rsidRPr="008931B9">
        <w:t>OCPs</w:t>
      </w:r>
      <w:proofErr w:type="spellEnd"/>
      <w:r w:rsidRPr="008931B9">
        <w:t xml:space="preserve"> (</w:t>
      </w:r>
      <w:proofErr w:type="spellStart"/>
      <w:r w:rsidRPr="008931B9">
        <w:t>HCHs</w:t>
      </w:r>
      <w:proofErr w:type="spellEnd"/>
      <w:r w:rsidRPr="008931B9">
        <w:t xml:space="preserve">, </w:t>
      </w:r>
      <w:proofErr w:type="spellStart"/>
      <w:r w:rsidRPr="008931B9">
        <w:t>DDTs</w:t>
      </w:r>
      <w:proofErr w:type="spellEnd"/>
      <w:r w:rsidRPr="008931B9">
        <w:t xml:space="preserve">, HCB, </w:t>
      </w:r>
      <w:proofErr w:type="spellStart"/>
      <w:proofErr w:type="gramStart"/>
      <w:r w:rsidRPr="008931B9">
        <w:t>PeCB</w:t>
      </w:r>
      <w:proofErr w:type="spellEnd"/>
      <w:r w:rsidRPr="008931B9">
        <w:t>) (2200,</w:t>
      </w:r>
      <w:proofErr w:type="gramEnd"/>
      <w:r w:rsidRPr="008931B9">
        <w:t>-Kč/vzorek)</w:t>
      </w:r>
    </w:p>
    <w:p w:rsidR="002E2455" w:rsidRPr="008931B9" w:rsidRDefault="002E2455" w:rsidP="002E2455">
      <w:pPr>
        <w:spacing w:after="60"/>
        <w:jc w:val="both"/>
      </w:pPr>
    </w:p>
    <w:p w:rsidR="002E2455" w:rsidRPr="008931B9" w:rsidRDefault="002E2455" w:rsidP="002E2455">
      <w:pPr>
        <w:spacing w:after="60"/>
        <w:jc w:val="both"/>
      </w:pPr>
      <w:r w:rsidRPr="008931B9">
        <w:t xml:space="preserve">Celkem 8 vzorků á 5500,- Kč (analýzy 1-3) a 2 vzorky </w:t>
      </w:r>
    </w:p>
    <w:p w:rsidR="002E2455" w:rsidRPr="008931B9" w:rsidRDefault="002E2455" w:rsidP="002E2455">
      <w:pPr>
        <w:spacing w:after="60"/>
        <w:jc w:val="both"/>
        <w:rPr>
          <w:b/>
        </w:rPr>
      </w:pPr>
      <w:r w:rsidRPr="008931B9">
        <w:rPr>
          <w:b/>
        </w:rPr>
        <w:t xml:space="preserve">Celkem </w:t>
      </w:r>
      <w:r w:rsidR="00F76AE0">
        <w:rPr>
          <w:b/>
        </w:rPr>
        <w:t>44</w:t>
      </w:r>
      <w:r w:rsidRPr="008931B9">
        <w:rPr>
          <w:b/>
        </w:rPr>
        <w:t xml:space="preserve"> 000,- Kč </w:t>
      </w:r>
    </w:p>
    <w:p w:rsidR="002E2455" w:rsidRPr="008931B9" w:rsidRDefault="002E2455" w:rsidP="002E2455">
      <w:pPr>
        <w:spacing w:after="60"/>
        <w:jc w:val="both"/>
        <w:rPr>
          <w:b/>
        </w:rPr>
      </w:pPr>
    </w:p>
    <w:p w:rsidR="002E2455" w:rsidRPr="008931B9" w:rsidRDefault="002E2455" w:rsidP="002E2455">
      <w:r>
        <w:rPr>
          <w:b/>
        </w:rPr>
        <w:t>1</w:t>
      </w:r>
      <w:r w:rsidR="00F76AE0">
        <w:rPr>
          <w:b/>
        </w:rPr>
        <w:t>54</w:t>
      </w:r>
      <w:r>
        <w:rPr>
          <w:b/>
        </w:rPr>
        <w:t xml:space="preserve"> 000</w:t>
      </w:r>
      <w:r w:rsidRPr="008931B9">
        <w:rPr>
          <w:b/>
        </w:rPr>
        <w:t xml:space="preserve">,- Kč + 12 % režie = </w:t>
      </w:r>
      <w:r w:rsidR="00F76AE0">
        <w:rPr>
          <w:b/>
        </w:rPr>
        <w:t>172 480</w:t>
      </w:r>
      <w:r w:rsidRPr="008931B9">
        <w:rPr>
          <w:b/>
        </w:rPr>
        <w:t>,- Kč bez DPH</w:t>
      </w:r>
    </w:p>
    <w:p w:rsidR="002E2455" w:rsidRPr="008931B9" w:rsidRDefault="002E2455" w:rsidP="002E2455">
      <w:pPr>
        <w:spacing w:after="60"/>
        <w:jc w:val="both"/>
        <w:rPr>
          <w:b/>
        </w:rPr>
      </w:pPr>
    </w:p>
    <w:p w:rsidR="002E2455" w:rsidRDefault="002E2455" w:rsidP="002E2455"/>
    <w:p w:rsidR="00EC35FA" w:rsidRPr="00A63209" w:rsidRDefault="00EC35FA" w:rsidP="00DF14A2">
      <w:pPr>
        <w:tabs>
          <w:tab w:val="left" w:pos="-2977"/>
          <w:tab w:val="left" w:pos="2268"/>
        </w:tabs>
        <w:jc w:val="both"/>
      </w:pPr>
    </w:p>
    <w:sectPr w:rsidR="00EC35FA" w:rsidRPr="00A63209" w:rsidSect="001C3E45">
      <w:headerReference w:type="default" r:id="rId9"/>
      <w:footerReference w:type="default" r:id="rId10"/>
      <w:pgSz w:w="11906" w:h="16838"/>
      <w:pgMar w:top="1276" w:right="851" w:bottom="992" w:left="0" w:header="708" w:footer="708" w:gutter="85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8F" w:rsidRDefault="008D5C8F">
      <w:r>
        <w:separator/>
      </w:r>
    </w:p>
  </w:endnote>
  <w:endnote w:type="continuationSeparator" w:id="0">
    <w:p w:rsidR="008D5C8F" w:rsidRDefault="008D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3D" w:rsidRDefault="00A55A3D">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B2FF5">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B2FF5">
      <w:rPr>
        <w:rStyle w:val="slostrnky"/>
        <w:noProof/>
      </w:rPr>
      <w:t>17</w:t>
    </w:r>
    <w:r>
      <w:rPr>
        <w:rStyle w:val="slostrnky"/>
      </w:rPr>
      <w:fldChar w:fldCharType="end"/>
    </w:r>
  </w:p>
  <w:p w:rsidR="00A55A3D" w:rsidRPr="00403EFD" w:rsidRDefault="00A55A3D" w:rsidP="00403EFD">
    <w:pPr>
      <w:pStyle w:val="Zpat"/>
      <w:ind w:right="360"/>
      <w:rPr>
        <w:b/>
        <w:sz w:val="16"/>
        <w:szCs w:val="16"/>
      </w:rPr>
    </w:pPr>
    <w:r>
      <w:rPr>
        <w:b/>
        <w:sz w:val="16"/>
        <w:szCs w:val="16"/>
      </w:rPr>
      <w:t>SML1</w:t>
    </w:r>
    <w:r w:rsidR="008F356C">
      <w:rPr>
        <w:b/>
        <w:sz w:val="16"/>
        <w:szCs w:val="16"/>
      </w:rPr>
      <w:t>6051113124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8F" w:rsidRDefault="008D5C8F">
      <w:r>
        <w:separator/>
      </w:r>
    </w:p>
  </w:footnote>
  <w:footnote w:type="continuationSeparator" w:id="0">
    <w:p w:rsidR="008D5C8F" w:rsidRDefault="008D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3D" w:rsidRDefault="008D5C8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2.45pt;margin-top:-14.2pt;width:113.6pt;height:33.45pt;z-index:251657728;visibility:visible;mso-wrap-edited:f">
          <v:imagedata r:id="rId1" o:title=""/>
        </v:shape>
        <o:OLEObject Type="Embed" ProgID="Word.Picture.8" ShapeID="_x0000_s2049" DrawAspect="Content" ObjectID="_153277435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4"/>
    <w:lvl w:ilvl="0">
      <w:start w:val="1"/>
      <w:numFmt w:val="decimal"/>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2">
    <w:nsid w:val="07F8611B"/>
    <w:multiLevelType w:val="hybridMultilevel"/>
    <w:tmpl w:val="D3C268C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9948F9"/>
    <w:multiLevelType w:val="hybridMultilevel"/>
    <w:tmpl w:val="C0A03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45662B1"/>
    <w:multiLevelType w:val="multilevel"/>
    <w:tmpl w:val="9092B0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69166AA"/>
    <w:multiLevelType w:val="hybridMultilevel"/>
    <w:tmpl w:val="79ECCFF8"/>
    <w:lvl w:ilvl="0" w:tplc="092ADA62">
      <w:start w:val="3"/>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7857C6A"/>
    <w:multiLevelType w:val="hybridMultilevel"/>
    <w:tmpl w:val="02A828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AD76C07"/>
    <w:multiLevelType w:val="hybridMultilevel"/>
    <w:tmpl w:val="C0A03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BAF475F"/>
    <w:multiLevelType w:val="multilevel"/>
    <w:tmpl w:val="9092B0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BEF543D"/>
    <w:multiLevelType w:val="hybridMultilevel"/>
    <w:tmpl w:val="E8EC3C7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B37A26"/>
    <w:multiLevelType w:val="hybridMultilevel"/>
    <w:tmpl w:val="E7122900"/>
    <w:lvl w:ilvl="0" w:tplc="53461AD6">
      <w:start w:val="1"/>
      <w:numFmt w:val="decimal"/>
      <w:pStyle w:val="slovn"/>
      <w:lvlText w:val="%1."/>
      <w:lvlJc w:val="left"/>
      <w:pPr>
        <w:tabs>
          <w:tab w:val="num" w:pos="927"/>
        </w:tabs>
        <w:ind w:left="927" w:hanging="567"/>
      </w:pPr>
      <w:rPr>
        <w:rFonts w:hint="default"/>
      </w:r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44D04A1E">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1545D2F"/>
    <w:multiLevelType w:val="hybridMultilevel"/>
    <w:tmpl w:val="CE82DB16"/>
    <w:lvl w:ilvl="0" w:tplc="6FA8EF8E">
      <w:start w:val="1"/>
      <w:numFmt w:val="decimal"/>
      <w:lvlText w:val="%1."/>
      <w:lvlJc w:val="left"/>
      <w:pPr>
        <w:tabs>
          <w:tab w:val="num" w:pos="450"/>
        </w:tabs>
        <w:ind w:left="450" w:hanging="360"/>
      </w:pPr>
      <w:rPr>
        <w:rFonts w:hint="default"/>
      </w:rPr>
    </w:lvl>
    <w:lvl w:ilvl="1" w:tplc="04050019">
      <w:start w:val="1"/>
      <w:numFmt w:val="lowerLetter"/>
      <w:lvlText w:val="%2."/>
      <w:lvlJc w:val="left"/>
      <w:pPr>
        <w:tabs>
          <w:tab w:val="num" w:pos="1170"/>
        </w:tabs>
        <w:ind w:left="1170" w:hanging="360"/>
      </w:pPr>
    </w:lvl>
    <w:lvl w:ilvl="2" w:tplc="0405001B" w:tentative="1">
      <w:start w:val="1"/>
      <w:numFmt w:val="lowerRoman"/>
      <w:lvlText w:val="%3."/>
      <w:lvlJc w:val="right"/>
      <w:pPr>
        <w:tabs>
          <w:tab w:val="num" w:pos="1890"/>
        </w:tabs>
        <w:ind w:left="1890" w:hanging="180"/>
      </w:pPr>
    </w:lvl>
    <w:lvl w:ilvl="3" w:tplc="0405000F" w:tentative="1">
      <w:start w:val="1"/>
      <w:numFmt w:val="decimal"/>
      <w:lvlText w:val="%4."/>
      <w:lvlJc w:val="left"/>
      <w:pPr>
        <w:tabs>
          <w:tab w:val="num" w:pos="2610"/>
        </w:tabs>
        <w:ind w:left="2610" w:hanging="360"/>
      </w:pPr>
    </w:lvl>
    <w:lvl w:ilvl="4" w:tplc="04050019" w:tentative="1">
      <w:start w:val="1"/>
      <w:numFmt w:val="lowerLetter"/>
      <w:lvlText w:val="%5."/>
      <w:lvlJc w:val="left"/>
      <w:pPr>
        <w:tabs>
          <w:tab w:val="num" w:pos="3330"/>
        </w:tabs>
        <w:ind w:left="3330" w:hanging="360"/>
      </w:pPr>
    </w:lvl>
    <w:lvl w:ilvl="5" w:tplc="0405001B" w:tentative="1">
      <w:start w:val="1"/>
      <w:numFmt w:val="lowerRoman"/>
      <w:lvlText w:val="%6."/>
      <w:lvlJc w:val="right"/>
      <w:pPr>
        <w:tabs>
          <w:tab w:val="num" w:pos="4050"/>
        </w:tabs>
        <w:ind w:left="4050" w:hanging="180"/>
      </w:pPr>
    </w:lvl>
    <w:lvl w:ilvl="6" w:tplc="0405000F" w:tentative="1">
      <w:start w:val="1"/>
      <w:numFmt w:val="decimal"/>
      <w:lvlText w:val="%7."/>
      <w:lvlJc w:val="left"/>
      <w:pPr>
        <w:tabs>
          <w:tab w:val="num" w:pos="4770"/>
        </w:tabs>
        <w:ind w:left="4770" w:hanging="360"/>
      </w:pPr>
    </w:lvl>
    <w:lvl w:ilvl="7" w:tplc="04050019" w:tentative="1">
      <w:start w:val="1"/>
      <w:numFmt w:val="lowerLetter"/>
      <w:lvlText w:val="%8."/>
      <w:lvlJc w:val="left"/>
      <w:pPr>
        <w:tabs>
          <w:tab w:val="num" w:pos="5490"/>
        </w:tabs>
        <w:ind w:left="5490" w:hanging="360"/>
      </w:pPr>
    </w:lvl>
    <w:lvl w:ilvl="8" w:tplc="0405001B" w:tentative="1">
      <w:start w:val="1"/>
      <w:numFmt w:val="lowerRoman"/>
      <w:lvlText w:val="%9."/>
      <w:lvlJc w:val="right"/>
      <w:pPr>
        <w:tabs>
          <w:tab w:val="num" w:pos="6210"/>
        </w:tabs>
        <w:ind w:left="6210" w:hanging="180"/>
      </w:pPr>
    </w:lvl>
  </w:abstractNum>
  <w:abstractNum w:abstractNumId="12">
    <w:nsid w:val="232E42E3"/>
    <w:multiLevelType w:val="hybridMultilevel"/>
    <w:tmpl w:val="0AC0EC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D235BB5"/>
    <w:multiLevelType w:val="hybridMultilevel"/>
    <w:tmpl w:val="FC1A0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597F33"/>
    <w:multiLevelType w:val="hybridMultilevel"/>
    <w:tmpl w:val="47469E40"/>
    <w:lvl w:ilvl="0" w:tplc="0405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741E63"/>
    <w:multiLevelType w:val="hybridMultilevel"/>
    <w:tmpl w:val="2766FE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90E2CC0"/>
    <w:multiLevelType w:val="hybridMultilevel"/>
    <w:tmpl w:val="A964DB7A"/>
    <w:lvl w:ilvl="0" w:tplc="8A00894A">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9CD5B78"/>
    <w:multiLevelType w:val="hybridMultilevel"/>
    <w:tmpl w:val="CE843B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A897213"/>
    <w:multiLevelType w:val="hybridMultilevel"/>
    <w:tmpl w:val="26FE38D0"/>
    <w:lvl w:ilvl="0" w:tplc="53461AD6">
      <w:start w:val="1"/>
      <w:numFmt w:val="decimal"/>
      <w:lvlText w:val="%1."/>
      <w:lvlJc w:val="left"/>
      <w:pPr>
        <w:tabs>
          <w:tab w:val="num" w:pos="567"/>
        </w:tabs>
        <w:ind w:left="567" w:hanging="56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E73300C"/>
    <w:multiLevelType w:val="hybridMultilevel"/>
    <w:tmpl w:val="81CABF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EF12147"/>
    <w:multiLevelType w:val="hybridMultilevel"/>
    <w:tmpl w:val="C1F68B16"/>
    <w:lvl w:ilvl="0" w:tplc="1F069892">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F1043E8"/>
    <w:multiLevelType w:val="hybridMultilevel"/>
    <w:tmpl w:val="7546A2D2"/>
    <w:lvl w:ilvl="0" w:tplc="0405000F">
      <w:start w:val="1"/>
      <w:numFmt w:val="decimal"/>
      <w:lvlText w:val="%1."/>
      <w:lvlJc w:val="left"/>
      <w:pPr>
        <w:tabs>
          <w:tab w:val="num" w:pos="502"/>
        </w:tabs>
        <w:ind w:left="502" w:hanging="360"/>
      </w:pPr>
    </w:lvl>
    <w:lvl w:ilvl="1" w:tplc="53461AD6">
      <w:start w:val="1"/>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308089E"/>
    <w:multiLevelType w:val="hybridMultilevel"/>
    <w:tmpl w:val="C0A036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81D5E18"/>
    <w:multiLevelType w:val="hybridMultilevel"/>
    <w:tmpl w:val="BCDA7AA4"/>
    <w:lvl w:ilvl="0" w:tplc="4DFC193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7279C"/>
    <w:multiLevelType w:val="hybridMultilevel"/>
    <w:tmpl w:val="8500E7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E1A3B4C"/>
    <w:multiLevelType w:val="hybridMultilevel"/>
    <w:tmpl w:val="02FE27E6"/>
    <w:lvl w:ilvl="0" w:tplc="53461AD6">
      <w:start w:val="1"/>
      <w:numFmt w:val="decimal"/>
      <w:lvlText w:val="%1."/>
      <w:lvlJc w:val="left"/>
      <w:pPr>
        <w:tabs>
          <w:tab w:val="num" w:pos="567"/>
        </w:tabs>
        <w:ind w:left="567" w:hanging="56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2144C96"/>
    <w:multiLevelType w:val="hybridMultilevel"/>
    <w:tmpl w:val="B1745286"/>
    <w:lvl w:ilvl="0" w:tplc="6DCEF6D6">
      <w:start w:val="1"/>
      <w:numFmt w:val="decimal"/>
      <w:lvlText w:val="%1."/>
      <w:lvlJc w:val="left"/>
      <w:pPr>
        <w:tabs>
          <w:tab w:val="num" w:pos="927"/>
        </w:tabs>
        <w:ind w:left="927" w:hanging="360"/>
      </w:pPr>
      <w:rPr>
        <w:rFonts w:ascii="Arial" w:eastAsia="Times New Roman" w:hAnsi="Arial" w:cs="Arial"/>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7">
    <w:nsid w:val="7DF15998"/>
    <w:multiLevelType w:val="hybridMultilevel"/>
    <w:tmpl w:val="83327EE4"/>
    <w:lvl w:ilvl="0" w:tplc="04050001">
      <w:start w:val="1"/>
      <w:numFmt w:val="bullet"/>
      <w:lvlText w:val=""/>
      <w:lvlJc w:val="left"/>
      <w:pPr>
        <w:tabs>
          <w:tab w:val="num" w:pos="927"/>
        </w:tabs>
        <w:ind w:left="927" w:hanging="360"/>
      </w:pPr>
      <w:rPr>
        <w:rFonts w:ascii="Symbol" w:hAnsi="Symbol"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8">
    <w:nsid w:val="7E5C53D2"/>
    <w:multiLevelType w:val="hybridMultilevel"/>
    <w:tmpl w:val="EF8EABDC"/>
    <w:lvl w:ilvl="0" w:tplc="0405000F">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440"/>
        </w:tabs>
        <w:ind w:left="1440" w:hanging="360"/>
      </w:pPr>
    </w:lvl>
    <w:lvl w:ilvl="2" w:tplc="0405001B">
      <w:start w:val="1"/>
      <w:numFmt w:val="bullet"/>
      <w:lvlText w:val=""/>
      <w:lvlJc w:val="left"/>
      <w:pPr>
        <w:tabs>
          <w:tab w:val="num" w:pos="2340"/>
        </w:tabs>
        <w:ind w:left="2340" w:hanging="360"/>
      </w:pPr>
      <w:rPr>
        <w:rFonts w:ascii="Wingdings" w:hAnsi="Wingdings" w:hint="default"/>
      </w:rPr>
    </w:lvl>
    <w:lvl w:ilvl="3" w:tplc="0405000F">
      <w:start w:val="8"/>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0"/>
  </w:num>
  <w:num w:numId="4">
    <w:abstractNumId w:val="15"/>
  </w:num>
  <w:num w:numId="5">
    <w:abstractNumId w:val="10"/>
  </w:num>
  <w:num w:numId="6">
    <w:abstractNumId w:val="10"/>
  </w:num>
  <w:num w:numId="7">
    <w:abstractNumId w:val="1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7"/>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21"/>
  </w:num>
  <w:num w:numId="26">
    <w:abstractNumId w:val="13"/>
  </w:num>
  <w:num w:numId="27">
    <w:abstractNumId w:val="9"/>
  </w:num>
  <w:num w:numId="28">
    <w:abstractNumId w:val="20"/>
  </w:num>
  <w:num w:numId="29">
    <w:abstractNumId w:val="18"/>
  </w:num>
  <w:num w:numId="30">
    <w:abstractNumId w:val="25"/>
  </w:num>
  <w:num w:numId="31">
    <w:abstractNumId w:val="24"/>
  </w:num>
  <w:num w:numId="32">
    <w:abstractNumId w:val="17"/>
  </w:num>
  <w:num w:numId="33">
    <w:abstractNumId w:val="10"/>
    <w:lvlOverride w:ilvl="0">
      <w:startOverride w:val="1"/>
    </w:lvlOverride>
  </w:num>
  <w:num w:numId="34">
    <w:abstractNumId w:val="2"/>
  </w:num>
  <w:num w:numId="35">
    <w:abstractNumId w:val="6"/>
  </w:num>
  <w:num w:numId="36">
    <w:abstractNumId w:val="26"/>
  </w:num>
  <w:num w:numId="37">
    <w:abstractNumId w:val="14"/>
  </w:num>
  <w:num w:numId="38">
    <w:abstractNumId w:val="3"/>
  </w:num>
  <w:num w:numId="39">
    <w:abstractNumId w:val="1"/>
  </w:num>
  <w:num w:numId="40">
    <w:abstractNumId w:val="0"/>
  </w:num>
  <w:num w:numId="41">
    <w:abstractNumId w:val="12"/>
  </w:num>
  <w:num w:numId="42">
    <w:abstractNumId w:val="19"/>
  </w:num>
  <w:num w:numId="43">
    <w:abstractNumId w:val="11"/>
  </w:num>
  <w:num w:numId="44">
    <w:abstractNumId w:val="28"/>
  </w:num>
  <w:num w:numId="45">
    <w:abstractNumId w:val="23"/>
  </w:num>
  <w:num w:numId="46">
    <w:abstractNumId w:val="5"/>
  </w:num>
  <w:num w:numId="47">
    <w:abstractNumId w:val="7"/>
  </w:num>
  <w:num w:numId="48">
    <w:abstractNumId w:val="22"/>
  </w:num>
  <w:num w:numId="49">
    <w:abstractNumId w:val="1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5A"/>
    <w:rsid w:val="00024240"/>
    <w:rsid w:val="00041DB2"/>
    <w:rsid w:val="00064988"/>
    <w:rsid w:val="00090CAE"/>
    <w:rsid w:val="00097539"/>
    <w:rsid w:val="000A0736"/>
    <w:rsid w:val="000A28E7"/>
    <w:rsid w:val="000A616D"/>
    <w:rsid w:val="000A685F"/>
    <w:rsid w:val="000B3AAC"/>
    <w:rsid w:val="000D2169"/>
    <w:rsid w:val="000D2DBB"/>
    <w:rsid w:val="000E0D73"/>
    <w:rsid w:val="001026DB"/>
    <w:rsid w:val="0010594C"/>
    <w:rsid w:val="00115531"/>
    <w:rsid w:val="001228CB"/>
    <w:rsid w:val="0013143D"/>
    <w:rsid w:val="00134558"/>
    <w:rsid w:val="00142B1E"/>
    <w:rsid w:val="00142D55"/>
    <w:rsid w:val="0014673A"/>
    <w:rsid w:val="00180E55"/>
    <w:rsid w:val="00181B94"/>
    <w:rsid w:val="0018363C"/>
    <w:rsid w:val="0018576D"/>
    <w:rsid w:val="00197343"/>
    <w:rsid w:val="001B21EA"/>
    <w:rsid w:val="001B459B"/>
    <w:rsid w:val="001B6EB5"/>
    <w:rsid w:val="001C22F3"/>
    <w:rsid w:val="001C3E45"/>
    <w:rsid w:val="001E72D5"/>
    <w:rsid w:val="001E7DDE"/>
    <w:rsid w:val="001F4CD5"/>
    <w:rsid w:val="00202DE4"/>
    <w:rsid w:val="00217C06"/>
    <w:rsid w:val="002332F3"/>
    <w:rsid w:val="00255455"/>
    <w:rsid w:val="00264358"/>
    <w:rsid w:val="0027494C"/>
    <w:rsid w:val="002C2D05"/>
    <w:rsid w:val="002C5B2F"/>
    <w:rsid w:val="002D3EE3"/>
    <w:rsid w:val="002D7A7C"/>
    <w:rsid w:val="002E2455"/>
    <w:rsid w:val="002F1EF4"/>
    <w:rsid w:val="00317345"/>
    <w:rsid w:val="00320056"/>
    <w:rsid w:val="00322042"/>
    <w:rsid w:val="00332BA8"/>
    <w:rsid w:val="00334811"/>
    <w:rsid w:val="0034020B"/>
    <w:rsid w:val="0034430A"/>
    <w:rsid w:val="003578FB"/>
    <w:rsid w:val="00371F94"/>
    <w:rsid w:val="00381126"/>
    <w:rsid w:val="00390B01"/>
    <w:rsid w:val="00390F7B"/>
    <w:rsid w:val="003958F2"/>
    <w:rsid w:val="003A6890"/>
    <w:rsid w:val="003B451B"/>
    <w:rsid w:val="003B74FF"/>
    <w:rsid w:val="00403EFD"/>
    <w:rsid w:val="00420F4A"/>
    <w:rsid w:val="0043080F"/>
    <w:rsid w:val="004345E3"/>
    <w:rsid w:val="004362DD"/>
    <w:rsid w:val="0044093B"/>
    <w:rsid w:val="00462422"/>
    <w:rsid w:val="004642C1"/>
    <w:rsid w:val="004A3599"/>
    <w:rsid w:val="004B3652"/>
    <w:rsid w:val="004B57DF"/>
    <w:rsid w:val="004C47B1"/>
    <w:rsid w:val="004F1709"/>
    <w:rsid w:val="004F5222"/>
    <w:rsid w:val="0050323C"/>
    <w:rsid w:val="005072E3"/>
    <w:rsid w:val="005117E8"/>
    <w:rsid w:val="0051582D"/>
    <w:rsid w:val="00520651"/>
    <w:rsid w:val="00526CBF"/>
    <w:rsid w:val="005334EE"/>
    <w:rsid w:val="00533A48"/>
    <w:rsid w:val="00542252"/>
    <w:rsid w:val="00555A1A"/>
    <w:rsid w:val="00575802"/>
    <w:rsid w:val="00582914"/>
    <w:rsid w:val="005A6F8A"/>
    <w:rsid w:val="005B4E14"/>
    <w:rsid w:val="005C1E75"/>
    <w:rsid w:val="005D40D6"/>
    <w:rsid w:val="005D6E55"/>
    <w:rsid w:val="005E0251"/>
    <w:rsid w:val="005E06A8"/>
    <w:rsid w:val="005F6190"/>
    <w:rsid w:val="00607EFF"/>
    <w:rsid w:val="00613BB1"/>
    <w:rsid w:val="006178C7"/>
    <w:rsid w:val="006260E9"/>
    <w:rsid w:val="00644D85"/>
    <w:rsid w:val="00651D76"/>
    <w:rsid w:val="00652B6C"/>
    <w:rsid w:val="00662935"/>
    <w:rsid w:val="006651B3"/>
    <w:rsid w:val="00667FF0"/>
    <w:rsid w:val="0067542E"/>
    <w:rsid w:val="00690769"/>
    <w:rsid w:val="00692CD7"/>
    <w:rsid w:val="006A1AA1"/>
    <w:rsid w:val="006B5579"/>
    <w:rsid w:val="006B572E"/>
    <w:rsid w:val="006C3293"/>
    <w:rsid w:val="006C463E"/>
    <w:rsid w:val="006C7832"/>
    <w:rsid w:val="006D4E13"/>
    <w:rsid w:val="006D6646"/>
    <w:rsid w:val="006E394B"/>
    <w:rsid w:val="006F7428"/>
    <w:rsid w:val="00707DE4"/>
    <w:rsid w:val="0071069A"/>
    <w:rsid w:val="0071464A"/>
    <w:rsid w:val="00714DAD"/>
    <w:rsid w:val="00720FC7"/>
    <w:rsid w:val="0072339C"/>
    <w:rsid w:val="0073205E"/>
    <w:rsid w:val="00767125"/>
    <w:rsid w:val="007716F7"/>
    <w:rsid w:val="007759B5"/>
    <w:rsid w:val="00791098"/>
    <w:rsid w:val="007930FE"/>
    <w:rsid w:val="007973E0"/>
    <w:rsid w:val="007A0D68"/>
    <w:rsid w:val="007A68EF"/>
    <w:rsid w:val="007A6980"/>
    <w:rsid w:val="007A6B57"/>
    <w:rsid w:val="007A76BC"/>
    <w:rsid w:val="007B2C1C"/>
    <w:rsid w:val="007E57A5"/>
    <w:rsid w:val="007F4F5E"/>
    <w:rsid w:val="00820000"/>
    <w:rsid w:val="008631EE"/>
    <w:rsid w:val="00867AB0"/>
    <w:rsid w:val="00871826"/>
    <w:rsid w:val="008900F4"/>
    <w:rsid w:val="008931B9"/>
    <w:rsid w:val="00895B6B"/>
    <w:rsid w:val="008A000D"/>
    <w:rsid w:val="008A52F4"/>
    <w:rsid w:val="008B4387"/>
    <w:rsid w:val="008C1D18"/>
    <w:rsid w:val="008C5090"/>
    <w:rsid w:val="008D5C8F"/>
    <w:rsid w:val="008E54CF"/>
    <w:rsid w:val="008E7975"/>
    <w:rsid w:val="008F356C"/>
    <w:rsid w:val="008F3B72"/>
    <w:rsid w:val="009057BF"/>
    <w:rsid w:val="009179EA"/>
    <w:rsid w:val="00924410"/>
    <w:rsid w:val="00933EFA"/>
    <w:rsid w:val="00934629"/>
    <w:rsid w:val="009365EB"/>
    <w:rsid w:val="00974698"/>
    <w:rsid w:val="00974E8E"/>
    <w:rsid w:val="00994F24"/>
    <w:rsid w:val="009A2BFC"/>
    <w:rsid w:val="009C022E"/>
    <w:rsid w:val="009C6FE2"/>
    <w:rsid w:val="009E7269"/>
    <w:rsid w:val="009F20E7"/>
    <w:rsid w:val="009F3817"/>
    <w:rsid w:val="00A05041"/>
    <w:rsid w:val="00A14B50"/>
    <w:rsid w:val="00A14FF6"/>
    <w:rsid w:val="00A32212"/>
    <w:rsid w:val="00A3393C"/>
    <w:rsid w:val="00A4394C"/>
    <w:rsid w:val="00A4525E"/>
    <w:rsid w:val="00A47465"/>
    <w:rsid w:val="00A55A3D"/>
    <w:rsid w:val="00A63209"/>
    <w:rsid w:val="00A6690B"/>
    <w:rsid w:val="00A86744"/>
    <w:rsid w:val="00AB2FF5"/>
    <w:rsid w:val="00AC5448"/>
    <w:rsid w:val="00AC5B88"/>
    <w:rsid w:val="00AD51C3"/>
    <w:rsid w:val="00AE36C5"/>
    <w:rsid w:val="00AE4EAD"/>
    <w:rsid w:val="00AE4FF0"/>
    <w:rsid w:val="00AE7B55"/>
    <w:rsid w:val="00AE7F43"/>
    <w:rsid w:val="00AF0D62"/>
    <w:rsid w:val="00AF1421"/>
    <w:rsid w:val="00AF15C2"/>
    <w:rsid w:val="00AF5B7C"/>
    <w:rsid w:val="00B01C1C"/>
    <w:rsid w:val="00B0223D"/>
    <w:rsid w:val="00B14932"/>
    <w:rsid w:val="00B223F0"/>
    <w:rsid w:val="00B265C3"/>
    <w:rsid w:val="00B327DD"/>
    <w:rsid w:val="00B37517"/>
    <w:rsid w:val="00B51F4B"/>
    <w:rsid w:val="00B52513"/>
    <w:rsid w:val="00B94605"/>
    <w:rsid w:val="00B966E5"/>
    <w:rsid w:val="00BE3A35"/>
    <w:rsid w:val="00BF65C8"/>
    <w:rsid w:val="00C11539"/>
    <w:rsid w:val="00C12E40"/>
    <w:rsid w:val="00C16227"/>
    <w:rsid w:val="00C206C2"/>
    <w:rsid w:val="00C21AA8"/>
    <w:rsid w:val="00C32CC7"/>
    <w:rsid w:val="00C35CC3"/>
    <w:rsid w:val="00C36CED"/>
    <w:rsid w:val="00C3789C"/>
    <w:rsid w:val="00C46098"/>
    <w:rsid w:val="00C61AB9"/>
    <w:rsid w:val="00C623E7"/>
    <w:rsid w:val="00C833A9"/>
    <w:rsid w:val="00C87BA4"/>
    <w:rsid w:val="00C924EC"/>
    <w:rsid w:val="00CA5DD7"/>
    <w:rsid w:val="00CC39A9"/>
    <w:rsid w:val="00CC4BFA"/>
    <w:rsid w:val="00CD1DCE"/>
    <w:rsid w:val="00CD2F9A"/>
    <w:rsid w:val="00CE0B45"/>
    <w:rsid w:val="00CE3E56"/>
    <w:rsid w:val="00CF1C6A"/>
    <w:rsid w:val="00D07B4C"/>
    <w:rsid w:val="00D242F3"/>
    <w:rsid w:val="00D304CE"/>
    <w:rsid w:val="00D33529"/>
    <w:rsid w:val="00D3365D"/>
    <w:rsid w:val="00D3475A"/>
    <w:rsid w:val="00D55DA3"/>
    <w:rsid w:val="00D63D80"/>
    <w:rsid w:val="00D64D13"/>
    <w:rsid w:val="00D81347"/>
    <w:rsid w:val="00D94C4C"/>
    <w:rsid w:val="00D972F3"/>
    <w:rsid w:val="00DA3172"/>
    <w:rsid w:val="00DB63E7"/>
    <w:rsid w:val="00DC17A4"/>
    <w:rsid w:val="00DC6A7B"/>
    <w:rsid w:val="00DD0FE1"/>
    <w:rsid w:val="00DD4FE2"/>
    <w:rsid w:val="00DE2253"/>
    <w:rsid w:val="00DF14A2"/>
    <w:rsid w:val="00DF28E6"/>
    <w:rsid w:val="00DF3C41"/>
    <w:rsid w:val="00E30FA1"/>
    <w:rsid w:val="00E37C78"/>
    <w:rsid w:val="00E432C6"/>
    <w:rsid w:val="00E46B30"/>
    <w:rsid w:val="00E55A03"/>
    <w:rsid w:val="00E70024"/>
    <w:rsid w:val="00E72AFC"/>
    <w:rsid w:val="00EA0B53"/>
    <w:rsid w:val="00EA7B80"/>
    <w:rsid w:val="00EC3319"/>
    <w:rsid w:val="00EC35FA"/>
    <w:rsid w:val="00EE73CF"/>
    <w:rsid w:val="00F05D84"/>
    <w:rsid w:val="00F26DAB"/>
    <w:rsid w:val="00F30F40"/>
    <w:rsid w:val="00F340C6"/>
    <w:rsid w:val="00F407E4"/>
    <w:rsid w:val="00F4553F"/>
    <w:rsid w:val="00F455B1"/>
    <w:rsid w:val="00F54564"/>
    <w:rsid w:val="00F57FC3"/>
    <w:rsid w:val="00F6719D"/>
    <w:rsid w:val="00F70779"/>
    <w:rsid w:val="00F70B30"/>
    <w:rsid w:val="00F724CC"/>
    <w:rsid w:val="00F76AE0"/>
    <w:rsid w:val="00F7722C"/>
    <w:rsid w:val="00F87266"/>
    <w:rsid w:val="00F9365C"/>
    <w:rsid w:val="00FB7157"/>
    <w:rsid w:val="00FC187A"/>
    <w:rsid w:val="00FC3763"/>
    <w:rsid w:val="00FD0F2F"/>
    <w:rsid w:val="00FD4BDA"/>
    <w:rsid w:val="00FE2B6F"/>
    <w:rsid w:val="00FE683D"/>
    <w:rsid w:val="00FF0914"/>
    <w:rsid w:val="00FF222B"/>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spacing w:before="120"/>
      <w:outlineLvl w:val="0"/>
    </w:pPr>
    <w:rPr>
      <w:rFonts w:ascii="Times New Roman" w:hAnsi="Times New Roman"/>
      <w:sz w:val="24"/>
    </w:rPr>
  </w:style>
  <w:style w:type="paragraph" w:styleId="Nadpis2">
    <w:name w:val="heading 2"/>
    <w:basedOn w:val="Normln"/>
    <w:next w:val="Normln"/>
    <w:qFormat/>
    <w:pPr>
      <w:keepNext/>
      <w:keepLines/>
      <w:spacing w:before="240" w:after="240"/>
      <w:outlineLvl w:val="1"/>
    </w:pPr>
    <w:rPr>
      <w:b/>
      <w:sz w:val="24"/>
    </w:rPr>
  </w:style>
  <w:style w:type="paragraph" w:styleId="Nadpis3">
    <w:name w:val="heading 3"/>
    <w:basedOn w:val="Normln"/>
    <w:next w:val="Normln"/>
    <w:qFormat/>
    <w:pPr>
      <w:keepNext/>
      <w:spacing w:before="120"/>
      <w:jc w:val="center"/>
      <w:outlineLvl w:val="2"/>
    </w:pPr>
    <w:rPr>
      <w:rFonts w:ascii="Times New Roman" w:hAnsi="Times New Roman"/>
      <w:b/>
      <w:sz w:val="24"/>
    </w:rPr>
  </w:style>
  <w:style w:type="paragraph" w:styleId="Nadpis4">
    <w:name w:val="heading 4"/>
    <w:basedOn w:val="Normln"/>
    <w:next w:val="Normln"/>
    <w:qFormat/>
    <w:pPr>
      <w:keepNext/>
      <w:spacing w:before="120"/>
      <w:ind w:left="2124" w:firstLine="144"/>
      <w:outlineLvl w:val="3"/>
    </w:pPr>
    <w:rPr>
      <w:rFonts w:ascii="Times New Roman" w:hAnsi="Times New Roman"/>
      <w:sz w:val="24"/>
    </w:rPr>
  </w:style>
  <w:style w:type="paragraph" w:styleId="Nadpis5">
    <w:name w:val="heading 5"/>
    <w:basedOn w:val="Normln"/>
    <w:next w:val="Normln"/>
    <w:qFormat/>
    <w:pPr>
      <w:keepNext/>
      <w:tabs>
        <w:tab w:val="center" w:pos="4536"/>
      </w:tabs>
      <w:jc w:val="both"/>
      <w:outlineLvl w:val="4"/>
    </w:pPr>
    <w:rPr>
      <w:rFonts w:ascii="Times New Roman" w:hAnsi="Times New Roman"/>
      <w:b/>
      <w:sz w:val="36"/>
    </w:rPr>
  </w:style>
  <w:style w:type="paragraph" w:styleId="Nadpis6">
    <w:name w:val="heading 6"/>
    <w:basedOn w:val="Normln"/>
    <w:next w:val="Normln"/>
    <w:qFormat/>
    <w:pPr>
      <w:keepNext/>
      <w:tabs>
        <w:tab w:val="left" w:pos="-3119"/>
        <w:tab w:val="left" w:pos="-2977"/>
      </w:tabs>
      <w:jc w:val="center"/>
      <w:outlineLvl w:val="5"/>
    </w:pPr>
    <w:rPr>
      <w:rFonts w:ascii="Times New Roman" w:hAnsi="Times New Roman"/>
      <w:b/>
      <w:sz w:val="28"/>
    </w:rPr>
  </w:style>
  <w:style w:type="paragraph" w:styleId="Nadpis7">
    <w:name w:val="heading 7"/>
    <w:basedOn w:val="Normln"/>
    <w:next w:val="Normln"/>
    <w:qFormat/>
    <w:pPr>
      <w:keepNext/>
      <w:tabs>
        <w:tab w:val="left" w:pos="-2977"/>
        <w:tab w:val="center" w:pos="2268"/>
        <w:tab w:val="center" w:pos="6804"/>
      </w:tabs>
      <w:jc w:val="both"/>
      <w:outlineLvl w:val="6"/>
    </w:pPr>
    <w:rPr>
      <w:rFonts w:ascii="Times New Roman" w:hAnsi="Times New Roman"/>
      <w:i/>
      <w:sz w:val="24"/>
    </w:rPr>
  </w:style>
  <w:style w:type="paragraph" w:styleId="Nadpis8">
    <w:name w:val="heading 8"/>
    <w:basedOn w:val="Normln"/>
    <w:next w:val="Normln"/>
    <w:qFormat/>
    <w:pPr>
      <w:keepNext/>
      <w:tabs>
        <w:tab w:val="left" w:pos="-3119"/>
        <w:tab w:val="left" w:pos="-2977"/>
        <w:tab w:val="left" w:pos="284"/>
      </w:tabs>
      <w:ind w:left="284" w:hanging="284"/>
      <w:jc w:val="both"/>
      <w:outlineLvl w:val="7"/>
    </w:pPr>
    <w:rPr>
      <w:rFonts w:ascii="Times New Roman" w:hAnsi="Times New Roman"/>
      <w:sz w:val="24"/>
    </w:rPr>
  </w:style>
  <w:style w:type="paragraph" w:styleId="Nadpis9">
    <w:name w:val="heading 9"/>
    <w:basedOn w:val="Normln"/>
    <w:next w:val="Normln"/>
    <w:qFormat/>
    <w:pPr>
      <w:keepNext/>
      <w:ind w:left="360" w:hanging="360"/>
      <w:outlineLvl w:val="8"/>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tabs>
        <w:tab w:val="left" w:pos="1276"/>
      </w:tabs>
    </w:pPr>
    <w:rPr>
      <w:rFonts w:ascii="Times New Roman" w:hAnsi="Times New Roman"/>
      <w:sz w:val="24"/>
    </w:rPr>
  </w:style>
  <w:style w:type="paragraph" w:customStyle="1" w:styleId="Zkladntextodsazen21">
    <w:name w:val="Základní text odsazený 21"/>
    <w:basedOn w:val="Normln"/>
    <w:pPr>
      <w:tabs>
        <w:tab w:val="left" w:pos="1065"/>
      </w:tabs>
      <w:ind w:left="1276" w:hanging="571"/>
    </w:pPr>
    <w:rPr>
      <w:rFonts w:ascii="Times New Roman" w:hAnsi="Times New Roman"/>
      <w:sz w:val="24"/>
    </w:rPr>
  </w:style>
  <w:style w:type="paragraph" w:customStyle="1" w:styleId="Zkladntext21">
    <w:name w:val="Základní text 21"/>
    <w:basedOn w:val="Normln"/>
    <w:pPr>
      <w:tabs>
        <w:tab w:val="left" w:pos="-3119"/>
        <w:tab w:val="left" w:pos="-2977"/>
      </w:tabs>
      <w:ind w:left="426"/>
      <w:jc w:val="both"/>
    </w:pPr>
    <w:rPr>
      <w:rFonts w:ascii="Times New Roman" w:hAnsi="Times New Roman"/>
      <w:sz w:val="24"/>
    </w:rPr>
  </w:style>
  <w:style w:type="paragraph" w:customStyle="1" w:styleId="Zkladntextodsazen22">
    <w:name w:val="Základní text odsazený 22"/>
    <w:basedOn w:val="Normln"/>
    <w:pPr>
      <w:tabs>
        <w:tab w:val="left" w:pos="-2977"/>
      </w:tabs>
      <w:ind w:left="426" w:hanging="426"/>
      <w:jc w:val="both"/>
    </w:pPr>
    <w:rPr>
      <w:rFonts w:ascii="Times New Roman" w:hAnsi="Times New Roman"/>
      <w:sz w:val="24"/>
    </w:rPr>
  </w:style>
  <w:style w:type="paragraph" w:customStyle="1" w:styleId="Zkladntext22">
    <w:name w:val="Základní text 22"/>
    <w:basedOn w:val="Normln"/>
    <w:pPr>
      <w:ind w:left="284" w:hanging="284"/>
    </w:pPr>
    <w:rPr>
      <w:rFonts w:ascii="Times New Roman" w:hAnsi="Times New Roman"/>
      <w:sz w:val="24"/>
    </w:rPr>
  </w:style>
  <w:style w:type="paragraph" w:customStyle="1" w:styleId="Zkladntextodsazen23">
    <w:name w:val="Základní text odsazený 23"/>
    <w:basedOn w:val="Normln"/>
    <w:pPr>
      <w:ind w:left="142" w:hanging="142"/>
    </w:pPr>
    <w:rPr>
      <w:sz w:val="24"/>
    </w:rPr>
  </w:style>
  <w:style w:type="paragraph" w:styleId="Zhlav">
    <w:name w:val="header"/>
    <w:basedOn w:val="Normln"/>
    <w:pPr>
      <w:tabs>
        <w:tab w:val="center" w:pos="4536"/>
        <w:tab w:val="right" w:pos="9072"/>
      </w:tabs>
    </w:pPr>
  </w:style>
  <w:style w:type="paragraph" w:customStyle="1" w:styleId="Zkladntext23">
    <w:name w:val="Základní text 23"/>
    <w:basedOn w:val="Normln"/>
    <w:pPr>
      <w:tabs>
        <w:tab w:val="left" w:pos="-2977"/>
      </w:tabs>
      <w:ind w:left="426" w:hanging="426"/>
    </w:pPr>
    <w:rPr>
      <w:rFonts w:ascii="Times New Roman" w:hAnsi="Times New Roman"/>
      <w:sz w:val="24"/>
    </w:rPr>
  </w:style>
  <w:style w:type="paragraph" w:customStyle="1" w:styleId="Zkladntextodsazen24">
    <w:name w:val="Základní text odsazený 24"/>
    <w:basedOn w:val="Normln"/>
    <w:pPr>
      <w:tabs>
        <w:tab w:val="left" w:pos="-2977"/>
      </w:tabs>
      <w:ind w:left="567"/>
      <w:jc w:val="both"/>
    </w:pPr>
    <w:rPr>
      <w:rFonts w:ascii="Times New Roman" w:hAnsi="Times New Roman"/>
      <w:sz w:val="24"/>
    </w:rPr>
  </w:style>
  <w:style w:type="paragraph" w:styleId="Zkladntextodsazen">
    <w:name w:val="Body Text Indent"/>
    <w:basedOn w:val="Normln"/>
    <w:pPr>
      <w:tabs>
        <w:tab w:val="left" w:pos="-1985"/>
      </w:tabs>
      <w:ind w:left="2127" w:hanging="2127"/>
    </w:pPr>
    <w:rPr>
      <w:rFonts w:cs="Arial"/>
    </w:rPr>
  </w:style>
  <w:style w:type="paragraph" w:customStyle="1" w:styleId="slovn">
    <w:name w:val="číslování"/>
    <w:basedOn w:val="Normln"/>
    <w:pPr>
      <w:numPr>
        <w:numId w:val="7"/>
      </w:numPr>
      <w:tabs>
        <w:tab w:val="left" w:pos="-3119"/>
        <w:tab w:val="left" w:pos="-2977"/>
      </w:tabs>
      <w:spacing w:after="60"/>
      <w:jc w:val="both"/>
    </w:pPr>
    <w:rPr>
      <w:rFonts w:cs="Arial"/>
    </w:rPr>
  </w:style>
  <w:style w:type="paragraph" w:styleId="Zkladntextodsazen2">
    <w:name w:val="Body Text Indent 2"/>
    <w:basedOn w:val="Normln"/>
    <w:pPr>
      <w:ind w:left="567"/>
    </w:pPr>
    <w:rPr>
      <w:rFonts w:cs="Arial"/>
    </w:rPr>
  </w:style>
  <w:style w:type="paragraph" w:customStyle="1" w:styleId="Odstavecseseznamem1">
    <w:name w:val="Odstavec se seznamem1"/>
    <w:basedOn w:val="Normln"/>
    <w:rsid w:val="00320056"/>
    <w:pPr>
      <w:overflowPunct/>
      <w:autoSpaceDE/>
      <w:autoSpaceDN/>
      <w:adjustRightInd/>
      <w:spacing w:line="276" w:lineRule="auto"/>
      <w:ind w:left="720"/>
      <w:contextualSpacing/>
      <w:textAlignment w:val="auto"/>
    </w:pPr>
    <w:rPr>
      <w:rFonts w:ascii="Calibri" w:hAnsi="Calibri"/>
      <w:sz w:val="22"/>
      <w:szCs w:val="22"/>
      <w:lang w:val="en-GB" w:eastAsia="en-US"/>
    </w:rPr>
  </w:style>
  <w:style w:type="paragraph" w:styleId="Textbubliny">
    <w:name w:val="Balloon Text"/>
    <w:basedOn w:val="Normln"/>
    <w:link w:val="TextbublinyChar"/>
    <w:rsid w:val="00202DE4"/>
    <w:rPr>
      <w:rFonts w:ascii="Tahoma" w:hAnsi="Tahoma" w:cs="Tahoma"/>
      <w:sz w:val="16"/>
      <w:szCs w:val="16"/>
    </w:rPr>
  </w:style>
  <w:style w:type="character" w:customStyle="1" w:styleId="TextbublinyChar">
    <w:name w:val="Text bubliny Char"/>
    <w:link w:val="Textbubliny"/>
    <w:rsid w:val="00202DE4"/>
    <w:rPr>
      <w:rFonts w:ascii="Tahoma" w:hAnsi="Tahoma" w:cs="Tahoma"/>
      <w:sz w:val="16"/>
      <w:szCs w:val="16"/>
    </w:rPr>
  </w:style>
  <w:style w:type="paragraph" w:styleId="Odstavecseseznamem">
    <w:name w:val="List Paragraph"/>
    <w:basedOn w:val="Normln"/>
    <w:uiPriority w:val="34"/>
    <w:qFormat/>
    <w:rsid w:val="00791098"/>
    <w:pPr>
      <w:ind w:left="720"/>
      <w:contextualSpacing/>
    </w:pPr>
  </w:style>
  <w:style w:type="paragraph" w:customStyle="1" w:styleId="WW-BodyTextIndent212">
    <w:name w:val="WW-Body Text Indent 212"/>
    <w:basedOn w:val="Normln"/>
    <w:rsid w:val="00791098"/>
    <w:pPr>
      <w:tabs>
        <w:tab w:val="left" w:pos="-2977"/>
      </w:tabs>
      <w:suppressAutoHyphens/>
      <w:autoSpaceDN/>
      <w:adjustRightInd/>
      <w:ind w:left="567"/>
      <w:jc w:val="both"/>
    </w:pPr>
    <w:rPr>
      <w:rFonts w:ascii="Times New Roman" w:hAnsi="Times New Roman"/>
      <w:sz w:val="24"/>
      <w:lang w:eastAsia="ar-SA"/>
    </w:rPr>
  </w:style>
  <w:style w:type="character" w:styleId="Odkaznakoment">
    <w:name w:val="annotation reference"/>
    <w:basedOn w:val="Standardnpsmoodstavce"/>
    <w:rsid w:val="00DF14A2"/>
    <w:rPr>
      <w:sz w:val="16"/>
      <w:szCs w:val="16"/>
    </w:rPr>
  </w:style>
  <w:style w:type="paragraph" w:styleId="Textkomente">
    <w:name w:val="annotation text"/>
    <w:basedOn w:val="Normln"/>
    <w:link w:val="TextkomenteChar"/>
    <w:rsid w:val="00DF14A2"/>
  </w:style>
  <w:style w:type="character" w:customStyle="1" w:styleId="TextkomenteChar">
    <w:name w:val="Text komentáře Char"/>
    <w:basedOn w:val="Standardnpsmoodstavce"/>
    <w:link w:val="Textkomente"/>
    <w:rsid w:val="00DF14A2"/>
    <w:rPr>
      <w:rFonts w:ascii="Arial" w:hAnsi="Arial"/>
    </w:rPr>
  </w:style>
  <w:style w:type="paragraph" w:styleId="Pedmtkomente">
    <w:name w:val="annotation subject"/>
    <w:basedOn w:val="Textkomente"/>
    <w:next w:val="Textkomente"/>
    <w:link w:val="PedmtkomenteChar"/>
    <w:rsid w:val="00DF14A2"/>
    <w:rPr>
      <w:b/>
      <w:bCs/>
    </w:rPr>
  </w:style>
  <w:style w:type="character" w:customStyle="1" w:styleId="PedmtkomenteChar">
    <w:name w:val="Předmět komentáře Char"/>
    <w:basedOn w:val="TextkomenteChar"/>
    <w:link w:val="Pedmtkomente"/>
    <w:rsid w:val="00DF14A2"/>
    <w:rPr>
      <w:rFonts w:ascii="Arial" w:hAnsi="Arial"/>
      <w:b/>
      <w:bCs/>
    </w:rPr>
  </w:style>
  <w:style w:type="character" w:customStyle="1" w:styleId="skypec2ctextspan">
    <w:name w:val="skype_c2c_text_span"/>
    <w:basedOn w:val="Standardnpsmoodstavce"/>
    <w:rsid w:val="00CE0B45"/>
  </w:style>
  <w:style w:type="character" w:styleId="Hypertextovodkaz">
    <w:name w:val="Hyperlink"/>
    <w:basedOn w:val="Standardnpsmoodstavce"/>
    <w:rsid w:val="00C206C2"/>
    <w:rPr>
      <w:color w:val="0000FF" w:themeColor="hyperlink"/>
      <w:u w:val="single"/>
    </w:rPr>
  </w:style>
  <w:style w:type="paragraph" w:customStyle="1" w:styleId="Odstavecseseznamem2">
    <w:name w:val="Odstavec se seznamem2"/>
    <w:basedOn w:val="Normln"/>
    <w:rsid w:val="00C206C2"/>
    <w:pPr>
      <w:overflowPunct/>
      <w:autoSpaceDE/>
      <w:autoSpaceDN/>
      <w:adjustRightInd/>
      <w:spacing w:line="276" w:lineRule="auto"/>
      <w:ind w:left="720"/>
      <w:contextualSpacing/>
      <w:textAlignment w:val="auto"/>
    </w:pPr>
    <w:rPr>
      <w:rFonts w:ascii="Calibri" w:hAnsi="Calibri"/>
      <w:sz w:val="22"/>
      <w:szCs w:val="22"/>
      <w:lang w:val="en-GB" w:eastAsia="en-US"/>
    </w:rPr>
  </w:style>
  <w:style w:type="character" w:customStyle="1" w:styleId="nowrap">
    <w:name w:val="nowrap"/>
    <w:basedOn w:val="Standardnpsmoodstavce"/>
    <w:rsid w:val="006754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rFonts w:ascii="Arial" w:hAnsi="Arial"/>
    </w:rPr>
  </w:style>
  <w:style w:type="paragraph" w:styleId="Nadpis1">
    <w:name w:val="heading 1"/>
    <w:basedOn w:val="Normln"/>
    <w:next w:val="Normln"/>
    <w:qFormat/>
    <w:pPr>
      <w:keepNext/>
      <w:spacing w:before="120"/>
      <w:outlineLvl w:val="0"/>
    </w:pPr>
    <w:rPr>
      <w:rFonts w:ascii="Times New Roman" w:hAnsi="Times New Roman"/>
      <w:sz w:val="24"/>
    </w:rPr>
  </w:style>
  <w:style w:type="paragraph" w:styleId="Nadpis2">
    <w:name w:val="heading 2"/>
    <w:basedOn w:val="Normln"/>
    <w:next w:val="Normln"/>
    <w:qFormat/>
    <w:pPr>
      <w:keepNext/>
      <w:keepLines/>
      <w:spacing w:before="240" w:after="240"/>
      <w:outlineLvl w:val="1"/>
    </w:pPr>
    <w:rPr>
      <w:b/>
      <w:sz w:val="24"/>
    </w:rPr>
  </w:style>
  <w:style w:type="paragraph" w:styleId="Nadpis3">
    <w:name w:val="heading 3"/>
    <w:basedOn w:val="Normln"/>
    <w:next w:val="Normln"/>
    <w:qFormat/>
    <w:pPr>
      <w:keepNext/>
      <w:spacing w:before="120"/>
      <w:jc w:val="center"/>
      <w:outlineLvl w:val="2"/>
    </w:pPr>
    <w:rPr>
      <w:rFonts w:ascii="Times New Roman" w:hAnsi="Times New Roman"/>
      <w:b/>
      <w:sz w:val="24"/>
    </w:rPr>
  </w:style>
  <w:style w:type="paragraph" w:styleId="Nadpis4">
    <w:name w:val="heading 4"/>
    <w:basedOn w:val="Normln"/>
    <w:next w:val="Normln"/>
    <w:qFormat/>
    <w:pPr>
      <w:keepNext/>
      <w:spacing w:before="120"/>
      <w:ind w:left="2124" w:firstLine="144"/>
      <w:outlineLvl w:val="3"/>
    </w:pPr>
    <w:rPr>
      <w:rFonts w:ascii="Times New Roman" w:hAnsi="Times New Roman"/>
      <w:sz w:val="24"/>
    </w:rPr>
  </w:style>
  <w:style w:type="paragraph" w:styleId="Nadpis5">
    <w:name w:val="heading 5"/>
    <w:basedOn w:val="Normln"/>
    <w:next w:val="Normln"/>
    <w:qFormat/>
    <w:pPr>
      <w:keepNext/>
      <w:tabs>
        <w:tab w:val="center" w:pos="4536"/>
      </w:tabs>
      <w:jc w:val="both"/>
      <w:outlineLvl w:val="4"/>
    </w:pPr>
    <w:rPr>
      <w:rFonts w:ascii="Times New Roman" w:hAnsi="Times New Roman"/>
      <w:b/>
      <w:sz w:val="36"/>
    </w:rPr>
  </w:style>
  <w:style w:type="paragraph" w:styleId="Nadpis6">
    <w:name w:val="heading 6"/>
    <w:basedOn w:val="Normln"/>
    <w:next w:val="Normln"/>
    <w:qFormat/>
    <w:pPr>
      <w:keepNext/>
      <w:tabs>
        <w:tab w:val="left" w:pos="-3119"/>
        <w:tab w:val="left" w:pos="-2977"/>
      </w:tabs>
      <w:jc w:val="center"/>
      <w:outlineLvl w:val="5"/>
    </w:pPr>
    <w:rPr>
      <w:rFonts w:ascii="Times New Roman" w:hAnsi="Times New Roman"/>
      <w:b/>
      <w:sz w:val="28"/>
    </w:rPr>
  </w:style>
  <w:style w:type="paragraph" w:styleId="Nadpis7">
    <w:name w:val="heading 7"/>
    <w:basedOn w:val="Normln"/>
    <w:next w:val="Normln"/>
    <w:qFormat/>
    <w:pPr>
      <w:keepNext/>
      <w:tabs>
        <w:tab w:val="left" w:pos="-2977"/>
        <w:tab w:val="center" w:pos="2268"/>
        <w:tab w:val="center" w:pos="6804"/>
      </w:tabs>
      <w:jc w:val="both"/>
      <w:outlineLvl w:val="6"/>
    </w:pPr>
    <w:rPr>
      <w:rFonts w:ascii="Times New Roman" w:hAnsi="Times New Roman"/>
      <w:i/>
      <w:sz w:val="24"/>
    </w:rPr>
  </w:style>
  <w:style w:type="paragraph" w:styleId="Nadpis8">
    <w:name w:val="heading 8"/>
    <w:basedOn w:val="Normln"/>
    <w:next w:val="Normln"/>
    <w:qFormat/>
    <w:pPr>
      <w:keepNext/>
      <w:tabs>
        <w:tab w:val="left" w:pos="-3119"/>
        <w:tab w:val="left" w:pos="-2977"/>
        <w:tab w:val="left" w:pos="284"/>
      </w:tabs>
      <w:ind w:left="284" w:hanging="284"/>
      <w:jc w:val="both"/>
      <w:outlineLvl w:val="7"/>
    </w:pPr>
    <w:rPr>
      <w:rFonts w:ascii="Times New Roman" w:hAnsi="Times New Roman"/>
      <w:sz w:val="24"/>
    </w:rPr>
  </w:style>
  <w:style w:type="paragraph" w:styleId="Nadpis9">
    <w:name w:val="heading 9"/>
    <w:basedOn w:val="Normln"/>
    <w:next w:val="Normln"/>
    <w:qFormat/>
    <w:pPr>
      <w:keepNext/>
      <w:ind w:left="360" w:hanging="360"/>
      <w:outlineLvl w:val="8"/>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basedOn w:val="Normln"/>
    <w:pPr>
      <w:tabs>
        <w:tab w:val="left" w:pos="1276"/>
      </w:tabs>
    </w:pPr>
    <w:rPr>
      <w:rFonts w:ascii="Times New Roman" w:hAnsi="Times New Roman"/>
      <w:sz w:val="24"/>
    </w:rPr>
  </w:style>
  <w:style w:type="paragraph" w:customStyle="1" w:styleId="Zkladntextodsazen21">
    <w:name w:val="Základní text odsazený 21"/>
    <w:basedOn w:val="Normln"/>
    <w:pPr>
      <w:tabs>
        <w:tab w:val="left" w:pos="1065"/>
      </w:tabs>
      <w:ind w:left="1276" w:hanging="571"/>
    </w:pPr>
    <w:rPr>
      <w:rFonts w:ascii="Times New Roman" w:hAnsi="Times New Roman"/>
      <w:sz w:val="24"/>
    </w:rPr>
  </w:style>
  <w:style w:type="paragraph" w:customStyle="1" w:styleId="Zkladntext21">
    <w:name w:val="Základní text 21"/>
    <w:basedOn w:val="Normln"/>
    <w:pPr>
      <w:tabs>
        <w:tab w:val="left" w:pos="-3119"/>
        <w:tab w:val="left" w:pos="-2977"/>
      </w:tabs>
      <w:ind w:left="426"/>
      <w:jc w:val="both"/>
    </w:pPr>
    <w:rPr>
      <w:rFonts w:ascii="Times New Roman" w:hAnsi="Times New Roman"/>
      <w:sz w:val="24"/>
    </w:rPr>
  </w:style>
  <w:style w:type="paragraph" w:customStyle="1" w:styleId="Zkladntextodsazen22">
    <w:name w:val="Základní text odsazený 22"/>
    <w:basedOn w:val="Normln"/>
    <w:pPr>
      <w:tabs>
        <w:tab w:val="left" w:pos="-2977"/>
      </w:tabs>
      <w:ind w:left="426" w:hanging="426"/>
      <w:jc w:val="both"/>
    </w:pPr>
    <w:rPr>
      <w:rFonts w:ascii="Times New Roman" w:hAnsi="Times New Roman"/>
      <w:sz w:val="24"/>
    </w:rPr>
  </w:style>
  <w:style w:type="paragraph" w:customStyle="1" w:styleId="Zkladntext22">
    <w:name w:val="Základní text 22"/>
    <w:basedOn w:val="Normln"/>
    <w:pPr>
      <w:ind w:left="284" w:hanging="284"/>
    </w:pPr>
    <w:rPr>
      <w:rFonts w:ascii="Times New Roman" w:hAnsi="Times New Roman"/>
      <w:sz w:val="24"/>
    </w:rPr>
  </w:style>
  <w:style w:type="paragraph" w:customStyle="1" w:styleId="Zkladntextodsazen23">
    <w:name w:val="Základní text odsazený 23"/>
    <w:basedOn w:val="Normln"/>
    <w:pPr>
      <w:ind w:left="142" w:hanging="142"/>
    </w:pPr>
    <w:rPr>
      <w:sz w:val="24"/>
    </w:rPr>
  </w:style>
  <w:style w:type="paragraph" w:styleId="Zhlav">
    <w:name w:val="header"/>
    <w:basedOn w:val="Normln"/>
    <w:pPr>
      <w:tabs>
        <w:tab w:val="center" w:pos="4536"/>
        <w:tab w:val="right" w:pos="9072"/>
      </w:tabs>
    </w:pPr>
  </w:style>
  <w:style w:type="paragraph" w:customStyle="1" w:styleId="Zkladntext23">
    <w:name w:val="Základní text 23"/>
    <w:basedOn w:val="Normln"/>
    <w:pPr>
      <w:tabs>
        <w:tab w:val="left" w:pos="-2977"/>
      </w:tabs>
      <w:ind w:left="426" w:hanging="426"/>
    </w:pPr>
    <w:rPr>
      <w:rFonts w:ascii="Times New Roman" w:hAnsi="Times New Roman"/>
      <w:sz w:val="24"/>
    </w:rPr>
  </w:style>
  <w:style w:type="paragraph" w:customStyle="1" w:styleId="Zkladntextodsazen24">
    <w:name w:val="Základní text odsazený 24"/>
    <w:basedOn w:val="Normln"/>
    <w:pPr>
      <w:tabs>
        <w:tab w:val="left" w:pos="-2977"/>
      </w:tabs>
      <w:ind w:left="567"/>
      <w:jc w:val="both"/>
    </w:pPr>
    <w:rPr>
      <w:rFonts w:ascii="Times New Roman" w:hAnsi="Times New Roman"/>
      <w:sz w:val="24"/>
    </w:rPr>
  </w:style>
  <w:style w:type="paragraph" w:styleId="Zkladntextodsazen">
    <w:name w:val="Body Text Indent"/>
    <w:basedOn w:val="Normln"/>
    <w:pPr>
      <w:tabs>
        <w:tab w:val="left" w:pos="-1985"/>
      </w:tabs>
      <w:ind w:left="2127" w:hanging="2127"/>
    </w:pPr>
    <w:rPr>
      <w:rFonts w:cs="Arial"/>
    </w:rPr>
  </w:style>
  <w:style w:type="paragraph" w:customStyle="1" w:styleId="slovn">
    <w:name w:val="číslování"/>
    <w:basedOn w:val="Normln"/>
    <w:pPr>
      <w:numPr>
        <w:numId w:val="7"/>
      </w:numPr>
      <w:tabs>
        <w:tab w:val="left" w:pos="-3119"/>
        <w:tab w:val="left" w:pos="-2977"/>
      </w:tabs>
      <w:spacing w:after="60"/>
      <w:jc w:val="both"/>
    </w:pPr>
    <w:rPr>
      <w:rFonts w:cs="Arial"/>
    </w:rPr>
  </w:style>
  <w:style w:type="paragraph" w:styleId="Zkladntextodsazen2">
    <w:name w:val="Body Text Indent 2"/>
    <w:basedOn w:val="Normln"/>
    <w:pPr>
      <w:ind w:left="567"/>
    </w:pPr>
    <w:rPr>
      <w:rFonts w:cs="Arial"/>
    </w:rPr>
  </w:style>
  <w:style w:type="paragraph" w:customStyle="1" w:styleId="Odstavecseseznamem1">
    <w:name w:val="Odstavec se seznamem1"/>
    <w:basedOn w:val="Normln"/>
    <w:rsid w:val="00320056"/>
    <w:pPr>
      <w:overflowPunct/>
      <w:autoSpaceDE/>
      <w:autoSpaceDN/>
      <w:adjustRightInd/>
      <w:spacing w:line="276" w:lineRule="auto"/>
      <w:ind w:left="720"/>
      <w:contextualSpacing/>
      <w:textAlignment w:val="auto"/>
    </w:pPr>
    <w:rPr>
      <w:rFonts w:ascii="Calibri" w:hAnsi="Calibri"/>
      <w:sz w:val="22"/>
      <w:szCs w:val="22"/>
      <w:lang w:val="en-GB" w:eastAsia="en-US"/>
    </w:rPr>
  </w:style>
  <w:style w:type="paragraph" w:styleId="Textbubliny">
    <w:name w:val="Balloon Text"/>
    <w:basedOn w:val="Normln"/>
    <w:link w:val="TextbublinyChar"/>
    <w:rsid w:val="00202DE4"/>
    <w:rPr>
      <w:rFonts w:ascii="Tahoma" w:hAnsi="Tahoma" w:cs="Tahoma"/>
      <w:sz w:val="16"/>
      <w:szCs w:val="16"/>
    </w:rPr>
  </w:style>
  <w:style w:type="character" w:customStyle="1" w:styleId="TextbublinyChar">
    <w:name w:val="Text bubliny Char"/>
    <w:link w:val="Textbubliny"/>
    <w:rsid w:val="00202DE4"/>
    <w:rPr>
      <w:rFonts w:ascii="Tahoma" w:hAnsi="Tahoma" w:cs="Tahoma"/>
      <w:sz w:val="16"/>
      <w:szCs w:val="16"/>
    </w:rPr>
  </w:style>
  <w:style w:type="paragraph" w:styleId="Odstavecseseznamem">
    <w:name w:val="List Paragraph"/>
    <w:basedOn w:val="Normln"/>
    <w:uiPriority w:val="34"/>
    <w:qFormat/>
    <w:rsid w:val="00791098"/>
    <w:pPr>
      <w:ind w:left="720"/>
      <w:contextualSpacing/>
    </w:pPr>
  </w:style>
  <w:style w:type="paragraph" w:customStyle="1" w:styleId="WW-BodyTextIndent212">
    <w:name w:val="WW-Body Text Indent 212"/>
    <w:basedOn w:val="Normln"/>
    <w:rsid w:val="00791098"/>
    <w:pPr>
      <w:tabs>
        <w:tab w:val="left" w:pos="-2977"/>
      </w:tabs>
      <w:suppressAutoHyphens/>
      <w:autoSpaceDN/>
      <w:adjustRightInd/>
      <w:ind w:left="567"/>
      <w:jc w:val="both"/>
    </w:pPr>
    <w:rPr>
      <w:rFonts w:ascii="Times New Roman" w:hAnsi="Times New Roman"/>
      <w:sz w:val="24"/>
      <w:lang w:eastAsia="ar-SA"/>
    </w:rPr>
  </w:style>
  <w:style w:type="character" w:styleId="Odkaznakoment">
    <w:name w:val="annotation reference"/>
    <w:basedOn w:val="Standardnpsmoodstavce"/>
    <w:rsid w:val="00DF14A2"/>
    <w:rPr>
      <w:sz w:val="16"/>
      <w:szCs w:val="16"/>
    </w:rPr>
  </w:style>
  <w:style w:type="paragraph" w:styleId="Textkomente">
    <w:name w:val="annotation text"/>
    <w:basedOn w:val="Normln"/>
    <w:link w:val="TextkomenteChar"/>
    <w:rsid w:val="00DF14A2"/>
  </w:style>
  <w:style w:type="character" w:customStyle="1" w:styleId="TextkomenteChar">
    <w:name w:val="Text komentáře Char"/>
    <w:basedOn w:val="Standardnpsmoodstavce"/>
    <w:link w:val="Textkomente"/>
    <w:rsid w:val="00DF14A2"/>
    <w:rPr>
      <w:rFonts w:ascii="Arial" w:hAnsi="Arial"/>
    </w:rPr>
  </w:style>
  <w:style w:type="paragraph" w:styleId="Pedmtkomente">
    <w:name w:val="annotation subject"/>
    <w:basedOn w:val="Textkomente"/>
    <w:next w:val="Textkomente"/>
    <w:link w:val="PedmtkomenteChar"/>
    <w:rsid w:val="00DF14A2"/>
    <w:rPr>
      <w:b/>
      <w:bCs/>
    </w:rPr>
  </w:style>
  <w:style w:type="character" w:customStyle="1" w:styleId="PedmtkomenteChar">
    <w:name w:val="Předmět komentáře Char"/>
    <w:basedOn w:val="TextkomenteChar"/>
    <w:link w:val="Pedmtkomente"/>
    <w:rsid w:val="00DF14A2"/>
    <w:rPr>
      <w:rFonts w:ascii="Arial" w:hAnsi="Arial"/>
      <w:b/>
      <w:bCs/>
    </w:rPr>
  </w:style>
  <w:style w:type="character" w:customStyle="1" w:styleId="skypec2ctextspan">
    <w:name w:val="skype_c2c_text_span"/>
    <w:basedOn w:val="Standardnpsmoodstavce"/>
    <w:rsid w:val="00CE0B45"/>
  </w:style>
  <w:style w:type="character" w:styleId="Hypertextovodkaz">
    <w:name w:val="Hyperlink"/>
    <w:basedOn w:val="Standardnpsmoodstavce"/>
    <w:rsid w:val="00C206C2"/>
    <w:rPr>
      <w:color w:val="0000FF" w:themeColor="hyperlink"/>
      <w:u w:val="single"/>
    </w:rPr>
  </w:style>
  <w:style w:type="paragraph" w:customStyle="1" w:styleId="Odstavecseseznamem2">
    <w:name w:val="Odstavec se seznamem2"/>
    <w:basedOn w:val="Normln"/>
    <w:rsid w:val="00C206C2"/>
    <w:pPr>
      <w:overflowPunct/>
      <w:autoSpaceDE/>
      <w:autoSpaceDN/>
      <w:adjustRightInd/>
      <w:spacing w:line="276" w:lineRule="auto"/>
      <w:ind w:left="720"/>
      <w:contextualSpacing/>
      <w:textAlignment w:val="auto"/>
    </w:pPr>
    <w:rPr>
      <w:rFonts w:ascii="Calibri" w:hAnsi="Calibri"/>
      <w:sz w:val="22"/>
      <w:szCs w:val="22"/>
      <w:lang w:val="en-GB" w:eastAsia="en-US"/>
    </w:rPr>
  </w:style>
  <w:style w:type="character" w:customStyle="1" w:styleId="nowrap">
    <w:name w:val="nowrap"/>
    <w:basedOn w:val="Standardnpsmoodstavce"/>
    <w:rsid w:val="0067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4659">
      <w:bodyDiv w:val="1"/>
      <w:marLeft w:val="0"/>
      <w:marRight w:val="0"/>
      <w:marTop w:val="0"/>
      <w:marBottom w:val="0"/>
      <w:divBdr>
        <w:top w:val="none" w:sz="0" w:space="0" w:color="auto"/>
        <w:left w:val="none" w:sz="0" w:space="0" w:color="auto"/>
        <w:bottom w:val="none" w:sz="0" w:space="0" w:color="auto"/>
        <w:right w:val="none" w:sz="0" w:space="0" w:color="auto"/>
      </w:divBdr>
    </w:div>
    <w:div w:id="19086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e.faktury@cmcem.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9744</Words>
  <Characters>57493</Characters>
  <Application>Microsoft Office Word</Application>
  <DocSecurity>0</DocSecurity>
  <Lines>479</Lines>
  <Paragraphs>134</Paragraphs>
  <ScaleCrop>false</ScaleCrop>
  <HeadingPairs>
    <vt:vector size="2" baseType="variant">
      <vt:variant>
        <vt:lpstr>Název</vt:lpstr>
      </vt:variant>
      <vt:variant>
        <vt:i4>1</vt:i4>
      </vt:variant>
    </vt:vector>
  </HeadingPairs>
  <TitlesOfParts>
    <vt:vector size="1" baseType="lpstr">
      <vt:lpstr>_MD/           /Ka</vt:lpstr>
    </vt:vector>
  </TitlesOfParts>
  <Company>CMC</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_MD/           /Ka</dc:title>
  <dc:creator>Michal Wessely</dc:creator>
  <cp:lastModifiedBy>Pravnik</cp:lastModifiedBy>
  <cp:revision>2</cp:revision>
  <cp:lastPrinted>2016-06-06T12:57:00Z</cp:lastPrinted>
  <dcterms:created xsi:type="dcterms:W3CDTF">2016-08-15T11:53:00Z</dcterms:created>
  <dcterms:modified xsi:type="dcterms:W3CDTF">2016-08-15T11:53:00Z</dcterms:modified>
</cp:coreProperties>
</file>