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0B5" w:rsidRDefault="002F30B5">
      <w:pPr>
        <w:pStyle w:val="Default"/>
      </w:pPr>
      <w:bookmarkStart w:id="0" w:name="_GoBack"/>
      <w:bookmarkEnd w:id="0"/>
    </w:p>
    <w:p w:rsidR="002F30B5" w:rsidRDefault="002F30B5" w:rsidP="000F15E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ČÁST 4 - Thermo-Shaker</w:t>
      </w:r>
    </w:p>
    <w:p w:rsidR="002F30B5" w:rsidRDefault="002F30B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2F30B5" w:rsidRDefault="002F30B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Technická specifikace: </w:t>
      </w:r>
      <w:r>
        <w:rPr>
          <w:sz w:val="28"/>
          <w:szCs w:val="28"/>
        </w:rPr>
        <w:t xml:space="preserve"> </w:t>
      </w:r>
    </w:p>
    <w:p w:rsidR="002F30B5" w:rsidRDefault="002F30B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F30B5" w:rsidRDefault="002F30B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Požadujeme zařízení umožňující provádět inkubované třepání molekulárních reakcí pro laboratoř molekulární biologie. </w:t>
      </w:r>
    </w:p>
    <w:p w:rsidR="002F30B5" w:rsidRDefault="002F30B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F30B5" w:rsidRDefault="002F30B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Inkubovaná třepačka se skládá z: </w:t>
      </w:r>
    </w:p>
    <w:p w:rsidR="002F30B5" w:rsidRDefault="002F30B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1) Shaker </w:t>
      </w:r>
    </w:p>
    <w:p w:rsidR="002F30B5" w:rsidRDefault="002F30B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2) Suchý blok (termostat) </w:t>
      </w:r>
    </w:p>
    <w:p w:rsidR="002F30B5" w:rsidRDefault="002F30B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3) Temperovaná třepačka </w:t>
      </w:r>
    </w:p>
    <w:p w:rsidR="002F30B5" w:rsidRDefault="002F30B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F30B5" w:rsidRDefault="002F30B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Požadavky na Inkubovanou třepačku: </w:t>
      </w:r>
    </w:p>
    <w:p w:rsidR="002F30B5" w:rsidRDefault="002F30B5" w:rsidP="009059DF">
      <w:pPr>
        <w:pStyle w:val="Default"/>
        <w:spacing w:after="15"/>
        <w:ind w:left="709" w:hanging="142"/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sz w:val="22"/>
          <w:szCs w:val="22"/>
        </w:rPr>
        <w:t xml:space="preserve">Na zkumavky standardní velikosti </w:t>
      </w:r>
    </w:p>
    <w:p w:rsidR="002F30B5" w:rsidRDefault="002F30B5" w:rsidP="009059DF">
      <w:pPr>
        <w:pStyle w:val="Default"/>
        <w:spacing w:after="15"/>
        <w:ind w:left="709" w:hanging="142"/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sz w:val="22"/>
          <w:szCs w:val="22"/>
        </w:rPr>
        <w:t xml:space="preserve">Dokáže chladit i hřát </w:t>
      </w:r>
    </w:p>
    <w:p w:rsidR="002F30B5" w:rsidRDefault="002F30B5" w:rsidP="009059DF">
      <w:pPr>
        <w:pStyle w:val="Default"/>
        <w:spacing w:after="15"/>
        <w:ind w:left="709" w:hanging="142"/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sz w:val="22"/>
          <w:szCs w:val="22"/>
        </w:rPr>
        <w:t xml:space="preserve">Umožňují míchání a kontrolované zahřívání či chlazení materiálu v mikro zkumavkách nebo PCR destičkách chlazení až na +4 °C </w:t>
      </w:r>
    </w:p>
    <w:p w:rsidR="002F30B5" w:rsidRDefault="002F30B5" w:rsidP="009059DF">
      <w:pPr>
        <w:pStyle w:val="Default"/>
        <w:spacing w:after="15"/>
        <w:ind w:left="709" w:hanging="142"/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sz w:val="22"/>
          <w:szCs w:val="22"/>
        </w:rPr>
        <w:t xml:space="preserve">Rychlé a jednoduché dosažení nastavené rychlosti třepání </w:t>
      </w:r>
    </w:p>
    <w:p w:rsidR="002F30B5" w:rsidRDefault="002F30B5" w:rsidP="009059DF">
      <w:pPr>
        <w:pStyle w:val="Default"/>
        <w:spacing w:after="15"/>
        <w:ind w:left="709" w:hanging="142"/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sz w:val="22"/>
          <w:szCs w:val="22"/>
        </w:rPr>
        <w:t xml:space="preserve">Stabilita nastavené teploty díky speciálnímu povrchu bloku. </w:t>
      </w:r>
    </w:p>
    <w:p w:rsidR="002F30B5" w:rsidRDefault="002F30B5" w:rsidP="009059DF">
      <w:pPr>
        <w:pStyle w:val="Default"/>
        <w:spacing w:after="15"/>
        <w:ind w:left="709" w:hanging="142"/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sz w:val="22"/>
          <w:szCs w:val="22"/>
        </w:rPr>
        <w:t xml:space="preserve">Díky funkci teplotní kalibrace si může uživatel na kalibrovat teplotu v rozmezí +/- 6 % nastavené teploty (kompenzace teplotních rozdílů způsobených použitým materiálem na výrobu mikro zkumavek různými výrobci) </w:t>
      </w:r>
    </w:p>
    <w:p w:rsidR="002F30B5" w:rsidRDefault="002F30B5" w:rsidP="009059DF">
      <w:pPr>
        <w:pStyle w:val="Default"/>
        <w:spacing w:after="15"/>
        <w:ind w:left="709" w:hanging="142"/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sz w:val="22"/>
          <w:szCs w:val="22"/>
        </w:rPr>
        <w:t xml:space="preserve">LCD display zobrazuje nastavenou a aktuální teplotu a rychlost a průběžný čas chodu </w:t>
      </w:r>
    </w:p>
    <w:p w:rsidR="002F30B5" w:rsidRDefault="002F30B5" w:rsidP="009059DF">
      <w:pPr>
        <w:pStyle w:val="Default"/>
        <w:spacing w:after="15"/>
        <w:ind w:left="709" w:hanging="142"/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sz w:val="22"/>
          <w:szCs w:val="22"/>
        </w:rPr>
        <w:t xml:space="preserve">Tichý chod, kompaktní velikost a dlouhá životnost </w:t>
      </w:r>
    </w:p>
    <w:p w:rsidR="002F30B5" w:rsidRDefault="002F30B5" w:rsidP="009059DF">
      <w:pPr>
        <w:pStyle w:val="Default"/>
        <w:spacing w:after="15"/>
        <w:ind w:left="709" w:hanging="142"/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sz w:val="22"/>
          <w:szCs w:val="22"/>
        </w:rPr>
        <w:t xml:space="preserve">Funkce ohřevu (až +100 °C) </w:t>
      </w:r>
    </w:p>
    <w:p w:rsidR="002F30B5" w:rsidRDefault="002F30B5" w:rsidP="009059DF">
      <w:pPr>
        <w:pStyle w:val="Default"/>
        <w:ind w:left="709" w:hanging="142"/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sz w:val="22"/>
          <w:szCs w:val="22"/>
        </w:rPr>
        <w:t xml:space="preserve">Termín dodání a montáže 2 až 8 týdnů a provedeni instalace zařízení </w:t>
      </w:r>
    </w:p>
    <w:p w:rsidR="002F30B5" w:rsidRDefault="002F30B5">
      <w:pPr>
        <w:pStyle w:val="Default"/>
        <w:rPr>
          <w:sz w:val="22"/>
          <w:szCs w:val="22"/>
        </w:rPr>
      </w:pPr>
    </w:p>
    <w:p w:rsidR="002F30B5" w:rsidRDefault="002F30B5">
      <w:pPr>
        <w:pStyle w:val="Default"/>
      </w:pPr>
      <w:r>
        <w:rPr>
          <w:sz w:val="23"/>
          <w:szCs w:val="23"/>
        </w:rPr>
        <w:t xml:space="preserve"> </w:t>
      </w:r>
    </w:p>
    <w:sectPr w:rsidR="002F30B5">
      <w:pgSz w:w="11906" w:h="17338"/>
      <w:pgMar w:top="1208" w:right="884" w:bottom="1417" w:left="1152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337DDC6"/>
    <w:multiLevelType w:val="hybridMultilevel"/>
    <w:tmpl w:val="684AA2A3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revisionView w:inkAnnotation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5E6"/>
    <w:rsid w:val="000F15E6"/>
    <w:rsid w:val="002F30B5"/>
    <w:rsid w:val="007A29B1"/>
    <w:rsid w:val="0090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3FCBAB02-85FD-4C3D-B93F-2AED0091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kaiserovae</dc:creator>
  <cp:keywords/>
  <dc:description/>
  <cp:lastModifiedBy>Jana Brandelova</cp:lastModifiedBy>
  <cp:revision>2</cp:revision>
  <dcterms:created xsi:type="dcterms:W3CDTF">2019-08-19T12:01:00Z</dcterms:created>
  <dcterms:modified xsi:type="dcterms:W3CDTF">2019-08-19T12:01:00Z</dcterms:modified>
</cp:coreProperties>
</file>