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580"/>
        <w:gridCol w:w="600"/>
        <w:gridCol w:w="120"/>
        <w:gridCol w:w="60"/>
        <w:gridCol w:w="20"/>
        <w:gridCol w:w="20"/>
        <w:gridCol w:w="20"/>
        <w:gridCol w:w="1620"/>
        <w:gridCol w:w="20"/>
        <w:gridCol w:w="8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20"/>
        <w:gridCol w:w="20"/>
        <w:gridCol w:w="20"/>
        <w:gridCol w:w="4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wrapNone/>
                  <wp:docPr id="1287098277" name="Picture">
</wp:docPr>
                  <a:graphic>
                    <a:graphicData uri="http://schemas.openxmlformats.org/drawingml/2006/picture">
                      <pic:pic>
                        <pic:nvPicPr>
                          <pic:cNvPr id="1287098277" name="Picture"/>
                          <pic:cNvPicPr/>
                        </pic:nvPicPr>
                        <pic:blipFill>
                          <a:blip r:embed="img_0_0_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2190190067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Akademie múzických umění v Praze</w:t>
              <w:br/>
              <w:t xml:space="preserve">Malostranské náměstí 259/12</w:t>
              <w:br/>
              <w:t xml:space="preserve">118 00 PRAHA 1</w:t>
              <w:br/>
              <w:t xml:space="preserve">Česká republika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2190190067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wrapNone/>
                  <wp:docPr id="1169292548" name="Picture">
</wp:docPr>
                  <a:graphic>
                    <a:graphicData uri="http://schemas.openxmlformats.org/drawingml/2006/picture">
                      <pic:pic>
                        <pic:nvPicPr>
                          <pic:cNvPr id="1169292548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CZ61384984</w:t>
            </w:r>
          </w:p>
        </w:tc>
        <w:tc>
          <w:tcPr>
            <w:gridSpan w:val="8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63995433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CZ63995433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61384984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SUMA spol. s r.o.</w:t>
                    <w:br/>
                    <w:t xml:space="preserve">Antala Staška 1074/53a</w:t>
                    <w:br/>
                    <w:t xml:space="preserve">140 00 PRAHA 4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190 Sekretariát HAMU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ZÍKOVÁ Andrea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234 244 105, Fax: </w:t>
                    <w:br/>
                    <w:t xml:space="preserve">E-mail: andrea.zikova@hamu.cz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4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28.08.2019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HAMU, Malostranské nám. 13, Praha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Na faktury uvádějte číslo naší objednávky a zasílejte je na mailovou adresu podatelny faktury@amu.cz</w:t>
              <w:br/>
              <w:t xml:space="preserve">Dodejte: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8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EPSON projektor EB-695Wi - 1280x800, V11H740040 </w:t>
              <w:br/>
              <w:t xml:space="preserve">3500ANSI, HDMI, VGA, SHORT, LAN,9000h</w:t>
              <w:br/>
              <w:t xml:space="preserve">ECO životnost lampy, interaktivní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46 936.00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93 872.00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Technické práce /2 hod./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6 582.40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13 164.80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Kabel HDMI 1.4, HDMI M - HDMI M, 10m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430.70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861.40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GEMBIRD Kabel napájecí VDE 220/230V 9m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238.90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477.80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AXAGO ADR-210 USB2.0 aktivní ADR-210 </w:t>
              <w:br/>
              <w:t xml:space="preserve">prodlužka/repeater kabel 10m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544.50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1 089.00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Instalační materiál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907.50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1 815.00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1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111 280.00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14.08.2019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Ing. ZÍKOVÁ Andrea</w:t>
              <w:br/>
              <w:t xml:space="preserve">Tel.: 234 244 105, Fax: E-mail: andrea.zikova@hamu.cz</w:t>
            </w:r>
            <w:r>
              <w:rPr>
                <w:rFonts w:ascii="Consolas" w:hAnsi="Consolas" w:eastAsia="Consolas" w:cs="Consolas"/>
       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300"/>
        <w:gridCol w:w="80"/>
        <w:gridCol w:w="20"/>
        <w:gridCol w:w="8600"/>
        <w:gridCol w:w="1200"/>
        <w:gridCol w:w="80"/>
        <w:gridCol w:w="40"/>
        <w:gridCol w:w="60"/>
        <w:gridCol w:w="220"/>
        <w:gridCol w:w="340"/>
      </w:tblGrid>
      <w:tr>
        <w:trPr>
          <w:trHeight w:hRule="exact" w:val="56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2190190067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Consolas" w:hAnsi="Consolas" w:eastAsia="Consolas" w:cs="Consolas"/>
                <w:sz w:val="14"/>
              </w:rPr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1) Tato objednávka je návrhem na uzavření smlouvy</w:t>
            </w:r>
            <w:r>
              <w:rPr>
                <w:rFonts w:ascii="Consolas" w:hAnsi="Consolas" w:eastAsia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2) Objednatel informuje adresáta návrhu</w:t>
            </w:r>
            <w:r>
              <w:rPr>
                <w:rFonts w:ascii="Consolas" w:hAnsi="Consolas" w:eastAsia="Consolas" w:cs="Consolas"/>
                <w:sz w:val="14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3) Objednatel vyzývá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  <w:br/>
            </w:r>
            <w:r>
              <w:rPr>
                <w:rFonts w:ascii="Consolas" w:hAnsi="Consolas" w:eastAsia="Consolas" w:cs="Consolas"/>
                <w:sz w:val="14"/>
                <w:b w:val="true"/>
              </w:rPr>
              <w:t xml:space="preserve">  4) Objednatel informuje adresáta</w:t>
            </w:r>
            <w:r>
              <w:rPr>
                <w:rFonts w:ascii="Consolas" w:hAnsi="Consolas" w:eastAsia="Consolas" w:cs="Consolas"/>
                <w:sz w:val="14"/>
              </w:rPr>
              <w:t xml:space="preserve"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AMU je veřejná vysoká škola zřízená Dekretem prezidenta republiky z 27.10.1945, zákon č.111/1998 Sb. ve znění pozdějších změn.</w:t>
              <w:br/>
              <w:t xml:space="preserve">IBAN: CZ5301000000195373180297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" Type="http://schemas.openxmlformats.org/officeDocument/2006/relationships/image" Target="media/img_0_0_44.jpeg"/>
 <Relationship Id="img_0_0_34" Type="http://schemas.openxmlformats.org/officeDocument/2006/relationships/image" Target="media/img_0_0_34.png"/>
</Relationships>

</file>