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E63004C" w14:textId="77777777" w:rsidR="00F94B20" w:rsidRPr="00B936E0" w:rsidRDefault="00F94B20" w:rsidP="00F94B2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170F48B1" w14:textId="77777777" w:rsidR="00F94B20" w:rsidRPr="00B936E0" w:rsidRDefault="00F94B20" w:rsidP="00F94B20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>Dodavatel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Czech s.r.o.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4064630D" w14:textId="77777777" w:rsidR="00F94B20" w:rsidRPr="00B936E0" w:rsidRDefault="00F94B20" w:rsidP="00F94B20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sídlo: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Na Pískách 596, 276 01 Mělník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6638BEC4" w14:textId="77777777" w:rsidR="00F94B20" w:rsidRPr="00B936E0" w:rsidRDefault="00F94B20" w:rsidP="00F94B20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IČ</w:t>
      </w:r>
      <w:r>
        <w:rPr>
          <w:rFonts w:asciiTheme="minorHAnsi" w:hAnsiTheme="minorHAnsi"/>
          <w:color w:val="262626"/>
          <w:highlight w:val="yellow"/>
        </w:rPr>
        <w:t>O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246 56 461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29FB4543" w14:textId="77777777" w:rsidR="00F94B20" w:rsidRPr="00B936E0" w:rsidRDefault="00F94B20" w:rsidP="00F94B20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DIČ: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CZ24656461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279CEFF0" w14:textId="77777777" w:rsidR="00F94B20" w:rsidRPr="00B936E0" w:rsidRDefault="00F94B20" w:rsidP="00F94B20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>
        <w:rPr>
          <w:rFonts w:asciiTheme="minorHAnsi" w:hAnsiTheme="minorHAnsi"/>
          <w:color w:val="262626"/>
          <w:highlight w:val="yellow"/>
        </w:rPr>
        <w:tab/>
      </w:r>
      <w:r w:rsidRPr="00B936E0">
        <w:rPr>
          <w:rFonts w:asciiTheme="minorHAnsi" w:hAnsiTheme="minorHAnsi"/>
          <w:color w:val="262626"/>
          <w:highlight w:val="yellow"/>
        </w:rPr>
        <w:t>v obchodním rejstříku, vedeném</w:t>
      </w:r>
      <w:r>
        <w:rPr>
          <w:rFonts w:asciiTheme="minorHAnsi" w:hAnsiTheme="minorHAnsi"/>
          <w:color w:val="262626"/>
          <w:highlight w:val="yellow"/>
        </w:rPr>
        <w:t xml:space="preserve"> Městským soudem v Praze</w:t>
      </w:r>
      <w:r w:rsidRPr="00B936E0">
        <w:rPr>
          <w:rFonts w:asciiTheme="minorHAnsi" w:hAnsiTheme="minorHAnsi"/>
          <w:color w:val="262626"/>
          <w:highlight w:val="yellow"/>
        </w:rPr>
        <w:t xml:space="preserve"> oddíl </w:t>
      </w:r>
      <w:r>
        <w:rPr>
          <w:rFonts w:asciiTheme="minorHAnsi" w:hAnsiTheme="minorHAnsi"/>
          <w:color w:val="262626"/>
          <w:highlight w:val="yellow"/>
        </w:rPr>
        <w:t>C</w:t>
      </w:r>
      <w:r w:rsidRPr="00B936E0">
        <w:rPr>
          <w:rFonts w:asciiTheme="minorHAnsi" w:hAnsiTheme="minorHAnsi"/>
          <w:color w:val="262626"/>
          <w:highlight w:val="yellow"/>
        </w:rPr>
        <w:t>, vložka</w:t>
      </w:r>
      <w:r>
        <w:rPr>
          <w:rFonts w:asciiTheme="minorHAnsi" w:hAnsiTheme="minorHAnsi"/>
          <w:color w:val="262626"/>
          <w:highlight w:val="yellow"/>
        </w:rPr>
        <w:t xml:space="preserve"> 163836</w:t>
      </w:r>
    </w:p>
    <w:p w14:paraId="4AAD806F" w14:textId="77777777" w:rsidR="00F94B20" w:rsidRPr="00B936E0" w:rsidRDefault="00F94B20" w:rsidP="00F94B20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jednající: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Ing. Petr Šohaj, jednatel společnosti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7D250FA4" w14:textId="77777777" w:rsidR="00F94B20" w:rsidRDefault="00F94B20" w:rsidP="00F94B20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5B41FE83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</w:t>
      </w:r>
      <w:r w:rsidR="00B630A7">
        <w:rPr>
          <w:rFonts w:asciiTheme="minorHAnsi" w:hAnsiTheme="minorHAnsi"/>
          <w:color w:val="262626"/>
          <w:highlight w:val="yellow"/>
        </w:rPr>
        <w:t>TZB</w:t>
      </w:r>
      <w:r w:rsidR="00B2583D">
        <w:rPr>
          <w:rFonts w:asciiTheme="minorHAnsi" w:hAnsiTheme="minorHAnsi"/>
          <w:color w:val="262626"/>
          <w:highlight w:val="yellow"/>
        </w:rPr>
        <w:t xml:space="preserve"> do</w:t>
      </w:r>
      <w:r w:rsidR="00445C5B">
        <w:rPr>
          <w:rFonts w:asciiTheme="minorHAnsi" w:hAnsiTheme="minorHAnsi"/>
          <w:color w:val="262626"/>
          <w:highlight w:val="yellow"/>
        </w:rPr>
        <w:t xml:space="preserve"> </w:t>
      </w:r>
      <w:r w:rsidR="009F1334">
        <w:rPr>
          <w:rFonts w:asciiTheme="minorHAnsi" w:hAnsiTheme="minorHAnsi"/>
          <w:color w:val="262626"/>
          <w:highlight w:val="yellow"/>
        </w:rPr>
        <w:t>2</w:t>
      </w:r>
      <w:r w:rsidR="00B630A7">
        <w:rPr>
          <w:rFonts w:asciiTheme="minorHAnsi" w:hAnsiTheme="minorHAnsi"/>
          <w:color w:val="262626"/>
          <w:highlight w:val="yellow"/>
        </w:rPr>
        <w:t xml:space="preserve">.NP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7EC8D3F7" w14:textId="2C583CE3" w:rsidR="00F94B20" w:rsidRDefault="00F94B20" w:rsidP="00F94B20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412 997,21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79789F3E" w14:textId="54607907" w:rsidR="00F94B20" w:rsidRDefault="00F94B20" w:rsidP="00F94B20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  86 729,41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>
        <w:rPr>
          <w:rFonts w:asciiTheme="minorHAnsi" w:hAnsiTheme="minorHAnsi"/>
          <w:color w:val="262626"/>
          <w:highlight w:val="yellow"/>
        </w:rPr>
        <w:t>,</w:t>
      </w:r>
    </w:p>
    <w:p w14:paraId="2381F8BF" w14:textId="24622E9B" w:rsidR="00F94B20" w:rsidRPr="00B936E0" w:rsidRDefault="00F94B20" w:rsidP="00F94B20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>
        <w:rPr>
          <w:rFonts w:asciiTheme="minorHAnsi" w:hAnsiTheme="minorHAnsi"/>
          <w:color w:val="262626"/>
          <w:highlight w:val="yellow"/>
        </w:rPr>
        <w:tab/>
        <w:t>499 727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4F22A2B5" w14:textId="77777777" w:rsidR="00F94B20" w:rsidRDefault="00F94B20" w:rsidP="00746C1B">
      <w:pPr>
        <w:widowControl w:val="0"/>
        <w:suppressLineNumbers/>
        <w:tabs>
          <w:tab w:val="left" w:pos="360"/>
          <w:tab w:val="right" w:pos="9639"/>
        </w:tabs>
        <w:ind w:left="360"/>
        <w:rPr>
          <w:rFonts w:asciiTheme="minorHAnsi" w:hAnsiTheme="minorHAnsi"/>
          <w:color w:val="262626"/>
          <w:highlight w:val="yellow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0FF4676" w14:textId="77777777" w:rsidR="00D553E1" w:rsidRPr="00B936E0" w:rsidRDefault="00D553E1" w:rsidP="00D553E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4C0DE2A7" w14:textId="77777777" w:rsidR="00F94B20" w:rsidRPr="00B936E0" w:rsidRDefault="00F94B20" w:rsidP="00F94B20">
      <w:pPr>
        <w:rPr>
          <w:rFonts w:asciiTheme="minorHAnsi" w:hAnsiTheme="minorHAnsi"/>
        </w:rPr>
      </w:pPr>
    </w:p>
    <w:p w14:paraId="4BBD0FDC" w14:textId="71ECA3FF" w:rsidR="00F94B20" w:rsidRDefault="00F94B20" w:rsidP="00F94B2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>
        <w:rPr>
          <w:rFonts w:asciiTheme="minorHAnsi" w:hAnsiTheme="minorHAnsi"/>
        </w:rPr>
        <w:t xml:space="preserve"> 1</w:t>
      </w:r>
      <w:r w:rsidR="00AC374E">
        <w:rPr>
          <w:rFonts w:asciiTheme="minorHAnsi" w:hAnsiTheme="minorHAnsi"/>
        </w:rPr>
        <w:t>3</w:t>
      </w:r>
      <w:bookmarkStart w:id="0" w:name="_GoBack"/>
      <w:bookmarkEnd w:id="0"/>
      <w:r>
        <w:rPr>
          <w:rFonts w:asciiTheme="minorHAnsi" w:hAnsiTheme="minorHAnsi"/>
        </w:rPr>
        <w:t>.8.2019</w:t>
      </w:r>
    </w:p>
    <w:p w14:paraId="2F165A0B" w14:textId="77777777" w:rsidR="00F94B20" w:rsidRDefault="00F94B20" w:rsidP="00F94B20">
      <w:pPr>
        <w:rPr>
          <w:rFonts w:asciiTheme="minorHAnsi" w:hAnsiTheme="minorHAnsi"/>
        </w:rPr>
      </w:pPr>
    </w:p>
    <w:p w14:paraId="078919C9" w14:textId="77777777" w:rsidR="00F94B20" w:rsidRDefault="00F94B20" w:rsidP="00F94B20">
      <w:pPr>
        <w:rPr>
          <w:rFonts w:asciiTheme="minorHAnsi" w:hAnsiTheme="minorHAnsi"/>
        </w:rPr>
      </w:pPr>
    </w:p>
    <w:p w14:paraId="31AEF9EE" w14:textId="77777777" w:rsidR="00F94B20" w:rsidRPr="00AB75AF" w:rsidRDefault="00F94B20" w:rsidP="00F94B20">
      <w:pPr>
        <w:rPr>
          <w:rFonts w:asciiTheme="minorHAnsi" w:hAnsiTheme="minorHAnsi"/>
        </w:rPr>
      </w:pPr>
    </w:p>
    <w:p w14:paraId="20B6E4FF" w14:textId="77777777" w:rsidR="00F94B20" w:rsidRPr="00AB75AF" w:rsidRDefault="00F94B20" w:rsidP="00F94B20">
      <w:pPr>
        <w:rPr>
          <w:rFonts w:asciiTheme="minorHAnsi" w:hAnsiTheme="minorHAnsi"/>
        </w:rPr>
      </w:pPr>
    </w:p>
    <w:p w14:paraId="237BD3B2" w14:textId="77777777" w:rsidR="00F94B20" w:rsidRPr="00AB75AF" w:rsidRDefault="00F94B20" w:rsidP="00F94B20">
      <w:pPr>
        <w:rPr>
          <w:rFonts w:asciiTheme="minorHAnsi" w:hAnsiTheme="minorHAnsi"/>
        </w:rPr>
      </w:pPr>
    </w:p>
    <w:p w14:paraId="60750AF6" w14:textId="77777777" w:rsidR="00F94B20" w:rsidRPr="00AB75AF" w:rsidRDefault="00F94B20" w:rsidP="00F94B20">
      <w:pPr>
        <w:rPr>
          <w:rFonts w:asciiTheme="minorHAnsi" w:hAnsiTheme="minorHAnsi"/>
        </w:rPr>
      </w:pPr>
    </w:p>
    <w:p w14:paraId="05325B29" w14:textId="77777777" w:rsidR="00F94B20" w:rsidRPr="00AB75AF" w:rsidRDefault="00F94B20" w:rsidP="00F94B2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77DFD48F" w14:textId="77777777" w:rsidR="00F94B20" w:rsidRPr="00AB75AF" w:rsidRDefault="00F94B20" w:rsidP="00F94B20">
      <w:pPr>
        <w:jc w:val="center"/>
        <w:rPr>
          <w:rFonts w:asciiTheme="minorHAnsi" w:hAnsiTheme="minorHAnsi"/>
        </w:rPr>
      </w:pPr>
    </w:p>
    <w:p w14:paraId="60EA79A5" w14:textId="77777777" w:rsidR="00F94B20" w:rsidRPr="00AB75AF" w:rsidRDefault="00F94B20" w:rsidP="00F94B2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1E4986FC" w14:textId="77777777" w:rsidR="00F94B20" w:rsidRPr="00B936E0" w:rsidRDefault="00F94B20" w:rsidP="00F94B2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Petr Šohaj, jednatel společnosti</w:t>
      </w:r>
    </w:p>
    <w:sectPr w:rsidR="00F94B20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42E1" w14:textId="77777777" w:rsidR="00C12F55" w:rsidRDefault="00C12F55" w:rsidP="00E25544">
      <w:r>
        <w:separator/>
      </w:r>
    </w:p>
  </w:endnote>
  <w:endnote w:type="continuationSeparator" w:id="0">
    <w:p w14:paraId="72A9912C" w14:textId="77777777" w:rsidR="00C12F55" w:rsidRDefault="00C12F55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4225" w14:textId="77777777" w:rsidR="00C12F55" w:rsidRDefault="00C12F55" w:rsidP="00E25544">
      <w:r>
        <w:separator/>
      </w:r>
    </w:p>
  </w:footnote>
  <w:footnote w:type="continuationSeparator" w:id="0">
    <w:p w14:paraId="2A0800B7" w14:textId="77777777" w:rsidR="00C12F55" w:rsidRDefault="00C12F55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1044C5"/>
    <w:rsid w:val="00112839"/>
    <w:rsid w:val="001520DC"/>
    <w:rsid w:val="00184702"/>
    <w:rsid w:val="001969B5"/>
    <w:rsid w:val="001A67E2"/>
    <w:rsid w:val="00261534"/>
    <w:rsid w:val="002A3507"/>
    <w:rsid w:val="00314F68"/>
    <w:rsid w:val="003841F5"/>
    <w:rsid w:val="00397406"/>
    <w:rsid w:val="003F1852"/>
    <w:rsid w:val="0041618D"/>
    <w:rsid w:val="00445C5B"/>
    <w:rsid w:val="0047008F"/>
    <w:rsid w:val="004C4CCE"/>
    <w:rsid w:val="004D5FDB"/>
    <w:rsid w:val="00523982"/>
    <w:rsid w:val="00524114"/>
    <w:rsid w:val="0053740D"/>
    <w:rsid w:val="00570992"/>
    <w:rsid w:val="005B4B36"/>
    <w:rsid w:val="005B650D"/>
    <w:rsid w:val="005D5988"/>
    <w:rsid w:val="005F08CF"/>
    <w:rsid w:val="006300BF"/>
    <w:rsid w:val="0068574D"/>
    <w:rsid w:val="00706653"/>
    <w:rsid w:val="00745E67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5097"/>
    <w:rsid w:val="00917FCA"/>
    <w:rsid w:val="009578AC"/>
    <w:rsid w:val="009F1334"/>
    <w:rsid w:val="00A00877"/>
    <w:rsid w:val="00A80103"/>
    <w:rsid w:val="00AB7023"/>
    <w:rsid w:val="00AB75AF"/>
    <w:rsid w:val="00AC374E"/>
    <w:rsid w:val="00B2583D"/>
    <w:rsid w:val="00B630A7"/>
    <w:rsid w:val="00B762CB"/>
    <w:rsid w:val="00B936E0"/>
    <w:rsid w:val="00BB7012"/>
    <w:rsid w:val="00C12F55"/>
    <w:rsid w:val="00C84BD9"/>
    <w:rsid w:val="00CC6395"/>
    <w:rsid w:val="00CF26BF"/>
    <w:rsid w:val="00CF6679"/>
    <w:rsid w:val="00D05EE0"/>
    <w:rsid w:val="00D35284"/>
    <w:rsid w:val="00D553E1"/>
    <w:rsid w:val="00D90E90"/>
    <w:rsid w:val="00E25544"/>
    <w:rsid w:val="00E33979"/>
    <w:rsid w:val="00E447FA"/>
    <w:rsid w:val="00EC36DB"/>
    <w:rsid w:val="00F113A6"/>
    <w:rsid w:val="00F62CC4"/>
    <w:rsid w:val="00F94B20"/>
    <w:rsid w:val="00FC1E0F"/>
    <w:rsid w:val="00FE61C4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2019-08-13T07:58:00Z</dcterms:created>
  <dcterms:modified xsi:type="dcterms:W3CDTF">2019-08-13T07:58:00Z</dcterms:modified>
</cp:coreProperties>
</file>