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E5" w:rsidRDefault="003414E5" w:rsidP="003414E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lgerian" w:eastAsia="Arial" w:hAnsi="Algerian" w:cs="Arial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Algerian" w:eastAsia="Arial" w:hAnsi="Algerian" w:cs="Arial"/>
          <w:sz w:val="26"/>
          <w:szCs w:val="26"/>
        </w:rPr>
        <w:t>RÚ:  100.2018001</w:t>
      </w:r>
    </w:p>
    <w:p w:rsidR="006E1D83" w:rsidRDefault="001A4148" w:rsidP="001A4148">
      <w:pPr>
        <w:jc w:val="center"/>
        <w:rPr>
          <w:b/>
          <w:sz w:val="24"/>
          <w:szCs w:val="24"/>
        </w:rPr>
      </w:pPr>
      <w:r w:rsidRPr="001A4148">
        <w:rPr>
          <w:b/>
          <w:sz w:val="24"/>
          <w:szCs w:val="24"/>
        </w:rPr>
        <w:t xml:space="preserve">DODATEK č. </w:t>
      </w:r>
      <w:r w:rsidR="00D3386D">
        <w:rPr>
          <w:b/>
          <w:sz w:val="24"/>
          <w:szCs w:val="24"/>
        </w:rPr>
        <w:t>6</w:t>
      </w:r>
      <w:r w:rsidR="00D3386D" w:rsidRPr="001A4148">
        <w:rPr>
          <w:b/>
          <w:sz w:val="24"/>
          <w:szCs w:val="24"/>
        </w:rPr>
        <w:t xml:space="preserve"> </w:t>
      </w:r>
      <w:r w:rsidRPr="001A4148">
        <w:rPr>
          <w:b/>
          <w:sz w:val="24"/>
          <w:szCs w:val="24"/>
        </w:rPr>
        <w:t>KE SMLOUVĚ O DÍLO</w:t>
      </w:r>
    </w:p>
    <w:p w:rsidR="001A4148" w:rsidRPr="001A4148" w:rsidRDefault="001A4148" w:rsidP="001A4148">
      <w:pPr>
        <w:pStyle w:val="Bezmezer"/>
        <w:jc w:val="center"/>
      </w:pPr>
      <w:r w:rsidRPr="001A4148">
        <w:t>uzavřené podle zákona č.89/2012 Sb., občanský zákoník, ve znění pozdějších předpisů</w:t>
      </w:r>
    </w:p>
    <w:p w:rsidR="001A4148" w:rsidRDefault="001A4148" w:rsidP="001A4148">
      <w:pPr>
        <w:pStyle w:val="Bezmezer"/>
        <w:jc w:val="center"/>
      </w:pPr>
      <w:r w:rsidRPr="001A4148">
        <w:t>(dále jen „OZ“</w:t>
      </w:r>
      <w:r>
        <w:t>)</w:t>
      </w:r>
    </w:p>
    <w:p w:rsidR="001A4148" w:rsidRDefault="001A4148" w:rsidP="001A4148">
      <w:pPr>
        <w:pStyle w:val="Bezmezer"/>
        <w:jc w:val="center"/>
      </w:pPr>
    </w:p>
    <w:p w:rsidR="001A4148" w:rsidRDefault="001A4148" w:rsidP="001A4148">
      <w:pPr>
        <w:pStyle w:val="Bezmezer"/>
        <w:jc w:val="center"/>
      </w:pPr>
    </w:p>
    <w:p w:rsidR="001A4148" w:rsidRDefault="001A4148" w:rsidP="001A4148">
      <w:pPr>
        <w:pStyle w:val="Bezmezer"/>
        <w:jc w:val="center"/>
        <w:rPr>
          <w:b/>
        </w:rPr>
      </w:pPr>
      <w:r w:rsidRPr="001A4148">
        <w:rPr>
          <w:b/>
        </w:rPr>
        <w:t>Smluvní strany</w:t>
      </w:r>
    </w:p>
    <w:p w:rsidR="001A4148" w:rsidRDefault="001A4148" w:rsidP="001A4148">
      <w:pPr>
        <w:pStyle w:val="Bezmezer"/>
        <w:jc w:val="center"/>
        <w:rPr>
          <w:b/>
        </w:rPr>
      </w:pPr>
    </w:p>
    <w:p w:rsidR="001A4148" w:rsidRDefault="001A4148" w:rsidP="001A4148">
      <w:pPr>
        <w:pStyle w:val="Bezmezer"/>
        <w:jc w:val="both"/>
        <w:rPr>
          <w:b/>
        </w:rPr>
      </w:pPr>
      <w:r>
        <w:rPr>
          <w:b/>
        </w:rPr>
        <w:t>Revmatologický ústav, stání příspěvková organizace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>Sídlo:</w:t>
      </w:r>
      <w:r>
        <w:tab/>
        <w:t>Na Slupi 4, 128 50 Praha 2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>IČ:</w:t>
      </w:r>
      <w:r>
        <w:tab/>
        <w:t>00023728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 xml:space="preserve">Zastoupen: </w:t>
      </w:r>
      <w:r>
        <w:tab/>
        <w:t>prof. MUDr. Karel Pavelka, DrSc., ředitel Revmatologického ústavu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>Bankovní spojení:</w:t>
      </w:r>
      <w:r>
        <w:tab/>
        <w:t>Česká národní banka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>č. ú.:</w:t>
      </w:r>
      <w:r>
        <w:tab/>
        <w:t>439021/0710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>(dále jen objednatel)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</w:p>
    <w:p w:rsidR="001A4148" w:rsidRDefault="001A4148" w:rsidP="001A4148">
      <w:pPr>
        <w:pStyle w:val="Bezmezer"/>
        <w:tabs>
          <w:tab w:val="left" w:pos="2268"/>
        </w:tabs>
        <w:jc w:val="both"/>
      </w:pPr>
    </w:p>
    <w:p w:rsidR="001A4148" w:rsidRDefault="001A4148" w:rsidP="001A4148">
      <w:pPr>
        <w:pStyle w:val="Bezmezer"/>
        <w:jc w:val="both"/>
        <w:rPr>
          <w:b/>
        </w:rPr>
      </w:pPr>
      <w:r>
        <w:rPr>
          <w:b/>
        </w:rPr>
        <w:t>IM-stav Praha s.r.o.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>Sídlo:</w:t>
      </w:r>
      <w:r>
        <w:tab/>
        <w:t>Zenklova 22/56, 180 00 Praha 8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>IČ:</w:t>
      </w:r>
      <w:r>
        <w:tab/>
        <w:t>264 65 728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 xml:space="preserve">Zápis v OR: </w:t>
      </w:r>
      <w:r>
        <w:tab/>
        <w:t>u Městského soudu v Praze, oddíl C, vložka 84107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 xml:space="preserve">Zastoupen: </w:t>
      </w:r>
      <w:r>
        <w:tab/>
      </w:r>
      <w:r w:rsidR="00DC1BD9">
        <w:t>Petrem Michovským, jednatelem</w:t>
      </w:r>
    </w:p>
    <w:p w:rsidR="00DC1BD9" w:rsidRDefault="00DC1BD9" w:rsidP="001A4148">
      <w:pPr>
        <w:pStyle w:val="Bezmezer"/>
        <w:tabs>
          <w:tab w:val="left" w:pos="2268"/>
        </w:tabs>
        <w:jc w:val="both"/>
      </w:pP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>Bankovní spojení:</w:t>
      </w:r>
      <w:r>
        <w:tab/>
      </w:r>
      <w:r w:rsidR="003414E5" w:rsidRPr="001B0E55">
        <w:rPr>
          <w:rFonts w:cs="Arial"/>
        </w:rPr>
        <w:t>▒▒▒▒▒▒▒▒▒▒▒</w:t>
      </w:r>
    </w:p>
    <w:p w:rsidR="001A4148" w:rsidRDefault="001A4148" w:rsidP="001A4148">
      <w:pPr>
        <w:pStyle w:val="Bezmezer"/>
        <w:tabs>
          <w:tab w:val="left" w:pos="2268"/>
        </w:tabs>
        <w:jc w:val="both"/>
      </w:pPr>
      <w:r>
        <w:t>č. ú.:</w:t>
      </w:r>
      <w:r>
        <w:tab/>
      </w:r>
      <w:r w:rsidR="003414E5" w:rsidRPr="001B0E55">
        <w:rPr>
          <w:rFonts w:cs="Arial"/>
        </w:rPr>
        <w:t>▒▒▒▒▒▒▒▒▒▒▒</w:t>
      </w:r>
    </w:p>
    <w:p w:rsidR="00DC1BD9" w:rsidRDefault="00DC1BD9" w:rsidP="001A4148">
      <w:pPr>
        <w:pStyle w:val="Bezmezer"/>
        <w:tabs>
          <w:tab w:val="left" w:pos="2268"/>
        </w:tabs>
        <w:jc w:val="both"/>
      </w:pPr>
    </w:p>
    <w:p w:rsidR="00DC1BD9" w:rsidRDefault="00DC1BD9" w:rsidP="001A4148">
      <w:pPr>
        <w:pStyle w:val="Bezmezer"/>
        <w:tabs>
          <w:tab w:val="left" w:pos="2268"/>
        </w:tabs>
        <w:jc w:val="both"/>
      </w:pPr>
      <w:r>
        <w:t>(dále jen zhotovitel)</w:t>
      </w:r>
    </w:p>
    <w:p w:rsidR="00DC1BD9" w:rsidRDefault="00DC1BD9" w:rsidP="001A4148">
      <w:pPr>
        <w:pStyle w:val="Bezmezer"/>
        <w:tabs>
          <w:tab w:val="left" w:pos="2268"/>
        </w:tabs>
        <w:jc w:val="both"/>
      </w:pPr>
    </w:p>
    <w:p w:rsidR="00DC1BD9" w:rsidRDefault="00DC1BD9" w:rsidP="001A4148">
      <w:pPr>
        <w:pStyle w:val="Bezmezer"/>
        <w:tabs>
          <w:tab w:val="left" w:pos="2268"/>
        </w:tabs>
        <w:jc w:val="both"/>
      </w:pPr>
      <w:r>
        <w:t>(dále společně jen „</w:t>
      </w:r>
      <w:r w:rsidRPr="00DC1BD9">
        <w:rPr>
          <w:b/>
        </w:rPr>
        <w:t>Smluvní strany</w:t>
      </w:r>
      <w:r>
        <w:t>“ nebo „</w:t>
      </w:r>
      <w:r w:rsidRPr="00DC1BD9">
        <w:rPr>
          <w:b/>
        </w:rPr>
        <w:t>Smluvní strana</w:t>
      </w:r>
      <w:r>
        <w:t>“)</w:t>
      </w:r>
    </w:p>
    <w:p w:rsidR="00DC1BD9" w:rsidRDefault="00DC1BD9" w:rsidP="001A4148">
      <w:pPr>
        <w:pStyle w:val="Bezmezer"/>
        <w:tabs>
          <w:tab w:val="left" w:pos="2268"/>
        </w:tabs>
        <w:jc w:val="both"/>
      </w:pPr>
    </w:p>
    <w:p w:rsidR="00DC1BD9" w:rsidRDefault="00DC1BD9" w:rsidP="001A4148">
      <w:pPr>
        <w:pStyle w:val="Bezmezer"/>
        <w:tabs>
          <w:tab w:val="left" w:pos="2268"/>
        </w:tabs>
        <w:jc w:val="both"/>
      </w:pPr>
      <w:r>
        <w:t>Uzavírají Dodatek č.</w:t>
      </w:r>
      <w:r w:rsidR="00BF2502">
        <w:t xml:space="preserve"> </w:t>
      </w:r>
      <w:r w:rsidR="00D3386D">
        <w:t xml:space="preserve">6 </w:t>
      </w:r>
      <w:r>
        <w:t>ke Smlouvě o dílo ze dne 9.1.2018, reg. č. smlouvy – 100.2018001 (dále je „Smlouva“)</w:t>
      </w:r>
    </w:p>
    <w:p w:rsidR="00614667" w:rsidRDefault="00614667" w:rsidP="001A4148">
      <w:pPr>
        <w:pStyle w:val="Bezmezer"/>
        <w:tabs>
          <w:tab w:val="left" w:pos="2268"/>
        </w:tabs>
        <w:jc w:val="both"/>
      </w:pPr>
    </w:p>
    <w:p w:rsidR="00DC1BD9" w:rsidRDefault="00DC1BD9" w:rsidP="001A4148">
      <w:pPr>
        <w:pStyle w:val="Bezmezer"/>
        <w:tabs>
          <w:tab w:val="left" w:pos="2268"/>
        </w:tabs>
        <w:jc w:val="both"/>
      </w:pPr>
    </w:p>
    <w:p w:rsidR="00DC1BD9" w:rsidRDefault="00DC1BD9" w:rsidP="00DC1BD9">
      <w:pPr>
        <w:pStyle w:val="Bezmezer"/>
        <w:tabs>
          <w:tab w:val="left" w:pos="2268"/>
        </w:tabs>
        <w:jc w:val="center"/>
        <w:rPr>
          <w:b/>
        </w:rPr>
      </w:pPr>
      <w:r>
        <w:rPr>
          <w:b/>
        </w:rPr>
        <w:t>Odůvodnění</w:t>
      </w:r>
    </w:p>
    <w:p w:rsidR="00DC1BD9" w:rsidRDefault="00DC1BD9" w:rsidP="00DC1BD9">
      <w:pPr>
        <w:pStyle w:val="Bezmezer"/>
        <w:tabs>
          <w:tab w:val="left" w:pos="2268"/>
        </w:tabs>
        <w:jc w:val="both"/>
        <w:rPr>
          <w:b/>
        </w:rPr>
      </w:pPr>
    </w:p>
    <w:p w:rsidR="00DC1BD9" w:rsidRDefault="00DC1BD9" w:rsidP="00DC1BD9">
      <w:pPr>
        <w:pStyle w:val="Bezmezer"/>
        <w:tabs>
          <w:tab w:val="left" w:pos="2268"/>
        </w:tabs>
        <w:jc w:val="both"/>
      </w:pPr>
      <w:r w:rsidRPr="006D5698">
        <w:t xml:space="preserve">Po uzavření Smlouvy </w:t>
      </w:r>
      <w:r w:rsidR="002E764F">
        <w:t xml:space="preserve">došlo k </w:t>
      </w:r>
      <w:r w:rsidR="006D5698">
        <w:t>rozšíření předmětu plnění</w:t>
      </w:r>
      <w:r w:rsidR="002E764F">
        <w:t xml:space="preserve"> Smlouvy</w:t>
      </w:r>
      <w:r w:rsidR="003B79DB">
        <w:t xml:space="preserve">, </w:t>
      </w:r>
      <w:r w:rsidR="002E764F">
        <w:t xml:space="preserve">ke kterému došlo </w:t>
      </w:r>
      <w:r w:rsidR="003B79DB">
        <w:t xml:space="preserve">v souladu s ust. </w:t>
      </w:r>
      <w:r w:rsidR="002E764F">
        <w:t>§ </w:t>
      </w:r>
      <w:r w:rsidR="003B79DB">
        <w:t>222 odst. 5 ZZVZ,</w:t>
      </w:r>
      <w:r w:rsidR="007C4F0F">
        <w:t xml:space="preserve"> </w:t>
      </w:r>
      <w:r w:rsidR="003B79DB">
        <w:t xml:space="preserve">bez vlivu na změnu režimu veřejné zakázky, </w:t>
      </w:r>
      <w:r w:rsidR="002E764F">
        <w:t xml:space="preserve">a to </w:t>
      </w:r>
      <w:r w:rsidR="007C4F0F">
        <w:t>o stavební práce, se kterými se při zadání veřejné zakázky nepočítalo, a které vznikly až po ukončení zadávacího řízení</w:t>
      </w:r>
      <w:r w:rsidR="003B79DB">
        <w:t>, přičemž tyto dodatečně provedené práce, jejich rozsah a technologické postupy, měly za následek objektivní prodloužení doby plnění díla.</w:t>
      </w:r>
    </w:p>
    <w:p w:rsidR="00C12C2F" w:rsidRDefault="00C12C2F" w:rsidP="00DC1BD9">
      <w:pPr>
        <w:pStyle w:val="Bezmezer"/>
        <w:tabs>
          <w:tab w:val="left" w:pos="2268"/>
        </w:tabs>
        <w:jc w:val="both"/>
      </w:pPr>
    </w:p>
    <w:p w:rsidR="003B79DB" w:rsidRDefault="00C12C2F" w:rsidP="003B79DB">
      <w:pPr>
        <w:pStyle w:val="Bezmezer"/>
        <w:tabs>
          <w:tab w:val="left" w:pos="2268"/>
        </w:tabs>
        <w:spacing w:after="120"/>
        <w:jc w:val="center"/>
        <w:rPr>
          <w:rFonts w:cs="Arial"/>
          <w:b/>
        </w:rPr>
      </w:pPr>
      <w:bookmarkStart w:id="0" w:name="_GoBack"/>
      <w:bookmarkEnd w:id="0"/>
      <w:r w:rsidRPr="00C12C2F">
        <w:rPr>
          <w:rFonts w:cs="Arial"/>
          <w:b/>
        </w:rPr>
        <w:t>I.</w:t>
      </w:r>
    </w:p>
    <w:p w:rsidR="00C12C2F" w:rsidRDefault="00C12C2F" w:rsidP="00614667">
      <w:pPr>
        <w:pStyle w:val="Bezmezer"/>
        <w:tabs>
          <w:tab w:val="left" w:pos="567"/>
          <w:tab w:val="left" w:pos="2268"/>
        </w:tabs>
        <w:ind w:left="567" w:hanging="567"/>
        <w:jc w:val="both"/>
        <w:rPr>
          <w:rFonts w:cs="Arial"/>
        </w:rPr>
      </w:pPr>
      <w:r w:rsidRPr="00C12C2F">
        <w:rPr>
          <w:rFonts w:cs="Arial"/>
        </w:rPr>
        <w:t xml:space="preserve">1.1. </w:t>
      </w:r>
      <w:r>
        <w:rPr>
          <w:rFonts w:cs="Arial"/>
        </w:rPr>
        <w:tab/>
      </w:r>
      <w:r w:rsidR="00445A95">
        <w:rPr>
          <w:rFonts w:cs="Arial"/>
        </w:rPr>
        <w:t>S ohledem na rozšíření předmětu plnění</w:t>
      </w:r>
      <w:r w:rsidR="003B79DB">
        <w:rPr>
          <w:rFonts w:cs="Arial"/>
        </w:rPr>
        <w:t xml:space="preserve">, </w:t>
      </w:r>
      <w:r w:rsidR="00445A95">
        <w:rPr>
          <w:rFonts w:cs="Arial"/>
        </w:rPr>
        <w:t>specifikované Dodat</w:t>
      </w:r>
      <w:r w:rsidR="003B79DB">
        <w:rPr>
          <w:rFonts w:cs="Arial"/>
        </w:rPr>
        <w:t>ku č. 1 ze dne [</w:t>
      </w:r>
      <w:r w:rsidR="003B79DB" w:rsidRPr="003B79DB">
        <w:rPr>
          <w:rFonts w:cs="Arial"/>
          <w:highlight w:val="yellow"/>
        </w:rPr>
        <w:t>•</w:t>
      </w:r>
      <w:r w:rsidR="003B79DB">
        <w:rPr>
          <w:rFonts w:cs="Arial"/>
        </w:rPr>
        <w:t>], Dodatku č. 2 ze dne [</w:t>
      </w:r>
      <w:r w:rsidR="003B79DB" w:rsidRPr="003B79DB">
        <w:rPr>
          <w:rFonts w:cs="Arial"/>
          <w:highlight w:val="yellow"/>
        </w:rPr>
        <w:t>•</w:t>
      </w:r>
      <w:r w:rsidR="003B79DB">
        <w:rPr>
          <w:rFonts w:cs="Arial"/>
        </w:rPr>
        <w:t>], Dodatku č. 3 ze dne [</w:t>
      </w:r>
      <w:r w:rsidR="003B79DB" w:rsidRPr="003B79DB">
        <w:rPr>
          <w:rFonts w:cs="Arial"/>
          <w:highlight w:val="yellow"/>
        </w:rPr>
        <w:t>•</w:t>
      </w:r>
      <w:r w:rsidR="003B79DB">
        <w:rPr>
          <w:rFonts w:cs="Arial"/>
        </w:rPr>
        <w:t>], Dodatku č. 4 ze dne [</w:t>
      </w:r>
      <w:r w:rsidR="003B79DB" w:rsidRPr="003B79DB">
        <w:rPr>
          <w:rFonts w:cs="Arial"/>
          <w:highlight w:val="yellow"/>
        </w:rPr>
        <w:t>•</w:t>
      </w:r>
      <w:r w:rsidR="003B79DB">
        <w:rPr>
          <w:rFonts w:cs="Arial"/>
        </w:rPr>
        <w:t>] a Dodatku č. 5 ze dne [</w:t>
      </w:r>
      <w:r w:rsidR="003B79DB" w:rsidRPr="003B79DB">
        <w:rPr>
          <w:rFonts w:cs="Arial"/>
          <w:highlight w:val="yellow"/>
        </w:rPr>
        <w:t>•</w:t>
      </w:r>
      <w:r w:rsidR="003B79DB">
        <w:rPr>
          <w:rFonts w:cs="Arial"/>
        </w:rPr>
        <w:t xml:space="preserve">], </w:t>
      </w:r>
      <w:r w:rsidR="00445A95">
        <w:rPr>
          <w:rFonts w:cs="Arial"/>
        </w:rPr>
        <w:t xml:space="preserve">se </w:t>
      </w:r>
      <w:r>
        <w:rPr>
          <w:rFonts w:cs="Arial"/>
        </w:rPr>
        <w:t>Smluvní strany se dohodly</w:t>
      </w:r>
      <w:r w:rsidR="003B79DB">
        <w:rPr>
          <w:rFonts w:cs="Arial"/>
        </w:rPr>
        <w:t xml:space="preserve">, že původní znění článku III. odst. </w:t>
      </w:r>
      <w:r w:rsidR="00445A95">
        <w:rPr>
          <w:rFonts w:cs="Arial"/>
        </w:rPr>
        <w:t>2.</w:t>
      </w:r>
      <w:r w:rsidR="00C13E49">
        <w:rPr>
          <w:rFonts w:cs="Arial"/>
        </w:rPr>
        <w:t xml:space="preserve"> </w:t>
      </w:r>
      <w:r>
        <w:rPr>
          <w:rFonts w:cs="Arial"/>
        </w:rPr>
        <w:t>Smlouvy</w:t>
      </w:r>
      <w:r w:rsidR="00C902E8">
        <w:rPr>
          <w:rFonts w:cs="Arial"/>
        </w:rPr>
        <w:t xml:space="preserve"> </w:t>
      </w:r>
      <w:r w:rsidR="00C13E49">
        <w:rPr>
          <w:rFonts w:cs="Arial"/>
        </w:rPr>
        <w:t xml:space="preserve">se ruší a nahrazuje se novým zněním </w:t>
      </w:r>
      <w:r w:rsidR="00C902E8">
        <w:rPr>
          <w:rFonts w:cs="Arial"/>
        </w:rPr>
        <w:t>takto:</w:t>
      </w:r>
    </w:p>
    <w:p w:rsidR="00614667" w:rsidRDefault="00614667" w:rsidP="00C12C2F">
      <w:pPr>
        <w:pStyle w:val="Bezmezer"/>
        <w:tabs>
          <w:tab w:val="left" w:pos="567"/>
          <w:tab w:val="left" w:pos="2268"/>
        </w:tabs>
        <w:ind w:left="567"/>
        <w:jc w:val="both"/>
        <w:rPr>
          <w:rFonts w:cs="Arial"/>
        </w:rPr>
      </w:pPr>
    </w:p>
    <w:p w:rsidR="00C12C2F" w:rsidRDefault="00C902E8" w:rsidP="00614667">
      <w:pPr>
        <w:pStyle w:val="Bezmezer"/>
        <w:ind w:left="1134" w:hanging="567"/>
        <w:jc w:val="both"/>
        <w:rPr>
          <w:rFonts w:cs="Arial"/>
        </w:rPr>
      </w:pPr>
      <w:r>
        <w:rPr>
          <w:rFonts w:cs="Arial"/>
        </w:rPr>
        <w:t xml:space="preserve">2. </w:t>
      </w:r>
      <w:r w:rsidR="00614667">
        <w:rPr>
          <w:rFonts w:cs="Arial"/>
        </w:rPr>
        <w:tab/>
      </w:r>
      <w:r w:rsidR="00C13E49">
        <w:rPr>
          <w:rFonts w:cs="Arial"/>
        </w:rPr>
        <w:t>Termín pro provedení díla je nejpozději do 31.8.2019</w:t>
      </w:r>
      <w:r>
        <w:rPr>
          <w:rFonts w:cs="Arial"/>
        </w:rPr>
        <w:t>. Prodloužení doby plnění je možné pouze z objektivně zdůvodnitelných skutečností.</w:t>
      </w:r>
    </w:p>
    <w:p w:rsidR="00C768ED" w:rsidRDefault="00C768ED" w:rsidP="00C768ED">
      <w:pPr>
        <w:pStyle w:val="Odstavecseseznamem"/>
        <w:rPr>
          <w:rFonts w:cs="Arial"/>
        </w:rPr>
      </w:pPr>
    </w:p>
    <w:p w:rsidR="00C768ED" w:rsidRDefault="00C768ED" w:rsidP="00C768ED">
      <w:pPr>
        <w:pStyle w:val="Bezmezer"/>
        <w:tabs>
          <w:tab w:val="left" w:pos="567"/>
        </w:tabs>
        <w:jc w:val="both"/>
        <w:rPr>
          <w:rFonts w:cs="Arial"/>
        </w:rPr>
      </w:pPr>
    </w:p>
    <w:p w:rsidR="007A2BD1" w:rsidRDefault="007A2BD1" w:rsidP="007A2BD1">
      <w:pPr>
        <w:pStyle w:val="Odstavecseseznamem"/>
        <w:jc w:val="center"/>
        <w:rPr>
          <w:rFonts w:cs="Arial"/>
          <w:b/>
        </w:rPr>
      </w:pPr>
      <w:r w:rsidRPr="007A2BD1">
        <w:rPr>
          <w:rFonts w:cs="Arial"/>
          <w:b/>
        </w:rPr>
        <w:t>II.</w:t>
      </w:r>
    </w:p>
    <w:p w:rsidR="007A2BD1" w:rsidRDefault="007A2BD1" w:rsidP="007A2BD1">
      <w:pPr>
        <w:pStyle w:val="Odstavecseseznamem"/>
        <w:jc w:val="center"/>
        <w:rPr>
          <w:rFonts w:cs="Arial"/>
          <w:b/>
        </w:rPr>
      </w:pPr>
    </w:p>
    <w:p w:rsidR="007A2BD1" w:rsidRDefault="007A2BD1" w:rsidP="007A2BD1">
      <w:pPr>
        <w:pStyle w:val="Odstavecseseznamem"/>
        <w:tabs>
          <w:tab w:val="left" w:pos="567"/>
        </w:tabs>
        <w:ind w:left="0"/>
        <w:jc w:val="both"/>
        <w:rPr>
          <w:rFonts w:cs="Arial"/>
        </w:rPr>
      </w:pPr>
      <w:r w:rsidRPr="007A2BD1">
        <w:rPr>
          <w:rFonts w:cs="Arial"/>
        </w:rPr>
        <w:t>2.1.</w:t>
      </w:r>
      <w:r>
        <w:rPr>
          <w:rFonts w:cs="Arial"/>
        </w:rPr>
        <w:tab/>
        <w:t xml:space="preserve">Ostatní ustanovení Smlouvy nejsou tímto Dodatkem č. </w:t>
      </w:r>
      <w:r w:rsidR="00C902E8">
        <w:rPr>
          <w:rFonts w:cs="Arial"/>
        </w:rPr>
        <w:t xml:space="preserve">6 </w:t>
      </w:r>
      <w:r>
        <w:rPr>
          <w:rFonts w:cs="Arial"/>
        </w:rPr>
        <w:t>dotčena.</w:t>
      </w:r>
    </w:p>
    <w:p w:rsidR="007A2BD1" w:rsidRDefault="007A2BD1" w:rsidP="007A2BD1">
      <w:pPr>
        <w:pStyle w:val="Odstavecseseznamem"/>
        <w:tabs>
          <w:tab w:val="left" w:pos="567"/>
        </w:tabs>
        <w:ind w:left="0"/>
        <w:jc w:val="both"/>
        <w:rPr>
          <w:rFonts w:cs="Arial"/>
        </w:rPr>
      </w:pPr>
    </w:p>
    <w:p w:rsidR="007A2BD1" w:rsidRDefault="007A2BD1" w:rsidP="007A2BD1">
      <w:pPr>
        <w:pStyle w:val="Odstavecseseznamem"/>
        <w:tabs>
          <w:tab w:val="left" w:pos="567"/>
        </w:tabs>
        <w:ind w:left="567" w:hanging="567"/>
        <w:jc w:val="both"/>
        <w:rPr>
          <w:rFonts w:cs="Arial"/>
        </w:rPr>
      </w:pPr>
      <w:r>
        <w:rPr>
          <w:rFonts w:cs="Arial"/>
        </w:rPr>
        <w:t>2.2.</w:t>
      </w:r>
      <w:r>
        <w:rPr>
          <w:rFonts w:cs="Arial"/>
        </w:rPr>
        <w:tab/>
        <w:t>Tento Dodatek č.</w:t>
      </w:r>
      <w:r w:rsidR="00121E9E">
        <w:rPr>
          <w:rFonts w:cs="Arial"/>
        </w:rPr>
        <w:t xml:space="preserve"> </w:t>
      </w:r>
      <w:r w:rsidR="00C902E8">
        <w:rPr>
          <w:rFonts w:cs="Arial"/>
        </w:rPr>
        <w:t xml:space="preserve">6 </w:t>
      </w:r>
      <w:r>
        <w:rPr>
          <w:rFonts w:cs="Arial"/>
        </w:rPr>
        <w:t>je sepsán v českém jazyce ve 2 stejnopisech s platností originálu. Jedno vyhotovení obdrží objednatel a jedno zhotovitel.</w:t>
      </w:r>
    </w:p>
    <w:p w:rsidR="00121E9E" w:rsidRDefault="00121E9E" w:rsidP="007A2BD1">
      <w:pPr>
        <w:pStyle w:val="Odstavecseseznamem"/>
        <w:tabs>
          <w:tab w:val="left" w:pos="567"/>
        </w:tabs>
        <w:ind w:left="567" w:hanging="567"/>
        <w:jc w:val="both"/>
        <w:rPr>
          <w:rFonts w:cs="Arial"/>
        </w:rPr>
      </w:pPr>
    </w:p>
    <w:p w:rsidR="00121E9E" w:rsidRPr="007A2BD1" w:rsidRDefault="00121E9E" w:rsidP="007A2BD1">
      <w:pPr>
        <w:pStyle w:val="Odstavecseseznamem"/>
        <w:tabs>
          <w:tab w:val="left" w:pos="567"/>
        </w:tabs>
        <w:ind w:left="567" w:hanging="567"/>
        <w:jc w:val="both"/>
        <w:rPr>
          <w:rFonts w:cs="Arial"/>
        </w:rPr>
      </w:pPr>
      <w:r>
        <w:rPr>
          <w:rFonts w:cs="Arial"/>
        </w:rPr>
        <w:t>2.3.</w:t>
      </w:r>
      <w:r>
        <w:rPr>
          <w:rFonts w:cs="Arial"/>
        </w:rPr>
        <w:tab/>
        <w:t xml:space="preserve">Tento dodatek č. </w:t>
      </w:r>
      <w:r w:rsidR="00C902E8">
        <w:rPr>
          <w:rFonts w:cs="Arial"/>
        </w:rPr>
        <w:t xml:space="preserve">6 </w:t>
      </w:r>
      <w:r>
        <w:rPr>
          <w:rFonts w:cs="Arial"/>
        </w:rPr>
        <w:t xml:space="preserve">nabývá platnosti dnem podpisu oprávněnými zástupci obou smluvních stran. Ve vztahu k účinnosti Dodatku č. </w:t>
      </w:r>
      <w:r w:rsidR="00C902E8">
        <w:rPr>
          <w:rFonts w:cs="Arial"/>
        </w:rPr>
        <w:t xml:space="preserve">6 </w:t>
      </w:r>
      <w:r>
        <w:rPr>
          <w:rFonts w:cs="Arial"/>
        </w:rPr>
        <w:t xml:space="preserve">smluvní strany berou na vědomí a výslovně prohlašují, že jsou jim známy účinky Zákona o registru smluv ve vztahu k účinnosti tohoto Dodatku č. </w:t>
      </w:r>
      <w:r w:rsidR="00C902E8">
        <w:rPr>
          <w:rFonts w:cs="Arial"/>
        </w:rPr>
        <w:t>6</w:t>
      </w:r>
      <w:r>
        <w:rPr>
          <w:rFonts w:cs="Arial"/>
        </w:rPr>
        <w:t>. Příslušné uveřejnění dle Zákona o registru smluv zajistí objednatel, při plné součinnosti ze strany zhotovitele.</w:t>
      </w:r>
    </w:p>
    <w:p w:rsidR="007A2BD1" w:rsidRDefault="007A2BD1" w:rsidP="00121E9E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  <w:rPr>
          <w:rFonts w:cs="Arial"/>
        </w:rPr>
      </w:pPr>
      <w:r>
        <w:rPr>
          <w:rFonts w:cs="Arial"/>
        </w:rPr>
        <w:t xml:space="preserve">V Praze dne …………………………… </w:t>
      </w:r>
      <w:r>
        <w:rPr>
          <w:rFonts w:cs="Arial"/>
        </w:rPr>
        <w:tab/>
        <w:t>V Praze dne ……………………………</w:t>
      </w:r>
    </w:p>
    <w:p w:rsidR="00121E9E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  <w:rPr>
          <w:rFonts w:cs="Arial"/>
        </w:rPr>
      </w:pPr>
    </w:p>
    <w:p w:rsidR="00121E9E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  <w:rPr>
          <w:rFonts w:cs="Arial"/>
        </w:rPr>
      </w:pPr>
      <w:r>
        <w:rPr>
          <w:rFonts w:cs="Arial"/>
        </w:rPr>
        <w:t xml:space="preserve">__________________________ </w:t>
      </w:r>
      <w:r>
        <w:rPr>
          <w:rFonts w:cs="Arial"/>
        </w:rPr>
        <w:tab/>
        <w:t>__________________________</w:t>
      </w:r>
    </w:p>
    <w:p w:rsidR="00121E9E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</w:pPr>
      <w:r>
        <w:t xml:space="preserve">prof. MUDr. Karel Pavelka, DrSc. </w:t>
      </w:r>
      <w:r>
        <w:tab/>
        <w:t>Petr Michovský</w:t>
      </w:r>
    </w:p>
    <w:p w:rsidR="00C12C2F" w:rsidRPr="00C12C2F" w:rsidRDefault="00121E9E" w:rsidP="00121E9E">
      <w:pPr>
        <w:pStyle w:val="Bezmezer"/>
        <w:tabs>
          <w:tab w:val="left" w:pos="567"/>
          <w:tab w:val="left" w:pos="2268"/>
          <w:tab w:val="left" w:pos="5670"/>
        </w:tabs>
        <w:jc w:val="both"/>
        <w:rPr>
          <w:rFonts w:cs="Arial"/>
        </w:rPr>
      </w:pPr>
      <w:r>
        <w:t xml:space="preserve">ředitel Revmatologického ústavu </w:t>
      </w:r>
      <w:r>
        <w:tab/>
        <w:t>jednatel IM-stav Praha s.r.o.</w:t>
      </w:r>
    </w:p>
    <w:sectPr w:rsidR="00C12C2F" w:rsidRPr="00C12C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56" w:rsidRDefault="00DB5356" w:rsidP="00614667">
      <w:pPr>
        <w:spacing w:after="0" w:line="240" w:lineRule="auto"/>
      </w:pPr>
      <w:r>
        <w:separator/>
      </w:r>
    </w:p>
  </w:endnote>
  <w:endnote w:type="continuationSeparator" w:id="0">
    <w:p w:rsidR="00DB5356" w:rsidRDefault="00DB5356" w:rsidP="0061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  <w:sz w:val="16"/>
        <w:szCs w:val="16"/>
      </w:rPr>
      <w:id w:val="476424451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14667" w:rsidRPr="00614667" w:rsidRDefault="00614667">
            <w:pPr>
              <w:pStyle w:val="Zpat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614667">
              <w:rPr>
                <w:color w:val="A6A6A6" w:themeColor="background1" w:themeShade="A6"/>
                <w:sz w:val="16"/>
                <w:szCs w:val="16"/>
              </w:rPr>
              <w:t xml:space="preserve">Stránka </w:t>
            </w:r>
            <w:r w:rsidRPr="0061466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614667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PAGE</w:instrText>
            </w:r>
            <w:r w:rsidRPr="0061466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3414E5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1</w:t>
            </w:r>
            <w:r w:rsidRPr="0061466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614667">
              <w:rPr>
                <w:color w:val="A6A6A6" w:themeColor="background1" w:themeShade="A6"/>
                <w:sz w:val="16"/>
                <w:szCs w:val="16"/>
              </w:rPr>
              <w:t xml:space="preserve"> z </w:t>
            </w:r>
            <w:r w:rsidRPr="0061466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614667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NUMPAGES</w:instrText>
            </w:r>
            <w:r w:rsidRPr="0061466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3414E5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61466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  <w:p w:rsidR="00614667" w:rsidRDefault="006146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56" w:rsidRDefault="00DB5356" w:rsidP="00614667">
      <w:pPr>
        <w:spacing w:after="0" w:line="240" w:lineRule="auto"/>
      </w:pPr>
      <w:r>
        <w:separator/>
      </w:r>
    </w:p>
  </w:footnote>
  <w:footnote w:type="continuationSeparator" w:id="0">
    <w:p w:rsidR="00DB5356" w:rsidRDefault="00DB5356" w:rsidP="00614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15C49"/>
    <w:multiLevelType w:val="hybridMultilevel"/>
    <w:tmpl w:val="5D9E10E4"/>
    <w:lvl w:ilvl="0" w:tplc="88EEA0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B4A06"/>
    <w:multiLevelType w:val="hybridMultilevel"/>
    <w:tmpl w:val="2D16238C"/>
    <w:lvl w:ilvl="0" w:tplc="88EEA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CC"/>
    <w:rsid w:val="0008651E"/>
    <w:rsid w:val="00121E9E"/>
    <w:rsid w:val="001A4148"/>
    <w:rsid w:val="001C7A62"/>
    <w:rsid w:val="002121E2"/>
    <w:rsid w:val="00215A86"/>
    <w:rsid w:val="002E764F"/>
    <w:rsid w:val="0031049E"/>
    <w:rsid w:val="003414E5"/>
    <w:rsid w:val="0034659C"/>
    <w:rsid w:val="003B79DB"/>
    <w:rsid w:val="00445A95"/>
    <w:rsid w:val="00481737"/>
    <w:rsid w:val="004936A4"/>
    <w:rsid w:val="00531ACC"/>
    <w:rsid w:val="00614667"/>
    <w:rsid w:val="006D5698"/>
    <w:rsid w:val="006E1D83"/>
    <w:rsid w:val="00734BE4"/>
    <w:rsid w:val="007A2BD1"/>
    <w:rsid w:val="007C4F0F"/>
    <w:rsid w:val="00AC6D7D"/>
    <w:rsid w:val="00BF2502"/>
    <w:rsid w:val="00C12C2F"/>
    <w:rsid w:val="00C13E49"/>
    <w:rsid w:val="00C768ED"/>
    <w:rsid w:val="00C902E8"/>
    <w:rsid w:val="00CE6E36"/>
    <w:rsid w:val="00D3386D"/>
    <w:rsid w:val="00DB5356"/>
    <w:rsid w:val="00DC1BD9"/>
    <w:rsid w:val="00E70DF6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4091"/>
  <w15:docId w15:val="{9A270733-BA05-4F9F-AC7E-CA65ACD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414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A2B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F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4667"/>
  </w:style>
  <w:style w:type="paragraph" w:styleId="Zpat">
    <w:name w:val="footer"/>
    <w:basedOn w:val="Normln"/>
    <w:link w:val="ZpatChar"/>
    <w:uiPriority w:val="99"/>
    <w:unhideWhenUsed/>
    <w:rsid w:val="0061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Bílek</dc:creator>
  <cp:lastModifiedBy>Rejmon Jan</cp:lastModifiedBy>
  <cp:revision>4</cp:revision>
  <dcterms:created xsi:type="dcterms:W3CDTF">2019-06-18T12:40:00Z</dcterms:created>
  <dcterms:modified xsi:type="dcterms:W3CDTF">2019-08-16T07:43:00Z</dcterms:modified>
</cp:coreProperties>
</file>