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F31" w:rsidRDefault="00431995" w:rsidP="001F2ECE">
      <w:pPr>
        <w:rPr>
          <w:b/>
          <w:sz w:val="28"/>
          <w:szCs w:val="28"/>
        </w:rPr>
      </w:pPr>
      <w:r>
        <w:rPr>
          <w:sz w:val="22"/>
          <w:szCs w:val="22"/>
        </w:rPr>
        <w:t>0 Spr 426/2019</w:t>
      </w:r>
      <w:r w:rsidR="00774824">
        <w:rPr>
          <w:sz w:val="22"/>
          <w:szCs w:val="22"/>
        </w:rPr>
        <w:t xml:space="preserve"> </w:t>
      </w:r>
      <w:r w:rsidR="001808E6">
        <w:rPr>
          <w:sz w:val="22"/>
          <w:szCs w:val="22"/>
        </w:rPr>
        <w:t xml:space="preserve">                 </w:t>
      </w:r>
      <w:r w:rsidR="00BC3F31">
        <w:rPr>
          <w:sz w:val="22"/>
          <w:szCs w:val="22"/>
        </w:rPr>
        <w:t xml:space="preserve">                                                                     </w:t>
      </w:r>
      <w:r w:rsidR="003248C6">
        <w:rPr>
          <w:sz w:val="22"/>
          <w:szCs w:val="22"/>
        </w:rPr>
        <w:t xml:space="preserve"> </w:t>
      </w:r>
      <w:r w:rsidR="00BC3F31">
        <w:rPr>
          <w:sz w:val="22"/>
          <w:szCs w:val="22"/>
        </w:rPr>
        <w:t xml:space="preserve">                                     </w:t>
      </w:r>
    </w:p>
    <w:p w:rsidR="00BC3F31" w:rsidRPr="003243F8" w:rsidRDefault="001A3077" w:rsidP="006041CD">
      <w:pPr>
        <w:jc w:val="center"/>
        <w:rPr>
          <w:rFonts w:ascii="Garamond" w:hAnsi="Garamond"/>
          <w:b/>
          <w:bCs/>
          <w:sz w:val="28"/>
          <w:szCs w:val="28"/>
        </w:rPr>
      </w:pPr>
      <w:r>
        <w:rPr>
          <w:rFonts w:ascii="Garamond" w:hAnsi="Garamond"/>
          <w:b/>
          <w:sz w:val="28"/>
          <w:szCs w:val="28"/>
        </w:rPr>
        <w:t xml:space="preserve">SMLOUVA O </w:t>
      </w:r>
      <w:r w:rsidR="00BC3F31" w:rsidRPr="003243F8">
        <w:rPr>
          <w:rFonts w:ascii="Garamond" w:hAnsi="Garamond"/>
          <w:b/>
          <w:sz w:val="28"/>
          <w:szCs w:val="28"/>
        </w:rPr>
        <w:t>DÍLO</w:t>
      </w:r>
    </w:p>
    <w:p w:rsidR="00BC3F31" w:rsidRPr="003243F8" w:rsidRDefault="00BC3F31" w:rsidP="006041CD">
      <w:pPr>
        <w:jc w:val="center"/>
        <w:rPr>
          <w:rFonts w:ascii="Garamond" w:hAnsi="Garamond"/>
          <w:color w:val="FF0000"/>
        </w:rPr>
      </w:pPr>
    </w:p>
    <w:p w:rsidR="00BC3F31" w:rsidRPr="003243F8" w:rsidRDefault="00BC3F31" w:rsidP="006041CD">
      <w:pPr>
        <w:jc w:val="center"/>
        <w:rPr>
          <w:rFonts w:ascii="Garamond" w:hAnsi="Garamond"/>
        </w:rPr>
      </w:pPr>
      <w:r w:rsidRPr="003243F8">
        <w:rPr>
          <w:rFonts w:ascii="Garamond" w:hAnsi="Garamond"/>
        </w:rPr>
        <w:t>uzavřená podle § 2586 a násl. zákona č. 89/2012 Sb., občanský zákoník (dále jen “OZ“),</w:t>
      </w: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w:t>
      </w:r>
    </w:p>
    <w:p w:rsidR="00BC3F31" w:rsidRPr="003243F8" w:rsidRDefault="00BC3F31" w:rsidP="006041CD">
      <w:pPr>
        <w:jc w:val="center"/>
        <w:rPr>
          <w:rFonts w:ascii="Garamond" w:hAnsi="Garamond"/>
        </w:rPr>
      </w:pPr>
      <w:r w:rsidRPr="003243F8">
        <w:rPr>
          <w:rFonts w:ascii="Garamond" w:hAnsi="Garamond"/>
          <w:b/>
        </w:rPr>
        <w:t>Smluvní strany</w:t>
      </w:r>
    </w:p>
    <w:p w:rsidR="00BC3F31" w:rsidRPr="003243F8" w:rsidRDefault="00BC3F31" w:rsidP="006041CD">
      <w:pPr>
        <w:rPr>
          <w:rFonts w:ascii="Garamond" w:hAnsi="Garamond"/>
        </w:rPr>
      </w:pPr>
    </w:p>
    <w:p w:rsidR="00BC3F31" w:rsidRPr="003243F8" w:rsidRDefault="00BC3F31" w:rsidP="006041CD">
      <w:pPr>
        <w:rPr>
          <w:rFonts w:ascii="Garamond" w:hAnsi="Garamond"/>
          <w:szCs w:val="20"/>
        </w:rPr>
      </w:pPr>
      <w:r w:rsidRPr="003243F8">
        <w:rPr>
          <w:rFonts w:ascii="Garamond" w:hAnsi="Garamond"/>
          <w:b/>
          <w:bCs/>
        </w:rPr>
        <w:t>objednatel:</w:t>
      </w:r>
      <w:r w:rsidRPr="003243F8">
        <w:rPr>
          <w:rFonts w:ascii="Garamond" w:hAnsi="Garamond"/>
          <w:b/>
          <w:bCs/>
        </w:rPr>
        <w:tab/>
      </w:r>
      <w:r w:rsidRPr="003243F8">
        <w:rPr>
          <w:rFonts w:ascii="Garamond" w:hAnsi="Garamond"/>
          <w:b/>
          <w:bCs/>
        </w:rPr>
        <w:tab/>
        <w:t>Česká republika - Okresní soud v Ostravě</w:t>
      </w:r>
    </w:p>
    <w:p w:rsidR="00BC3F31" w:rsidRPr="003243F8" w:rsidRDefault="00BC3F31" w:rsidP="006041CD">
      <w:pPr>
        <w:rPr>
          <w:rFonts w:ascii="Garamond" w:hAnsi="Garamond"/>
          <w:color w:val="FF0000"/>
          <w:szCs w:val="20"/>
        </w:rPr>
      </w:pPr>
      <w:r w:rsidRPr="003243F8">
        <w:rPr>
          <w:rFonts w:ascii="Garamond" w:hAnsi="Garamond"/>
          <w:szCs w:val="20"/>
        </w:rPr>
        <w:t>Se sídlem:</w:t>
      </w:r>
      <w:r w:rsidRPr="003243F8">
        <w:rPr>
          <w:rFonts w:ascii="Garamond" w:hAnsi="Garamond"/>
          <w:szCs w:val="20"/>
        </w:rPr>
        <w:tab/>
      </w:r>
      <w:r w:rsidRPr="003243F8">
        <w:rPr>
          <w:rFonts w:ascii="Garamond" w:hAnsi="Garamond"/>
          <w:szCs w:val="20"/>
        </w:rPr>
        <w:tab/>
        <w:t>U Soudu 6187/4, 708 82  Ostrava - Poruba</w:t>
      </w:r>
      <w:r w:rsidRPr="003243F8">
        <w:rPr>
          <w:rFonts w:ascii="Garamond" w:hAnsi="Garamond"/>
          <w:szCs w:val="20"/>
        </w:rPr>
        <w:tab/>
      </w:r>
    </w:p>
    <w:p w:rsidR="00BC3F31" w:rsidRPr="003243F8" w:rsidRDefault="00BC3F31" w:rsidP="006041CD">
      <w:pPr>
        <w:rPr>
          <w:rFonts w:ascii="Garamond" w:hAnsi="Garamond"/>
          <w:szCs w:val="20"/>
        </w:rPr>
      </w:pPr>
      <w:r w:rsidRPr="003243F8">
        <w:rPr>
          <w:rFonts w:ascii="Garamond" w:hAnsi="Garamond"/>
          <w:szCs w:val="20"/>
        </w:rPr>
        <w:t>Za</w:t>
      </w:r>
      <w:r w:rsidR="00D95287">
        <w:rPr>
          <w:rFonts w:ascii="Garamond" w:hAnsi="Garamond"/>
          <w:szCs w:val="20"/>
        </w:rPr>
        <w:t>stoupená:</w:t>
      </w:r>
      <w:r w:rsidR="00D95287">
        <w:rPr>
          <w:rFonts w:ascii="Garamond" w:hAnsi="Garamond"/>
          <w:szCs w:val="20"/>
        </w:rPr>
        <w:tab/>
      </w:r>
      <w:r w:rsidR="00D95287">
        <w:rPr>
          <w:rFonts w:ascii="Garamond" w:hAnsi="Garamond"/>
          <w:szCs w:val="20"/>
        </w:rPr>
        <w:tab/>
        <w:t>Mgr. Tomáš Kamradek, předseda</w:t>
      </w:r>
      <w:r w:rsidRPr="003243F8">
        <w:rPr>
          <w:rFonts w:ascii="Garamond" w:hAnsi="Garamond"/>
          <w:szCs w:val="20"/>
        </w:rPr>
        <w:t xml:space="preserve"> okresního soudu</w:t>
      </w:r>
      <w:r w:rsidRPr="003243F8">
        <w:rPr>
          <w:rFonts w:ascii="Garamond" w:hAnsi="Garamond"/>
          <w:szCs w:val="20"/>
        </w:rPr>
        <w:tab/>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 xml:space="preserve">Bankovní spojení: </w:t>
      </w:r>
      <w:r w:rsidRPr="003243F8">
        <w:rPr>
          <w:rFonts w:ascii="Garamond" w:hAnsi="Garamond"/>
          <w:szCs w:val="20"/>
        </w:rPr>
        <w:tab/>
        <w:t>ČNB Ostrava</w:t>
      </w:r>
    </w:p>
    <w:p w:rsidR="00BC3F31" w:rsidRPr="003243F8" w:rsidRDefault="009D1E00" w:rsidP="006041CD">
      <w:pPr>
        <w:jc w:val="both"/>
        <w:rPr>
          <w:rFonts w:ascii="Garamond" w:hAnsi="Garamond"/>
          <w:szCs w:val="20"/>
        </w:rPr>
      </w:pPr>
      <w:r>
        <w:rPr>
          <w:rFonts w:ascii="Garamond" w:hAnsi="Garamond"/>
          <w:szCs w:val="20"/>
        </w:rPr>
        <w:t>Číslo účtu:</w:t>
      </w:r>
      <w:r>
        <w:rPr>
          <w:rFonts w:ascii="Garamond" w:hAnsi="Garamond"/>
          <w:szCs w:val="20"/>
        </w:rPr>
        <w:tab/>
      </w:r>
      <w:r>
        <w:rPr>
          <w:rFonts w:ascii="Garamond" w:hAnsi="Garamond"/>
          <w:szCs w:val="20"/>
        </w:rPr>
        <w:tab/>
      </w:r>
      <w:r w:rsidRPr="009D1E00">
        <w:rPr>
          <w:rFonts w:ascii="Garamond" w:hAnsi="Garamond"/>
          <w:szCs w:val="20"/>
          <w:highlight w:val="black"/>
        </w:rPr>
        <w:t>XXXXX</w:t>
      </w:r>
      <w:r>
        <w:rPr>
          <w:rFonts w:ascii="Garamond" w:hAnsi="Garamond"/>
          <w:szCs w:val="20"/>
        </w:rPr>
        <w:t>/</w:t>
      </w:r>
      <w:r w:rsidRPr="009D1E00">
        <w:rPr>
          <w:rFonts w:ascii="Garamond" w:hAnsi="Garamond"/>
          <w:szCs w:val="20"/>
          <w:highlight w:val="black"/>
        </w:rPr>
        <w:t>XXXX</w:t>
      </w:r>
    </w:p>
    <w:p w:rsidR="00BC3F31" w:rsidRPr="003243F8" w:rsidRDefault="00BC3F31" w:rsidP="006041CD">
      <w:pPr>
        <w:jc w:val="both"/>
        <w:rPr>
          <w:rFonts w:ascii="Garamond" w:hAnsi="Garamond"/>
          <w:szCs w:val="20"/>
        </w:rPr>
      </w:pPr>
      <w:r w:rsidRPr="003243F8">
        <w:rPr>
          <w:rFonts w:ascii="Garamond" w:hAnsi="Garamond"/>
          <w:szCs w:val="20"/>
        </w:rPr>
        <w:t>IČ</w:t>
      </w:r>
      <w:r w:rsidR="00104998">
        <w:rPr>
          <w:rFonts w:ascii="Garamond" w:hAnsi="Garamond"/>
          <w:szCs w:val="20"/>
        </w:rPr>
        <w:t>O</w:t>
      </w:r>
      <w:r w:rsidRPr="003243F8">
        <w:rPr>
          <w:rFonts w:ascii="Garamond" w:hAnsi="Garamond"/>
          <w:szCs w:val="20"/>
        </w:rPr>
        <w:t>:</w:t>
      </w:r>
      <w:r w:rsidRPr="003243F8">
        <w:rPr>
          <w:rFonts w:ascii="Garamond" w:hAnsi="Garamond"/>
          <w:szCs w:val="20"/>
        </w:rPr>
        <w:tab/>
      </w:r>
      <w:r w:rsidRPr="003243F8">
        <w:rPr>
          <w:rFonts w:ascii="Garamond" w:hAnsi="Garamond"/>
          <w:szCs w:val="20"/>
        </w:rPr>
        <w:tab/>
      </w:r>
      <w:r w:rsidRPr="003243F8">
        <w:rPr>
          <w:rFonts w:ascii="Garamond" w:hAnsi="Garamond"/>
          <w:szCs w:val="20"/>
        </w:rPr>
        <w:tab/>
        <w:t>000025267</w:t>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Kontaktní os</w:t>
      </w:r>
      <w:r w:rsidR="00F3526B">
        <w:rPr>
          <w:rFonts w:ascii="Garamond" w:hAnsi="Garamond"/>
          <w:szCs w:val="20"/>
        </w:rPr>
        <w:t>oba:</w:t>
      </w:r>
      <w:r w:rsidR="00F3526B">
        <w:rPr>
          <w:rFonts w:ascii="Garamond" w:hAnsi="Garamond"/>
          <w:szCs w:val="20"/>
        </w:rPr>
        <w:tab/>
      </w:r>
      <w:r w:rsidR="009D1E00" w:rsidRPr="009D1E00">
        <w:rPr>
          <w:rFonts w:ascii="Garamond" w:hAnsi="Garamond"/>
          <w:szCs w:val="20"/>
          <w:highlight w:val="black"/>
        </w:rPr>
        <w:t>XXXXX</w:t>
      </w:r>
      <w:r w:rsidR="009D1E00">
        <w:rPr>
          <w:rFonts w:ascii="Garamond" w:hAnsi="Garamond"/>
          <w:szCs w:val="20"/>
        </w:rPr>
        <w:t xml:space="preserve"> </w:t>
      </w:r>
      <w:r w:rsidR="009D1E00" w:rsidRPr="009D1E00">
        <w:rPr>
          <w:rFonts w:ascii="Garamond" w:hAnsi="Garamond"/>
          <w:szCs w:val="20"/>
          <w:highlight w:val="black"/>
        </w:rPr>
        <w:t>XXXXX</w:t>
      </w:r>
      <w:r w:rsidR="009D1E00">
        <w:rPr>
          <w:rFonts w:ascii="Garamond" w:hAnsi="Garamond"/>
          <w:szCs w:val="20"/>
        </w:rPr>
        <w:t xml:space="preserve">, </w:t>
      </w:r>
      <w:r w:rsidR="009D1E00" w:rsidRPr="009D1E00">
        <w:rPr>
          <w:rFonts w:ascii="Garamond" w:hAnsi="Garamond"/>
          <w:szCs w:val="20"/>
          <w:highlight w:val="black"/>
        </w:rPr>
        <w:t>XXXXX</w:t>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Pr="003243F8">
        <w:rPr>
          <w:rFonts w:ascii="Garamond" w:hAnsi="Garamond"/>
          <w:szCs w:val="20"/>
        </w:rPr>
        <w:tab/>
      </w:r>
    </w:p>
    <w:p w:rsidR="00BC3F31" w:rsidRPr="003243F8" w:rsidRDefault="009D1E00" w:rsidP="006041CD">
      <w:pPr>
        <w:jc w:val="both"/>
        <w:rPr>
          <w:rFonts w:ascii="Garamond" w:hAnsi="Garamond"/>
          <w:szCs w:val="20"/>
        </w:rPr>
      </w:pPr>
      <w:r>
        <w:rPr>
          <w:rFonts w:ascii="Garamond" w:hAnsi="Garamond"/>
          <w:szCs w:val="20"/>
        </w:rPr>
        <w:t xml:space="preserve">Tel./Fax: </w:t>
      </w:r>
      <w:r>
        <w:rPr>
          <w:rFonts w:ascii="Garamond" w:hAnsi="Garamond"/>
          <w:szCs w:val="20"/>
        </w:rPr>
        <w:tab/>
      </w:r>
      <w:r>
        <w:rPr>
          <w:rFonts w:ascii="Garamond" w:hAnsi="Garamond"/>
          <w:szCs w:val="20"/>
        </w:rPr>
        <w:tab/>
      </w:r>
      <w:r w:rsidRPr="009D1E00">
        <w:rPr>
          <w:rFonts w:ascii="Garamond" w:hAnsi="Garamond"/>
          <w:szCs w:val="20"/>
          <w:highlight w:val="black"/>
        </w:rPr>
        <w:t>XXXXX</w:t>
      </w:r>
    </w:p>
    <w:p w:rsidR="00BC3F31" w:rsidRPr="003243F8" w:rsidRDefault="0076087F" w:rsidP="006041CD">
      <w:pPr>
        <w:jc w:val="both"/>
        <w:rPr>
          <w:rFonts w:ascii="Garamond" w:hAnsi="Garamond"/>
        </w:rPr>
      </w:pPr>
      <w:r>
        <w:rPr>
          <w:rFonts w:ascii="Garamond" w:hAnsi="Garamond"/>
          <w:szCs w:val="20"/>
        </w:rPr>
        <w:t>Email:</w:t>
      </w:r>
      <w:r>
        <w:rPr>
          <w:rFonts w:ascii="Garamond" w:hAnsi="Garamond"/>
          <w:szCs w:val="20"/>
        </w:rPr>
        <w:tab/>
      </w:r>
      <w:r>
        <w:rPr>
          <w:rFonts w:ascii="Garamond" w:hAnsi="Garamond"/>
          <w:szCs w:val="20"/>
        </w:rPr>
        <w:tab/>
      </w:r>
      <w:r>
        <w:rPr>
          <w:rFonts w:ascii="Garamond" w:hAnsi="Garamond"/>
          <w:szCs w:val="20"/>
        </w:rPr>
        <w:tab/>
      </w:r>
      <w:r w:rsidR="009D1E00" w:rsidRPr="009D1E00">
        <w:rPr>
          <w:rFonts w:ascii="Garamond" w:hAnsi="Garamond"/>
          <w:szCs w:val="20"/>
          <w:highlight w:val="black"/>
        </w:rPr>
        <w:t>XXXXX</w:t>
      </w:r>
      <w:r w:rsidR="00BC3F31" w:rsidRPr="003243F8">
        <w:rPr>
          <w:rFonts w:ascii="Garamond" w:hAnsi="Garamond"/>
          <w:szCs w:val="20"/>
        </w:rPr>
        <w:t>@osoud.ova.justice.cz</w:t>
      </w:r>
    </w:p>
    <w:p w:rsidR="00BC3F31" w:rsidRPr="003243F8" w:rsidRDefault="00BC3F31" w:rsidP="006041CD">
      <w:pPr>
        <w:rPr>
          <w:rFonts w:ascii="Garamond" w:hAnsi="Garamond"/>
          <w:sz w:val="20"/>
          <w:szCs w:val="20"/>
        </w:rPr>
      </w:pPr>
      <w:r w:rsidRPr="003243F8">
        <w:rPr>
          <w:rFonts w:ascii="Garamond" w:hAnsi="Garamond"/>
        </w:rPr>
        <w:t xml:space="preserve">(dále jen </w:t>
      </w:r>
      <w:r w:rsidR="00104998">
        <w:rPr>
          <w:rFonts w:ascii="Garamond" w:hAnsi="Garamond"/>
        </w:rPr>
        <w:t>„</w:t>
      </w:r>
      <w:r w:rsidRPr="003243F8">
        <w:rPr>
          <w:rFonts w:ascii="Garamond" w:hAnsi="Garamond"/>
        </w:rPr>
        <w:t>objednatel</w:t>
      </w:r>
      <w:r w:rsidR="00104998">
        <w:rPr>
          <w:rFonts w:ascii="Garamond" w:hAnsi="Garamond"/>
        </w:rPr>
        <w:t>“</w:t>
      </w:r>
      <w:r w:rsidRPr="003243F8">
        <w:rPr>
          <w:rFonts w:ascii="Garamond" w:hAnsi="Garamond"/>
        </w:rPr>
        <w:t>) na straně jedné</w:t>
      </w:r>
    </w:p>
    <w:p w:rsidR="00BC3F31" w:rsidRPr="003243F8" w:rsidRDefault="00BC3F31" w:rsidP="006041CD">
      <w:pPr>
        <w:rPr>
          <w:rFonts w:ascii="Garamond" w:hAnsi="Garamond"/>
          <w:sz w:val="20"/>
          <w:szCs w:val="20"/>
        </w:rPr>
      </w:pPr>
      <w:bookmarkStart w:id="0" w:name="_GoBack"/>
      <w:bookmarkEnd w:id="0"/>
    </w:p>
    <w:p w:rsidR="00BC3F31" w:rsidRPr="003243F8" w:rsidRDefault="00BC3F31" w:rsidP="006041CD">
      <w:pPr>
        <w:jc w:val="center"/>
        <w:rPr>
          <w:rFonts w:ascii="Garamond" w:hAnsi="Garamond"/>
          <w:szCs w:val="20"/>
        </w:rPr>
      </w:pPr>
      <w:r w:rsidRPr="003243F8">
        <w:rPr>
          <w:rFonts w:ascii="Garamond" w:hAnsi="Garamond"/>
          <w:b/>
          <w:szCs w:val="20"/>
        </w:rPr>
        <w:t>a</w:t>
      </w:r>
    </w:p>
    <w:p w:rsidR="00BC3F31" w:rsidRPr="003243F8" w:rsidRDefault="00BC3F31" w:rsidP="006041CD">
      <w:pPr>
        <w:rPr>
          <w:rFonts w:ascii="Garamond" w:hAnsi="Garamond"/>
          <w:szCs w:val="20"/>
        </w:rPr>
      </w:pPr>
    </w:p>
    <w:p w:rsidR="00BC3F31" w:rsidRPr="003243F8" w:rsidRDefault="009318CF" w:rsidP="006041CD">
      <w:pPr>
        <w:rPr>
          <w:rFonts w:ascii="Garamond" w:hAnsi="Garamond"/>
          <w:szCs w:val="20"/>
        </w:rPr>
      </w:pPr>
      <w:r>
        <w:rPr>
          <w:rFonts w:ascii="Garamond" w:hAnsi="Garamond"/>
          <w:b/>
          <w:bCs/>
          <w:szCs w:val="20"/>
        </w:rPr>
        <w:t>zhotovitel:                 EFRIG s.r.o.</w:t>
      </w:r>
    </w:p>
    <w:p w:rsidR="00BC3F31" w:rsidRPr="003243F8" w:rsidRDefault="009318CF" w:rsidP="006041CD">
      <w:pPr>
        <w:rPr>
          <w:rFonts w:ascii="Garamond" w:hAnsi="Garamond"/>
          <w:szCs w:val="20"/>
        </w:rPr>
      </w:pPr>
      <w:r>
        <w:rPr>
          <w:rFonts w:ascii="Garamond" w:hAnsi="Garamond"/>
          <w:szCs w:val="20"/>
        </w:rPr>
        <w:t>Se sídlem:</w:t>
      </w:r>
      <w:r>
        <w:rPr>
          <w:rFonts w:ascii="Garamond" w:hAnsi="Garamond"/>
          <w:szCs w:val="20"/>
        </w:rPr>
        <w:tab/>
        <w:t xml:space="preserve">           Po Školou 1920, 739 34 Šenov</w:t>
      </w:r>
    </w:p>
    <w:p w:rsidR="009F318F" w:rsidRPr="003243F8" w:rsidRDefault="00BC3F31" w:rsidP="006041CD">
      <w:pPr>
        <w:jc w:val="both"/>
        <w:rPr>
          <w:rFonts w:ascii="Garamond" w:hAnsi="Garamond"/>
          <w:szCs w:val="20"/>
        </w:rPr>
      </w:pPr>
      <w:r w:rsidRPr="003243F8">
        <w:rPr>
          <w:rFonts w:ascii="Garamond" w:hAnsi="Garamond"/>
          <w:szCs w:val="20"/>
        </w:rPr>
        <w:t>IČ</w:t>
      </w:r>
      <w:r w:rsidR="006C5513">
        <w:rPr>
          <w:rFonts w:ascii="Garamond" w:hAnsi="Garamond"/>
          <w:szCs w:val="20"/>
        </w:rPr>
        <w:t>O</w:t>
      </w:r>
      <w:r w:rsidRPr="003243F8">
        <w:rPr>
          <w:rFonts w:ascii="Garamond" w:hAnsi="Garamond"/>
          <w:szCs w:val="20"/>
        </w:rPr>
        <w:t xml:space="preserve">: </w:t>
      </w:r>
      <w:r w:rsidR="009318CF">
        <w:rPr>
          <w:rFonts w:ascii="Garamond" w:hAnsi="Garamond"/>
          <w:szCs w:val="20"/>
        </w:rPr>
        <w:tab/>
      </w:r>
      <w:r w:rsidR="009318CF">
        <w:rPr>
          <w:rFonts w:ascii="Garamond" w:hAnsi="Garamond"/>
          <w:szCs w:val="20"/>
        </w:rPr>
        <w:tab/>
        <w:t xml:space="preserve">           27857301</w:t>
      </w:r>
    </w:p>
    <w:p w:rsidR="00BC3F31" w:rsidRPr="003243F8" w:rsidRDefault="009318CF" w:rsidP="006041CD">
      <w:pPr>
        <w:jc w:val="both"/>
        <w:rPr>
          <w:rFonts w:ascii="Garamond" w:hAnsi="Garamond"/>
          <w:szCs w:val="20"/>
        </w:rPr>
      </w:pPr>
      <w:r>
        <w:rPr>
          <w:rFonts w:ascii="Garamond" w:hAnsi="Garamond"/>
          <w:szCs w:val="20"/>
        </w:rPr>
        <w:t xml:space="preserve">DIČ: </w:t>
      </w:r>
      <w:r>
        <w:rPr>
          <w:rFonts w:ascii="Garamond" w:hAnsi="Garamond"/>
          <w:szCs w:val="20"/>
        </w:rPr>
        <w:tab/>
      </w:r>
      <w:r>
        <w:rPr>
          <w:rFonts w:ascii="Garamond" w:hAnsi="Garamond"/>
          <w:szCs w:val="20"/>
        </w:rPr>
        <w:tab/>
        <w:t xml:space="preserve">           CZ27857301</w:t>
      </w:r>
    </w:p>
    <w:p w:rsidR="00BC3F31" w:rsidRPr="003243F8" w:rsidRDefault="004D4BB0" w:rsidP="006041CD">
      <w:pPr>
        <w:jc w:val="both"/>
        <w:rPr>
          <w:rFonts w:ascii="Garamond" w:hAnsi="Garamond"/>
          <w:szCs w:val="20"/>
        </w:rPr>
      </w:pPr>
      <w:r w:rsidRPr="003243F8">
        <w:rPr>
          <w:rFonts w:ascii="Garamond" w:hAnsi="Garamond"/>
          <w:szCs w:val="20"/>
        </w:rPr>
        <w:t>J</w:t>
      </w:r>
      <w:r w:rsidR="009318CF">
        <w:rPr>
          <w:rFonts w:ascii="Garamond" w:hAnsi="Garamond"/>
          <w:szCs w:val="20"/>
        </w:rPr>
        <w:t xml:space="preserve">ednající: </w:t>
      </w:r>
      <w:r w:rsidR="009318CF">
        <w:rPr>
          <w:rFonts w:ascii="Garamond" w:hAnsi="Garamond"/>
          <w:szCs w:val="20"/>
        </w:rPr>
        <w:tab/>
        <w:t xml:space="preserve">           PhDr. Ing. Mgr. Iveta Kolenčíková, jednatelka</w:t>
      </w:r>
    </w:p>
    <w:p w:rsidR="00BC3F31" w:rsidRPr="003243F8" w:rsidRDefault="004D4BB0" w:rsidP="006041CD">
      <w:pPr>
        <w:pStyle w:val="Textodst1sl"/>
        <w:tabs>
          <w:tab w:val="clear" w:pos="284"/>
        </w:tabs>
        <w:spacing w:before="0"/>
        <w:rPr>
          <w:rFonts w:ascii="Garamond" w:hAnsi="Garamond"/>
        </w:rPr>
      </w:pPr>
      <w:r w:rsidRPr="003243F8">
        <w:rPr>
          <w:rFonts w:ascii="Garamond" w:hAnsi="Garamond"/>
        </w:rPr>
        <w:t>Z</w:t>
      </w:r>
      <w:r w:rsidR="0076087F">
        <w:rPr>
          <w:rFonts w:ascii="Garamond" w:hAnsi="Garamond"/>
        </w:rPr>
        <w:t xml:space="preserve">apsán:                     </w:t>
      </w:r>
      <w:r w:rsidR="009318CF">
        <w:rPr>
          <w:rFonts w:ascii="Garamond" w:hAnsi="Garamond"/>
        </w:rPr>
        <w:t>V obchodním rejstříku u Krajského soudu v Ostravě, oddíl C, vložka 31938</w:t>
      </w:r>
    </w:p>
    <w:p w:rsidR="00BC3F31" w:rsidRPr="003243F8" w:rsidRDefault="004D4BB0" w:rsidP="006041CD">
      <w:pPr>
        <w:jc w:val="both"/>
        <w:rPr>
          <w:rFonts w:ascii="Garamond" w:hAnsi="Garamond"/>
          <w:szCs w:val="20"/>
        </w:rPr>
      </w:pPr>
      <w:r w:rsidRPr="003243F8">
        <w:rPr>
          <w:rFonts w:ascii="Garamond" w:hAnsi="Garamond"/>
          <w:szCs w:val="20"/>
        </w:rPr>
        <w:t>B</w:t>
      </w:r>
      <w:r w:rsidR="009318CF">
        <w:rPr>
          <w:rFonts w:ascii="Garamond" w:hAnsi="Garamond"/>
          <w:szCs w:val="20"/>
        </w:rPr>
        <w:t>ankovní spojení:       Česká spořitelna a.s.</w:t>
      </w:r>
    </w:p>
    <w:p w:rsidR="00BC3F31" w:rsidRPr="003243F8" w:rsidRDefault="004D4BB0" w:rsidP="006041CD">
      <w:pPr>
        <w:jc w:val="both"/>
        <w:rPr>
          <w:rFonts w:ascii="Garamond" w:hAnsi="Garamond"/>
          <w:szCs w:val="20"/>
        </w:rPr>
      </w:pPr>
      <w:r w:rsidRPr="003243F8">
        <w:rPr>
          <w:rFonts w:ascii="Garamond" w:hAnsi="Garamond"/>
          <w:szCs w:val="20"/>
        </w:rPr>
        <w:t>Č</w:t>
      </w:r>
      <w:r w:rsidR="009318CF">
        <w:rPr>
          <w:rFonts w:ascii="Garamond" w:hAnsi="Garamond"/>
          <w:szCs w:val="20"/>
        </w:rPr>
        <w:t>íslo ú</w:t>
      </w:r>
      <w:r w:rsidR="009D1E00">
        <w:rPr>
          <w:rFonts w:ascii="Garamond" w:hAnsi="Garamond"/>
          <w:szCs w:val="20"/>
        </w:rPr>
        <w:t xml:space="preserve">čtu: </w:t>
      </w:r>
      <w:r w:rsidR="009D1E00">
        <w:rPr>
          <w:rFonts w:ascii="Garamond" w:hAnsi="Garamond"/>
          <w:szCs w:val="20"/>
        </w:rPr>
        <w:tab/>
        <w:t xml:space="preserve">           </w:t>
      </w:r>
      <w:r w:rsidR="009D1E00" w:rsidRPr="009D1E00">
        <w:rPr>
          <w:rFonts w:ascii="Garamond" w:hAnsi="Garamond"/>
          <w:szCs w:val="20"/>
          <w:highlight w:val="black"/>
        </w:rPr>
        <w:t>XXXXX</w:t>
      </w:r>
      <w:r w:rsidR="009D1E00">
        <w:rPr>
          <w:rFonts w:ascii="Garamond" w:hAnsi="Garamond"/>
          <w:szCs w:val="20"/>
        </w:rPr>
        <w:t>/</w:t>
      </w:r>
      <w:r w:rsidR="009D1E00" w:rsidRPr="009D1E00">
        <w:rPr>
          <w:rFonts w:ascii="Garamond" w:hAnsi="Garamond"/>
          <w:szCs w:val="20"/>
          <w:highlight w:val="black"/>
        </w:rPr>
        <w:t>XXXX</w:t>
      </w:r>
    </w:p>
    <w:p w:rsidR="00BC3F31" w:rsidRPr="003243F8" w:rsidRDefault="00BC3F31" w:rsidP="006041CD">
      <w:pPr>
        <w:rPr>
          <w:rFonts w:ascii="Garamond" w:hAnsi="Garamond"/>
          <w:sz w:val="20"/>
          <w:szCs w:val="20"/>
        </w:rPr>
      </w:pPr>
      <w:r w:rsidRPr="003243F8">
        <w:rPr>
          <w:rFonts w:ascii="Garamond" w:hAnsi="Garamond"/>
          <w:szCs w:val="20"/>
        </w:rPr>
        <w:t>(dále jen „zhotovitel“) na straně druhé</w:t>
      </w:r>
    </w:p>
    <w:p w:rsidR="00BC3F31" w:rsidRPr="003243F8" w:rsidRDefault="00BC3F31" w:rsidP="006041CD">
      <w:pPr>
        <w:rPr>
          <w:rFonts w:ascii="Garamond" w:hAnsi="Garamond"/>
          <w:sz w:val="20"/>
          <w:szCs w:val="20"/>
        </w:rPr>
      </w:pPr>
    </w:p>
    <w:p w:rsidR="00BC3F31" w:rsidRPr="003243F8" w:rsidRDefault="00BC3F31" w:rsidP="006041CD">
      <w:pPr>
        <w:jc w:val="center"/>
        <w:rPr>
          <w:rFonts w:ascii="Garamond" w:hAnsi="Garamond"/>
        </w:rPr>
      </w:pPr>
      <w:r w:rsidRPr="003243F8">
        <w:rPr>
          <w:rFonts w:ascii="Garamond" w:hAnsi="Garamond"/>
          <w:b/>
        </w:rPr>
        <w:t>uzavřely na základě podkladů uvedených v člán</w:t>
      </w:r>
      <w:r w:rsidR="009229B9">
        <w:rPr>
          <w:rFonts w:ascii="Garamond" w:hAnsi="Garamond"/>
          <w:b/>
        </w:rPr>
        <w:t>ku II. tuto smlouvu (dále jen „s</w:t>
      </w:r>
      <w:r w:rsidRPr="003243F8">
        <w:rPr>
          <w:rFonts w:ascii="Garamond" w:hAnsi="Garamond"/>
          <w:b/>
        </w:rPr>
        <w:t>mlouva“)</w:t>
      </w:r>
      <w:r w:rsidRPr="003243F8">
        <w:rPr>
          <w:rFonts w:ascii="Garamond" w:hAnsi="Garamond"/>
        </w:rPr>
        <w:t>:</w:t>
      </w:r>
    </w:p>
    <w:p w:rsidR="00BC3F31" w:rsidRDefault="00BC3F31" w:rsidP="006041CD">
      <w:pPr>
        <w:rPr>
          <w:rFonts w:ascii="Garamond" w:hAnsi="Garamond"/>
        </w:rPr>
      </w:pPr>
    </w:p>
    <w:p w:rsidR="006041CD" w:rsidRPr="003243F8" w:rsidRDefault="006041CD" w:rsidP="006041CD">
      <w:pP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II.</w:t>
      </w:r>
    </w:p>
    <w:p w:rsidR="00BC3F31" w:rsidRPr="003243F8" w:rsidRDefault="00BC3F31" w:rsidP="006041CD">
      <w:pPr>
        <w:jc w:val="center"/>
        <w:rPr>
          <w:rFonts w:ascii="Garamond" w:hAnsi="Garamond"/>
        </w:rPr>
      </w:pPr>
      <w:r w:rsidRPr="003243F8">
        <w:rPr>
          <w:rFonts w:ascii="Garamond" w:hAnsi="Garamond"/>
          <w:b/>
        </w:rPr>
        <w:t>Závazné podklady pro uzavření smlouvy</w:t>
      </w:r>
    </w:p>
    <w:p w:rsidR="00BC3F31" w:rsidRPr="003243F8" w:rsidRDefault="00BC3F31" w:rsidP="006041CD">
      <w:pPr>
        <w:rPr>
          <w:rFonts w:ascii="Garamond" w:hAnsi="Garamond"/>
        </w:rPr>
      </w:pPr>
    </w:p>
    <w:p w:rsidR="00BC3F31" w:rsidRPr="00B50A4C" w:rsidRDefault="00BC3F31" w:rsidP="006041CD">
      <w:pPr>
        <w:numPr>
          <w:ilvl w:val="0"/>
          <w:numId w:val="21"/>
        </w:numPr>
        <w:ind w:left="360"/>
        <w:jc w:val="both"/>
        <w:rPr>
          <w:rFonts w:ascii="Garamond" w:hAnsi="Garamond"/>
        </w:rPr>
      </w:pPr>
      <w:r w:rsidRPr="00B50A4C">
        <w:rPr>
          <w:rFonts w:ascii="Garamond" w:hAnsi="Garamond"/>
        </w:rPr>
        <w:t>Závaznými podklady pro uz</w:t>
      </w:r>
      <w:r w:rsidR="006C5513">
        <w:rPr>
          <w:rFonts w:ascii="Garamond" w:hAnsi="Garamond"/>
        </w:rPr>
        <w:t>avření této smlouvy (dále jen „z</w:t>
      </w:r>
      <w:r w:rsidRPr="00B50A4C">
        <w:rPr>
          <w:rFonts w:ascii="Garamond" w:hAnsi="Garamond"/>
        </w:rPr>
        <w:t>ávazné podklady“) se rozumí:</w:t>
      </w:r>
    </w:p>
    <w:p w:rsidR="00BC3F31" w:rsidRPr="00D16883" w:rsidRDefault="005F188E" w:rsidP="006041CD">
      <w:pPr>
        <w:pStyle w:val="Odstavecseseznamem"/>
        <w:ind w:left="360"/>
        <w:jc w:val="both"/>
        <w:rPr>
          <w:rFonts w:ascii="Garamond" w:hAnsi="Garamond"/>
          <w:color w:val="365F91" w:themeColor="accent1" w:themeShade="BF"/>
        </w:rPr>
      </w:pPr>
      <w:r w:rsidRPr="006041CD">
        <w:rPr>
          <w:rFonts w:ascii="Garamond" w:hAnsi="Garamond"/>
        </w:rPr>
        <w:t>dokumenty veřejné zakázky zveřejněné prostřednictvím Národníh</w:t>
      </w:r>
      <w:r w:rsidR="00DF6124" w:rsidRPr="006041CD">
        <w:rPr>
          <w:rFonts w:ascii="Garamond" w:hAnsi="Garamond"/>
        </w:rPr>
        <w:t xml:space="preserve">o elektronického nástroje „NEN“ </w:t>
      </w:r>
      <w:r w:rsidR="00DF6124" w:rsidRPr="006041CD">
        <w:rPr>
          <w:rFonts w:ascii="Garamond" w:hAnsi="Garamond" w:cs="Arial"/>
          <w:u w:val="single"/>
        </w:rPr>
        <w:t>https://nen.nipez.cz</w:t>
      </w:r>
      <w:r w:rsidR="00DF6124" w:rsidRPr="006041CD">
        <w:rPr>
          <w:rFonts w:ascii="Garamond" w:hAnsi="Garamond"/>
        </w:rPr>
        <w:t xml:space="preserve"> </w:t>
      </w:r>
      <w:r w:rsidRPr="006041CD">
        <w:rPr>
          <w:rFonts w:ascii="Garamond" w:hAnsi="Garamond"/>
        </w:rPr>
        <w:t xml:space="preserve">pod číslem zakázky – systémové č. </w:t>
      </w:r>
      <w:r w:rsidRPr="00200E51">
        <w:rPr>
          <w:rFonts w:ascii="Garamond" w:hAnsi="Garamond"/>
        </w:rPr>
        <w:t>NEN</w:t>
      </w:r>
      <w:r w:rsidR="00AF21BB">
        <w:rPr>
          <w:rFonts w:ascii="Garamond" w:hAnsi="Garamond"/>
          <w:color w:val="365F91" w:themeColor="accent1" w:themeShade="BF"/>
        </w:rPr>
        <w:t xml:space="preserve"> </w:t>
      </w:r>
      <w:r w:rsidR="00AF21BB" w:rsidRPr="00AF21BB">
        <w:rPr>
          <w:rFonts w:ascii="Garamond" w:hAnsi="Garamond"/>
        </w:rPr>
        <w:t>N006/19/V00015926</w:t>
      </w:r>
    </w:p>
    <w:p w:rsidR="00BC3F31" w:rsidRPr="00B50A4C" w:rsidRDefault="00BC3F31" w:rsidP="006041CD">
      <w:pPr>
        <w:tabs>
          <w:tab w:val="num" w:pos="0"/>
        </w:tabs>
        <w:jc w:val="both"/>
        <w:rPr>
          <w:rFonts w:ascii="Garamond" w:hAnsi="Garamond"/>
        </w:rPr>
      </w:pPr>
    </w:p>
    <w:p w:rsidR="00BC3F31" w:rsidRPr="00B50A4C" w:rsidRDefault="005F188E" w:rsidP="006041CD">
      <w:pPr>
        <w:numPr>
          <w:ilvl w:val="0"/>
          <w:numId w:val="21"/>
        </w:numPr>
        <w:ind w:left="360"/>
        <w:jc w:val="both"/>
        <w:rPr>
          <w:rFonts w:ascii="Garamond" w:hAnsi="Garamond"/>
        </w:rPr>
      </w:pPr>
      <w:r w:rsidRPr="00B50A4C">
        <w:rPr>
          <w:rFonts w:ascii="Garamond" w:hAnsi="Garamond"/>
        </w:rPr>
        <w:t>Zhotovitel podpisem této s</w:t>
      </w:r>
      <w:r w:rsidR="00BC3F31" w:rsidRPr="00B50A4C">
        <w:rPr>
          <w:rFonts w:ascii="Garamond" w:hAnsi="Garamond"/>
        </w:rPr>
        <w:t>mlouvy potvrzuje, že se</w:t>
      </w:r>
      <w:r w:rsidRPr="00B50A4C">
        <w:rPr>
          <w:rFonts w:ascii="Garamond" w:hAnsi="Garamond"/>
        </w:rPr>
        <w:t xml:space="preserve"> seznámil s </w:t>
      </w:r>
      <w:r w:rsidR="00BC3F31" w:rsidRPr="00B50A4C">
        <w:rPr>
          <w:rFonts w:ascii="Garamond" w:hAnsi="Garamond"/>
        </w:rPr>
        <w:t xml:space="preserve">obsahem </w:t>
      </w:r>
      <w:r w:rsidR="00D95287">
        <w:rPr>
          <w:rFonts w:ascii="Garamond" w:hAnsi="Garamond"/>
        </w:rPr>
        <w:t xml:space="preserve">závazných podkladů </w:t>
      </w:r>
      <w:r w:rsidR="00BC3F31" w:rsidRPr="00B50A4C">
        <w:rPr>
          <w:rFonts w:ascii="Garamond" w:hAnsi="Garamond"/>
        </w:rPr>
        <w:t>a že vůči obsahu a podobě těchto podkladů nemá žádné výhrady.</w:t>
      </w:r>
    </w:p>
    <w:p w:rsidR="00020E4A" w:rsidRDefault="00020E4A" w:rsidP="006041CD">
      <w:pPr>
        <w:jc w:val="center"/>
        <w:rPr>
          <w:rFonts w:ascii="Garamond" w:hAnsi="Garamond"/>
          <w:b/>
        </w:rPr>
      </w:pPr>
    </w:p>
    <w:p w:rsidR="00A91FE4" w:rsidRDefault="00A91FE4" w:rsidP="006041CD">
      <w:pPr>
        <w:jc w:val="center"/>
        <w:rPr>
          <w:rFonts w:ascii="Garamond" w:hAnsi="Garamond"/>
          <w:b/>
        </w:rPr>
      </w:pPr>
    </w:p>
    <w:p w:rsidR="00A91FE4" w:rsidRDefault="00A91FE4" w:rsidP="006041CD">
      <w:pPr>
        <w:jc w:val="center"/>
        <w:rPr>
          <w:rFonts w:ascii="Garamond" w:hAnsi="Garamond"/>
          <w:b/>
        </w:rPr>
      </w:pPr>
    </w:p>
    <w:p w:rsidR="00A91FE4" w:rsidRDefault="00A91FE4" w:rsidP="006041CD">
      <w:pPr>
        <w:jc w:val="center"/>
        <w:rPr>
          <w:rFonts w:ascii="Garamond" w:hAnsi="Garamond"/>
          <w:b/>
        </w:rPr>
      </w:pPr>
    </w:p>
    <w:p w:rsidR="00A91FE4" w:rsidRDefault="00A91FE4" w:rsidP="006041CD">
      <w:pPr>
        <w:jc w:val="center"/>
        <w:rPr>
          <w:rFonts w:ascii="Garamond" w:hAnsi="Garamond"/>
          <w:b/>
        </w:rPr>
      </w:pPr>
    </w:p>
    <w:p w:rsidR="00BC3F31" w:rsidRPr="003243F8" w:rsidRDefault="006927A6" w:rsidP="006041CD">
      <w:pPr>
        <w:jc w:val="center"/>
        <w:rPr>
          <w:rFonts w:ascii="Garamond" w:hAnsi="Garamond"/>
          <w:b/>
        </w:rPr>
      </w:pPr>
      <w:r>
        <w:rPr>
          <w:rFonts w:ascii="Garamond" w:hAnsi="Garamond"/>
          <w:b/>
        </w:rPr>
        <w:lastRenderedPageBreak/>
        <w:t xml:space="preserve"> </w:t>
      </w:r>
      <w:r w:rsidR="00BC3F31" w:rsidRPr="003243F8">
        <w:rPr>
          <w:rFonts w:ascii="Garamond" w:hAnsi="Garamond"/>
          <w:b/>
        </w:rPr>
        <w:t>III.</w:t>
      </w:r>
    </w:p>
    <w:p w:rsidR="00BC3F31" w:rsidRPr="003243F8" w:rsidRDefault="00B50A4C" w:rsidP="006041CD">
      <w:pPr>
        <w:pStyle w:val="slolnku"/>
        <w:numPr>
          <w:ilvl w:val="0"/>
          <w:numId w:val="0"/>
        </w:numPr>
        <w:tabs>
          <w:tab w:val="clear" w:pos="284"/>
          <w:tab w:val="clear" w:pos="1701"/>
        </w:tabs>
        <w:spacing w:before="0" w:after="0"/>
        <w:rPr>
          <w:rFonts w:ascii="Garamond" w:hAnsi="Garamond"/>
          <w:szCs w:val="24"/>
        </w:rPr>
      </w:pPr>
      <w:r>
        <w:rPr>
          <w:rFonts w:ascii="Garamond" w:hAnsi="Garamond"/>
          <w:szCs w:val="24"/>
        </w:rPr>
        <w:t>Předmět s</w:t>
      </w:r>
      <w:r w:rsidR="00BC3F31" w:rsidRPr="003243F8">
        <w:rPr>
          <w:rFonts w:ascii="Garamond" w:hAnsi="Garamond"/>
          <w:szCs w:val="24"/>
        </w:rPr>
        <w:t>mlouvy</w:t>
      </w:r>
    </w:p>
    <w:p w:rsidR="00BC3F31" w:rsidRPr="003243F8" w:rsidRDefault="00BC3F31" w:rsidP="006041CD">
      <w:pPr>
        <w:jc w:val="both"/>
        <w:rPr>
          <w:rFonts w:ascii="Garamond" w:hAnsi="Garamond"/>
        </w:rPr>
      </w:pPr>
    </w:p>
    <w:p w:rsidR="006C5033" w:rsidRPr="00AF21BB" w:rsidRDefault="005F188E" w:rsidP="006041CD">
      <w:pPr>
        <w:numPr>
          <w:ilvl w:val="0"/>
          <w:numId w:val="16"/>
        </w:numPr>
        <w:jc w:val="both"/>
        <w:rPr>
          <w:rFonts w:ascii="Garamond" w:hAnsi="Garamond"/>
        </w:rPr>
      </w:pPr>
      <w:r w:rsidRPr="00AF21BB">
        <w:rPr>
          <w:rFonts w:ascii="Garamond" w:hAnsi="Garamond"/>
        </w:rPr>
        <w:t>Předmětem s</w:t>
      </w:r>
      <w:r w:rsidR="001A3077" w:rsidRPr="00AF21BB">
        <w:rPr>
          <w:rFonts w:ascii="Garamond" w:hAnsi="Garamond"/>
        </w:rPr>
        <w:t xml:space="preserve">mlouvy je závazek zhotovitele dodat objednateli </w:t>
      </w:r>
      <w:r w:rsidR="00052FF1" w:rsidRPr="00AF21BB">
        <w:rPr>
          <w:rFonts w:ascii="Garamond" w:hAnsi="Garamond"/>
        </w:rPr>
        <w:t xml:space="preserve">klimatizační </w:t>
      </w:r>
      <w:r w:rsidR="00DD2670" w:rsidRPr="00AF21BB">
        <w:rPr>
          <w:rFonts w:ascii="Garamond" w:hAnsi="Garamond"/>
        </w:rPr>
        <w:t xml:space="preserve">zařízení, </w:t>
      </w:r>
      <w:r w:rsidR="005A0CE1" w:rsidRPr="00AF21BB">
        <w:rPr>
          <w:rFonts w:ascii="Garamond" w:hAnsi="Garamond"/>
        </w:rPr>
        <w:t>a to</w:t>
      </w:r>
      <w:r w:rsidR="00052FF1" w:rsidRPr="00AF21BB">
        <w:rPr>
          <w:rFonts w:ascii="Garamond" w:hAnsi="Garamond"/>
        </w:rPr>
        <w:t xml:space="preserve"> včetně </w:t>
      </w:r>
      <w:r w:rsidR="00D16883" w:rsidRPr="00AF21BB">
        <w:rPr>
          <w:rFonts w:ascii="Garamond" w:hAnsi="Garamond"/>
        </w:rPr>
        <w:t>demontáže a ekologické likvidace stávající nefun</w:t>
      </w:r>
      <w:r w:rsidR="00AF21BB">
        <w:rPr>
          <w:rFonts w:ascii="Garamond" w:hAnsi="Garamond"/>
        </w:rPr>
        <w:t xml:space="preserve">kční klimatizační jednotky typu: </w:t>
      </w:r>
      <w:r w:rsidR="00D16883" w:rsidRPr="00AF21BB">
        <w:rPr>
          <w:rFonts w:ascii="Garamond" w:hAnsi="Garamond"/>
        </w:rPr>
        <w:t>DAIKIN</w:t>
      </w:r>
      <w:r w:rsidR="00AF21BB">
        <w:rPr>
          <w:rFonts w:ascii="Garamond" w:hAnsi="Garamond"/>
        </w:rPr>
        <w:t xml:space="preserve"> typ FT 45 CV1</w:t>
      </w:r>
      <w:r w:rsidR="00D16883" w:rsidRPr="00AF21BB">
        <w:rPr>
          <w:rFonts w:ascii="Garamond" w:hAnsi="Garamond"/>
        </w:rPr>
        <w:t xml:space="preserve">, </w:t>
      </w:r>
      <w:r w:rsidR="00052FF1" w:rsidRPr="00AF21BB">
        <w:rPr>
          <w:rFonts w:ascii="Garamond" w:hAnsi="Garamond"/>
        </w:rPr>
        <w:t>montáže</w:t>
      </w:r>
      <w:r w:rsidR="00D16883" w:rsidRPr="00AF21BB">
        <w:rPr>
          <w:rFonts w:ascii="Garamond" w:hAnsi="Garamond"/>
        </w:rPr>
        <w:t xml:space="preserve"> nové klimatizační jednotky</w:t>
      </w:r>
      <w:r w:rsidR="005A0CE1" w:rsidRPr="00AF21BB">
        <w:rPr>
          <w:rFonts w:ascii="Garamond" w:hAnsi="Garamond"/>
        </w:rPr>
        <w:t xml:space="preserve"> </w:t>
      </w:r>
      <w:r w:rsidR="00AF21BB" w:rsidRPr="00AF21BB">
        <w:rPr>
          <w:rFonts w:ascii="Garamond" w:hAnsi="Garamond"/>
        </w:rPr>
        <w:t xml:space="preserve">včetně zapojení a odzkoušení, </w:t>
      </w:r>
      <w:r w:rsidR="005A0CE1" w:rsidRPr="00AF21BB">
        <w:rPr>
          <w:rFonts w:ascii="Garamond" w:hAnsi="Garamond"/>
        </w:rPr>
        <w:t xml:space="preserve">drobných stavebních úprav elektrické </w:t>
      </w:r>
      <w:r w:rsidR="00AF21BB" w:rsidRPr="00AF21BB">
        <w:rPr>
          <w:rFonts w:ascii="Garamond" w:hAnsi="Garamond"/>
        </w:rPr>
        <w:t xml:space="preserve">instalace </w:t>
      </w:r>
      <w:r w:rsidR="005A0CE1" w:rsidRPr="00AF21BB">
        <w:rPr>
          <w:rFonts w:ascii="Garamond" w:hAnsi="Garamond"/>
        </w:rPr>
        <w:t>a</w:t>
      </w:r>
      <w:r w:rsidR="00AC4B43" w:rsidRPr="00AF21BB">
        <w:rPr>
          <w:rFonts w:ascii="Garamond" w:hAnsi="Garamond"/>
        </w:rPr>
        <w:t xml:space="preserve"> zaškolení obsluhy</w:t>
      </w:r>
      <w:r w:rsidR="00052FF1" w:rsidRPr="00AF21BB">
        <w:rPr>
          <w:rFonts w:ascii="Garamond" w:hAnsi="Garamond"/>
        </w:rPr>
        <w:t xml:space="preserve"> za podmínek uvedených v této smlouvě a závazek objednat</w:t>
      </w:r>
      <w:r w:rsidR="00AC4B43" w:rsidRPr="00AF21BB">
        <w:rPr>
          <w:rFonts w:ascii="Garamond" w:hAnsi="Garamond"/>
        </w:rPr>
        <w:t>ele zařízení</w:t>
      </w:r>
      <w:r w:rsidR="00052FF1" w:rsidRPr="00AF21BB">
        <w:rPr>
          <w:rFonts w:ascii="Garamond" w:hAnsi="Garamond"/>
        </w:rPr>
        <w:t xml:space="preserve"> od zhotovitele převzít a zaplatit zhotoviteli za ně sjednanou cenu díla.</w:t>
      </w:r>
    </w:p>
    <w:p w:rsidR="006041CD" w:rsidRPr="005E6DFF" w:rsidRDefault="006041CD" w:rsidP="006041CD">
      <w:pPr>
        <w:ind w:left="397"/>
        <w:jc w:val="both"/>
        <w:rPr>
          <w:rFonts w:ascii="Garamond" w:hAnsi="Garamond"/>
        </w:rPr>
      </w:pPr>
    </w:p>
    <w:p w:rsidR="00A34E58" w:rsidRPr="005E6DFF" w:rsidRDefault="00A34E58" w:rsidP="006041CD">
      <w:pPr>
        <w:numPr>
          <w:ilvl w:val="0"/>
          <w:numId w:val="16"/>
        </w:numPr>
        <w:jc w:val="both"/>
        <w:rPr>
          <w:rFonts w:ascii="Garamond" w:hAnsi="Garamond"/>
        </w:rPr>
      </w:pPr>
      <w:r>
        <w:rPr>
          <w:rFonts w:ascii="Garamond" w:hAnsi="Garamond"/>
        </w:rPr>
        <w:t>Zhotovitel se zavazuje provést dílo s</w:t>
      </w:r>
      <w:r w:rsidR="00E95E39">
        <w:rPr>
          <w:rFonts w:ascii="Garamond" w:hAnsi="Garamond"/>
        </w:rPr>
        <w:t xml:space="preserve"> </w:t>
      </w:r>
      <w:r>
        <w:rPr>
          <w:rFonts w:ascii="Garamond" w:hAnsi="Garamond"/>
        </w:rPr>
        <w:t xml:space="preserve">odbornou péči, na vlastní náklady a nebezpečí tak, aby svou kvalitou i rozsahem odpovídalo účelu smlouvy, zejména z hlediska uživatelských a provozních potřeb objednatele. </w:t>
      </w:r>
      <w:r w:rsidR="00121C64">
        <w:rPr>
          <w:rFonts w:ascii="Garamond" w:hAnsi="Garamond"/>
        </w:rPr>
        <w:t xml:space="preserve"> </w:t>
      </w:r>
    </w:p>
    <w:p w:rsidR="006041CD" w:rsidRDefault="006041CD" w:rsidP="006041CD">
      <w:pPr>
        <w:ind w:left="397"/>
        <w:jc w:val="both"/>
        <w:rPr>
          <w:rFonts w:ascii="Garamond" w:hAnsi="Garamond"/>
        </w:rPr>
      </w:pPr>
    </w:p>
    <w:p w:rsidR="00A34E58" w:rsidRPr="005E6DFF" w:rsidRDefault="00A34E58" w:rsidP="006041CD">
      <w:pPr>
        <w:numPr>
          <w:ilvl w:val="0"/>
          <w:numId w:val="16"/>
        </w:numPr>
        <w:jc w:val="both"/>
        <w:rPr>
          <w:rFonts w:ascii="Garamond" w:hAnsi="Garamond"/>
        </w:rPr>
      </w:pPr>
      <w:r>
        <w:rPr>
          <w:rFonts w:ascii="Garamond" w:hAnsi="Garamond"/>
        </w:rPr>
        <w:t>Zhotovitel se zavazuje objednateli předat dílo z</w:t>
      </w:r>
      <w:r w:rsidR="00E95E39">
        <w:rPr>
          <w:rFonts w:ascii="Garamond" w:hAnsi="Garamond"/>
        </w:rPr>
        <w:t>působilé sloužit svému účelu ply</w:t>
      </w:r>
      <w:r>
        <w:rPr>
          <w:rFonts w:ascii="Garamond" w:hAnsi="Garamond"/>
        </w:rPr>
        <w:t>noucímu z této smlouvy, jinak účelu obvyklému, a převést na objednatele vlastnické právo k předmětu díla.</w:t>
      </w:r>
    </w:p>
    <w:p w:rsidR="006041CD" w:rsidRDefault="006041CD" w:rsidP="006041CD">
      <w:pPr>
        <w:ind w:left="397"/>
        <w:jc w:val="both"/>
        <w:rPr>
          <w:rFonts w:ascii="Garamond" w:hAnsi="Garamond"/>
        </w:rPr>
      </w:pPr>
    </w:p>
    <w:p w:rsidR="00A34E58" w:rsidRPr="005E6DFF" w:rsidRDefault="00A34E58" w:rsidP="006041CD">
      <w:pPr>
        <w:numPr>
          <w:ilvl w:val="0"/>
          <w:numId w:val="16"/>
        </w:numPr>
        <w:jc w:val="both"/>
        <w:rPr>
          <w:rFonts w:ascii="Garamond" w:hAnsi="Garamond"/>
        </w:rPr>
      </w:pPr>
      <w:r>
        <w:rPr>
          <w:rFonts w:ascii="Garamond" w:hAnsi="Garamond"/>
        </w:rPr>
        <w:t>Objednatel se zavazuje dílo převzít a uhradit jeho cenu.</w:t>
      </w:r>
    </w:p>
    <w:p w:rsidR="006041CD" w:rsidRDefault="006041CD" w:rsidP="006041CD">
      <w:pPr>
        <w:ind w:left="397"/>
        <w:jc w:val="both"/>
        <w:rPr>
          <w:rFonts w:ascii="Garamond" w:hAnsi="Garamond"/>
        </w:rPr>
      </w:pPr>
    </w:p>
    <w:p w:rsidR="00A34E58" w:rsidRDefault="00A34E58" w:rsidP="006041CD">
      <w:pPr>
        <w:numPr>
          <w:ilvl w:val="0"/>
          <w:numId w:val="16"/>
        </w:numPr>
        <w:jc w:val="both"/>
        <w:rPr>
          <w:rFonts w:ascii="Garamond" w:hAnsi="Garamond"/>
        </w:rPr>
      </w:pPr>
      <w:r>
        <w:rPr>
          <w:rFonts w:ascii="Garamond" w:hAnsi="Garamond"/>
        </w:rPr>
        <w:t xml:space="preserve">Práce nad rámec rozsahu díla, vymezeného v článku III. </w:t>
      </w:r>
      <w:r w:rsidR="00060CBC">
        <w:rPr>
          <w:rFonts w:ascii="Garamond" w:hAnsi="Garamond"/>
        </w:rPr>
        <w:t xml:space="preserve">této </w:t>
      </w:r>
      <w:r>
        <w:rPr>
          <w:rFonts w:ascii="Garamond" w:hAnsi="Garamond"/>
        </w:rPr>
        <w:t>smlouvy, které budou nezbytné k řádnému dokončení díla, funkčnosti provozu</w:t>
      </w:r>
      <w:r w:rsidR="00E95E39">
        <w:rPr>
          <w:rFonts w:ascii="Garamond" w:hAnsi="Garamond"/>
        </w:rPr>
        <w:t>,</w:t>
      </w:r>
      <w:r>
        <w:rPr>
          <w:rFonts w:ascii="Garamond" w:hAnsi="Garamond"/>
        </w:rPr>
        <w:t xml:space="preserve"> se zhotovitel zavazuje provést pouze na základě výslovného souhlasu objednatele.</w:t>
      </w:r>
    </w:p>
    <w:p w:rsidR="00BC3F31" w:rsidRDefault="00BC3F31" w:rsidP="006041CD">
      <w:pPr>
        <w:pStyle w:val="Zkladntext"/>
        <w:rPr>
          <w:rFonts w:ascii="Garamond" w:hAnsi="Garamond"/>
          <w:b w:val="0"/>
        </w:rPr>
      </w:pPr>
    </w:p>
    <w:p w:rsidR="001F2ECE" w:rsidRDefault="001F2ECE" w:rsidP="006041CD">
      <w:pPr>
        <w:pStyle w:val="Zkladntext"/>
        <w:rPr>
          <w:rFonts w:ascii="Garamond" w:hAnsi="Garamond"/>
          <w:b w:val="0"/>
        </w:rPr>
      </w:pPr>
    </w:p>
    <w:p w:rsidR="00E95E39" w:rsidRDefault="006C5033" w:rsidP="006041CD">
      <w:pPr>
        <w:pStyle w:val="Zkladntext"/>
        <w:jc w:val="center"/>
        <w:rPr>
          <w:rFonts w:ascii="Garamond" w:hAnsi="Garamond"/>
        </w:rPr>
      </w:pPr>
      <w:r>
        <w:rPr>
          <w:rFonts w:ascii="Garamond" w:hAnsi="Garamond"/>
        </w:rPr>
        <w:t>IV.</w:t>
      </w:r>
    </w:p>
    <w:p w:rsidR="006C5033" w:rsidRDefault="006C5033" w:rsidP="006041CD">
      <w:pPr>
        <w:pStyle w:val="Zkladntext"/>
        <w:jc w:val="center"/>
        <w:rPr>
          <w:rFonts w:ascii="Garamond" w:hAnsi="Garamond"/>
        </w:rPr>
      </w:pPr>
      <w:r>
        <w:rPr>
          <w:rFonts w:ascii="Garamond" w:hAnsi="Garamond"/>
        </w:rPr>
        <w:t>Místo plnění</w:t>
      </w:r>
    </w:p>
    <w:p w:rsidR="006041CD" w:rsidRDefault="006041CD" w:rsidP="006041CD">
      <w:pPr>
        <w:pStyle w:val="Zkladntext"/>
        <w:rPr>
          <w:rFonts w:ascii="Garamond" w:hAnsi="Garamond"/>
          <w:b w:val="0"/>
        </w:rPr>
      </w:pPr>
    </w:p>
    <w:p w:rsidR="006C5033" w:rsidRDefault="006C5033" w:rsidP="00AE5BD5">
      <w:pPr>
        <w:pStyle w:val="Zkladntext"/>
        <w:numPr>
          <w:ilvl w:val="0"/>
          <w:numId w:val="22"/>
        </w:numPr>
        <w:rPr>
          <w:rFonts w:ascii="Garamond" w:hAnsi="Garamond"/>
          <w:b w:val="0"/>
        </w:rPr>
      </w:pPr>
      <w:r>
        <w:rPr>
          <w:rFonts w:ascii="Garamond" w:hAnsi="Garamond"/>
          <w:b w:val="0"/>
        </w:rPr>
        <w:t>Místem</w:t>
      </w:r>
      <w:r w:rsidRPr="006C5033">
        <w:rPr>
          <w:rFonts w:ascii="Garamond" w:hAnsi="Garamond"/>
          <w:b w:val="0"/>
        </w:rPr>
        <w:t xml:space="preserve"> plnění předmětu smlouvy – Budova Okresního soudu v Ostravě, kancelář č. 655 – serverovna nacházející se v 6. nadzemním podlaží budovy soudu.</w:t>
      </w:r>
    </w:p>
    <w:p w:rsidR="006C5033" w:rsidRDefault="006C5033" w:rsidP="006041CD">
      <w:pPr>
        <w:pStyle w:val="Zkladntext"/>
        <w:rPr>
          <w:rFonts w:ascii="Garamond" w:hAnsi="Garamond"/>
          <w:b w:val="0"/>
        </w:rPr>
      </w:pPr>
    </w:p>
    <w:p w:rsidR="005E6DFF" w:rsidRPr="006C5033" w:rsidRDefault="005E6DFF" w:rsidP="006041CD">
      <w:pPr>
        <w:pStyle w:val="Zkladntext"/>
        <w:rPr>
          <w:rFonts w:ascii="Garamond" w:hAnsi="Garamond"/>
          <w:b w:val="0"/>
        </w:rPr>
      </w:pPr>
    </w:p>
    <w:p w:rsidR="00BC3F31" w:rsidRPr="003243F8" w:rsidRDefault="00BC3F31" w:rsidP="006041CD">
      <w:pPr>
        <w:jc w:val="center"/>
        <w:rPr>
          <w:rFonts w:ascii="Garamond" w:hAnsi="Garamond"/>
          <w:b/>
        </w:rPr>
      </w:pPr>
      <w:r w:rsidRPr="003243F8">
        <w:rPr>
          <w:rFonts w:ascii="Garamond" w:hAnsi="Garamond"/>
          <w:b/>
        </w:rPr>
        <w:t>V.</w:t>
      </w:r>
    </w:p>
    <w:p w:rsidR="00BC3F31" w:rsidRDefault="00121C64" w:rsidP="006041CD">
      <w:pPr>
        <w:jc w:val="center"/>
        <w:rPr>
          <w:rFonts w:ascii="Garamond" w:hAnsi="Garamond"/>
          <w:b/>
        </w:rPr>
      </w:pPr>
      <w:r>
        <w:rPr>
          <w:rFonts w:ascii="Garamond" w:hAnsi="Garamond"/>
          <w:b/>
        </w:rPr>
        <w:t xml:space="preserve">Doba </w:t>
      </w:r>
      <w:r w:rsidR="00BC3F31" w:rsidRPr="003243F8">
        <w:rPr>
          <w:rFonts w:ascii="Garamond" w:hAnsi="Garamond"/>
          <w:b/>
        </w:rPr>
        <w:t>plnění</w:t>
      </w:r>
    </w:p>
    <w:p w:rsidR="00DD2670" w:rsidRPr="003243F8" w:rsidRDefault="00DD2670" w:rsidP="006041CD">
      <w:pPr>
        <w:jc w:val="center"/>
        <w:rPr>
          <w:rFonts w:ascii="Garamond" w:hAnsi="Garamond"/>
        </w:rPr>
      </w:pPr>
    </w:p>
    <w:p w:rsidR="004F24FC" w:rsidRPr="00AE5BD5" w:rsidRDefault="004F24FC" w:rsidP="006041CD">
      <w:pPr>
        <w:numPr>
          <w:ilvl w:val="0"/>
          <w:numId w:val="17"/>
        </w:numPr>
        <w:jc w:val="both"/>
        <w:rPr>
          <w:rFonts w:ascii="Garamond" w:hAnsi="Garamond"/>
          <w:color w:val="FF0000"/>
        </w:rPr>
      </w:pPr>
      <w:r>
        <w:rPr>
          <w:rFonts w:ascii="Garamond" w:hAnsi="Garamond"/>
        </w:rPr>
        <w:t xml:space="preserve">Dobou provádění díla </w:t>
      </w:r>
      <w:r w:rsidR="00BC3F31" w:rsidRPr="003243F8">
        <w:rPr>
          <w:rFonts w:ascii="Garamond" w:hAnsi="Garamond"/>
        </w:rPr>
        <w:t>se rozumí doba od zahájení prací zhotovitelem do úplného dokončení a protokol</w:t>
      </w:r>
      <w:r>
        <w:rPr>
          <w:rFonts w:ascii="Garamond" w:hAnsi="Garamond"/>
        </w:rPr>
        <w:t>árního předání díla objednateli včetně odstranění případných vad a nedodělků.</w:t>
      </w:r>
    </w:p>
    <w:p w:rsidR="00AE5BD5" w:rsidRPr="005E6DFF" w:rsidRDefault="00AE5BD5" w:rsidP="00AE5BD5">
      <w:pPr>
        <w:ind w:left="397"/>
        <w:jc w:val="both"/>
        <w:rPr>
          <w:rFonts w:ascii="Garamond" w:hAnsi="Garamond"/>
          <w:color w:val="FF0000"/>
        </w:rPr>
      </w:pPr>
    </w:p>
    <w:p w:rsidR="00AE5BD5" w:rsidRPr="00DD2670" w:rsidRDefault="004F24FC" w:rsidP="00AE5BD5">
      <w:pPr>
        <w:numPr>
          <w:ilvl w:val="0"/>
          <w:numId w:val="17"/>
        </w:numPr>
        <w:jc w:val="both"/>
        <w:rPr>
          <w:rFonts w:ascii="Garamond" w:hAnsi="Garamond"/>
        </w:rPr>
      </w:pPr>
      <w:r w:rsidRPr="00DD2670">
        <w:rPr>
          <w:rFonts w:ascii="Garamond" w:hAnsi="Garamond"/>
        </w:rPr>
        <w:t>Zhotovitel se zava</w:t>
      </w:r>
      <w:r w:rsidR="001C2F14">
        <w:rPr>
          <w:rFonts w:ascii="Garamond" w:hAnsi="Garamond"/>
        </w:rPr>
        <w:t>zuje provést dílo vymezené v článku</w:t>
      </w:r>
      <w:r w:rsidRPr="00DD2670">
        <w:rPr>
          <w:rFonts w:ascii="Garamond" w:hAnsi="Garamond"/>
        </w:rPr>
        <w:t xml:space="preserve"> III</w:t>
      </w:r>
      <w:r w:rsidR="001C2F14">
        <w:rPr>
          <w:rFonts w:ascii="Garamond" w:hAnsi="Garamond"/>
        </w:rPr>
        <w:t xml:space="preserve">. </w:t>
      </w:r>
      <w:r w:rsidRPr="00DD2670">
        <w:rPr>
          <w:rFonts w:ascii="Garamond" w:hAnsi="Garamond"/>
        </w:rPr>
        <w:t>této smlouvy nejpoz</w:t>
      </w:r>
      <w:r w:rsidR="00121C64" w:rsidRPr="00DD2670">
        <w:rPr>
          <w:rFonts w:ascii="Garamond" w:hAnsi="Garamond"/>
        </w:rPr>
        <w:t xml:space="preserve">ději do </w:t>
      </w:r>
      <w:r w:rsidR="00752B8C" w:rsidRPr="00DD2670">
        <w:rPr>
          <w:rFonts w:ascii="Garamond" w:hAnsi="Garamond"/>
        </w:rPr>
        <w:t>dvou měsíců</w:t>
      </w:r>
      <w:r w:rsidR="00121C64" w:rsidRPr="00DD2670">
        <w:rPr>
          <w:rFonts w:ascii="Garamond" w:hAnsi="Garamond"/>
        </w:rPr>
        <w:t xml:space="preserve"> ode dne </w:t>
      </w:r>
      <w:r w:rsidR="005A0CE1" w:rsidRPr="00DD2670">
        <w:rPr>
          <w:rFonts w:ascii="Garamond" w:hAnsi="Garamond"/>
        </w:rPr>
        <w:t>účinnosti této smlouvy.</w:t>
      </w:r>
    </w:p>
    <w:p w:rsidR="00AE5BD5" w:rsidRDefault="00AE5BD5" w:rsidP="00AE5BD5">
      <w:pPr>
        <w:pStyle w:val="Odstavecseseznamem"/>
        <w:rPr>
          <w:rFonts w:ascii="Garamond" w:hAnsi="Garamond"/>
          <w:color w:val="548DD4"/>
        </w:rPr>
      </w:pPr>
    </w:p>
    <w:p w:rsidR="004F24FC" w:rsidRPr="001C2F14" w:rsidRDefault="00E93A77" w:rsidP="00AE5BD5">
      <w:pPr>
        <w:numPr>
          <w:ilvl w:val="0"/>
          <w:numId w:val="17"/>
        </w:numPr>
        <w:jc w:val="both"/>
        <w:rPr>
          <w:rFonts w:ascii="Garamond" w:hAnsi="Garamond"/>
        </w:rPr>
      </w:pPr>
      <w:r w:rsidRPr="001C2F14">
        <w:rPr>
          <w:rFonts w:ascii="Garamond" w:hAnsi="Garamond"/>
        </w:rPr>
        <w:t xml:space="preserve">Objednatel se zavazuje předat zhotoviteli </w:t>
      </w:r>
      <w:r w:rsidR="00752B8C" w:rsidRPr="001C2F14">
        <w:rPr>
          <w:rFonts w:ascii="Garamond" w:hAnsi="Garamond"/>
        </w:rPr>
        <w:t>místo realizace díla</w:t>
      </w:r>
      <w:r w:rsidR="00D82C87" w:rsidRPr="001C2F14">
        <w:rPr>
          <w:rFonts w:ascii="Garamond" w:hAnsi="Garamond"/>
        </w:rPr>
        <w:t xml:space="preserve"> pro samotnou montáž </w:t>
      </w:r>
      <w:r w:rsidRPr="001C2F14">
        <w:rPr>
          <w:rFonts w:ascii="Garamond" w:hAnsi="Garamond"/>
        </w:rPr>
        <w:t>vnitřní klimatizační jednotky vč</w:t>
      </w:r>
      <w:r w:rsidR="00752B8C" w:rsidRPr="001C2F14">
        <w:rPr>
          <w:rFonts w:ascii="Garamond" w:hAnsi="Garamond"/>
        </w:rPr>
        <w:t>etně</w:t>
      </w:r>
      <w:r w:rsidRPr="001C2F14">
        <w:rPr>
          <w:rFonts w:ascii="Garamond" w:hAnsi="Garamond"/>
        </w:rPr>
        <w:t xml:space="preserve"> rozvodů, kabeláže a ostatního instalačního příslušenství. </w:t>
      </w:r>
    </w:p>
    <w:p w:rsidR="00AE5BD5" w:rsidRDefault="00AE5BD5" w:rsidP="00AE5BD5">
      <w:pPr>
        <w:pStyle w:val="Odstavecseseznamem"/>
        <w:rPr>
          <w:rFonts w:ascii="Garamond" w:hAnsi="Garamond"/>
          <w:strike/>
          <w:color w:val="FF0000"/>
        </w:rPr>
      </w:pPr>
    </w:p>
    <w:p w:rsidR="005E2E8A" w:rsidRPr="005E6DFF" w:rsidRDefault="004F24FC" w:rsidP="006041CD">
      <w:pPr>
        <w:numPr>
          <w:ilvl w:val="0"/>
          <w:numId w:val="17"/>
        </w:numPr>
        <w:jc w:val="both"/>
        <w:rPr>
          <w:rFonts w:ascii="Garamond" w:hAnsi="Garamond"/>
          <w:color w:val="548DD4"/>
        </w:rPr>
      </w:pPr>
      <w:r>
        <w:rPr>
          <w:rFonts w:ascii="Garamond" w:hAnsi="Garamond"/>
        </w:rPr>
        <w:t xml:space="preserve">Bude-li objednatelem dán příkaz k dočasnému zastavení prací na díle (dále jen „sistace díla“) z důvodu neočekávaných situací, vyšší moci, je zhotovitel povinen tento příkaz uposlechnout, bez zbytečného odkladu přerušit provádění díla a při provádění zabezpečovacích prací postupovat s odbornou péči a dle příkazů objednatele tak, aby nemohlo dojít k poškození či znehodnocení díla. Objednatel má právo vydat příkaz </w:t>
      </w:r>
      <w:r>
        <w:rPr>
          <w:rFonts w:ascii="Garamond" w:hAnsi="Garamond"/>
        </w:rPr>
        <w:lastRenderedPageBreak/>
        <w:t>k zastavení nebo přerušení prací z výše uvedených důvodu na nezbytně nutnou dobu v kterékoliv fázi plnění. V době trvání sistace díla neběží lhůty ke splnění povinnosti zhotovitele vyplývající z této smlouvy.</w:t>
      </w:r>
      <w:r w:rsidR="005E2E8A">
        <w:rPr>
          <w:rFonts w:ascii="Garamond" w:hAnsi="Garamond"/>
        </w:rPr>
        <w:t xml:space="preserve">  O dobu, po kterou bude trvat sistace díla, se prod</w:t>
      </w:r>
      <w:r w:rsidR="00D82C87">
        <w:rPr>
          <w:rFonts w:ascii="Garamond" w:hAnsi="Garamond"/>
        </w:rPr>
        <w:t>lužuje doba stanovená v článku V.</w:t>
      </w:r>
      <w:r w:rsidR="00B43B5C">
        <w:rPr>
          <w:rFonts w:ascii="Garamond" w:hAnsi="Garamond"/>
        </w:rPr>
        <w:t xml:space="preserve"> této</w:t>
      </w:r>
      <w:r w:rsidR="005E2E8A">
        <w:rPr>
          <w:rFonts w:ascii="Garamond" w:hAnsi="Garamond"/>
        </w:rPr>
        <w:t xml:space="preserve"> smlouvy.</w:t>
      </w:r>
    </w:p>
    <w:p w:rsidR="00AE5BD5" w:rsidRDefault="00AE5BD5" w:rsidP="00AE5BD5">
      <w:pPr>
        <w:ind w:left="397"/>
        <w:jc w:val="both"/>
        <w:rPr>
          <w:rFonts w:ascii="Garamond" w:hAnsi="Garamond"/>
        </w:rPr>
      </w:pPr>
    </w:p>
    <w:p w:rsidR="005E2E8A" w:rsidRPr="005E6DFF" w:rsidRDefault="005E2E8A" w:rsidP="006041CD">
      <w:pPr>
        <w:numPr>
          <w:ilvl w:val="0"/>
          <w:numId w:val="17"/>
        </w:numPr>
        <w:jc w:val="both"/>
        <w:rPr>
          <w:rFonts w:ascii="Garamond" w:hAnsi="Garamond"/>
        </w:rPr>
      </w:pPr>
      <w:r w:rsidRPr="005E2E8A">
        <w:rPr>
          <w:rFonts w:ascii="Garamond" w:hAnsi="Garamond"/>
        </w:rPr>
        <w:t>Přeruší-li zhotovitel provádění díla z důvodu takové neodvratitelné události, k</w:t>
      </w:r>
      <w:r>
        <w:rPr>
          <w:rFonts w:ascii="Garamond" w:hAnsi="Garamond"/>
        </w:rPr>
        <w:t>terou při uzavírání s</w:t>
      </w:r>
      <w:r w:rsidRPr="005E2E8A">
        <w:rPr>
          <w:rFonts w:ascii="Garamond" w:hAnsi="Garamond"/>
        </w:rPr>
        <w:t>mlouvy nemohl předvídat, a jež mu brání, aby splnil své smluvní povinnosti (vyšší moc), jako např. válka, živelné katastrofy, generální stávky apod., prodlužuje se o dobu, po kterou taková událost brání zhotoviteli v dalším provád</w:t>
      </w:r>
      <w:r w:rsidR="00D82C87">
        <w:rPr>
          <w:rFonts w:ascii="Garamond" w:hAnsi="Garamond"/>
        </w:rPr>
        <w:t xml:space="preserve">ění díla, doba stanovená v článku </w:t>
      </w:r>
      <w:r w:rsidRPr="005E2E8A">
        <w:rPr>
          <w:rFonts w:ascii="Garamond" w:hAnsi="Garamond"/>
        </w:rPr>
        <w:t>V.</w:t>
      </w:r>
      <w:r w:rsidR="005A0CE1">
        <w:rPr>
          <w:rFonts w:ascii="Garamond" w:hAnsi="Garamond"/>
        </w:rPr>
        <w:t xml:space="preserve"> odst. </w:t>
      </w:r>
      <w:r w:rsidR="00D82C87">
        <w:rPr>
          <w:rFonts w:ascii="Garamond" w:hAnsi="Garamond"/>
        </w:rPr>
        <w:t>2</w:t>
      </w:r>
      <w:r>
        <w:rPr>
          <w:rFonts w:ascii="Garamond" w:hAnsi="Garamond"/>
        </w:rPr>
        <w:t xml:space="preserve"> s</w:t>
      </w:r>
      <w:r w:rsidRPr="005E2E8A">
        <w:rPr>
          <w:rFonts w:ascii="Garamond" w:hAnsi="Garamond"/>
        </w:rPr>
        <w:t>mlouvy. Za okolnosti vyšší moci se naproti tomu nepovažují zpoždění dodávek subdodavatelů, výpadky médií apod. Zhotovitel je povinen neprodleně, nejpozději však do dvou kalendářních dnů, objednatele vyrozumět o vzniku okolností vyšší moci a takovou zprávu ihned písemně potvrdit. V případě, že stav vyšš</w:t>
      </w:r>
      <w:r w:rsidR="005A0CE1">
        <w:rPr>
          <w:rFonts w:ascii="Garamond" w:hAnsi="Garamond"/>
        </w:rPr>
        <w:t xml:space="preserve">í moci bude trvat déle než tři </w:t>
      </w:r>
      <w:r w:rsidRPr="005E2E8A">
        <w:rPr>
          <w:rFonts w:ascii="Garamond" w:hAnsi="Garamond"/>
        </w:rPr>
        <w:t>měsíce, má kterákoli ze smlu</w:t>
      </w:r>
      <w:r>
        <w:rPr>
          <w:rFonts w:ascii="Garamond" w:hAnsi="Garamond"/>
        </w:rPr>
        <w:t>vních stran právo odstoupit od s</w:t>
      </w:r>
      <w:r w:rsidRPr="005E2E8A">
        <w:rPr>
          <w:rFonts w:ascii="Garamond" w:hAnsi="Garamond"/>
        </w:rPr>
        <w:t xml:space="preserve">mlouvy. </w:t>
      </w:r>
    </w:p>
    <w:p w:rsidR="005E2E8A" w:rsidRPr="001C2F14" w:rsidRDefault="005E2E8A" w:rsidP="001C2F14">
      <w:pPr>
        <w:ind w:left="397"/>
        <w:jc w:val="both"/>
        <w:rPr>
          <w:rFonts w:ascii="Garamond" w:hAnsi="Garamond"/>
          <w:strike/>
          <w:color w:val="FF0000"/>
        </w:rPr>
      </w:pPr>
    </w:p>
    <w:p w:rsidR="005E2E8A" w:rsidRPr="005E2E8A" w:rsidRDefault="005E2E8A" w:rsidP="006041CD">
      <w:pPr>
        <w:jc w:val="both"/>
        <w:rPr>
          <w:rFonts w:ascii="Garamond" w:hAnsi="Garamond"/>
        </w:rPr>
      </w:pPr>
    </w:p>
    <w:p w:rsidR="00BC3F31" w:rsidRPr="003243F8" w:rsidRDefault="00BC3F31" w:rsidP="006041CD">
      <w:pPr>
        <w:jc w:val="center"/>
        <w:rPr>
          <w:rFonts w:ascii="Garamond" w:hAnsi="Garamond"/>
          <w:b/>
        </w:rPr>
      </w:pPr>
      <w:r w:rsidRPr="003243F8">
        <w:rPr>
          <w:rFonts w:ascii="Garamond" w:hAnsi="Garamond"/>
          <w:b/>
        </w:rPr>
        <w:t>V</w:t>
      </w:r>
      <w:r w:rsidR="00CD191A">
        <w:rPr>
          <w:rFonts w:ascii="Garamond" w:hAnsi="Garamond"/>
          <w:b/>
        </w:rPr>
        <w:t>I</w:t>
      </w:r>
      <w:r w:rsidRPr="003243F8">
        <w:rPr>
          <w:rFonts w:ascii="Garamond" w:hAnsi="Garamond"/>
          <w:b/>
        </w:rPr>
        <w:t>.</w:t>
      </w:r>
    </w:p>
    <w:p w:rsidR="00BC3F31" w:rsidRDefault="00BC3F31" w:rsidP="006041CD">
      <w:pPr>
        <w:jc w:val="center"/>
        <w:rPr>
          <w:rFonts w:ascii="Garamond" w:hAnsi="Garamond"/>
          <w:b/>
        </w:rPr>
      </w:pPr>
      <w:r w:rsidRPr="003243F8">
        <w:rPr>
          <w:rFonts w:ascii="Garamond" w:hAnsi="Garamond"/>
          <w:b/>
        </w:rPr>
        <w:t>Cena díla</w:t>
      </w:r>
    </w:p>
    <w:p w:rsidR="00AE5BD5" w:rsidRPr="003243F8" w:rsidRDefault="00AE5BD5" w:rsidP="006041CD">
      <w:pPr>
        <w:jc w:val="center"/>
        <w:rPr>
          <w:rFonts w:ascii="Garamond" w:hAnsi="Garamond"/>
        </w:rPr>
      </w:pPr>
    </w:p>
    <w:p w:rsidR="00C407F6" w:rsidRPr="00A96FC9" w:rsidRDefault="00386CB1" w:rsidP="006041CD">
      <w:pPr>
        <w:numPr>
          <w:ilvl w:val="0"/>
          <w:numId w:val="14"/>
        </w:numPr>
        <w:tabs>
          <w:tab w:val="num" w:pos="426"/>
          <w:tab w:val="num" w:pos="540"/>
        </w:tabs>
        <w:suppressAutoHyphens w:val="0"/>
        <w:ind w:left="426" w:hanging="426"/>
        <w:jc w:val="both"/>
        <w:rPr>
          <w:rFonts w:ascii="Garamond" w:hAnsi="Garamond"/>
        </w:rPr>
      </w:pPr>
      <w:r w:rsidRPr="00A96FC9">
        <w:rPr>
          <w:rFonts w:ascii="Garamond" w:hAnsi="Garamond"/>
        </w:rPr>
        <w:t>Cena díla</w:t>
      </w:r>
      <w:r w:rsidR="00060CBC" w:rsidRPr="00A96FC9">
        <w:rPr>
          <w:rFonts w:ascii="Garamond" w:hAnsi="Garamond"/>
        </w:rPr>
        <w:t xml:space="preserve"> dle článku III. </w:t>
      </w:r>
      <w:r w:rsidR="004D141E" w:rsidRPr="00A96FC9">
        <w:rPr>
          <w:rFonts w:ascii="Garamond" w:hAnsi="Garamond"/>
        </w:rPr>
        <w:t>této smlouvy</w:t>
      </w:r>
      <w:r w:rsidR="005A0CE1" w:rsidRPr="00A96FC9">
        <w:rPr>
          <w:rFonts w:ascii="Garamond" w:hAnsi="Garamond"/>
        </w:rPr>
        <w:t xml:space="preserve"> činí:</w:t>
      </w:r>
    </w:p>
    <w:p w:rsidR="00C407F6" w:rsidRDefault="006041CD" w:rsidP="006041CD">
      <w:pPr>
        <w:tabs>
          <w:tab w:val="num" w:pos="426"/>
        </w:tabs>
        <w:suppressAutoHyphens w:val="0"/>
        <w:ind w:left="426" w:hanging="426"/>
        <w:jc w:val="both"/>
        <w:rPr>
          <w:rFonts w:ascii="Garamond" w:hAnsi="Garamond"/>
        </w:rPr>
      </w:pPr>
      <w:r>
        <w:rPr>
          <w:rFonts w:ascii="Garamond" w:hAnsi="Garamond"/>
        </w:rPr>
        <w:tab/>
      </w:r>
      <w:r w:rsidR="00C407F6">
        <w:rPr>
          <w:rFonts w:ascii="Garamond" w:hAnsi="Garamond"/>
        </w:rPr>
        <w:t xml:space="preserve">bez DPH – </w:t>
      </w:r>
      <w:r w:rsidR="006F67B8">
        <w:rPr>
          <w:rFonts w:ascii="Garamond" w:hAnsi="Garamond"/>
        </w:rPr>
        <w:t>48.275,-- Kč</w:t>
      </w:r>
    </w:p>
    <w:p w:rsidR="00C407F6" w:rsidRDefault="006041CD" w:rsidP="006041CD">
      <w:pPr>
        <w:tabs>
          <w:tab w:val="num" w:pos="426"/>
        </w:tabs>
        <w:suppressAutoHyphens w:val="0"/>
        <w:ind w:left="426" w:hanging="426"/>
        <w:jc w:val="both"/>
        <w:rPr>
          <w:rFonts w:ascii="Garamond" w:hAnsi="Garamond"/>
        </w:rPr>
      </w:pPr>
      <w:r>
        <w:rPr>
          <w:rFonts w:ascii="Garamond" w:hAnsi="Garamond"/>
        </w:rPr>
        <w:tab/>
      </w:r>
      <w:r w:rsidR="00C407F6">
        <w:rPr>
          <w:rFonts w:ascii="Garamond" w:hAnsi="Garamond"/>
        </w:rPr>
        <w:t xml:space="preserve">DPH – </w:t>
      </w:r>
      <w:r w:rsidR="006F67B8">
        <w:rPr>
          <w:rFonts w:ascii="Garamond" w:hAnsi="Garamond"/>
        </w:rPr>
        <w:t>10.137,75 Kč</w:t>
      </w:r>
    </w:p>
    <w:p w:rsidR="00C407F6" w:rsidRDefault="006041CD" w:rsidP="006041CD">
      <w:pPr>
        <w:tabs>
          <w:tab w:val="num" w:pos="426"/>
          <w:tab w:val="num" w:pos="720"/>
        </w:tabs>
        <w:suppressAutoHyphens w:val="0"/>
        <w:ind w:left="426" w:hanging="426"/>
        <w:jc w:val="both"/>
        <w:rPr>
          <w:rFonts w:ascii="Garamond" w:hAnsi="Garamond"/>
        </w:rPr>
      </w:pPr>
      <w:r>
        <w:rPr>
          <w:rFonts w:ascii="Garamond" w:hAnsi="Garamond"/>
        </w:rPr>
        <w:tab/>
      </w:r>
      <w:r w:rsidR="00C407F6">
        <w:rPr>
          <w:rFonts w:ascii="Garamond" w:hAnsi="Garamond"/>
        </w:rPr>
        <w:t>včetně DPH –</w:t>
      </w:r>
      <w:r w:rsidR="006F67B8">
        <w:rPr>
          <w:rFonts w:ascii="Garamond" w:hAnsi="Garamond"/>
        </w:rPr>
        <w:t xml:space="preserve"> 58.412.75 Kč</w:t>
      </w:r>
    </w:p>
    <w:p w:rsidR="00093FE7" w:rsidRPr="00AF21BB" w:rsidRDefault="006041CD" w:rsidP="006041CD">
      <w:pPr>
        <w:tabs>
          <w:tab w:val="num" w:pos="426"/>
          <w:tab w:val="num" w:pos="720"/>
        </w:tabs>
        <w:suppressAutoHyphens w:val="0"/>
        <w:ind w:left="426" w:hanging="426"/>
        <w:jc w:val="both"/>
        <w:rPr>
          <w:rFonts w:ascii="Garamond" w:hAnsi="Garamond"/>
        </w:rPr>
      </w:pPr>
      <w:r>
        <w:rPr>
          <w:rFonts w:ascii="Garamond" w:hAnsi="Garamond"/>
        </w:rPr>
        <w:tab/>
      </w:r>
      <w:r w:rsidR="00C407F6" w:rsidRPr="00AF21BB">
        <w:rPr>
          <w:rFonts w:ascii="Garamond" w:hAnsi="Garamond"/>
        </w:rPr>
        <w:t>Cena díla je stanovena jako celková cena včetně DPH sestávající se z</w:t>
      </w:r>
      <w:r w:rsidR="00D16883" w:rsidRPr="00AF21BB">
        <w:rPr>
          <w:rFonts w:ascii="Garamond" w:hAnsi="Garamond"/>
        </w:rPr>
        <w:t xml:space="preserve"> demontáže a ekologické likvidace nefunkční klimatizační jednotky typu DAIKIN, </w:t>
      </w:r>
      <w:r w:rsidR="00093FE7" w:rsidRPr="00AF21BB">
        <w:rPr>
          <w:rFonts w:ascii="Garamond" w:hAnsi="Garamond"/>
        </w:rPr>
        <w:t xml:space="preserve">dodání </w:t>
      </w:r>
      <w:r w:rsidR="00D16883" w:rsidRPr="00AF21BB">
        <w:rPr>
          <w:rFonts w:ascii="Garamond" w:hAnsi="Garamond"/>
        </w:rPr>
        <w:t xml:space="preserve">nové </w:t>
      </w:r>
      <w:r w:rsidR="00093FE7" w:rsidRPr="00AF21BB">
        <w:rPr>
          <w:rFonts w:ascii="Garamond" w:hAnsi="Garamond"/>
        </w:rPr>
        <w:t>klimatizační jednotky</w:t>
      </w:r>
      <w:r w:rsidR="00AF21BB" w:rsidRPr="00AF21BB">
        <w:rPr>
          <w:rFonts w:ascii="Garamond" w:hAnsi="Garamond"/>
        </w:rPr>
        <w:t xml:space="preserve"> včetně zapojení a odzkoušení,</w:t>
      </w:r>
      <w:r w:rsidR="00093FE7" w:rsidRPr="00AF21BB">
        <w:rPr>
          <w:rFonts w:ascii="Garamond" w:hAnsi="Garamond"/>
        </w:rPr>
        <w:t xml:space="preserve"> drobných stavebních úprav</w:t>
      </w:r>
      <w:r w:rsidR="00AF21BB" w:rsidRPr="00AF21BB">
        <w:rPr>
          <w:rFonts w:ascii="Garamond" w:hAnsi="Garamond"/>
        </w:rPr>
        <w:t xml:space="preserve"> elektrické instalace </w:t>
      </w:r>
      <w:r w:rsidR="001C2F14" w:rsidRPr="00AF21BB">
        <w:rPr>
          <w:rFonts w:ascii="Garamond" w:hAnsi="Garamond"/>
        </w:rPr>
        <w:t>a zaškolení obsluhy.</w:t>
      </w:r>
    </w:p>
    <w:p w:rsidR="00097660" w:rsidRPr="00AF21BB" w:rsidRDefault="006041CD" w:rsidP="006041CD">
      <w:pPr>
        <w:tabs>
          <w:tab w:val="num" w:pos="426"/>
        </w:tabs>
        <w:suppressAutoHyphens w:val="0"/>
        <w:ind w:left="426" w:hanging="426"/>
        <w:jc w:val="both"/>
        <w:rPr>
          <w:rFonts w:ascii="Garamond" w:hAnsi="Garamond"/>
        </w:rPr>
      </w:pPr>
      <w:r w:rsidRPr="00AF21BB">
        <w:rPr>
          <w:rFonts w:ascii="Garamond" w:hAnsi="Garamond"/>
        </w:rPr>
        <w:tab/>
      </w:r>
      <w:r w:rsidR="005E6DFF" w:rsidRPr="00AF21BB">
        <w:rPr>
          <w:rFonts w:ascii="Garamond" w:hAnsi="Garamond"/>
        </w:rPr>
        <w:t>Cena podle tohoto odstavce je konečná</w:t>
      </w:r>
      <w:r w:rsidR="001C2F14" w:rsidRPr="00AF21BB">
        <w:rPr>
          <w:rFonts w:ascii="Garamond" w:hAnsi="Garamond"/>
        </w:rPr>
        <w:t>, nejvýše přípustná</w:t>
      </w:r>
      <w:r w:rsidR="00C407F6" w:rsidRPr="00AF21BB">
        <w:rPr>
          <w:rFonts w:ascii="Garamond" w:hAnsi="Garamond"/>
        </w:rPr>
        <w:t xml:space="preserve"> a zahrnuj</w:t>
      </w:r>
      <w:r w:rsidR="00093FE7" w:rsidRPr="00AF21BB">
        <w:rPr>
          <w:rFonts w:ascii="Garamond" w:hAnsi="Garamond"/>
        </w:rPr>
        <w:t>e</w:t>
      </w:r>
      <w:r w:rsidR="00C407F6" w:rsidRPr="00AF21BB">
        <w:rPr>
          <w:rFonts w:ascii="Garamond" w:hAnsi="Garamond"/>
        </w:rPr>
        <w:t xml:space="preserve"> i veškeré náklady zhotovitele vzniklé v souvislosti s prováděním díla. Cena díla může být změněna pouze písemným dodatkem k této smlouvě v případě změny daňových předpisů.</w:t>
      </w:r>
    </w:p>
    <w:p w:rsidR="00AE5BD5" w:rsidRPr="00AF21BB" w:rsidRDefault="00AE5BD5" w:rsidP="006041CD">
      <w:pPr>
        <w:tabs>
          <w:tab w:val="num" w:pos="426"/>
        </w:tabs>
        <w:suppressAutoHyphens w:val="0"/>
        <w:ind w:left="426" w:hanging="426"/>
        <w:jc w:val="both"/>
        <w:rPr>
          <w:rFonts w:ascii="Garamond" w:hAnsi="Garamond"/>
        </w:rPr>
      </w:pPr>
    </w:p>
    <w:p w:rsidR="00C407F6" w:rsidRPr="00AF21BB" w:rsidRDefault="00C407F6" w:rsidP="006041CD">
      <w:pPr>
        <w:numPr>
          <w:ilvl w:val="0"/>
          <w:numId w:val="14"/>
        </w:numPr>
        <w:suppressAutoHyphens w:val="0"/>
        <w:ind w:left="426" w:hanging="426"/>
        <w:jc w:val="both"/>
        <w:rPr>
          <w:rFonts w:ascii="Garamond" w:hAnsi="Garamond"/>
        </w:rPr>
      </w:pPr>
      <w:r w:rsidRPr="00AF21BB">
        <w:rPr>
          <w:rFonts w:ascii="Garamond" w:hAnsi="Garamond"/>
        </w:rPr>
        <w:t>Oceněný soupis prací a dodávek ve formě položkového rozpočtu tvoří nedíln</w:t>
      </w:r>
      <w:r w:rsidR="00D16883" w:rsidRPr="00AF21BB">
        <w:rPr>
          <w:rFonts w:ascii="Garamond" w:hAnsi="Garamond"/>
        </w:rPr>
        <w:t xml:space="preserve">ou součást přílohy </w:t>
      </w:r>
      <w:r w:rsidR="00200E51" w:rsidRPr="00AF21BB">
        <w:rPr>
          <w:rFonts w:ascii="Garamond" w:hAnsi="Garamond"/>
        </w:rPr>
        <w:t>této smlouvy.</w:t>
      </w:r>
    </w:p>
    <w:p w:rsidR="005E6DFF" w:rsidRDefault="005E6DFF" w:rsidP="006041CD">
      <w:pPr>
        <w:tabs>
          <w:tab w:val="num" w:pos="0"/>
        </w:tabs>
        <w:ind w:hanging="426"/>
        <w:jc w:val="center"/>
        <w:rPr>
          <w:rFonts w:ascii="Garamond" w:hAnsi="Garamond"/>
          <w:b/>
        </w:rPr>
      </w:pPr>
    </w:p>
    <w:p w:rsidR="005E6DFF" w:rsidRDefault="005E6DFF" w:rsidP="006041CD">
      <w:pPr>
        <w:tabs>
          <w:tab w:val="num" w:pos="0"/>
        </w:tabs>
        <w:ind w:hanging="426"/>
        <w:jc w:val="center"/>
        <w:rPr>
          <w:rFonts w:ascii="Garamond" w:hAnsi="Garamond"/>
          <w:b/>
        </w:rPr>
      </w:pPr>
    </w:p>
    <w:p w:rsidR="00BC3F31" w:rsidRPr="003243F8" w:rsidRDefault="00BC3F31" w:rsidP="006041CD">
      <w:pPr>
        <w:tabs>
          <w:tab w:val="num" w:pos="0"/>
        </w:tabs>
        <w:ind w:hanging="426"/>
        <w:jc w:val="center"/>
        <w:rPr>
          <w:rFonts w:ascii="Garamond" w:hAnsi="Garamond"/>
          <w:b/>
        </w:rPr>
      </w:pPr>
      <w:r w:rsidRPr="003243F8">
        <w:rPr>
          <w:rFonts w:ascii="Garamond" w:hAnsi="Garamond"/>
          <w:b/>
        </w:rPr>
        <w:t>VI</w:t>
      </w:r>
      <w:r w:rsidR="00BF1B18">
        <w:rPr>
          <w:rFonts w:ascii="Garamond" w:hAnsi="Garamond"/>
          <w:b/>
        </w:rPr>
        <w:t>I</w:t>
      </w:r>
      <w:r w:rsidRPr="003243F8">
        <w:rPr>
          <w:rFonts w:ascii="Garamond" w:hAnsi="Garamond"/>
          <w:b/>
        </w:rPr>
        <w:t>.</w:t>
      </w:r>
    </w:p>
    <w:p w:rsidR="00BC3F31" w:rsidRPr="003243F8" w:rsidRDefault="00BC3F31" w:rsidP="006041CD">
      <w:pPr>
        <w:tabs>
          <w:tab w:val="num" w:pos="0"/>
        </w:tabs>
        <w:ind w:hanging="426"/>
        <w:jc w:val="center"/>
        <w:rPr>
          <w:rFonts w:ascii="Garamond" w:hAnsi="Garamond"/>
        </w:rPr>
      </w:pPr>
      <w:r w:rsidRPr="003243F8">
        <w:rPr>
          <w:rFonts w:ascii="Garamond" w:hAnsi="Garamond"/>
          <w:b/>
        </w:rPr>
        <w:t>Platební podmínky</w:t>
      </w:r>
    </w:p>
    <w:p w:rsidR="00BC3F31" w:rsidRPr="003243F8" w:rsidRDefault="00BC3F31" w:rsidP="006041CD">
      <w:pPr>
        <w:tabs>
          <w:tab w:val="num" w:pos="0"/>
        </w:tabs>
        <w:ind w:hanging="426"/>
        <w:jc w:val="both"/>
        <w:rPr>
          <w:rFonts w:ascii="Garamond" w:hAnsi="Garamond"/>
        </w:rPr>
      </w:pPr>
    </w:p>
    <w:p w:rsidR="00BC3F31" w:rsidRPr="00AE5BD5" w:rsidRDefault="00BC3F31" w:rsidP="00AE5BD5">
      <w:pPr>
        <w:pStyle w:val="Odstavecseseznamem"/>
        <w:numPr>
          <w:ilvl w:val="0"/>
          <w:numId w:val="27"/>
        </w:numPr>
        <w:jc w:val="both"/>
        <w:rPr>
          <w:rFonts w:ascii="Garamond" w:hAnsi="Garamond"/>
        </w:rPr>
      </w:pPr>
      <w:r w:rsidRPr="00AE5BD5">
        <w:rPr>
          <w:rFonts w:ascii="Garamond" w:hAnsi="Garamond"/>
        </w:rPr>
        <w:t>Objednatel neposkytuje pro realizaci díla zálohy a ani jedna smluvní strana neposkytne druhé smluvní straně závdavek.</w:t>
      </w:r>
    </w:p>
    <w:p w:rsidR="00AE5BD5" w:rsidRPr="00752B8C" w:rsidRDefault="00AE5BD5" w:rsidP="00AE5BD5">
      <w:pPr>
        <w:jc w:val="both"/>
        <w:rPr>
          <w:rFonts w:ascii="Garamond" w:hAnsi="Garamond"/>
        </w:rPr>
      </w:pPr>
    </w:p>
    <w:p w:rsidR="00BC3F31" w:rsidRPr="00752B8C" w:rsidRDefault="00BC3F31" w:rsidP="00AE5BD5">
      <w:pPr>
        <w:pStyle w:val="Odstavecseseznamem"/>
        <w:numPr>
          <w:ilvl w:val="0"/>
          <w:numId w:val="27"/>
        </w:numPr>
        <w:jc w:val="both"/>
        <w:rPr>
          <w:rFonts w:ascii="Garamond" w:hAnsi="Garamond"/>
        </w:rPr>
      </w:pPr>
      <w:r w:rsidRPr="00752B8C">
        <w:rPr>
          <w:rFonts w:ascii="Garamond" w:hAnsi="Garamond"/>
        </w:rPr>
        <w:t xml:space="preserve">Smluvní strany výslovně prohlašují, že ustanovení § 2611 OZ se nepoužije. </w:t>
      </w:r>
    </w:p>
    <w:p w:rsidR="00AE5BD5" w:rsidRDefault="00AE5BD5" w:rsidP="00AE5BD5">
      <w:pPr>
        <w:jc w:val="both"/>
        <w:rPr>
          <w:rFonts w:ascii="Garamond" w:hAnsi="Garamond"/>
        </w:rPr>
      </w:pPr>
    </w:p>
    <w:p w:rsidR="00BC3F31" w:rsidRPr="00AE5BD5" w:rsidRDefault="00BC3F31" w:rsidP="00AE5BD5">
      <w:pPr>
        <w:pStyle w:val="Odstavecseseznamem"/>
        <w:numPr>
          <w:ilvl w:val="0"/>
          <w:numId w:val="27"/>
        </w:numPr>
        <w:jc w:val="both"/>
        <w:rPr>
          <w:rFonts w:ascii="Garamond" w:hAnsi="Garamond"/>
        </w:rPr>
      </w:pPr>
      <w:r w:rsidRPr="00AE5BD5">
        <w:rPr>
          <w:rFonts w:ascii="Garamond" w:hAnsi="Garamond"/>
        </w:rPr>
        <w:t xml:space="preserve">Úhrada ceny díla bude provedena v české měně. </w:t>
      </w:r>
      <w:r w:rsidRPr="001C2F14">
        <w:rPr>
          <w:rFonts w:ascii="Garamond" w:hAnsi="Garamond"/>
        </w:rPr>
        <w:t>Z</w:t>
      </w:r>
      <w:r w:rsidR="002E6477" w:rsidRPr="001C2F14">
        <w:rPr>
          <w:rFonts w:ascii="Garamond" w:hAnsi="Garamond"/>
        </w:rPr>
        <w:t xml:space="preserve">hotovitel </w:t>
      </w:r>
      <w:r w:rsidR="0026790E" w:rsidRPr="001C2F14">
        <w:rPr>
          <w:rFonts w:ascii="Garamond" w:hAnsi="Garamond"/>
        </w:rPr>
        <w:t xml:space="preserve">vystaví </w:t>
      </w:r>
      <w:r w:rsidRPr="001C2F14">
        <w:rPr>
          <w:rFonts w:ascii="Garamond" w:hAnsi="Garamond"/>
        </w:rPr>
        <w:t>fakturu</w:t>
      </w:r>
      <w:r w:rsidR="00CD191A" w:rsidRPr="001C2F14">
        <w:rPr>
          <w:rFonts w:ascii="Garamond" w:hAnsi="Garamond"/>
        </w:rPr>
        <w:t xml:space="preserve"> po </w:t>
      </w:r>
      <w:r w:rsidR="00093FE7" w:rsidRPr="001C2F14">
        <w:rPr>
          <w:rFonts w:ascii="Garamond" w:hAnsi="Garamond"/>
        </w:rPr>
        <w:t>předání díla</w:t>
      </w:r>
      <w:r w:rsidR="00AE5BD5" w:rsidRPr="001C2F14">
        <w:rPr>
          <w:rFonts w:ascii="Garamond" w:hAnsi="Garamond"/>
        </w:rPr>
        <w:t>.</w:t>
      </w:r>
      <w:r w:rsidR="00015A7D" w:rsidRPr="001C2F14">
        <w:rPr>
          <w:rFonts w:ascii="Garamond" w:hAnsi="Garamond"/>
        </w:rPr>
        <w:t xml:space="preserve"> </w:t>
      </w:r>
      <w:r w:rsidR="002E6477" w:rsidRPr="00AE5BD5">
        <w:rPr>
          <w:rFonts w:ascii="Garamond" w:hAnsi="Garamond"/>
        </w:rPr>
        <w:t xml:space="preserve">Přílohou faktury bude </w:t>
      </w:r>
      <w:r w:rsidRPr="00AE5BD5">
        <w:rPr>
          <w:rFonts w:ascii="Garamond" w:hAnsi="Garamond"/>
        </w:rPr>
        <w:t>objednatelem odsouhlasený a oboustranně podepsaný soupis provedených prací</w:t>
      </w:r>
      <w:r w:rsidR="00015A7D" w:rsidRPr="00AE5BD5">
        <w:rPr>
          <w:rFonts w:ascii="Garamond" w:hAnsi="Garamond"/>
        </w:rPr>
        <w:t xml:space="preserve"> a dodávek</w:t>
      </w:r>
      <w:r w:rsidRPr="00AE5BD5">
        <w:rPr>
          <w:rFonts w:ascii="Garamond" w:hAnsi="Garamond"/>
        </w:rPr>
        <w:t xml:space="preserve">. Objednatel není povinen fakturu odsouhlasit, jestliže má dílo či jeho dílčí provedení vady či nedodělky. </w:t>
      </w:r>
    </w:p>
    <w:p w:rsidR="00AE5BD5" w:rsidRDefault="00AE5BD5" w:rsidP="00AE5BD5">
      <w:pPr>
        <w:jc w:val="both"/>
        <w:rPr>
          <w:rFonts w:ascii="Garamond" w:hAnsi="Garamond"/>
        </w:rPr>
      </w:pPr>
    </w:p>
    <w:p w:rsidR="00BC3F31" w:rsidRPr="00AE5BD5" w:rsidRDefault="00BC3F31" w:rsidP="00AE5BD5">
      <w:pPr>
        <w:pStyle w:val="Odstavecseseznamem"/>
        <w:numPr>
          <w:ilvl w:val="0"/>
          <w:numId w:val="27"/>
        </w:numPr>
        <w:jc w:val="both"/>
        <w:rPr>
          <w:rFonts w:ascii="Garamond" w:hAnsi="Garamond"/>
        </w:rPr>
      </w:pPr>
      <w:r w:rsidRPr="00AE5BD5">
        <w:rPr>
          <w:rFonts w:ascii="Garamond" w:hAnsi="Garamond"/>
        </w:rPr>
        <w:lastRenderedPageBreak/>
        <w:t xml:space="preserve">Faktura vystavená zhotovitelem musí mít náležitosti obsažené v ustanovení § 29 zákona č. 235/2004 Sb., o dani z přidané hodnoty, ve znění pozdějších předpisů, a </w:t>
      </w:r>
      <w:r w:rsidRPr="00752B8C">
        <w:rPr>
          <w:rFonts w:ascii="Garamond" w:hAnsi="Garamond"/>
        </w:rPr>
        <w:t xml:space="preserve">ustanovení § 435 OZ a potvrzený soupis skutečně provedených prací. Splatnost faktury je stanovena v délce </w:t>
      </w:r>
      <w:r w:rsidR="00BF1B18" w:rsidRPr="00752B8C">
        <w:rPr>
          <w:rFonts w:ascii="Garamond" w:hAnsi="Garamond"/>
        </w:rPr>
        <w:t xml:space="preserve">21 </w:t>
      </w:r>
      <w:r w:rsidRPr="00752B8C">
        <w:rPr>
          <w:rFonts w:ascii="Garamond" w:hAnsi="Garamond"/>
        </w:rPr>
        <w:t>kalendářních dnů od doručení objednateli. Povinnost úhrady je splněna okamžikem předání pokynu k úhradě peněžnímu ústavu odepsání z</w:t>
      </w:r>
      <w:r w:rsidR="00D32562" w:rsidRPr="00752B8C">
        <w:rPr>
          <w:rFonts w:ascii="Garamond" w:hAnsi="Garamond"/>
        </w:rPr>
        <w:t> </w:t>
      </w:r>
      <w:r w:rsidRPr="00752B8C">
        <w:rPr>
          <w:rFonts w:ascii="Garamond" w:hAnsi="Garamond"/>
        </w:rPr>
        <w:t>účtu</w:t>
      </w:r>
      <w:r w:rsidR="00D32562" w:rsidRPr="00752B8C">
        <w:rPr>
          <w:rFonts w:ascii="Garamond" w:hAnsi="Garamond"/>
        </w:rPr>
        <w:t xml:space="preserve"> objednatele</w:t>
      </w:r>
      <w:r w:rsidRPr="00752B8C">
        <w:rPr>
          <w:rFonts w:ascii="Garamond" w:hAnsi="Garamond"/>
        </w:rPr>
        <w:t xml:space="preserve"> vedeného u peněžního ústavu. Pokud faktura nemá sjednané náležitosti</w:t>
      </w:r>
      <w:r w:rsidR="00BF1B18" w:rsidRPr="00752B8C">
        <w:rPr>
          <w:rFonts w:ascii="Garamond" w:hAnsi="Garamond"/>
        </w:rPr>
        <w:t>, objednatel je oprávněn ji do 21</w:t>
      </w:r>
      <w:r w:rsidRPr="00752B8C">
        <w:rPr>
          <w:rFonts w:ascii="Garamond" w:hAnsi="Garamond"/>
        </w:rPr>
        <w:t xml:space="preserve"> </w:t>
      </w:r>
      <w:r w:rsidRPr="00AE5BD5">
        <w:rPr>
          <w:rFonts w:ascii="Garamond" w:hAnsi="Garamond"/>
        </w:rPr>
        <w:t>kalendářních dnů vrátit zhotoviteli a nová lhůta splatnosti počíná běžet až okamžikem doručení nové, opravené faktury objednateli.</w:t>
      </w:r>
    </w:p>
    <w:p w:rsidR="00BF1B18" w:rsidRDefault="00BF1B18" w:rsidP="00AE5BD5">
      <w:pPr>
        <w:jc w:val="both"/>
        <w:rPr>
          <w:rFonts w:ascii="Garamond" w:hAnsi="Garamond"/>
        </w:rPr>
      </w:pPr>
    </w:p>
    <w:p w:rsidR="009B5E90" w:rsidRDefault="009B5E90" w:rsidP="006041CD">
      <w:pPr>
        <w:pStyle w:val="Odstavecseseznamem"/>
        <w:rPr>
          <w:rFonts w:ascii="Garamond" w:hAnsi="Garamond"/>
        </w:rPr>
      </w:pPr>
    </w:p>
    <w:p w:rsidR="00BC3F31" w:rsidRPr="003243F8" w:rsidRDefault="00BC3F31" w:rsidP="006041CD">
      <w:pPr>
        <w:tabs>
          <w:tab w:val="num" w:pos="0"/>
        </w:tabs>
        <w:ind w:hanging="426"/>
        <w:jc w:val="center"/>
        <w:rPr>
          <w:rFonts w:ascii="Garamond" w:hAnsi="Garamond"/>
        </w:rPr>
      </w:pPr>
      <w:r w:rsidRPr="003243F8">
        <w:rPr>
          <w:rFonts w:ascii="Garamond" w:hAnsi="Garamond"/>
          <w:b/>
        </w:rPr>
        <w:t>V</w:t>
      </w:r>
      <w:r w:rsidR="009C3FA1">
        <w:rPr>
          <w:rFonts w:ascii="Garamond" w:hAnsi="Garamond"/>
          <w:b/>
        </w:rPr>
        <w:t>I</w:t>
      </w:r>
      <w:r w:rsidRPr="003243F8">
        <w:rPr>
          <w:rFonts w:ascii="Garamond" w:hAnsi="Garamond"/>
          <w:b/>
        </w:rPr>
        <w:t>II.</w:t>
      </w:r>
    </w:p>
    <w:p w:rsidR="00BC3F31" w:rsidRPr="003243F8" w:rsidRDefault="00BC3F31" w:rsidP="006041CD">
      <w:pPr>
        <w:pStyle w:val="Nadpis5"/>
        <w:tabs>
          <w:tab w:val="num" w:pos="0"/>
        </w:tabs>
        <w:ind w:hanging="426"/>
        <w:jc w:val="center"/>
        <w:rPr>
          <w:rFonts w:ascii="Garamond" w:hAnsi="Garamond"/>
        </w:rPr>
      </w:pPr>
      <w:r w:rsidRPr="003243F8">
        <w:rPr>
          <w:rFonts w:ascii="Garamond" w:hAnsi="Garamond"/>
        </w:rPr>
        <w:t>Další povinnosti objednatele a zhotovitele</w:t>
      </w:r>
    </w:p>
    <w:p w:rsidR="00BC3F31" w:rsidRPr="003243F8" w:rsidRDefault="00BC3F31" w:rsidP="006041CD">
      <w:pPr>
        <w:tabs>
          <w:tab w:val="num" w:pos="0"/>
        </w:tabs>
        <w:ind w:hanging="426"/>
        <w:jc w:val="both"/>
        <w:rPr>
          <w:rFonts w:ascii="Garamond" w:hAnsi="Garamond"/>
        </w:rPr>
      </w:pPr>
    </w:p>
    <w:p w:rsidR="007B58A5" w:rsidRPr="005E6DFF" w:rsidRDefault="00105071" w:rsidP="00AE5BD5">
      <w:pPr>
        <w:widowControl w:val="0"/>
        <w:numPr>
          <w:ilvl w:val="0"/>
          <w:numId w:val="28"/>
        </w:numPr>
        <w:autoSpaceDE w:val="0"/>
        <w:jc w:val="both"/>
        <w:rPr>
          <w:rFonts w:ascii="Garamond" w:hAnsi="Garamond"/>
        </w:rPr>
      </w:pPr>
      <w:r>
        <w:rPr>
          <w:rFonts w:ascii="Garamond" w:hAnsi="Garamond"/>
        </w:rPr>
        <w:t>Objednatel zabezpečí předání</w:t>
      </w:r>
      <w:r w:rsidR="00093FE7">
        <w:rPr>
          <w:rFonts w:ascii="Garamond" w:hAnsi="Garamond"/>
        </w:rPr>
        <w:t xml:space="preserve"> </w:t>
      </w:r>
      <w:r w:rsidR="00093FE7" w:rsidRPr="001C2F14">
        <w:rPr>
          <w:rFonts w:ascii="Garamond" w:hAnsi="Garamond"/>
        </w:rPr>
        <w:t>místa realizace díla</w:t>
      </w:r>
      <w:r w:rsidRPr="001C2F14">
        <w:rPr>
          <w:rFonts w:ascii="Garamond" w:hAnsi="Garamond"/>
        </w:rPr>
        <w:t xml:space="preserve">. </w:t>
      </w:r>
      <w:r>
        <w:rPr>
          <w:rFonts w:ascii="Garamond" w:hAnsi="Garamond"/>
        </w:rPr>
        <w:t>O předání a převzetí díla a jeho stavu bude sepsán písemný protokol.</w:t>
      </w:r>
    </w:p>
    <w:p w:rsidR="00AE5BD5" w:rsidRDefault="00AE5BD5" w:rsidP="00AE5BD5">
      <w:pPr>
        <w:widowControl w:val="0"/>
        <w:autoSpaceDE w:val="0"/>
        <w:ind w:left="397"/>
        <w:jc w:val="both"/>
        <w:rPr>
          <w:rFonts w:ascii="Garamond" w:hAnsi="Garamond"/>
        </w:rPr>
      </w:pPr>
    </w:p>
    <w:p w:rsidR="00105071" w:rsidRPr="005E6DFF" w:rsidRDefault="007B58A5" w:rsidP="00AE5BD5">
      <w:pPr>
        <w:widowControl w:val="0"/>
        <w:numPr>
          <w:ilvl w:val="0"/>
          <w:numId w:val="28"/>
        </w:numPr>
        <w:autoSpaceDE w:val="0"/>
        <w:jc w:val="both"/>
        <w:rPr>
          <w:rFonts w:ascii="Garamond" w:hAnsi="Garamond"/>
        </w:rPr>
      </w:pPr>
      <w:r>
        <w:rPr>
          <w:rFonts w:ascii="Garamond" w:hAnsi="Garamond"/>
        </w:rPr>
        <w:t>Objednatel proškolí zástupce zhotovitele z předpisů bezpečnosti a ochrany zdraví při práce (dále jen „BOZP“) a požární ochrany (dále jen „PO“), které se vztahují k místu realizace díla a umožní tak vstup do objektu.</w:t>
      </w:r>
    </w:p>
    <w:p w:rsidR="00AE5BD5" w:rsidRDefault="00AE5BD5" w:rsidP="00AE5BD5">
      <w:pPr>
        <w:widowControl w:val="0"/>
        <w:autoSpaceDE w:val="0"/>
        <w:ind w:left="397"/>
        <w:jc w:val="both"/>
        <w:rPr>
          <w:rFonts w:ascii="Garamond" w:hAnsi="Garamond"/>
        </w:rPr>
      </w:pPr>
    </w:p>
    <w:p w:rsidR="002E1BED" w:rsidRDefault="004771F2" w:rsidP="00AE5BD5">
      <w:pPr>
        <w:widowControl w:val="0"/>
        <w:numPr>
          <w:ilvl w:val="0"/>
          <w:numId w:val="28"/>
        </w:numPr>
        <w:autoSpaceDE w:val="0"/>
        <w:jc w:val="both"/>
        <w:rPr>
          <w:rFonts w:ascii="Garamond" w:hAnsi="Garamond"/>
        </w:rPr>
      </w:pPr>
      <w:r w:rsidRPr="00A91FE4">
        <w:rPr>
          <w:rFonts w:ascii="Garamond" w:hAnsi="Garamond"/>
        </w:rPr>
        <w:t>Zhotovitel se zavazuje bě</w:t>
      </w:r>
      <w:r w:rsidR="00060CBC">
        <w:rPr>
          <w:rFonts w:ascii="Garamond" w:hAnsi="Garamond"/>
        </w:rPr>
        <w:t xml:space="preserve">hem plnění smlouvy, </w:t>
      </w:r>
      <w:r w:rsidR="008E679D" w:rsidRPr="00A91FE4">
        <w:rPr>
          <w:rFonts w:ascii="Garamond" w:hAnsi="Garamond"/>
        </w:rPr>
        <w:t>po ukončení s</w:t>
      </w:r>
      <w:r w:rsidR="00060CBC">
        <w:rPr>
          <w:rFonts w:ascii="Garamond" w:hAnsi="Garamond"/>
        </w:rPr>
        <w:t xml:space="preserve">mlouvy i po předání díla </w:t>
      </w:r>
      <w:r w:rsidRPr="00A91FE4">
        <w:rPr>
          <w:rFonts w:ascii="Garamond" w:hAnsi="Garamond"/>
        </w:rPr>
        <w:t>objednateli, zachovávat mlčenlivost o všech skutečnostech, o kterých se dozví od obje</w:t>
      </w:r>
      <w:r w:rsidR="008E679D" w:rsidRPr="00A91FE4">
        <w:rPr>
          <w:rFonts w:ascii="Garamond" w:hAnsi="Garamond"/>
        </w:rPr>
        <w:t>dnatele v souvislosti s plněním s</w:t>
      </w:r>
      <w:r w:rsidRPr="00A91FE4">
        <w:rPr>
          <w:rFonts w:ascii="Garamond" w:hAnsi="Garamond"/>
        </w:rPr>
        <w:t>mlouvy.</w:t>
      </w:r>
      <w:r w:rsidRPr="003243F8">
        <w:rPr>
          <w:rFonts w:ascii="Garamond" w:hAnsi="Garamond"/>
        </w:rPr>
        <w:t xml:space="preserve"> Zhotovitel odpovídá za porušení mlčenlivosti svými zaměstnanci, jakož i třetími osobami, které se na provádění díla podílejí. </w:t>
      </w:r>
    </w:p>
    <w:p w:rsidR="00AE5BD5" w:rsidRDefault="00AE5BD5" w:rsidP="00A91FE4">
      <w:pPr>
        <w:widowControl w:val="0"/>
        <w:autoSpaceDE w:val="0"/>
        <w:jc w:val="both"/>
        <w:rPr>
          <w:rFonts w:ascii="Garamond" w:hAnsi="Garamond"/>
        </w:rPr>
      </w:pPr>
    </w:p>
    <w:p w:rsidR="007B58A5" w:rsidRPr="005E6DFF" w:rsidRDefault="002E1BED" w:rsidP="00AE5BD5">
      <w:pPr>
        <w:widowControl w:val="0"/>
        <w:numPr>
          <w:ilvl w:val="0"/>
          <w:numId w:val="28"/>
        </w:numPr>
        <w:autoSpaceDE w:val="0"/>
        <w:jc w:val="both"/>
        <w:rPr>
          <w:rFonts w:ascii="Garamond" w:hAnsi="Garamond"/>
        </w:rPr>
      </w:pPr>
      <w:r w:rsidRPr="002E1BED">
        <w:rPr>
          <w:rFonts w:ascii="Garamond" w:hAnsi="Garamond"/>
        </w:rPr>
        <w:t>Zhotovitel zabezpečí před převzetím technologických zařízení objednatelem jejich odzkoušení a proškolení budoucí obsluhy v souladu s platnými předpisy, podmínkami výrobce a s projektovou dokumentací.  Zhotovitel je povinen před předáním díla zaškolit osoby určené objednatelem v obsluze a údržbě technických nebo jiných zařízení či přístrojů tak, aby je takto zaškolené osoby mohly provozovat.</w:t>
      </w:r>
    </w:p>
    <w:p w:rsidR="00AE5BD5" w:rsidRDefault="00AE5BD5" w:rsidP="00AE5BD5">
      <w:pPr>
        <w:widowControl w:val="0"/>
        <w:autoSpaceDE w:val="0"/>
        <w:ind w:left="397"/>
        <w:jc w:val="both"/>
        <w:rPr>
          <w:rFonts w:ascii="Garamond" w:hAnsi="Garamond"/>
          <w:color w:val="548DD4"/>
        </w:rPr>
      </w:pPr>
    </w:p>
    <w:p w:rsidR="007B58A5" w:rsidRPr="001C2F14" w:rsidRDefault="007B58A5" w:rsidP="00AE5BD5">
      <w:pPr>
        <w:widowControl w:val="0"/>
        <w:numPr>
          <w:ilvl w:val="0"/>
          <w:numId w:val="28"/>
        </w:numPr>
        <w:autoSpaceDE w:val="0"/>
        <w:jc w:val="both"/>
        <w:rPr>
          <w:rFonts w:ascii="Garamond" w:hAnsi="Garamond"/>
        </w:rPr>
      </w:pPr>
      <w:r w:rsidRPr="001C2F14">
        <w:rPr>
          <w:rFonts w:ascii="Garamond" w:hAnsi="Garamond"/>
        </w:rPr>
        <w:t xml:space="preserve">Zhotovitel zajistí </w:t>
      </w:r>
      <w:r w:rsidR="00093FE7" w:rsidRPr="001C2F14">
        <w:rPr>
          <w:rFonts w:ascii="Garamond" w:hAnsi="Garamond"/>
        </w:rPr>
        <w:t xml:space="preserve">v místě </w:t>
      </w:r>
      <w:r w:rsidR="00752B8C" w:rsidRPr="001C2F14">
        <w:rPr>
          <w:rFonts w:ascii="Garamond" w:hAnsi="Garamond"/>
        </w:rPr>
        <w:t xml:space="preserve">realizace </w:t>
      </w:r>
      <w:r w:rsidR="00093FE7" w:rsidRPr="001C2F14">
        <w:rPr>
          <w:rFonts w:ascii="Garamond" w:hAnsi="Garamond"/>
        </w:rPr>
        <w:t>díla</w:t>
      </w:r>
      <w:r w:rsidRPr="001C2F14">
        <w:rPr>
          <w:rFonts w:ascii="Garamond" w:hAnsi="Garamond"/>
        </w:rPr>
        <w:t xml:space="preserve"> dodržování bezpečnostních a protipožárních předpisů a zajistí proškolení všech</w:t>
      </w:r>
      <w:r w:rsidR="001C2F14" w:rsidRPr="001C2F14">
        <w:rPr>
          <w:rFonts w:ascii="Garamond" w:hAnsi="Garamond"/>
        </w:rPr>
        <w:t xml:space="preserve"> pracovníků provádějících realizaci díla</w:t>
      </w:r>
      <w:r w:rsidRPr="001C2F14">
        <w:rPr>
          <w:rFonts w:ascii="Garamond" w:hAnsi="Garamond"/>
        </w:rPr>
        <w:t xml:space="preserve"> z těchto předpisů. Dále se zavazuje k dodržování obecně platných právních předpisů, zejména hygienických, týkajících se likvidace odpadů, ochrany životního prostředí a ochrany vod před ropnými látkami. Dodávky energií a vody budou zajištěny z odběrních míst objednatele.</w:t>
      </w:r>
    </w:p>
    <w:p w:rsidR="00AE5BD5" w:rsidRDefault="00AE5BD5" w:rsidP="00AE5BD5">
      <w:pPr>
        <w:pStyle w:val="Nadpis2"/>
        <w:numPr>
          <w:ilvl w:val="0"/>
          <w:numId w:val="0"/>
        </w:numPr>
        <w:spacing w:before="0" w:after="0"/>
        <w:ind w:left="397"/>
        <w:jc w:val="both"/>
        <w:rPr>
          <w:rFonts w:ascii="Garamond" w:hAnsi="Garamond"/>
          <w:sz w:val="24"/>
          <w:szCs w:val="24"/>
        </w:rPr>
      </w:pPr>
    </w:p>
    <w:p w:rsidR="00BC3F31" w:rsidRPr="003243F8" w:rsidRDefault="00BC3F31" w:rsidP="00AE5BD5">
      <w:pPr>
        <w:pStyle w:val="Nadpis2"/>
        <w:numPr>
          <w:ilvl w:val="0"/>
          <w:numId w:val="28"/>
        </w:numPr>
        <w:spacing w:before="0" w:after="0"/>
        <w:jc w:val="both"/>
        <w:rPr>
          <w:rFonts w:ascii="Garamond" w:hAnsi="Garamond"/>
          <w:sz w:val="24"/>
          <w:szCs w:val="24"/>
        </w:rPr>
      </w:pPr>
      <w:r w:rsidRPr="003243F8">
        <w:rPr>
          <w:rFonts w:ascii="Garamond" w:hAnsi="Garamond"/>
          <w:sz w:val="24"/>
          <w:szCs w:val="24"/>
        </w:rPr>
        <w:t>Další povinnosti zhotovitele:</w:t>
      </w:r>
    </w:p>
    <w:p w:rsidR="00BC3F31" w:rsidRPr="003243F8" w:rsidRDefault="00BC3F31" w:rsidP="00AE5BD5">
      <w:pPr>
        <w:pStyle w:val="Nadpis2"/>
        <w:numPr>
          <w:ilvl w:val="0"/>
          <w:numId w:val="26"/>
        </w:numPr>
        <w:tabs>
          <w:tab w:val="clear" w:pos="1134"/>
          <w:tab w:val="left" w:pos="851"/>
        </w:tabs>
        <w:spacing w:before="0" w:after="0"/>
        <w:ind w:left="851" w:hanging="425"/>
        <w:jc w:val="both"/>
        <w:rPr>
          <w:rFonts w:ascii="Garamond" w:hAnsi="Garamond"/>
          <w:sz w:val="24"/>
          <w:szCs w:val="24"/>
        </w:rPr>
      </w:pPr>
      <w:r w:rsidRPr="003243F8">
        <w:rPr>
          <w:rFonts w:ascii="Garamond" w:hAnsi="Garamond"/>
          <w:sz w:val="24"/>
          <w:szCs w:val="24"/>
        </w:rPr>
        <w:t>zhotovitel bude je</w:t>
      </w:r>
      <w:r w:rsidR="00457DD1">
        <w:rPr>
          <w:rFonts w:ascii="Garamond" w:hAnsi="Garamond"/>
          <w:sz w:val="24"/>
          <w:szCs w:val="24"/>
        </w:rPr>
        <w:t xml:space="preserve">dnat tak, aby zajistil dodávky </w:t>
      </w:r>
      <w:r w:rsidRPr="003243F8">
        <w:rPr>
          <w:rFonts w:ascii="Garamond" w:hAnsi="Garamond"/>
          <w:sz w:val="24"/>
          <w:szCs w:val="24"/>
        </w:rPr>
        <w:t>pro objednatele za optimálních kvalitativních podmínek,</w:t>
      </w:r>
    </w:p>
    <w:p w:rsidR="000D16EF"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3243F8">
        <w:rPr>
          <w:rFonts w:ascii="Garamond" w:hAnsi="Garamond"/>
          <w:sz w:val="24"/>
          <w:szCs w:val="24"/>
        </w:rPr>
        <w:t>zhotovitel nese v plném rozsahu zodpovědnost za vlastní řízení postupu prací, za sledování dodržování předpisů o bezpečnosti práce, ochraně zdraví při práci a z</w:t>
      </w:r>
      <w:r w:rsidR="000D16EF">
        <w:rPr>
          <w:rFonts w:ascii="Garamond" w:hAnsi="Garamond"/>
          <w:sz w:val="24"/>
          <w:szCs w:val="24"/>
        </w:rPr>
        <w:t>achování pořádku v budově soudu</w:t>
      </w:r>
    </w:p>
    <w:p w:rsidR="000D16EF" w:rsidRPr="000D16EF"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0D16EF">
        <w:rPr>
          <w:rFonts w:ascii="Garamond" w:hAnsi="Garamond"/>
          <w:sz w:val="24"/>
          <w:szCs w:val="24"/>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rsidR="000D16EF" w:rsidRPr="000D16EF"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0D16EF">
        <w:rPr>
          <w:rFonts w:ascii="Garamond" w:hAnsi="Garamond"/>
          <w:sz w:val="24"/>
          <w:szCs w:val="24"/>
        </w:rPr>
        <w:lastRenderedPageBreak/>
        <w:t xml:space="preserve">zhotovitel je povinen označit pracovní oděvy svých zaměstnanců vlastním logem a zabezpečit označení pracovních oděvů zaměstnanců subdodavatelů </w:t>
      </w:r>
      <w:r>
        <w:rPr>
          <w:rFonts w:ascii="Garamond" w:hAnsi="Garamond"/>
          <w:sz w:val="24"/>
          <w:szCs w:val="24"/>
        </w:rPr>
        <w:t>logem příslušného subdodavatele</w:t>
      </w:r>
    </w:p>
    <w:p w:rsidR="00BC3F31" w:rsidRPr="003243F8"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3243F8">
        <w:rPr>
          <w:rFonts w:ascii="Garamond" w:hAnsi="Garamond"/>
          <w:sz w:val="24"/>
          <w:szCs w:val="24"/>
        </w:rPr>
        <w:t xml:space="preserve">veškeré práce na díle budou prováděny za provozu objednatele; zhotovitel nesmí při plnění povinností dle této </w:t>
      </w:r>
      <w:r w:rsidR="008E679D">
        <w:rPr>
          <w:rFonts w:ascii="Garamond" w:hAnsi="Garamond"/>
          <w:sz w:val="24"/>
          <w:szCs w:val="24"/>
        </w:rPr>
        <w:t>s</w:t>
      </w:r>
      <w:r w:rsidRPr="003243F8">
        <w:rPr>
          <w:rFonts w:ascii="Garamond" w:hAnsi="Garamond"/>
          <w:sz w:val="24"/>
          <w:szCs w:val="24"/>
        </w:rPr>
        <w:t>mlouvy omezit provoz objednatele,</w:t>
      </w:r>
    </w:p>
    <w:p w:rsidR="00BC3F31"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3243F8">
        <w:rPr>
          <w:rFonts w:ascii="Garamond" w:hAnsi="Garamond"/>
          <w:sz w:val="24"/>
          <w:szCs w:val="24"/>
        </w:rPr>
        <w:t>zhotovitel nesmí bez předchozího písemného souhlasu objednatele nakládat s jeho majetkem ani povolit takové nakládání s  majetkem, který má objednatel ve svém držení, úschově či pod svou kontrolou,</w:t>
      </w:r>
    </w:p>
    <w:p w:rsidR="000D16EF" w:rsidRPr="000D16EF"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0D16EF">
        <w:rPr>
          <w:rFonts w:ascii="Garamond" w:hAnsi="Garamond"/>
          <w:sz w:val="24"/>
          <w:szCs w:val="24"/>
        </w:rPr>
        <w:t>zhotovitel bude řádně nakládat a pečovat o zařízení a stroje převzaté od objednatele po dobu jejich užívání.</w:t>
      </w:r>
    </w:p>
    <w:p w:rsidR="000D16EF" w:rsidRPr="000D16EF" w:rsidRDefault="000D16EF" w:rsidP="00AE5BD5">
      <w:pPr>
        <w:pStyle w:val="Nadpis2"/>
        <w:numPr>
          <w:ilvl w:val="0"/>
          <w:numId w:val="26"/>
        </w:numPr>
        <w:tabs>
          <w:tab w:val="clear" w:pos="1134"/>
          <w:tab w:val="left" w:pos="900"/>
          <w:tab w:val="num" w:pos="1080"/>
        </w:tabs>
        <w:spacing w:before="0" w:after="0"/>
        <w:ind w:left="851" w:hanging="425"/>
        <w:jc w:val="both"/>
        <w:rPr>
          <w:rFonts w:ascii="Garamond" w:hAnsi="Garamond"/>
          <w:sz w:val="24"/>
          <w:szCs w:val="24"/>
        </w:rPr>
      </w:pPr>
      <w:r w:rsidRPr="000D16EF">
        <w:rPr>
          <w:rFonts w:ascii="Garamond" w:hAnsi="Garamond"/>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BC3F31"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3243F8">
        <w:rPr>
          <w:rFonts w:ascii="Garamond" w:hAnsi="Garamond"/>
          <w:sz w:val="24"/>
          <w:szCs w:val="24"/>
        </w:rPr>
        <w:t xml:space="preserve">zhotovitel se zavazuje, že bude respektovat pravidla bezpečnosti práce, požární ochrany a ostatní pravidla platná v budově soudu. </w:t>
      </w:r>
    </w:p>
    <w:p w:rsidR="000D16EF" w:rsidRPr="000D16EF" w:rsidRDefault="00D16883" w:rsidP="00AE5BD5">
      <w:pPr>
        <w:pStyle w:val="Nadpis2"/>
        <w:numPr>
          <w:ilvl w:val="0"/>
          <w:numId w:val="26"/>
        </w:numPr>
        <w:tabs>
          <w:tab w:val="clear" w:pos="1134"/>
          <w:tab w:val="left" w:pos="900"/>
          <w:tab w:val="num" w:pos="1080"/>
        </w:tabs>
        <w:spacing w:before="0" w:after="0"/>
        <w:ind w:left="851" w:hanging="425"/>
        <w:jc w:val="both"/>
        <w:rPr>
          <w:rFonts w:ascii="Garamond" w:hAnsi="Garamond"/>
          <w:sz w:val="24"/>
          <w:szCs w:val="24"/>
        </w:rPr>
      </w:pPr>
      <w:r>
        <w:rPr>
          <w:rFonts w:ascii="Garamond" w:hAnsi="Garamond"/>
          <w:sz w:val="24"/>
          <w:szCs w:val="24"/>
        </w:rPr>
        <w:t>z</w:t>
      </w:r>
      <w:r w:rsidR="000D16EF" w:rsidRPr="000D16EF">
        <w:rPr>
          <w:rFonts w:ascii="Garamond" w:hAnsi="Garamond"/>
          <w:sz w:val="24"/>
          <w:szCs w:val="24"/>
        </w:rPr>
        <w:t>hotovitel je povinen veškeré práce na díle provádět tak, aby nedošlo k poškození zařízení objednatele, jež zůstane v místnosti plnění díla umístěno (výpočetní technika), zejména mechanické poškození, poškození prachem apod.</w:t>
      </w:r>
    </w:p>
    <w:p w:rsidR="000D16EF" w:rsidRPr="000D16EF" w:rsidRDefault="000D16EF" w:rsidP="006041CD">
      <w:pPr>
        <w:pStyle w:val="Zkladntext"/>
      </w:pPr>
    </w:p>
    <w:p w:rsidR="00BC3F31" w:rsidRPr="00093FE7" w:rsidRDefault="00BC3F31" w:rsidP="006041CD">
      <w:pPr>
        <w:tabs>
          <w:tab w:val="num" w:pos="0"/>
        </w:tabs>
        <w:ind w:hanging="426"/>
        <w:jc w:val="both"/>
        <w:rPr>
          <w:rFonts w:ascii="Garamond" w:hAnsi="Garamond"/>
          <w:strike/>
          <w:color w:val="FF0000"/>
        </w:rPr>
      </w:pPr>
    </w:p>
    <w:p w:rsidR="00107DA3" w:rsidRPr="00107DA3" w:rsidRDefault="00AE5BD5" w:rsidP="006041CD">
      <w:pPr>
        <w:ind w:left="567"/>
        <w:jc w:val="center"/>
        <w:rPr>
          <w:rFonts w:ascii="Garamond" w:hAnsi="Garamond"/>
          <w:b/>
        </w:rPr>
      </w:pPr>
      <w:r>
        <w:rPr>
          <w:rFonts w:ascii="Garamond" w:hAnsi="Garamond"/>
          <w:b/>
        </w:rPr>
        <w:t>I</w:t>
      </w:r>
      <w:r w:rsidR="00107DA3" w:rsidRPr="00107DA3">
        <w:rPr>
          <w:rFonts w:ascii="Garamond" w:hAnsi="Garamond"/>
          <w:b/>
        </w:rPr>
        <w:t>X.</w:t>
      </w:r>
    </w:p>
    <w:p w:rsidR="00107DA3" w:rsidRPr="00107DA3" w:rsidRDefault="00107DA3" w:rsidP="006041CD">
      <w:pPr>
        <w:ind w:left="567"/>
        <w:jc w:val="center"/>
        <w:rPr>
          <w:rFonts w:ascii="Garamond" w:hAnsi="Garamond"/>
          <w:b/>
        </w:rPr>
      </w:pPr>
      <w:r w:rsidRPr="00107DA3">
        <w:rPr>
          <w:rFonts w:ascii="Garamond" w:hAnsi="Garamond"/>
          <w:b/>
        </w:rPr>
        <w:t>Způsob provedení díla, vlastnické právo ke zhotovovanému dílu, škody vzniklé prováděním díla</w:t>
      </w:r>
    </w:p>
    <w:p w:rsidR="00107DA3" w:rsidRDefault="00107DA3" w:rsidP="006041CD">
      <w:pPr>
        <w:ind w:left="567"/>
        <w:jc w:val="both"/>
      </w:pPr>
    </w:p>
    <w:p w:rsidR="00107DA3" w:rsidRPr="00073AD3" w:rsidRDefault="00107DA3" w:rsidP="00AE5BD5">
      <w:pPr>
        <w:pStyle w:val="Odstavecseseznamem"/>
        <w:numPr>
          <w:ilvl w:val="0"/>
          <w:numId w:val="29"/>
        </w:numPr>
        <w:jc w:val="both"/>
        <w:rPr>
          <w:rFonts w:ascii="Garamond" w:hAnsi="Garamond"/>
        </w:rPr>
      </w:pPr>
      <w:r w:rsidRPr="00073AD3">
        <w:rPr>
          <w:rFonts w:ascii="Garamond" w:hAnsi="Garamond"/>
        </w:rPr>
        <w:t>Zhotovitel je povinen</w:t>
      </w:r>
      <w:r w:rsidR="00093FE7" w:rsidRPr="00073AD3">
        <w:rPr>
          <w:rFonts w:ascii="Garamond" w:hAnsi="Garamond"/>
        </w:rPr>
        <w:t xml:space="preserve"> provádět realizaci díla</w:t>
      </w:r>
      <w:r w:rsidRPr="00073AD3">
        <w:rPr>
          <w:rFonts w:ascii="Garamond" w:hAnsi="Garamond"/>
        </w:rPr>
        <w:t xml:space="preserve"> </w:t>
      </w:r>
      <w:r w:rsidR="00073AD3" w:rsidRPr="00073AD3">
        <w:rPr>
          <w:rFonts w:ascii="Garamond" w:hAnsi="Garamond"/>
        </w:rPr>
        <w:t xml:space="preserve">tak, aby </w:t>
      </w:r>
      <w:r w:rsidRPr="00073AD3">
        <w:rPr>
          <w:rFonts w:ascii="Garamond" w:hAnsi="Garamond"/>
        </w:rPr>
        <w:t>nevznikly ž</w:t>
      </w:r>
      <w:r w:rsidR="00073AD3" w:rsidRPr="00073AD3">
        <w:rPr>
          <w:rFonts w:ascii="Garamond" w:hAnsi="Garamond"/>
        </w:rPr>
        <w:t xml:space="preserve">ádné škody a po ukončení </w:t>
      </w:r>
      <w:r w:rsidRPr="00073AD3">
        <w:rPr>
          <w:rFonts w:ascii="Garamond" w:hAnsi="Garamond"/>
        </w:rPr>
        <w:t xml:space="preserve">uvést </w:t>
      </w:r>
      <w:r w:rsidR="00093FE7" w:rsidRPr="00073AD3">
        <w:rPr>
          <w:rFonts w:ascii="Garamond" w:hAnsi="Garamond"/>
        </w:rPr>
        <w:t xml:space="preserve">místo realizace díla </w:t>
      </w:r>
      <w:r w:rsidRPr="00073AD3">
        <w:rPr>
          <w:rFonts w:ascii="Garamond" w:hAnsi="Garamond"/>
        </w:rPr>
        <w:t>do původního stavu předepsaného projektovou dokumentací.</w:t>
      </w:r>
    </w:p>
    <w:p w:rsidR="00AE5BD5" w:rsidRDefault="00AE5BD5" w:rsidP="00AE5BD5">
      <w:pPr>
        <w:pStyle w:val="Odstavecseseznamem"/>
        <w:ind w:left="397"/>
        <w:jc w:val="both"/>
        <w:rPr>
          <w:rFonts w:ascii="Garamond" w:hAnsi="Garamond"/>
        </w:rPr>
      </w:pPr>
    </w:p>
    <w:p w:rsidR="00107DA3" w:rsidRPr="00AE5BD5" w:rsidRDefault="00107DA3" w:rsidP="00AE5BD5">
      <w:pPr>
        <w:pStyle w:val="Odstavecseseznamem"/>
        <w:numPr>
          <w:ilvl w:val="0"/>
          <w:numId w:val="29"/>
        </w:numPr>
        <w:jc w:val="both"/>
        <w:rPr>
          <w:rFonts w:ascii="Garamond" w:hAnsi="Garamond"/>
        </w:rPr>
      </w:pPr>
      <w:r w:rsidRPr="00AE5BD5">
        <w:rPr>
          <w:rFonts w:ascii="Garamond" w:hAnsi="Garamond"/>
        </w:rPr>
        <w:t>Vlastnické právo k realizovanému dílu přechází ze zhotovitele na objednatele okamžikem protokolárního převzetí díla objednatelem. Vlastnictví k movitým věcem použitým ke zhotovení díla, které se zabudováním stanou součástí nemovité věci ve vlastnictví objednatele, však nabývá objednatel okamžikem zabudování do příslušné nemovité věci.</w:t>
      </w:r>
    </w:p>
    <w:p w:rsidR="00AE5BD5" w:rsidRDefault="00AE5BD5" w:rsidP="00AE5BD5">
      <w:pPr>
        <w:pStyle w:val="Odstavecseseznamem"/>
        <w:ind w:left="397"/>
        <w:jc w:val="both"/>
        <w:rPr>
          <w:rFonts w:ascii="Garamond" w:hAnsi="Garamond"/>
        </w:rPr>
      </w:pPr>
    </w:p>
    <w:p w:rsidR="00107DA3" w:rsidRPr="00073AD3" w:rsidRDefault="00107DA3" w:rsidP="00073AD3">
      <w:pPr>
        <w:pStyle w:val="Odstavecseseznamem"/>
        <w:numPr>
          <w:ilvl w:val="0"/>
          <w:numId w:val="29"/>
        </w:numPr>
        <w:jc w:val="both"/>
        <w:rPr>
          <w:rFonts w:ascii="Garamond" w:hAnsi="Garamond"/>
        </w:rPr>
      </w:pPr>
      <w:r w:rsidRPr="00AE5BD5">
        <w:rPr>
          <w:rFonts w:ascii="Garamond" w:hAnsi="Garamond"/>
        </w:rPr>
        <w:t>Objednatel kontroluje provádění prací a zhotovitel je povinen umožnit objednateli přístup na všechna pracoviště zhotovitele, kde jsou zpracovány nebo uskladněny dodávky pro stavbu. Při provádění kontroly má objednatel právo učinit opatření podle § 2593 OZ.</w:t>
      </w:r>
    </w:p>
    <w:p w:rsidR="00AE5BD5" w:rsidRDefault="00AE5BD5" w:rsidP="00AE5BD5">
      <w:pPr>
        <w:pStyle w:val="Odstavecseseznamem"/>
        <w:ind w:left="397"/>
        <w:jc w:val="both"/>
        <w:rPr>
          <w:rFonts w:ascii="Garamond" w:hAnsi="Garamond"/>
        </w:rPr>
      </w:pPr>
    </w:p>
    <w:p w:rsidR="00107DA3" w:rsidRPr="00073AD3" w:rsidRDefault="00107DA3" w:rsidP="00073AD3">
      <w:pPr>
        <w:pStyle w:val="Odstavecseseznamem"/>
        <w:numPr>
          <w:ilvl w:val="0"/>
          <w:numId w:val="29"/>
        </w:numPr>
        <w:jc w:val="both"/>
        <w:rPr>
          <w:rFonts w:ascii="Garamond" w:hAnsi="Garamond"/>
        </w:rPr>
      </w:pPr>
      <w:r w:rsidRPr="00AE5BD5">
        <w:rPr>
          <w:rFonts w:ascii="Garamond" w:hAnsi="Garamond"/>
        </w:rPr>
        <w:t>Materiály a stav</w:t>
      </w:r>
      <w:r w:rsidR="00276A53" w:rsidRPr="00AE5BD5">
        <w:rPr>
          <w:rFonts w:ascii="Garamond" w:hAnsi="Garamond"/>
        </w:rPr>
        <w:t>ební dílce, které neodpovídají s</w:t>
      </w:r>
      <w:r w:rsidRPr="00AE5BD5">
        <w:rPr>
          <w:rFonts w:ascii="Garamond" w:hAnsi="Garamond"/>
        </w:rPr>
        <w:t>mlouvě nebo zkouškám, musí být z nařízení objednatele ze staveniště odstraněny v požadované lhůtě. Nestane-li se tak, může jejich odstranění na náklad zhotovitele zajistit objednatel.</w:t>
      </w:r>
    </w:p>
    <w:p w:rsidR="00AE5BD5" w:rsidRDefault="00AE5BD5" w:rsidP="00AE5BD5">
      <w:pPr>
        <w:pStyle w:val="Odstavecseseznamem"/>
        <w:ind w:left="397"/>
        <w:jc w:val="both"/>
        <w:rPr>
          <w:rFonts w:ascii="Garamond" w:hAnsi="Garamond"/>
        </w:rPr>
      </w:pPr>
    </w:p>
    <w:p w:rsidR="00107DA3" w:rsidRPr="00073AD3" w:rsidRDefault="00107DA3" w:rsidP="00AE5BD5">
      <w:pPr>
        <w:pStyle w:val="Odstavecseseznamem"/>
        <w:numPr>
          <w:ilvl w:val="0"/>
          <w:numId w:val="29"/>
        </w:numPr>
        <w:jc w:val="both"/>
        <w:rPr>
          <w:rFonts w:ascii="Garamond" w:hAnsi="Garamond"/>
        </w:rPr>
      </w:pPr>
      <w:r w:rsidRPr="00073AD3">
        <w:rPr>
          <w:rFonts w:ascii="Garamond" w:hAnsi="Garamond"/>
        </w:rPr>
        <w:t xml:space="preserve">Zhotovitel je povinen uvést </w:t>
      </w:r>
      <w:r w:rsidR="000A5E62" w:rsidRPr="00073AD3">
        <w:rPr>
          <w:rFonts w:ascii="Garamond" w:hAnsi="Garamond"/>
        </w:rPr>
        <w:t xml:space="preserve">místo realizace díla </w:t>
      </w:r>
      <w:r w:rsidRPr="00073AD3">
        <w:rPr>
          <w:rFonts w:ascii="Garamond" w:hAnsi="Garamond"/>
        </w:rPr>
        <w:t>do pův</w:t>
      </w:r>
      <w:r w:rsidR="00276A53" w:rsidRPr="00073AD3">
        <w:rPr>
          <w:rFonts w:ascii="Garamond" w:hAnsi="Garamond"/>
        </w:rPr>
        <w:t xml:space="preserve">odního stavu do dvou kalendářních </w:t>
      </w:r>
      <w:r w:rsidRPr="00073AD3">
        <w:rPr>
          <w:rFonts w:ascii="Garamond" w:hAnsi="Garamond"/>
        </w:rPr>
        <w:t>dnů od předání a převzetí díla.</w:t>
      </w:r>
    </w:p>
    <w:p w:rsidR="00020E4A" w:rsidRDefault="00020E4A" w:rsidP="006041CD">
      <w:pPr>
        <w:tabs>
          <w:tab w:val="num" w:pos="0"/>
        </w:tabs>
        <w:rPr>
          <w:rFonts w:ascii="Garamond" w:hAnsi="Garamond"/>
          <w:b/>
        </w:rPr>
      </w:pPr>
    </w:p>
    <w:p w:rsidR="005E6DFF" w:rsidRDefault="005E6DFF" w:rsidP="006041CD">
      <w:pPr>
        <w:tabs>
          <w:tab w:val="num" w:pos="0"/>
        </w:tabs>
        <w:ind w:hanging="426"/>
        <w:jc w:val="center"/>
        <w:rPr>
          <w:rFonts w:ascii="Garamond" w:hAnsi="Garamond"/>
          <w:b/>
        </w:rPr>
      </w:pPr>
    </w:p>
    <w:p w:rsidR="00D16883" w:rsidRDefault="00D16883" w:rsidP="006041CD">
      <w:pPr>
        <w:tabs>
          <w:tab w:val="num" w:pos="0"/>
        </w:tabs>
        <w:ind w:hanging="426"/>
        <w:jc w:val="center"/>
        <w:rPr>
          <w:rFonts w:ascii="Garamond" w:hAnsi="Garamond"/>
          <w:b/>
        </w:rPr>
      </w:pPr>
    </w:p>
    <w:p w:rsidR="00D16883" w:rsidRDefault="00D16883" w:rsidP="006041CD">
      <w:pPr>
        <w:tabs>
          <w:tab w:val="num" w:pos="0"/>
        </w:tabs>
        <w:ind w:hanging="426"/>
        <w:jc w:val="center"/>
        <w:rPr>
          <w:rFonts w:ascii="Garamond" w:hAnsi="Garamond"/>
          <w:b/>
        </w:rPr>
      </w:pPr>
    </w:p>
    <w:p w:rsidR="00D16883" w:rsidRDefault="00D16883" w:rsidP="006041CD">
      <w:pPr>
        <w:tabs>
          <w:tab w:val="num" w:pos="0"/>
        </w:tabs>
        <w:ind w:hanging="426"/>
        <w:jc w:val="center"/>
        <w:rPr>
          <w:rFonts w:ascii="Garamond" w:hAnsi="Garamond"/>
          <w:b/>
        </w:rPr>
      </w:pPr>
    </w:p>
    <w:p w:rsidR="00D16883" w:rsidRDefault="00D16883" w:rsidP="006041CD">
      <w:pPr>
        <w:tabs>
          <w:tab w:val="num" w:pos="0"/>
        </w:tabs>
        <w:ind w:hanging="426"/>
        <w:jc w:val="center"/>
        <w:rPr>
          <w:rFonts w:ascii="Garamond" w:hAnsi="Garamond"/>
          <w:b/>
        </w:rPr>
      </w:pPr>
    </w:p>
    <w:p w:rsidR="00D72A5F" w:rsidRDefault="0033488E" w:rsidP="006041CD">
      <w:pPr>
        <w:tabs>
          <w:tab w:val="num" w:pos="0"/>
        </w:tabs>
        <w:ind w:hanging="426"/>
        <w:jc w:val="center"/>
        <w:rPr>
          <w:rFonts w:ascii="Garamond" w:hAnsi="Garamond"/>
          <w:b/>
        </w:rPr>
      </w:pPr>
      <w:r>
        <w:rPr>
          <w:rFonts w:ascii="Garamond" w:hAnsi="Garamond"/>
          <w:b/>
        </w:rPr>
        <w:lastRenderedPageBreak/>
        <w:t>X.</w:t>
      </w:r>
    </w:p>
    <w:p w:rsidR="0033488E" w:rsidRDefault="0033488E" w:rsidP="006041CD">
      <w:pPr>
        <w:tabs>
          <w:tab w:val="num" w:pos="0"/>
        </w:tabs>
        <w:ind w:hanging="426"/>
        <w:jc w:val="center"/>
        <w:rPr>
          <w:rFonts w:ascii="Garamond" w:hAnsi="Garamond"/>
          <w:b/>
        </w:rPr>
      </w:pPr>
      <w:r>
        <w:rPr>
          <w:rFonts w:ascii="Garamond" w:hAnsi="Garamond"/>
          <w:b/>
        </w:rPr>
        <w:t>Předání a převzetí díla</w:t>
      </w:r>
    </w:p>
    <w:p w:rsidR="00C564F6" w:rsidRDefault="00C564F6" w:rsidP="006041CD">
      <w:pPr>
        <w:tabs>
          <w:tab w:val="num" w:pos="0"/>
        </w:tabs>
        <w:ind w:hanging="426"/>
        <w:rPr>
          <w:rFonts w:ascii="Garamond" w:hAnsi="Garamond"/>
          <w:b/>
        </w:rPr>
      </w:pPr>
    </w:p>
    <w:p w:rsidR="007B52CE" w:rsidRDefault="00D95287" w:rsidP="00AE5BD5">
      <w:pPr>
        <w:pStyle w:val="Odstavecseseznamem"/>
        <w:numPr>
          <w:ilvl w:val="0"/>
          <w:numId w:val="30"/>
        </w:numPr>
        <w:jc w:val="both"/>
      </w:pPr>
      <w:r>
        <w:rPr>
          <w:rFonts w:ascii="Garamond" w:hAnsi="Garamond"/>
        </w:rPr>
        <w:t>P</w:t>
      </w:r>
      <w:r w:rsidR="005E6DFF" w:rsidRPr="00AE5BD5">
        <w:rPr>
          <w:rFonts w:ascii="Garamond" w:hAnsi="Garamond"/>
        </w:rPr>
        <w:t>ředání a převzetí d</w:t>
      </w:r>
      <w:r w:rsidR="007B52CE" w:rsidRPr="00AE5BD5">
        <w:rPr>
          <w:rFonts w:ascii="Garamond" w:hAnsi="Garamond"/>
        </w:rPr>
        <w:t>íla (dále také jen „přejímací řízení“) vyhotoví zhotovitel samostatný zápis, který obě smluvní strany podepíší.</w:t>
      </w:r>
      <w:r w:rsidR="007B52CE" w:rsidRPr="00DE74D3">
        <w:t xml:space="preserve"> </w:t>
      </w:r>
    </w:p>
    <w:p w:rsidR="00073AD3" w:rsidRPr="00DE74D3" w:rsidRDefault="00073AD3" w:rsidP="00073AD3">
      <w:pPr>
        <w:pStyle w:val="Odstavecseseznamem"/>
        <w:ind w:left="397"/>
        <w:jc w:val="both"/>
      </w:pPr>
    </w:p>
    <w:p w:rsidR="007B52CE" w:rsidRPr="00DE74D3" w:rsidRDefault="007B52CE" w:rsidP="00AE5BD5">
      <w:pPr>
        <w:pStyle w:val="Nadpis2"/>
        <w:numPr>
          <w:ilvl w:val="0"/>
          <w:numId w:val="30"/>
        </w:numPr>
        <w:tabs>
          <w:tab w:val="left" w:pos="0"/>
        </w:tabs>
        <w:spacing w:before="0" w:after="0"/>
        <w:jc w:val="both"/>
        <w:rPr>
          <w:rFonts w:ascii="Garamond" w:hAnsi="Garamond"/>
          <w:sz w:val="24"/>
          <w:szCs w:val="24"/>
        </w:rPr>
      </w:pPr>
      <w:bookmarkStart w:id="1" w:name="_Ref77519733"/>
      <w:r w:rsidRPr="00DE74D3">
        <w:rPr>
          <w:rFonts w:ascii="Garamond" w:hAnsi="Garamond"/>
          <w:sz w:val="24"/>
          <w:szCs w:val="24"/>
        </w:rPr>
        <w:t>Zhotovitel je oprávněn</w:t>
      </w:r>
      <w:r w:rsidR="005E6DFF">
        <w:rPr>
          <w:rFonts w:ascii="Garamond" w:hAnsi="Garamond"/>
          <w:sz w:val="24"/>
          <w:szCs w:val="24"/>
        </w:rPr>
        <w:t xml:space="preserve"> objednatele vyzvat k převzetí d</w:t>
      </w:r>
      <w:r w:rsidRPr="00DE74D3">
        <w:rPr>
          <w:rFonts w:ascii="Garamond" w:hAnsi="Garamond"/>
          <w:sz w:val="24"/>
          <w:szCs w:val="24"/>
        </w:rPr>
        <w:t>íla doručením písemné výzvy objednateli, pokud:</w:t>
      </w:r>
    </w:p>
    <w:p w:rsidR="007B52CE" w:rsidRPr="00DE74D3"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dílo nemá žádné faktické vady, bylo řádně provedeno a úplně dokončeno v souladu se závaznými podklady a příkazy objednatele vydanými v souladu s touto smlouvou;</w:t>
      </w:r>
    </w:p>
    <w:p w:rsidR="007B52CE" w:rsidRPr="00DE74D3"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 xml:space="preserve">zhotovitel splnil veškeré povinnosti vyplývající z této smlouvy, zejména objednateli předal dokumenty vztahující se k dílu, úspěšně provedl zkoušky, měření a revize; </w:t>
      </w:r>
    </w:p>
    <w:p w:rsidR="00276A53"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dílo nemá žádné právní vady a v souvislosti s ním nejsou vedeny žádné právní spory, které by mohly zpochybnit nebo omezit vlastnictví</w:t>
      </w:r>
      <w:r w:rsidRPr="00DE74D3">
        <w:rPr>
          <w:sz w:val="24"/>
          <w:szCs w:val="24"/>
        </w:rPr>
        <w:t xml:space="preserve"> </w:t>
      </w:r>
      <w:r w:rsidRPr="00DE74D3">
        <w:rPr>
          <w:rFonts w:ascii="Garamond" w:hAnsi="Garamond"/>
          <w:sz w:val="24"/>
          <w:szCs w:val="24"/>
        </w:rPr>
        <w:t xml:space="preserve">nebo jiná práva objednatele k dílu; </w:t>
      </w:r>
      <w:bookmarkEnd w:id="1"/>
    </w:p>
    <w:p w:rsidR="00073AD3" w:rsidRPr="00073AD3" w:rsidRDefault="00073AD3" w:rsidP="00073AD3">
      <w:pPr>
        <w:pStyle w:val="Zkladntext"/>
      </w:pPr>
    </w:p>
    <w:p w:rsidR="007B52CE" w:rsidRPr="00AE5BD5" w:rsidRDefault="007B52CE" w:rsidP="00AE5BD5">
      <w:pPr>
        <w:pStyle w:val="Odstavecseseznamem"/>
        <w:numPr>
          <w:ilvl w:val="0"/>
          <w:numId w:val="30"/>
        </w:numPr>
        <w:jc w:val="both"/>
        <w:rPr>
          <w:rFonts w:ascii="Garamond" w:hAnsi="Garamond"/>
        </w:rPr>
      </w:pPr>
      <w:r w:rsidRPr="00AE5BD5">
        <w:rPr>
          <w:rFonts w:ascii="Garamond" w:hAnsi="Garamond"/>
        </w:rPr>
        <w:t>Zhotovitel zajistí doklady nezbytné pro provedení přejímacího řízení, zejména:</w:t>
      </w:r>
    </w:p>
    <w:p w:rsidR="007B52CE" w:rsidRPr="00073AD3" w:rsidRDefault="007B52CE" w:rsidP="00AE5BD5">
      <w:pPr>
        <w:pStyle w:val="Nadpis2"/>
        <w:numPr>
          <w:ilvl w:val="0"/>
          <w:numId w:val="34"/>
        </w:numPr>
        <w:tabs>
          <w:tab w:val="clear" w:pos="1134"/>
          <w:tab w:val="left" w:pos="851"/>
          <w:tab w:val="num" w:pos="1620"/>
        </w:tabs>
        <w:spacing w:before="0" w:after="0"/>
        <w:ind w:left="851" w:hanging="425"/>
        <w:jc w:val="both"/>
        <w:rPr>
          <w:rFonts w:ascii="Garamond" w:hAnsi="Garamond"/>
          <w:sz w:val="24"/>
          <w:szCs w:val="24"/>
        </w:rPr>
      </w:pPr>
      <w:r w:rsidRPr="00073AD3">
        <w:rPr>
          <w:rFonts w:ascii="Garamond" w:hAnsi="Garamond"/>
          <w:sz w:val="24"/>
          <w:szCs w:val="24"/>
        </w:rPr>
        <w:t xml:space="preserve">dokumentaci skutečného provedení </w:t>
      </w:r>
      <w:r w:rsidR="000A5E62" w:rsidRPr="00073AD3">
        <w:rPr>
          <w:rFonts w:ascii="Garamond" w:hAnsi="Garamond"/>
          <w:sz w:val="24"/>
          <w:szCs w:val="24"/>
        </w:rPr>
        <w:t>díla</w:t>
      </w:r>
    </w:p>
    <w:p w:rsidR="007B52CE" w:rsidRPr="00073AD3" w:rsidRDefault="007B52CE" w:rsidP="00073AD3">
      <w:pPr>
        <w:pStyle w:val="Nadpis2"/>
        <w:numPr>
          <w:ilvl w:val="0"/>
          <w:numId w:val="34"/>
        </w:numPr>
        <w:tabs>
          <w:tab w:val="clear" w:pos="1134"/>
          <w:tab w:val="left" w:pos="851"/>
          <w:tab w:val="num" w:pos="1620"/>
        </w:tabs>
        <w:spacing w:before="0" w:after="0"/>
        <w:ind w:left="851" w:hanging="425"/>
        <w:jc w:val="both"/>
        <w:rPr>
          <w:rFonts w:ascii="Garamond" w:hAnsi="Garamond"/>
          <w:sz w:val="24"/>
          <w:szCs w:val="24"/>
        </w:rPr>
      </w:pPr>
      <w:r w:rsidRPr="00073AD3">
        <w:rPr>
          <w:rFonts w:ascii="Garamond" w:hAnsi="Garamond"/>
          <w:sz w:val="24"/>
          <w:szCs w:val="24"/>
        </w:rPr>
        <w:t>n</w:t>
      </w:r>
      <w:r w:rsidR="00073AD3" w:rsidRPr="00073AD3">
        <w:rPr>
          <w:rFonts w:ascii="Garamond" w:hAnsi="Garamond"/>
          <w:sz w:val="24"/>
          <w:szCs w:val="24"/>
        </w:rPr>
        <w:t>ávody k obsluze v českém jazyce</w:t>
      </w:r>
    </w:p>
    <w:p w:rsidR="007B52CE" w:rsidRPr="00073AD3" w:rsidRDefault="007B52CE" w:rsidP="00073AD3">
      <w:pPr>
        <w:pStyle w:val="Nadpis2"/>
        <w:numPr>
          <w:ilvl w:val="0"/>
          <w:numId w:val="34"/>
        </w:numPr>
        <w:tabs>
          <w:tab w:val="clear" w:pos="1134"/>
          <w:tab w:val="left" w:pos="851"/>
          <w:tab w:val="num" w:pos="1620"/>
        </w:tabs>
        <w:spacing w:before="0" w:after="0"/>
        <w:ind w:left="851" w:hanging="425"/>
        <w:jc w:val="both"/>
        <w:rPr>
          <w:rFonts w:ascii="Garamond" w:hAnsi="Garamond"/>
          <w:sz w:val="24"/>
          <w:szCs w:val="24"/>
        </w:rPr>
      </w:pPr>
      <w:r w:rsidRPr="00073AD3">
        <w:rPr>
          <w:rFonts w:ascii="Garamond" w:hAnsi="Garamond"/>
          <w:sz w:val="24"/>
          <w:szCs w:val="24"/>
        </w:rPr>
        <w:t xml:space="preserve">zápisy o kompletním vyzkoušení </w:t>
      </w:r>
      <w:r w:rsidR="00073AD3" w:rsidRPr="00073AD3">
        <w:rPr>
          <w:rFonts w:ascii="Garamond" w:hAnsi="Garamond"/>
          <w:sz w:val="24"/>
          <w:szCs w:val="24"/>
        </w:rPr>
        <w:t>smontovaného zařízení a dodávek</w:t>
      </w:r>
    </w:p>
    <w:p w:rsidR="000A5E62" w:rsidRPr="00073AD3" w:rsidRDefault="007B52CE" w:rsidP="00AE5BD5">
      <w:pPr>
        <w:pStyle w:val="Nadpis2"/>
        <w:numPr>
          <w:ilvl w:val="0"/>
          <w:numId w:val="34"/>
        </w:numPr>
        <w:tabs>
          <w:tab w:val="clear" w:pos="1134"/>
          <w:tab w:val="left" w:pos="851"/>
          <w:tab w:val="num" w:pos="1620"/>
        </w:tabs>
        <w:spacing w:before="0" w:after="0"/>
        <w:ind w:left="851" w:hanging="425"/>
        <w:jc w:val="both"/>
        <w:rPr>
          <w:rFonts w:ascii="Garamond" w:hAnsi="Garamond"/>
          <w:strike/>
          <w:sz w:val="24"/>
          <w:szCs w:val="24"/>
        </w:rPr>
      </w:pPr>
      <w:r w:rsidRPr="00073AD3">
        <w:rPr>
          <w:rFonts w:ascii="Garamond" w:hAnsi="Garamond"/>
          <w:sz w:val="24"/>
          <w:szCs w:val="24"/>
        </w:rPr>
        <w:t>doklad o odzk</w:t>
      </w:r>
      <w:r w:rsidR="0026296E" w:rsidRPr="00073AD3">
        <w:rPr>
          <w:rFonts w:ascii="Garamond" w:hAnsi="Garamond"/>
          <w:sz w:val="24"/>
          <w:szCs w:val="24"/>
        </w:rPr>
        <w:t xml:space="preserve">oušení </w:t>
      </w:r>
    </w:p>
    <w:p w:rsidR="006041CD" w:rsidRPr="00073AD3" w:rsidRDefault="006041CD" w:rsidP="00AE5BD5">
      <w:pPr>
        <w:pStyle w:val="Zkladntext"/>
        <w:numPr>
          <w:ilvl w:val="0"/>
          <w:numId w:val="34"/>
        </w:numPr>
        <w:tabs>
          <w:tab w:val="left" w:pos="0"/>
        </w:tabs>
        <w:ind w:left="851" w:hanging="425"/>
        <w:rPr>
          <w:rFonts w:ascii="Garamond" w:hAnsi="Garamond"/>
          <w:b w:val="0"/>
        </w:rPr>
      </w:pPr>
      <w:r w:rsidRPr="00073AD3">
        <w:rPr>
          <w:rFonts w:ascii="Garamond" w:hAnsi="Garamond"/>
          <w:b w:val="0"/>
        </w:rPr>
        <w:t xml:space="preserve">doklad </w:t>
      </w:r>
      <w:r w:rsidR="00073AD3" w:rsidRPr="00073AD3">
        <w:rPr>
          <w:rFonts w:ascii="Garamond" w:hAnsi="Garamond"/>
          <w:b w:val="0"/>
        </w:rPr>
        <w:t>o zaškolení obsluhy</w:t>
      </w:r>
    </w:p>
    <w:p w:rsidR="000A5E62" w:rsidRPr="000A5E62" w:rsidRDefault="000A5E62" w:rsidP="006041CD">
      <w:pPr>
        <w:pStyle w:val="Zkladntext"/>
      </w:pPr>
    </w:p>
    <w:p w:rsidR="0026296E" w:rsidRPr="00AE5BD5" w:rsidRDefault="007B52CE" w:rsidP="00AE5BD5">
      <w:pPr>
        <w:pStyle w:val="Odstavecseseznamem"/>
        <w:numPr>
          <w:ilvl w:val="0"/>
          <w:numId w:val="30"/>
        </w:numPr>
        <w:jc w:val="both"/>
        <w:rPr>
          <w:rFonts w:ascii="Garamond" w:hAnsi="Garamond"/>
        </w:rPr>
      </w:pPr>
      <w:r w:rsidRPr="00AE5BD5">
        <w:rPr>
          <w:rFonts w:ascii="Garamond" w:hAnsi="Garamond"/>
        </w:rPr>
        <w:t>Pokud jsou splněny všechny podmínky p</w:t>
      </w:r>
      <w:r w:rsidR="0026296E" w:rsidRPr="00AE5BD5">
        <w:rPr>
          <w:rFonts w:ascii="Garamond" w:hAnsi="Garamond"/>
        </w:rPr>
        <w:t>ro podání výzvy k převzetí díla, dílo</w:t>
      </w:r>
      <w:r w:rsidRPr="00AE5BD5">
        <w:rPr>
          <w:rFonts w:ascii="Garamond" w:hAnsi="Garamond"/>
        </w:rPr>
        <w:t xml:space="preserve"> bylo objednatelem zkontrolováno, nemá faktické ani právní vady, je provedeno řádně a včas, potvrdí objednatel a zhotovi</w:t>
      </w:r>
      <w:r w:rsidR="0026296E" w:rsidRPr="00AE5BD5">
        <w:rPr>
          <w:rFonts w:ascii="Garamond" w:hAnsi="Garamond"/>
        </w:rPr>
        <w:t>tel zápis o předání a převzetí d</w:t>
      </w:r>
      <w:r w:rsidRPr="00AE5BD5">
        <w:rPr>
          <w:rFonts w:ascii="Garamond" w:hAnsi="Garamond"/>
        </w:rPr>
        <w:t>íla.</w:t>
      </w:r>
      <w:r w:rsidR="0026296E" w:rsidRPr="00AE5BD5">
        <w:rPr>
          <w:rFonts w:ascii="Garamond" w:hAnsi="Garamond"/>
        </w:rPr>
        <w:t xml:space="preserve"> V zápise bude uvedeno zejména:</w:t>
      </w:r>
    </w:p>
    <w:p w:rsidR="007B52CE" w:rsidRPr="00DE74D3"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hodnocení prací, zejména jejich jakostí,</w:t>
      </w:r>
    </w:p>
    <w:p w:rsidR="007B52CE" w:rsidRPr="00DE74D3"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prohlá</w:t>
      </w:r>
      <w:r w:rsidR="0026296E" w:rsidRPr="00DE74D3">
        <w:rPr>
          <w:rFonts w:ascii="Garamond" w:hAnsi="Garamond"/>
          <w:sz w:val="24"/>
          <w:szCs w:val="24"/>
        </w:rPr>
        <w:t>šení objednatele, že předávané d</w:t>
      </w:r>
      <w:r w:rsidRPr="00DE74D3">
        <w:rPr>
          <w:rFonts w:ascii="Garamond" w:hAnsi="Garamond"/>
          <w:sz w:val="24"/>
          <w:szCs w:val="24"/>
        </w:rPr>
        <w:t>ílo nebo jeho část přejímá,</w:t>
      </w:r>
    </w:p>
    <w:p w:rsidR="007B52CE" w:rsidRPr="00DE74D3"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 xml:space="preserve">soupis zjištěných vad a nedodělků a dohodnuté lhůty k jejich bezplatnému odstranění, způsobu </w:t>
      </w:r>
      <w:r w:rsidR="0026296E" w:rsidRPr="00DE74D3">
        <w:rPr>
          <w:rFonts w:ascii="Garamond" w:hAnsi="Garamond"/>
          <w:sz w:val="24"/>
          <w:szCs w:val="24"/>
        </w:rPr>
        <w:t>odstranění, popř. sleva z ceny d</w:t>
      </w:r>
      <w:r w:rsidRPr="00DE74D3">
        <w:rPr>
          <w:rFonts w:ascii="Garamond" w:hAnsi="Garamond"/>
          <w:sz w:val="24"/>
          <w:szCs w:val="24"/>
        </w:rPr>
        <w:t>íla,</w:t>
      </w:r>
    </w:p>
    <w:p w:rsidR="007B52CE" w:rsidRDefault="007B52CE" w:rsidP="00AE5BD5">
      <w:pPr>
        <w:pStyle w:val="Nadpis2"/>
        <w:numPr>
          <w:ilvl w:val="0"/>
          <w:numId w:val="12"/>
        </w:numPr>
        <w:tabs>
          <w:tab w:val="clear" w:pos="927"/>
          <w:tab w:val="clear" w:pos="1134"/>
        </w:tabs>
        <w:spacing w:before="0" w:after="0"/>
        <w:ind w:hanging="425"/>
        <w:jc w:val="both"/>
        <w:rPr>
          <w:rFonts w:ascii="Garamond" w:hAnsi="Garamond"/>
          <w:sz w:val="24"/>
          <w:szCs w:val="24"/>
        </w:rPr>
      </w:pPr>
      <w:r w:rsidRPr="00DE74D3">
        <w:rPr>
          <w:rFonts w:ascii="Garamond" w:hAnsi="Garamond"/>
          <w:sz w:val="24"/>
          <w:szCs w:val="24"/>
        </w:rPr>
        <w:t>dohodou o jiných právech z odpovědnosti za vady (prodloužení záruční lhůty).</w:t>
      </w:r>
    </w:p>
    <w:p w:rsidR="00073AD3" w:rsidRPr="00073AD3" w:rsidRDefault="00073AD3" w:rsidP="00073AD3">
      <w:pPr>
        <w:pStyle w:val="Zkladntext"/>
      </w:pPr>
    </w:p>
    <w:p w:rsidR="007B52CE" w:rsidRPr="00DE74D3" w:rsidRDefault="007B52CE" w:rsidP="00AE5BD5">
      <w:pPr>
        <w:numPr>
          <w:ilvl w:val="0"/>
          <w:numId w:val="30"/>
        </w:numPr>
        <w:jc w:val="both"/>
      </w:pPr>
      <w:r w:rsidRPr="00DE74D3">
        <w:rPr>
          <w:rFonts w:ascii="Garamond" w:hAnsi="Garamond"/>
        </w:rPr>
        <w:t>Sepsání a podp</w:t>
      </w:r>
      <w:r w:rsidR="00107DA3" w:rsidRPr="00DE74D3">
        <w:rPr>
          <w:rFonts w:ascii="Garamond" w:hAnsi="Garamond"/>
        </w:rPr>
        <w:t>is zápisu o předání a převzetí d</w:t>
      </w:r>
      <w:r w:rsidRPr="00DE74D3">
        <w:rPr>
          <w:rFonts w:ascii="Garamond" w:hAnsi="Garamond"/>
        </w:rPr>
        <w:t>íla nemá vliv na odpovědnost zhotovitele za vady plnění</w:t>
      </w:r>
      <w:r w:rsidRPr="00DE74D3">
        <w:t>.</w:t>
      </w:r>
    </w:p>
    <w:p w:rsidR="00AE5BD5" w:rsidRDefault="00AE5BD5" w:rsidP="00AE5BD5">
      <w:pPr>
        <w:ind w:left="397"/>
        <w:jc w:val="both"/>
        <w:rPr>
          <w:rFonts w:ascii="Garamond" w:hAnsi="Garamond"/>
        </w:rPr>
      </w:pPr>
    </w:p>
    <w:p w:rsidR="007B52CE" w:rsidRPr="005E6DFF" w:rsidRDefault="007B52CE" w:rsidP="00AE5BD5">
      <w:pPr>
        <w:numPr>
          <w:ilvl w:val="0"/>
          <w:numId w:val="30"/>
        </w:numPr>
        <w:jc w:val="both"/>
        <w:rPr>
          <w:rFonts w:ascii="Garamond" w:hAnsi="Garamond"/>
        </w:rPr>
      </w:pPr>
      <w:r w:rsidRPr="00DE74D3">
        <w:rPr>
          <w:rFonts w:ascii="Garamond" w:hAnsi="Garamond"/>
        </w:rPr>
        <w:t>Objednatel splní svůj závazek převzít dílo podepsán</w:t>
      </w:r>
      <w:r w:rsidR="00107DA3" w:rsidRPr="00DE74D3">
        <w:rPr>
          <w:rFonts w:ascii="Garamond" w:hAnsi="Garamond"/>
        </w:rPr>
        <w:t>ím zápisu o předání a převzetí d</w:t>
      </w:r>
      <w:r w:rsidRPr="00DE74D3">
        <w:rPr>
          <w:rFonts w:ascii="Garamond" w:hAnsi="Garamond"/>
        </w:rPr>
        <w:t>íla.</w:t>
      </w:r>
    </w:p>
    <w:p w:rsidR="00AE5BD5" w:rsidRPr="00AE5BD5" w:rsidRDefault="00AE5BD5" w:rsidP="00AE5BD5">
      <w:pPr>
        <w:ind w:left="397"/>
        <w:jc w:val="both"/>
      </w:pPr>
    </w:p>
    <w:p w:rsidR="007B52CE" w:rsidRPr="00DE74D3" w:rsidRDefault="00107DA3" w:rsidP="00AE5BD5">
      <w:pPr>
        <w:numPr>
          <w:ilvl w:val="0"/>
          <w:numId w:val="30"/>
        </w:numPr>
        <w:jc w:val="both"/>
      </w:pPr>
      <w:r w:rsidRPr="00DE74D3">
        <w:rPr>
          <w:rFonts w:ascii="Garamond" w:hAnsi="Garamond"/>
        </w:rPr>
        <w:t>Nedokončené d</w:t>
      </w:r>
      <w:r w:rsidR="007B52CE" w:rsidRPr="00DE74D3">
        <w:rPr>
          <w:rFonts w:ascii="Garamond" w:hAnsi="Garamond"/>
        </w:rPr>
        <w:t xml:space="preserve">ílo nebo jeho část není objednatel povinen převzít. </w:t>
      </w:r>
      <w:r w:rsidRPr="00DE74D3">
        <w:rPr>
          <w:rFonts w:ascii="Garamond" w:hAnsi="Garamond"/>
        </w:rPr>
        <w:t>Objednatel rovněž není povinen d</w:t>
      </w:r>
      <w:r w:rsidR="007B52CE" w:rsidRPr="00DE74D3">
        <w:rPr>
          <w:rFonts w:ascii="Garamond" w:hAnsi="Garamond"/>
        </w:rPr>
        <w:t xml:space="preserve">ílo převzít, pokud bude vykazovat vady nebo nedodělky bránící jeho užívání, nebo bude mít větší množství vad nebo nedodělků nebránících však užívání. Ustanovení </w:t>
      </w:r>
      <w:r w:rsidR="007B52CE" w:rsidRPr="00DE74D3">
        <w:rPr>
          <w:rFonts w:ascii="Garamond" w:hAnsi="Garamond"/>
        </w:rPr>
        <w:br/>
        <w:t>§ 2628 OZ se nepoužije</w:t>
      </w:r>
      <w:r w:rsidR="007B52CE" w:rsidRPr="00DE74D3">
        <w:t>.</w:t>
      </w:r>
    </w:p>
    <w:p w:rsidR="00AE5BD5" w:rsidRDefault="00AE5BD5" w:rsidP="00AE5BD5">
      <w:pPr>
        <w:ind w:left="397"/>
        <w:jc w:val="both"/>
        <w:rPr>
          <w:rFonts w:ascii="Garamond" w:hAnsi="Garamond"/>
        </w:rPr>
      </w:pPr>
    </w:p>
    <w:p w:rsidR="00107DA3" w:rsidRPr="005E6DFF" w:rsidRDefault="007B52CE" w:rsidP="00AE5BD5">
      <w:pPr>
        <w:numPr>
          <w:ilvl w:val="0"/>
          <w:numId w:val="30"/>
        </w:numPr>
        <w:jc w:val="both"/>
        <w:rPr>
          <w:rFonts w:ascii="Garamond" w:hAnsi="Garamond"/>
        </w:rPr>
      </w:pPr>
      <w:r w:rsidRPr="00DE74D3">
        <w:rPr>
          <w:rFonts w:ascii="Garamond" w:hAnsi="Garamond"/>
        </w:rPr>
        <w:t>Objednatel ne</w:t>
      </w:r>
      <w:r w:rsidR="00107DA3" w:rsidRPr="00DE74D3">
        <w:rPr>
          <w:rFonts w:ascii="Garamond" w:hAnsi="Garamond"/>
        </w:rPr>
        <w:t>ní oprávněn odmítnout převzetí d</w:t>
      </w:r>
      <w:r w:rsidRPr="00DE74D3">
        <w:rPr>
          <w:rFonts w:ascii="Garamond" w:hAnsi="Garamond"/>
        </w:rPr>
        <w:t>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26296E" w:rsidRPr="00073AD3" w:rsidRDefault="0026296E" w:rsidP="00073AD3">
      <w:pPr>
        <w:jc w:val="both"/>
        <w:rPr>
          <w:rFonts w:ascii="Garamond" w:hAnsi="Garamond"/>
          <w:strike/>
          <w:color w:val="FF0000"/>
        </w:rPr>
      </w:pPr>
    </w:p>
    <w:p w:rsidR="00425614" w:rsidRDefault="00425614" w:rsidP="00073AD3">
      <w:pPr>
        <w:tabs>
          <w:tab w:val="num" w:pos="0"/>
        </w:tabs>
        <w:rPr>
          <w:rFonts w:ascii="Garamond" w:hAnsi="Garamond"/>
          <w:b/>
        </w:rPr>
      </w:pPr>
    </w:p>
    <w:p w:rsidR="00BC3F31" w:rsidRPr="003243F8" w:rsidRDefault="009C3FA1" w:rsidP="006041CD">
      <w:pPr>
        <w:tabs>
          <w:tab w:val="num" w:pos="0"/>
        </w:tabs>
        <w:ind w:hanging="426"/>
        <w:jc w:val="center"/>
        <w:rPr>
          <w:rFonts w:ascii="Garamond" w:hAnsi="Garamond"/>
          <w:b/>
        </w:rPr>
      </w:pPr>
      <w:r>
        <w:rPr>
          <w:rFonts w:ascii="Garamond" w:hAnsi="Garamond"/>
          <w:b/>
        </w:rPr>
        <w:t>XI</w:t>
      </w:r>
      <w:r w:rsidR="00BC3F31" w:rsidRPr="003243F8">
        <w:rPr>
          <w:rFonts w:ascii="Garamond" w:hAnsi="Garamond"/>
          <w:b/>
        </w:rPr>
        <w:t>.</w:t>
      </w:r>
    </w:p>
    <w:p w:rsidR="00BC3F31" w:rsidRPr="003243F8" w:rsidRDefault="00BC3F31" w:rsidP="006041CD">
      <w:pPr>
        <w:tabs>
          <w:tab w:val="num" w:pos="0"/>
        </w:tabs>
        <w:ind w:hanging="426"/>
        <w:jc w:val="center"/>
        <w:rPr>
          <w:rFonts w:ascii="Garamond" w:hAnsi="Garamond"/>
        </w:rPr>
      </w:pPr>
      <w:r w:rsidRPr="003243F8">
        <w:rPr>
          <w:rFonts w:ascii="Garamond" w:hAnsi="Garamond"/>
          <w:b/>
        </w:rPr>
        <w:t>Záruka za jakost, odpovědnost za vady</w:t>
      </w:r>
    </w:p>
    <w:p w:rsidR="000334FD" w:rsidRPr="00B43B5C" w:rsidRDefault="000334FD" w:rsidP="00B43B5C">
      <w:pPr>
        <w:jc w:val="both"/>
        <w:rPr>
          <w:rFonts w:ascii="Garamond" w:hAnsi="Garamond"/>
          <w:strike/>
          <w:color w:val="FF0000"/>
        </w:rPr>
      </w:pPr>
    </w:p>
    <w:p w:rsidR="000334FD" w:rsidRPr="00AE5BD5" w:rsidRDefault="000334FD" w:rsidP="00AE5BD5">
      <w:pPr>
        <w:pStyle w:val="Odstavecseseznamem"/>
        <w:numPr>
          <w:ilvl w:val="0"/>
          <w:numId w:val="37"/>
        </w:numPr>
        <w:jc w:val="both"/>
        <w:rPr>
          <w:rFonts w:ascii="Garamond" w:hAnsi="Garamond"/>
        </w:rPr>
      </w:pPr>
      <w:r w:rsidRPr="00AE5BD5">
        <w:rPr>
          <w:rFonts w:ascii="Garamond" w:hAnsi="Garamond"/>
        </w:rPr>
        <w:t xml:space="preserve">Záruční doba na klimatizační jednotku </w:t>
      </w:r>
      <w:r w:rsidR="006041CD" w:rsidRPr="00AE5BD5">
        <w:rPr>
          <w:rFonts w:ascii="Garamond" w:hAnsi="Garamond"/>
        </w:rPr>
        <w:t xml:space="preserve">včetně prováděných prací </w:t>
      </w:r>
      <w:r w:rsidRPr="00AE5BD5">
        <w:rPr>
          <w:rFonts w:ascii="Garamond" w:hAnsi="Garamond"/>
        </w:rPr>
        <w:t xml:space="preserve">činí </w:t>
      </w:r>
      <w:r w:rsidRPr="00B43B5C">
        <w:rPr>
          <w:rFonts w:ascii="Garamond" w:hAnsi="Garamond"/>
        </w:rPr>
        <w:t xml:space="preserve">36 měsíců </w:t>
      </w:r>
      <w:r w:rsidRPr="00AE5BD5">
        <w:rPr>
          <w:rFonts w:ascii="Garamond" w:hAnsi="Garamond"/>
        </w:rPr>
        <w:t>a začíná běžet dnem protokolárního předání a převzetí díla objednatelem. Záruční doba montovaných komponentů je dána záručními certifikáty výrobců, jejichž kopie objednatel obdrží při předání a převzetí díla</w:t>
      </w:r>
    </w:p>
    <w:p w:rsidR="00AE5BD5" w:rsidRDefault="00AE5BD5" w:rsidP="00AE5BD5">
      <w:pPr>
        <w:pStyle w:val="Odstavecseseznamem"/>
        <w:ind w:left="397"/>
        <w:jc w:val="both"/>
        <w:rPr>
          <w:rFonts w:ascii="Garamond" w:hAnsi="Garamond"/>
        </w:rPr>
      </w:pPr>
    </w:p>
    <w:p w:rsidR="000334FD" w:rsidRPr="00AE5BD5" w:rsidRDefault="000334FD" w:rsidP="00AE5BD5">
      <w:pPr>
        <w:pStyle w:val="Odstavecseseznamem"/>
        <w:numPr>
          <w:ilvl w:val="0"/>
          <w:numId w:val="37"/>
        </w:numPr>
        <w:jc w:val="both"/>
        <w:rPr>
          <w:rFonts w:ascii="Garamond" w:hAnsi="Garamond"/>
        </w:rPr>
      </w:pPr>
      <w:r w:rsidRPr="00AE5BD5">
        <w:rPr>
          <w:rFonts w:ascii="Garamond" w:hAnsi="Garamond"/>
        </w:rPr>
        <w:t>V případě opravy nebo výměny vadných dílů zařízení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dle tohoto odstavce, která začne platit ode dne výměny nebo odstranění reklamované vady</w:t>
      </w:r>
      <w:r w:rsidRPr="009143BD">
        <w:t>.</w:t>
      </w:r>
    </w:p>
    <w:p w:rsidR="00AE5BD5" w:rsidRDefault="00AE5BD5" w:rsidP="00AE5BD5">
      <w:pPr>
        <w:pStyle w:val="Odstavecseseznamem"/>
        <w:ind w:left="397"/>
        <w:jc w:val="both"/>
        <w:rPr>
          <w:rFonts w:ascii="Garamond" w:hAnsi="Garamond"/>
        </w:rPr>
      </w:pPr>
    </w:p>
    <w:p w:rsidR="00BC3F31" w:rsidRPr="00AE5BD5" w:rsidRDefault="009143BD" w:rsidP="00AE5BD5">
      <w:pPr>
        <w:pStyle w:val="Odstavecseseznamem"/>
        <w:numPr>
          <w:ilvl w:val="0"/>
          <w:numId w:val="37"/>
        </w:numPr>
        <w:jc w:val="both"/>
        <w:rPr>
          <w:rFonts w:ascii="Garamond" w:hAnsi="Garamond"/>
        </w:rPr>
      </w:pPr>
      <w:r w:rsidRPr="00AE5BD5">
        <w:rPr>
          <w:rFonts w:ascii="Garamond" w:hAnsi="Garamond"/>
        </w:rPr>
        <w:t>V případě, že se v záruční lhůtě vyskytne vada díla, má objednatel právo na její bezplatné odstranění. V protokolu o nahlášení vady smluvní strany potv</w:t>
      </w:r>
      <w:r w:rsidR="006C5513">
        <w:rPr>
          <w:rFonts w:ascii="Garamond" w:hAnsi="Garamond"/>
        </w:rPr>
        <w:t>rdí lhůtu pro odstranění vady a </w:t>
      </w:r>
      <w:r w:rsidRPr="00AE5BD5">
        <w:rPr>
          <w:rFonts w:ascii="Garamond" w:hAnsi="Garamond"/>
        </w:rPr>
        <w:t>rovněž den, kdy je vada skutečně odstraněna.</w:t>
      </w:r>
    </w:p>
    <w:p w:rsidR="00AE5BD5" w:rsidRDefault="00AE5BD5" w:rsidP="00AE5BD5">
      <w:pPr>
        <w:pStyle w:val="Nadpis2"/>
        <w:numPr>
          <w:ilvl w:val="0"/>
          <w:numId w:val="0"/>
        </w:numPr>
        <w:tabs>
          <w:tab w:val="left" w:pos="900"/>
        </w:tabs>
        <w:spacing w:before="0" w:after="0"/>
        <w:ind w:left="397"/>
        <w:jc w:val="both"/>
        <w:rPr>
          <w:rFonts w:ascii="Garamond" w:hAnsi="Garamond"/>
          <w:sz w:val="24"/>
        </w:rPr>
      </w:pPr>
    </w:p>
    <w:p w:rsidR="00A5014F" w:rsidRPr="00A5014F" w:rsidRDefault="00BC3F31" w:rsidP="00AE5BD5">
      <w:pPr>
        <w:pStyle w:val="Nadpis2"/>
        <w:numPr>
          <w:ilvl w:val="0"/>
          <w:numId w:val="37"/>
        </w:numPr>
        <w:tabs>
          <w:tab w:val="left" w:pos="900"/>
        </w:tabs>
        <w:spacing w:before="0" w:after="0"/>
        <w:jc w:val="both"/>
        <w:rPr>
          <w:rFonts w:ascii="Garamond" w:hAnsi="Garamond"/>
          <w:sz w:val="24"/>
        </w:rPr>
      </w:pPr>
      <w:r w:rsidRPr="003243F8">
        <w:rPr>
          <w:rFonts w:ascii="Garamond" w:hAnsi="Garamond"/>
          <w:sz w:val="24"/>
        </w:rPr>
        <w:t>Bez ohled</w:t>
      </w:r>
      <w:r w:rsidR="00CE7C92">
        <w:rPr>
          <w:rFonts w:ascii="Garamond" w:hAnsi="Garamond"/>
          <w:sz w:val="24"/>
        </w:rPr>
        <w:t>u na to, zda je vzniklou vadou s</w:t>
      </w:r>
      <w:r w:rsidRPr="003243F8">
        <w:rPr>
          <w:rFonts w:ascii="Garamond" w:hAnsi="Garamond"/>
          <w:sz w:val="24"/>
        </w:rPr>
        <w:t>mlouva porušena podstatným nebo nepodstatným způsobem, má objednatel v protokolu o nahlášení vady dle svého uvážení právo požadovat přiměřenou slev</w:t>
      </w:r>
      <w:bookmarkStart w:id="2" w:name="_Ref78189263"/>
      <w:r w:rsidRPr="003243F8">
        <w:rPr>
          <w:rFonts w:ascii="Garamond" w:hAnsi="Garamond"/>
          <w:sz w:val="24"/>
        </w:rPr>
        <w:t>u z ceny díla. Zhotovitel má povinnost t</w:t>
      </w:r>
      <w:r w:rsidR="006C5513">
        <w:rPr>
          <w:rFonts w:ascii="Garamond" w:hAnsi="Garamond"/>
          <w:sz w:val="24"/>
        </w:rPr>
        <w:t>yto vady požadovaným způsobem a </w:t>
      </w:r>
      <w:r w:rsidRPr="003243F8">
        <w:rPr>
          <w:rFonts w:ascii="Garamond" w:hAnsi="Garamond"/>
          <w:sz w:val="24"/>
        </w:rPr>
        <w:t>ve stanovené lhůtě odstranit; objednatel lhůtu stanoví přiměřeně k rozsahu,</w:t>
      </w:r>
      <w:r w:rsidR="006C5513">
        <w:rPr>
          <w:rFonts w:ascii="Garamond" w:hAnsi="Garamond"/>
          <w:sz w:val="24"/>
        </w:rPr>
        <w:t xml:space="preserve"> povaze a </w:t>
      </w:r>
      <w:r w:rsidRPr="003243F8">
        <w:rPr>
          <w:rFonts w:ascii="Garamond" w:hAnsi="Garamond"/>
          <w:sz w:val="24"/>
        </w:rPr>
        <w:t>zvolenému způsobu odstranění vady.</w:t>
      </w:r>
      <w:bookmarkEnd w:id="2"/>
    </w:p>
    <w:p w:rsidR="00AE5BD5" w:rsidRDefault="00AE5BD5" w:rsidP="00AE5BD5">
      <w:pPr>
        <w:pStyle w:val="Nadpis2"/>
        <w:numPr>
          <w:ilvl w:val="0"/>
          <w:numId w:val="0"/>
        </w:numPr>
        <w:tabs>
          <w:tab w:val="left" w:pos="900"/>
        </w:tabs>
        <w:spacing w:before="0" w:after="0"/>
        <w:ind w:left="397"/>
        <w:jc w:val="both"/>
        <w:rPr>
          <w:rFonts w:ascii="Garamond" w:hAnsi="Garamond"/>
          <w:sz w:val="24"/>
        </w:rPr>
      </w:pPr>
    </w:p>
    <w:p w:rsidR="009B5C11" w:rsidRPr="009B5C11" w:rsidRDefault="00A5014F" w:rsidP="00AE5BD5">
      <w:pPr>
        <w:pStyle w:val="Nadpis2"/>
        <w:numPr>
          <w:ilvl w:val="0"/>
          <w:numId w:val="37"/>
        </w:numPr>
        <w:tabs>
          <w:tab w:val="left" w:pos="900"/>
        </w:tabs>
        <w:spacing w:before="0" w:after="0"/>
        <w:jc w:val="both"/>
        <w:rPr>
          <w:rFonts w:ascii="Garamond" w:hAnsi="Garamond"/>
          <w:sz w:val="24"/>
        </w:rPr>
      </w:pPr>
      <w:r>
        <w:rPr>
          <w:rFonts w:ascii="Garamond" w:hAnsi="Garamond"/>
          <w:sz w:val="24"/>
        </w:rPr>
        <w:t>Zhotovitel neodpovídá za</w:t>
      </w:r>
      <w:r w:rsidRPr="00A5014F">
        <w:rPr>
          <w:rFonts w:ascii="Garamond" w:hAnsi="Garamond"/>
          <w:sz w:val="24"/>
        </w:rPr>
        <w:t xml:space="preserve"> žádnou škodu ani ušlý zisk, který by vznikl objednateli působením vyšší moci, zvýšením provozních nákladů, přerušením provozu a dalších podobných příč</w:t>
      </w:r>
      <w:r w:rsidR="009B5C11">
        <w:rPr>
          <w:rFonts w:ascii="Garamond" w:hAnsi="Garamond"/>
          <w:sz w:val="24"/>
        </w:rPr>
        <w:t>in, které zhotovitel nezavinil.</w:t>
      </w:r>
    </w:p>
    <w:p w:rsidR="00AE5BD5" w:rsidRDefault="00AE5BD5" w:rsidP="00AE5BD5">
      <w:pPr>
        <w:pStyle w:val="Nadpis2"/>
        <w:numPr>
          <w:ilvl w:val="0"/>
          <w:numId w:val="0"/>
        </w:numPr>
        <w:tabs>
          <w:tab w:val="left" w:pos="900"/>
        </w:tabs>
        <w:spacing w:before="0" w:after="0"/>
        <w:ind w:left="397"/>
        <w:jc w:val="both"/>
        <w:rPr>
          <w:rFonts w:ascii="Garamond" w:hAnsi="Garamond"/>
          <w:sz w:val="24"/>
        </w:rPr>
      </w:pPr>
    </w:p>
    <w:p w:rsidR="009143BD" w:rsidRPr="006041CD" w:rsidRDefault="009B5C11" w:rsidP="00AE5BD5">
      <w:pPr>
        <w:pStyle w:val="Nadpis2"/>
        <w:numPr>
          <w:ilvl w:val="0"/>
          <w:numId w:val="37"/>
        </w:numPr>
        <w:tabs>
          <w:tab w:val="left" w:pos="900"/>
        </w:tabs>
        <w:spacing w:before="0" w:after="0"/>
        <w:jc w:val="both"/>
        <w:rPr>
          <w:rFonts w:ascii="Garamond" w:hAnsi="Garamond"/>
          <w:sz w:val="24"/>
        </w:rPr>
      </w:pPr>
      <w:r w:rsidRPr="00B43B5C">
        <w:rPr>
          <w:rFonts w:ascii="Garamond" w:hAnsi="Garamond"/>
          <w:sz w:val="24"/>
        </w:rPr>
        <w:t xml:space="preserve">V případě, že objednatel uplatní v záruční době nárok z odpovědnosti za vady, zahájí zhotovitel práce na odstranění vad nebránících užívání díla do 1 pracovního dne od písemného oznámení vad a práce provede ve lhůtě 2 dnů ode dne písemného oznámení objednatelem. V případě, že zhotovitel prokáže, že lhůtu pro odstranění vad nelze s ohledem na technologické </w:t>
      </w:r>
      <w:r w:rsidRPr="009B5C11">
        <w:rPr>
          <w:rFonts w:ascii="Garamond" w:hAnsi="Garamond"/>
          <w:sz w:val="24"/>
        </w:rPr>
        <w:t xml:space="preserve">postupy, klimatické podmínky apod. objektivně dodržet, dohodnou obě strany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 </w:t>
      </w:r>
      <w:r w:rsidRPr="009B5C11">
        <w:rPr>
          <w:rFonts w:ascii="Garamond" w:hAnsi="Garamond"/>
          <w:sz w:val="24"/>
        </w:rPr>
        <w:tab/>
      </w:r>
    </w:p>
    <w:p w:rsidR="00AE5BD5" w:rsidRDefault="00AE5BD5" w:rsidP="00AE5BD5">
      <w:pPr>
        <w:pStyle w:val="Nadpis2"/>
        <w:numPr>
          <w:ilvl w:val="0"/>
          <w:numId w:val="0"/>
        </w:numPr>
        <w:tabs>
          <w:tab w:val="left" w:pos="900"/>
        </w:tabs>
        <w:spacing w:before="0" w:after="0"/>
        <w:ind w:left="397"/>
        <w:jc w:val="both"/>
        <w:rPr>
          <w:rFonts w:ascii="Garamond" w:hAnsi="Garamond"/>
          <w:sz w:val="24"/>
        </w:rPr>
      </w:pPr>
    </w:p>
    <w:p w:rsidR="000334FD" w:rsidRDefault="000334FD" w:rsidP="00AE5BD5">
      <w:pPr>
        <w:pStyle w:val="Nadpis2"/>
        <w:numPr>
          <w:ilvl w:val="0"/>
          <w:numId w:val="37"/>
        </w:numPr>
        <w:tabs>
          <w:tab w:val="left" w:pos="900"/>
        </w:tabs>
        <w:spacing w:before="0" w:after="0"/>
        <w:jc w:val="both"/>
        <w:rPr>
          <w:rFonts w:ascii="Garamond" w:hAnsi="Garamond"/>
          <w:sz w:val="24"/>
        </w:rPr>
      </w:pPr>
      <w:r w:rsidRPr="000334FD">
        <w:rPr>
          <w:rFonts w:ascii="Garamond" w:hAnsi="Garamond"/>
          <w:sz w:val="24"/>
        </w:rPr>
        <w:t>Odstraňování vad havarijního charak</w:t>
      </w:r>
      <w:r w:rsidR="00B43B5C">
        <w:rPr>
          <w:rFonts w:ascii="Garamond" w:hAnsi="Garamond"/>
          <w:sz w:val="24"/>
        </w:rPr>
        <w:t xml:space="preserve">teru, které by bránily užívání </w:t>
      </w:r>
      <w:r>
        <w:rPr>
          <w:rFonts w:ascii="Garamond" w:hAnsi="Garamond"/>
          <w:sz w:val="24"/>
        </w:rPr>
        <w:t>d</w:t>
      </w:r>
      <w:r w:rsidR="00B43B5C">
        <w:rPr>
          <w:rFonts w:ascii="Garamond" w:hAnsi="Garamond"/>
          <w:sz w:val="24"/>
        </w:rPr>
        <w:t xml:space="preserve">íla a provozu, </w:t>
      </w:r>
      <w:r w:rsidRPr="000334FD">
        <w:rPr>
          <w:rFonts w:ascii="Garamond" w:hAnsi="Garamond"/>
          <w:sz w:val="24"/>
        </w:rPr>
        <w:t xml:space="preserve">bude zahájeno </w:t>
      </w:r>
      <w:r w:rsidRPr="00B43B5C">
        <w:rPr>
          <w:rFonts w:ascii="Garamond" w:hAnsi="Garamond"/>
          <w:sz w:val="24"/>
        </w:rPr>
        <w:t xml:space="preserve">do 24 hodin </w:t>
      </w:r>
      <w:r w:rsidRPr="000334FD">
        <w:rPr>
          <w:rFonts w:ascii="Garamond" w:hAnsi="Garamond"/>
          <w:sz w:val="24"/>
        </w:rPr>
        <w:t>od jejího nahlášení zhotoviteli, přičemž je dostačující způs</w:t>
      </w:r>
      <w:r>
        <w:rPr>
          <w:rFonts w:ascii="Garamond" w:hAnsi="Garamond"/>
          <w:sz w:val="24"/>
        </w:rPr>
        <w:t xml:space="preserve">ob nahlášení i telefonem </w:t>
      </w:r>
      <w:r w:rsidRPr="000334FD">
        <w:rPr>
          <w:rFonts w:ascii="Garamond" w:hAnsi="Garamond"/>
          <w:sz w:val="24"/>
        </w:rPr>
        <w:t>č</w:t>
      </w:r>
      <w:r>
        <w:rPr>
          <w:rFonts w:ascii="Garamond" w:hAnsi="Garamond"/>
          <w:sz w:val="24"/>
        </w:rPr>
        <w:t xml:space="preserve">i elektronicky na dohodnutou </w:t>
      </w:r>
      <w:r w:rsidRPr="000334FD">
        <w:rPr>
          <w:rFonts w:ascii="Garamond" w:hAnsi="Garamond"/>
          <w:sz w:val="24"/>
        </w:rPr>
        <w:t>e-mail adresu a dodatečně písemné oznámení.</w:t>
      </w:r>
    </w:p>
    <w:p w:rsidR="00AE5BD5" w:rsidRDefault="00AE5BD5" w:rsidP="00AE5BD5">
      <w:pPr>
        <w:pStyle w:val="Nadpis2"/>
        <w:numPr>
          <w:ilvl w:val="0"/>
          <w:numId w:val="0"/>
        </w:numPr>
        <w:tabs>
          <w:tab w:val="left" w:pos="900"/>
        </w:tabs>
        <w:spacing w:before="0" w:after="0"/>
        <w:ind w:left="397"/>
        <w:jc w:val="both"/>
        <w:rPr>
          <w:rFonts w:ascii="Garamond" w:hAnsi="Garamond"/>
          <w:sz w:val="24"/>
        </w:rPr>
      </w:pPr>
      <w:bookmarkStart w:id="3" w:name="_Ref76641679"/>
    </w:p>
    <w:p w:rsidR="000334FD" w:rsidRPr="000334FD" w:rsidRDefault="000334FD" w:rsidP="00AE5BD5">
      <w:pPr>
        <w:pStyle w:val="Nadpis2"/>
        <w:numPr>
          <w:ilvl w:val="0"/>
          <w:numId w:val="37"/>
        </w:numPr>
        <w:tabs>
          <w:tab w:val="left" w:pos="900"/>
        </w:tabs>
        <w:spacing w:before="0" w:after="0"/>
        <w:jc w:val="both"/>
        <w:rPr>
          <w:rFonts w:ascii="Garamond" w:hAnsi="Garamond"/>
          <w:sz w:val="24"/>
        </w:rPr>
      </w:pPr>
      <w:r w:rsidRPr="000334FD">
        <w:rPr>
          <w:rFonts w:ascii="Garamond" w:hAnsi="Garamond"/>
          <w:sz w:val="24"/>
        </w:rPr>
        <w:lastRenderedPageBreak/>
        <w:t>Nároky z vad plnění se nedotýkají práv objednatele na náhradu újmy vzniklé objednateli v důsledku vady ani na smluvní pokutu vážící se na porušení povinnosti, jež vedlo ke vzniku vady.</w:t>
      </w:r>
      <w:bookmarkEnd w:id="3"/>
    </w:p>
    <w:p w:rsidR="00A91FE4" w:rsidRDefault="00A91FE4" w:rsidP="006041CD">
      <w:pPr>
        <w:tabs>
          <w:tab w:val="num" w:pos="0"/>
        </w:tabs>
        <w:ind w:hanging="426"/>
        <w:jc w:val="center"/>
        <w:rPr>
          <w:rFonts w:ascii="Garamond" w:hAnsi="Garamond"/>
          <w:b/>
        </w:rPr>
      </w:pPr>
    </w:p>
    <w:p w:rsidR="00A91FE4" w:rsidRDefault="00A91FE4" w:rsidP="006041CD">
      <w:pPr>
        <w:tabs>
          <w:tab w:val="num" w:pos="0"/>
        </w:tabs>
        <w:ind w:hanging="426"/>
        <w:jc w:val="center"/>
        <w:rPr>
          <w:rFonts w:ascii="Garamond" w:hAnsi="Garamond"/>
          <w:b/>
        </w:rPr>
      </w:pPr>
    </w:p>
    <w:p w:rsidR="00BC3F31" w:rsidRPr="003243F8" w:rsidRDefault="004771F2" w:rsidP="006041CD">
      <w:pPr>
        <w:tabs>
          <w:tab w:val="num" w:pos="0"/>
        </w:tabs>
        <w:ind w:hanging="426"/>
        <w:jc w:val="center"/>
        <w:rPr>
          <w:rFonts w:ascii="Garamond" w:hAnsi="Garamond"/>
          <w:b/>
        </w:rPr>
      </w:pPr>
      <w:r>
        <w:rPr>
          <w:rFonts w:ascii="Garamond" w:hAnsi="Garamond"/>
          <w:b/>
        </w:rPr>
        <w:t>X</w:t>
      </w:r>
      <w:r w:rsidR="009C3FA1">
        <w:rPr>
          <w:rFonts w:ascii="Garamond" w:hAnsi="Garamond"/>
          <w:b/>
        </w:rPr>
        <w:t>I</w:t>
      </w:r>
      <w:r w:rsidR="00276A53">
        <w:rPr>
          <w:rFonts w:ascii="Garamond" w:hAnsi="Garamond"/>
          <w:b/>
        </w:rPr>
        <w:t>I</w:t>
      </w:r>
      <w:r w:rsidR="00BC3F31" w:rsidRPr="003243F8">
        <w:rPr>
          <w:rFonts w:ascii="Garamond" w:hAnsi="Garamond"/>
          <w:b/>
        </w:rPr>
        <w:t>.</w:t>
      </w:r>
    </w:p>
    <w:p w:rsidR="00BC3F31" w:rsidRPr="003243F8" w:rsidRDefault="00BC3F31" w:rsidP="006041CD">
      <w:pPr>
        <w:tabs>
          <w:tab w:val="num" w:pos="0"/>
        </w:tabs>
        <w:ind w:hanging="426"/>
        <w:jc w:val="center"/>
        <w:rPr>
          <w:rFonts w:ascii="Garamond" w:hAnsi="Garamond"/>
        </w:rPr>
      </w:pPr>
      <w:r w:rsidRPr="003243F8">
        <w:rPr>
          <w:rFonts w:ascii="Garamond" w:hAnsi="Garamond"/>
          <w:b/>
        </w:rPr>
        <w:t>Úrok z prodlení a smluvní pokuty</w:t>
      </w:r>
    </w:p>
    <w:p w:rsidR="00BC3F31" w:rsidRPr="003243F8" w:rsidRDefault="00BC3F31" w:rsidP="006041CD">
      <w:pPr>
        <w:tabs>
          <w:tab w:val="num" w:pos="0"/>
        </w:tabs>
        <w:ind w:hanging="426"/>
        <w:jc w:val="both"/>
        <w:rPr>
          <w:rFonts w:ascii="Garamond" w:hAnsi="Garamond"/>
        </w:rPr>
      </w:pPr>
    </w:p>
    <w:p w:rsidR="00BC3F31" w:rsidRPr="00AE5BD5" w:rsidRDefault="00BC3F31" w:rsidP="00AE5BD5">
      <w:pPr>
        <w:pStyle w:val="Odstavecseseznamem"/>
        <w:numPr>
          <w:ilvl w:val="0"/>
          <w:numId w:val="38"/>
        </w:numPr>
        <w:jc w:val="both"/>
        <w:rPr>
          <w:rFonts w:ascii="Garamond" w:hAnsi="Garamond"/>
        </w:rPr>
      </w:pPr>
      <w:r w:rsidRPr="00AE5BD5">
        <w:rPr>
          <w:rFonts w:ascii="Garamond" w:hAnsi="Garamond"/>
        </w:rPr>
        <w:t xml:space="preserve">Je-li objednatel v prodlení </w:t>
      </w:r>
      <w:r w:rsidR="00B43B5C">
        <w:rPr>
          <w:rFonts w:ascii="Garamond" w:hAnsi="Garamond"/>
        </w:rPr>
        <w:t xml:space="preserve">s úhradou plateb podle článku </w:t>
      </w:r>
      <w:r w:rsidR="001774AE" w:rsidRPr="00AE5BD5">
        <w:rPr>
          <w:rFonts w:ascii="Garamond" w:hAnsi="Garamond"/>
        </w:rPr>
        <w:t>VI</w:t>
      </w:r>
      <w:r w:rsidR="00DD1339" w:rsidRPr="00AE5BD5">
        <w:rPr>
          <w:rFonts w:ascii="Garamond" w:hAnsi="Garamond"/>
        </w:rPr>
        <w:t>I.</w:t>
      </w:r>
      <w:r w:rsidR="00D95287">
        <w:rPr>
          <w:rFonts w:ascii="Garamond" w:hAnsi="Garamond"/>
        </w:rPr>
        <w:t xml:space="preserve"> bod 4 </w:t>
      </w:r>
      <w:r w:rsidR="001774AE" w:rsidRPr="00AE5BD5">
        <w:rPr>
          <w:rFonts w:ascii="Garamond" w:hAnsi="Garamond"/>
        </w:rPr>
        <w:t>této s</w:t>
      </w:r>
      <w:r w:rsidRPr="00AE5BD5">
        <w:rPr>
          <w:rFonts w:ascii="Garamond" w:hAnsi="Garamond"/>
        </w:rPr>
        <w:t>mlouvy, je povinen uhradit zhotoviteli úrok z prodlení z neuhrazené</w:t>
      </w:r>
      <w:r w:rsidR="001774AE" w:rsidRPr="00AE5BD5">
        <w:rPr>
          <w:rFonts w:ascii="Garamond" w:hAnsi="Garamond"/>
        </w:rPr>
        <w:t xml:space="preserve"> dlužné částky podle vystavené </w:t>
      </w:r>
      <w:r w:rsidRPr="00AE5BD5">
        <w:rPr>
          <w:rFonts w:ascii="Garamond" w:hAnsi="Garamond"/>
        </w:rPr>
        <w:t>faktury za každý den prodlení ve výši stanovené zvláštním právním předpisem.</w:t>
      </w:r>
    </w:p>
    <w:p w:rsidR="00AE5BD5" w:rsidRDefault="00AE5BD5" w:rsidP="00AE5BD5">
      <w:pPr>
        <w:pStyle w:val="Odstavecseseznamem"/>
        <w:ind w:left="397"/>
        <w:jc w:val="both"/>
        <w:rPr>
          <w:rFonts w:ascii="Garamond" w:hAnsi="Garamond"/>
        </w:rPr>
      </w:pPr>
    </w:p>
    <w:p w:rsidR="00BC3F31" w:rsidRPr="00515873" w:rsidRDefault="005029D1" w:rsidP="00AE5BD5">
      <w:pPr>
        <w:pStyle w:val="Odstavecseseznamem"/>
        <w:numPr>
          <w:ilvl w:val="0"/>
          <w:numId w:val="38"/>
        </w:numPr>
        <w:jc w:val="both"/>
        <w:rPr>
          <w:rFonts w:ascii="Garamond" w:hAnsi="Garamond"/>
        </w:rPr>
      </w:pPr>
      <w:r w:rsidRPr="00AE5BD5">
        <w:rPr>
          <w:rFonts w:ascii="Garamond" w:hAnsi="Garamond"/>
        </w:rPr>
        <w:t>Pro případ, že zhotovitel neodevzdá objednateli dílo v termínu uvedeném v</w:t>
      </w:r>
      <w:r w:rsidR="00B43B5C">
        <w:rPr>
          <w:rFonts w:ascii="Garamond" w:hAnsi="Garamond"/>
        </w:rPr>
        <w:t> </w:t>
      </w:r>
      <w:r w:rsidRPr="00AE5BD5">
        <w:rPr>
          <w:rFonts w:ascii="Garamond" w:hAnsi="Garamond"/>
        </w:rPr>
        <w:t>čl</w:t>
      </w:r>
      <w:r w:rsidR="00B43B5C">
        <w:rPr>
          <w:rFonts w:ascii="Garamond" w:hAnsi="Garamond"/>
        </w:rPr>
        <w:t xml:space="preserve">ánku </w:t>
      </w:r>
      <w:r w:rsidRPr="00AE5BD5">
        <w:rPr>
          <w:rFonts w:ascii="Garamond" w:hAnsi="Garamond"/>
        </w:rPr>
        <w:t>V.</w:t>
      </w:r>
      <w:r w:rsidR="00515873">
        <w:rPr>
          <w:rFonts w:ascii="Garamond" w:hAnsi="Garamond"/>
        </w:rPr>
        <w:t xml:space="preserve"> </w:t>
      </w:r>
      <w:r w:rsidR="00D95287">
        <w:rPr>
          <w:rFonts w:ascii="Garamond" w:hAnsi="Garamond"/>
        </w:rPr>
        <w:t xml:space="preserve">bod 2 </w:t>
      </w:r>
      <w:r w:rsidR="00CC6621" w:rsidRPr="00AE5BD5">
        <w:rPr>
          <w:rFonts w:ascii="Garamond" w:hAnsi="Garamond"/>
        </w:rPr>
        <w:t>této s</w:t>
      </w:r>
      <w:r w:rsidR="00D95287">
        <w:rPr>
          <w:rFonts w:ascii="Garamond" w:hAnsi="Garamond"/>
        </w:rPr>
        <w:t xml:space="preserve">mlouvy, </w:t>
      </w:r>
      <w:r w:rsidRPr="00AE5BD5">
        <w:rPr>
          <w:rFonts w:ascii="Garamond" w:hAnsi="Garamond"/>
        </w:rPr>
        <w:t>sjednávají smluvní strany oprávnění objednatele požadovat na zhotoviteli smluvn</w:t>
      </w:r>
      <w:r w:rsidR="00CC6621" w:rsidRPr="00AE5BD5">
        <w:rPr>
          <w:rFonts w:ascii="Garamond" w:hAnsi="Garamond"/>
        </w:rPr>
        <w:t xml:space="preserve">í pokutu ve </w:t>
      </w:r>
      <w:r w:rsidR="00CC6621" w:rsidRPr="00515873">
        <w:rPr>
          <w:rFonts w:ascii="Garamond" w:hAnsi="Garamond"/>
        </w:rPr>
        <w:t>výši 0,05 % z ceny díla</w:t>
      </w:r>
      <w:r w:rsidR="00B43B5C" w:rsidRPr="00515873">
        <w:rPr>
          <w:rFonts w:ascii="Garamond" w:hAnsi="Garamond"/>
        </w:rPr>
        <w:t xml:space="preserve"> uvedené v článku</w:t>
      </w:r>
      <w:r w:rsidR="00CC6621" w:rsidRPr="00515873">
        <w:rPr>
          <w:rFonts w:ascii="Garamond" w:hAnsi="Garamond"/>
        </w:rPr>
        <w:t xml:space="preserve"> V. této s</w:t>
      </w:r>
      <w:r w:rsidR="00D95287">
        <w:rPr>
          <w:rFonts w:ascii="Garamond" w:hAnsi="Garamond"/>
        </w:rPr>
        <w:t xml:space="preserve">mlouvy </w:t>
      </w:r>
      <w:r w:rsidRPr="00515873">
        <w:rPr>
          <w:rFonts w:ascii="Garamond" w:hAnsi="Garamond"/>
        </w:rPr>
        <w:t>za každý den prodlení zhotov</w:t>
      </w:r>
      <w:r w:rsidR="00CC6621" w:rsidRPr="00515873">
        <w:rPr>
          <w:rFonts w:ascii="Garamond" w:hAnsi="Garamond"/>
        </w:rPr>
        <w:t>itele až do předání a převzetí d</w:t>
      </w:r>
      <w:r w:rsidRPr="00515873">
        <w:rPr>
          <w:rFonts w:ascii="Garamond" w:hAnsi="Garamond"/>
        </w:rPr>
        <w:t>íla objednatelem se splatností faktury-daňového d</w:t>
      </w:r>
      <w:r w:rsidR="00CC6621" w:rsidRPr="00515873">
        <w:rPr>
          <w:rFonts w:ascii="Garamond" w:hAnsi="Garamond"/>
        </w:rPr>
        <w:t>okladu 21</w:t>
      </w:r>
      <w:r w:rsidR="006C5513">
        <w:rPr>
          <w:rFonts w:ascii="Garamond" w:hAnsi="Garamond"/>
        </w:rPr>
        <w:t> </w:t>
      </w:r>
      <w:r w:rsidR="006041CD" w:rsidRPr="00515873">
        <w:rPr>
          <w:rFonts w:ascii="Garamond" w:hAnsi="Garamond"/>
        </w:rPr>
        <w:t>kalendářních</w:t>
      </w:r>
      <w:r w:rsidR="00CC6621" w:rsidRPr="00515873">
        <w:rPr>
          <w:rFonts w:ascii="Garamond" w:hAnsi="Garamond"/>
        </w:rPr>
        <w:t xml:space="preserve"> dní.</w:t>
      </w:r>
    </w:p>
    <w:p w:rsidR="00AE5BD5" w:rsidRDefault="00AE5BD5" w:rsidP="00AE5BD5">
      <w:pPr>
        <w:pStyle w:val="Odstavecseseznamem"/>
        <w:ind w:left="397"/>
        <w:jc w:val="both"/>
        <w:rPr>
          <w:rFonts w:ascii="Garamond" w:hAnsi="Garamond"/>
        </w:rPr>
      </w:pPr>
    </w:p>
    <w:p w:rsidR="00CE7C92" w:rsidRPr="00AE5BD5" w:rsidRDefault="00BC3F31" w:rsidP="00AE5BD5">
      <w:pPr>
        <w:pStyle w:val="Odstavecseseznamem"/>
        <w:numPr>
          <w:ilvl w:val="0"/>
          <w:numId w:val="38"/>
        </w:numPr>
        <w:jc w:val="both"/>
        <w:rPr>
          <w:rFonts w:ascii="Garamond" w:hAnsi="Garamond"/>
        </w:rPr>
      </w:pPr>
      <w:r w:rsidRPr="00AE5BD5">
        <w:rPr>
          <w:rFonts w:ascii="Garamond" w:hAnsi="Garamond"/>
        </w:rPr>
        <w:t>Za prodlení s odstraněním vad nebo nedod</w:t>
      </w:r>
      <w:r w:rsidR="00515873">
        <w:rPr>
          <w:rFonts w:ascii="Garamond" w:hAnsi="Garamond"/>
        </w:rPr>
        <w:t xml:space="preserve">ělků díla ve lhůtě uvedené v článku </w:t>
      </w:r>
      <w:r w:rsidR="00D72A5F" w:rsidRPr="00AE5BD5">
        <w:rPr>
          <w:rFonts w:ascii="Garamond" w:hAnsi="Garamond"/>
        </w:rPr>
        <w:t>X</w:t>
      </w:r>
      <w:r w:rsidR="005029D1" w:rsidRPr="00AE5BD5">
        <w:rPr>
          <w:rFonts w:ascii="Garamond" w:hAnsi="Garamond"/>
        </w:rPr>
        <w:t>I</w:t>
      </w:r>
      <w:r w:rsidR="00616BBA" w:rsidRPr="00AE5BD5">
        <w:rPr>
          <w:rFonts w:ascii="Garamond" w:hAnsi="Garamond"/>
        </w:rPr>
        <w:t xml:space="preserve">. </w:t>
      </w:r>
      <w:r w:rsidR="00D95287">
        <w:rPr>
          <w:rFonts w:ascii="Garamond" w:hAnsi="Garamond"/>
        </w:rPr>
        <w:t xml:space="preserve">bod 6 </w:t>
      </w:r>
      <w:r w:rsidR="00616BBA" w:rsidRPr="00AE5BD5">
        <w:rPr>
          <w:rFonts w:ascii="Garamond" w:hAnsi="Garamond"/>
        </w:rPr>
        <w:t>této smlouvy</w:t>
      </w:r>
      <w:r w:rsidR="005029D1" w:rsidRPr="00AE5BD5">
        <w:rPr>
          <w:rFonts w:ascii="Garamond" w:hAnsi="Garamond"/>
        </w:rPr>
        <w:t xml:space="preserve"> </w:t>
      </w:r>
      <w:r w:rsidRPr="00AE5BD5">
        <w:rPr>
          <w:rFonts w:ascii="Garamond" w:hAnsi="Garamond"/>
        </w:rPr>
        <w:t xml:space="preserve">uhradí zhotovitel objednateli smluvní pokutu ve výši </w:t>
      </w:r>
      <w:r w:rsidRPr="00AE5BD5">
        <w:rPr>
          <w:rFonts w:ascii="Garamond" w:hAnsi="Garamond"/>
          <w:bCs/>
        </w:rPr>
        <w:t>5</w:t>
      </w:r>
      <w:r w:rsidR="0014678D" w:rsidRPr="00AE5BD5">
        <w:rPr>
          <w:rFonts w:ascii="Garamond" w:hAnsi="Garamond"/>
          <w:bCs/>
        </w:rPr>
        <w:t>0</w:t>
      </w:r>
      <w:r w:rsidR="005029D1" w:rsidRPr="00AE5BD5">
        <w:rPr>
          <w:rFonts w:ascii="Garamond" w:hAnsi="Garamond"/>
          <w:bCs/>
        </w:rPr>
        <w:t>0</w:t>
      </w:r>
      <w:r w:rsidR="0079740A" w:rsidRPr="00AE5BD5">
        <w:rPr>
          <w:rFonts w:ascii="Garamond" w:hAnsi="Garamond"/>
          <w:bCs/>
        </w:rPr>
        <w:t xml:space="preserve"> </w:t>
      </w:r>
      <w:r w:rsidRPr="00AE5BD5">
        <w:rPr>
          <w:rFonts w:ascii="Garamond" w:hAnsi="Garamond"/>
          <w:bCs/>
        </w:rPr>
        <w:t>Kč</w:t>
      </w:r>
      <w:r w:rsidR="005029D1" w:rsidRPr="00AE5BD5">
        <w:rPr>
          <w:rFonts w:ascii="Garamond" w:hAnsi="Garamond"/>
        </w:rPr>
        <w:t xml:space="preserve"> </w:t>
      </w:r>
      <w:r w:rsidRPr="00AE5BD5">
        <w:rPr>
          <w:rFonts w:ascii="Garamond" w:hAnsi="Garamond"/>
        </w:rPr>
        <w:t>za každý i započatý den prodlení, a to za každou vadu nebo nedodělek zvlášť.</w:t>
      </w:r>
    </w:p>
    <w:p w:rsidR="00AE5BD5" w:rsidRDefault="00AE5BD5" w:rsidP="00AE5BD5">
      <w:pPr>
        <w:pStyle w:val="Odstavecseseznamem"/>
        <w:ind w:left="397"/>
        <w:jc w:val="both"/>
        <w:rPr>
          <w:rFonts w:ascii="Garamond" w:hAnsi="Garamond"/>
        </w:rPr>
      </w:pPr>
    </w:p>
    <w:p w:rsidR="009C3FA1" w:rsidRPr="00AE5BD5" w:rsidRDefault="00CE7C92" w:rsidP="00AE5BD5">
      <w:pPr>
        <w:pStyle w:val="Odstavecseseznamem"/>
        <w:numPr>
          <w:ilvl w:val="0"/>
          <w:numId w:val="38"/>
        </w:numPr>
        <w:jc w:val="both"/>
        <w:rPr>
          <w:rFonts w:ascii="Garamond" w:hAnsi="Garamond"/>
        </w:rPr>
      </w:pPr>
      <w:r w:rsidRPr="00AE5BD5">
        <w:rPr>
          <w:rFonts w:ascii="Garamond" w:hAnsi="Garamond"/>
        </w:rPr>
        <w:t xml:space="preserve">Za porušení povinností nastoupit k odstraňování havarijní vady </w:t>
      </w:r>
      <w:r w:rsidR="00D95287">
        <w:rPr>
          <w:rFonts w:ascii="Garamond" w:hAnsi="Garamond"/>
        </w:rPr>
        <w:t xml:space="preserve">dle článku XI bod 7 </w:t>
      </w:r>
      <w:r w:rsidRPr="00AE5BD5">
        <w:rPr>
          <w:rFonts w:ascii="Garamond" w:hAnsi="Garamond"/>
        </w:rPr>
        <w:t>je zhotovitel povinen zaplat</w:t>
      </w:r>
      <w:r w:rsidR="009C3FA1" w:rsidRPr="00AE5BD5">
        <w:rPr>
          <w:rFonts w:ascii="Garamond" w:hAnsi="Garamond"/>
        </w:rPr>
        <w:t xml:space="preserve">it smluvní pokutu ve výši 500 </w:t>
      </w:r>
      <w:r w:rsidRPr="00AE5BD5">
        <w:rPr>
          <w:rFonts w:ascii="Garamond" w:hAnsi="Garamond"/>
        </w:rPr>
        <w:t>Kč, a to za každou i započatou hodinu prodlení</w:t>
      </w:r>
      <w:r w:rsidR="006C5513">
        <w:rPr>
          <w:rFonts w:ascii="Garamond" w:hAnsi="Garamond"/>
        </w:rPr>
        <w:t>.</w:t>
      </w:r>
    </w:p>
    <w:p w:rsidR="00AE5BD5" w:rsidRDefault="00AE5BD5" w:rsidP="00AE5BD5">
      <w:pPr>
        <w:pStyle w:val="Odstavecseseznamem"/>
        <w:ind w:left="397"/>
        <w:jc w:val="both"/>
        <w:rPr>
          <w:rFonts w:ascii="Garamond" w:hAnsi="Garamond"/>
        </w:rPr>
      </w:pPr>
    </w:p>
    <w:p w:rsidR="00BC3F31" w:rsidRPr="00AE5BD5" w:rsidRDefault="00BC3F31" w:rsidP="00AE5BD5">
      <w:pPr>
        <w:pStyle w:val="Odstavecseseznamem"/>
        <w:widowControl w:val="0"/>
        <w:numPr>
          <w:ilvl w:val="0"/>
          <w:numId w:val="38"/>
        </w:numPr>
        <w:autoSpaceDE w:val="0"/>
        <w:jc w:val="both"/>
        <w:rPr>
          <w:rFonts w:ascii="Garamond" w:hAnsi="Garamond"/>
        </w:rPr>
      </w:pPr>
      <w:r w:rsidRPr="00AE5BD5">
        <w:rPr>
          <w:rFonts w:ascii="Garamond" w:hAnsi="Garamond"/>
        </w:rPr>
        <w:t>Za porušení povinnosti mlčenl</w:t>
      </w:r>
      <w:r w:rsidR="00515873">
        <w:rPr>
          <w:rFonts w:ascii="Garamond" w:hAnsi="Garamond"/>
        </w:rPr>
        <w:t xml:space="preserve">ivosti specifikované v článku </w:t>
      </w:r>
      <w:r w:rsidR="001774AE" w:rsidRPr="00AE5BD5">
        <w:rPr>
          <w:rFonts w:ascii="Garamond" w:hAnsi="Garamond"/>
        </w:rPr>
        <w:t>VII</w:t>
      </w:r>
      <w:r w:rsidR="009C3FA1" w:rsidRPr="00AE5BD5">
        <w:rPr>
          <w:rFonts w:ascii="Garamond" w:hAnsi="Garamond"/>
        </w:rPr>
        <w:t>I</w:t>
      </w:r>
      <w:r w:rsidR="001774AE" w:rsidRPr="00AE5BD5">
        <w:rPr>
          <w:rFonts w:ascii="Garamond" w:hAnsi="Garamond"/>
        </w:rPr>
        <w:t>.</w:t>
      </w:r>
      <w:r w:rsidR="00515873">
        <w:rPr>
          <w:rFonts w:ascii="Garamond" w:hAnsi="Garamond"/>
        </w:rPr>
        <w:t xml:space="preserve"> </w:t>
      </w:r>
      <w:r w:rsidR="00D95287">
        <w:rPr>
          <w:rFonts w:ascii="Garamond" w:hAnsi="Garamond"/>
        </w:rPr>
        <w:t xml:space="preserve">Bod 3 </w:t>
      </w:r>
      <w:r w:rsidR="002E6477" w:rsidRPr="00AE5BD5">
        <w:rPr>
          <w:rFonts w:ascii="Garamond" w:hAnsi="Garamond"/>
        </w:rPr>
        <w:t>této s</w:t>
      </w:r>
      <w:r w:rsidRPr="00AE5BD5">
        <w:rPr>
          <w:rFonts w:ascii="Garamond" w:hAnsi="Garamond"/>
        </w:rPr>
        <w:t xml:space="preserve">mlouvy je zhotovitel povinen uhradit objednateli smluvní pokutu ve výši </w:t>
      </w:r>
      <w:r w:rsidRPr="00515873">
        <w:rPr>
          <w:rFonts w:ascii="Garamond" w:hAnsi="Garamond"/>
          <w:bCs/>
        </w:rPr>
        <w:t>5</w:t>
      </w:r>
      <w:r w:rsidR="0079740A" w:rsidRPr="00515873">
        <w:rPr>
          <w:rFonts w:ascii="Garamond" w:hAnsi="Garamond"/>
          <w:bCs/>
        </w:rPr>
        <w:t> </w:t>
      </w:r>
      <w:r w:rsidRPr="00515873">
        <w:rPr>
          <w:rFonts w:ascii="Garamond" w:hAnsi="Garamond"/>
          <w:bCs/>
        </w:rPr>
        <w:t>000</w:t>
      </w:r>
      <w:r w:rsidR="0079740A" w:rsidRPr="00515873">
        <w:rPr>
          <w:rFonts w:ascii="Garamond" w:hAnsi="Garamond"/>
          <w:bCs/>
        </w:rPr>
        <w:t xml:space="preserve"> </w:t>
      </w:r>
      <w:r w:rsidRPr="00515873">
        <w:rPr>
          <w:rFonts w:ascii="Garamond" w:hAnsi="Garamond"/>
          <w:bCs/>
        </w:rPr>
        <w:t>Kč</w:t>
      </w:r>
      <w:r w:rsidR="002E6477" w:rsidRPr="00AE5BD5">
        <w:rPr>
          <w:rFonts w:ascii="Garamond" w:hAnsi="Garamond"/>
          <w:bCs/>
        </w:rPr>
        <w:t>,</w:t>
      </w:r>
      <w:r w:rsidRPr="00AE5BD5">
        <w:rPr>
          <w:rFonts w:ascii="Garamond" w:hAnsi="Garamond"/>
        </w:rPr>
        <w:t xml:space="preserve"> a to za každý jednotlivý případ porušení povinnosti</w:t>
      </w:r>
      <w:r w:rsidR="005029D1" w:rsidRPr="00AE5BD5">
        <w:rPr>
          <w:rFonts w:ascii="Garamond" w:hAnsi="Garamond"/>
        </w:rPr>
        <w:t>.</w:t>
      </w:r>
    </w:p>
    <w:p w:rsidR="00AE5BD5" w:rsidRDefault="00AE5BD5" w:rsidP="00AE5BD5">
      <w:pPr>
        <w:pStyle w:val="Odstavecseseznamem"/>
        <w:ind w:left="397"/>
        <w:jc w:val="both"/>
        <w:rPr>
          <w:rFonts w:ascii="Garamond" w:hAnsi="Garamond"/>
        </w:rPr>
      </w:pPr>
    </w:p>
    <w:p w:rsidR="00BC3F31" w:rsidRPr="00AE5BD5" w:rsidRDefault="00BC3F31" w:rsidP="00AE5BD5">
      <w:pPr>
        <w:pStyle w:val="Odstavecseseznamem"/>
        <w:numPr>
          <w:ilvl w:val="0"/>
          <w:numId w:val="38"/>
        </w:numPr>
        <w:jc w:val="both"/>
        <w:rPr>
          <w:rFonts w:ascii="Garamond" w:hAnsi="Garamond"/>
        </w:rPr>
      </w:pPr>
      <w:r w:rsidRPr="00AE5BD5">
        <w:rPr>
          <w:rFonts w:ascii="Garamond" w:hAnsi="Garamond"/>
        </w:rPr>
        <w:t>Úhradou smluvní pokuty není dotčeno právo na náhradu újmy způsobené porušením povinnosti, pro kterou jsou smluvní pokuty sjednány.</w:t>
      </w:r>
    </w:p>
    <w:p w:rsidR="00AE5BD5" w:rsidRDefault="00AE5BD5" w:rsidP="00AE5BD5">
      <w:pPr>
        <w:pStyle w:val="Odstavecseseznamem"/>
        <w:ind w:left="397"/>
        <w:jc w:val="both"/>
        <w:rPr>
          <w:rFonts w:ascii="Garamond" w:hAnsi="Garamond"/>
        </w:rPr>
      </w:pPr>
    </w:p>
    <w:p w:rsidR="00BC3F31" w:rsidRPr="00AE5BD5" w:rsidRDefault="00BC3F31" w:rsidP="00AE5BD5">
      <w:pPr>
        <w:pStyle w:val="Odstavecseseznamem"/>
        <w:numPr>
          <w:ilvl w:val="0"/>
          <w:numId w:val="38"/>
        </w:numPr>
        <w:jc w:val="both"/>
        <w:rPr>
          <w:rFonts w:ascii="Garamond" w:hAnsi="Garamond"/>
        </w:rPr>
      </w:pPr>
      <w:r w:rsidRPr="00AE5BD5">
        <w:rPr>
          <w:rFonts w:ascii="Garamond" w:hAnsi="Garamond"/>
        </w:rPr>
        <w:t>Pro vyúčtování, náležitosti faktury a splatnost úroků z prodlení a smluvních pokut platí o</w:t>
      </w:r>
      <w:r w:rsidR="00515873">
        <w:rPr>
          <w:rFonts w:ascii="Garamond" w:hAnsi="Garamond"/>
        </w:rPr>
        <w:t xml:space="preserve">bdobně ustanovení článku </w:t>
      </w:r>
      <w:r w:rsidR="00CE7C92" w:rsidRPr="00AE5BD5">
        <w:rPr>
          <w:rFonts w:ascii="Garamond" w:hAnsi="Garamond"/>
        </w:rPr>
        <w:t>V</w:t>
      </w:r>
      <w:r w:rsidR="009C3FA1" w:rsidRPr="00AE5BD5">
        <w:rPr>
          <w:rFonts w:ascii="Garamond" w:hAnsi="Garamond"/>
        </w:rPr>
        <w:t>I</w:t>
      </w:r>
      <w:r w:rsidR="00CE7C92" w:rsidRPr="00AE5BD5">
        <w:rPr>
          <w:rFonts w:ascii="Garamond" w:hAnsi="Garamond"/>
        </w:rPr>
        <w:t>I. této s</w:t>
      </w:r>
      <w:r w:rsidRPr="00AE5BD5">
        <w:rPr>
          <w:rFonts w:ascii="Garamond" w:hAnsi="Garamond"/>
        </w:rPr>
        <w:t>mlouvy.</w:t>
      </w:r>
    </w:p>
    <w:p w:rsidR="00AE5BD5" w:rsidRDefault="00AE5BD5" w:rsidP="00AE5BD5">
      <w:pPr>
        <w:pStyle w:val="Odstavecseseznamem"/>
        <w:ind w:left="397"/>
        <w:jc w:val="both"/>
        <w:rPr>
          <w:rFonts w:ascii="Garamond" w:hAnsi="Garamond"/>
        </w:rPr>
      </w:pPr>
    </w:p>
    <w:p w:rsidR="00BC3F31" w:rsidRPr="00AE5BD5" w:rsidRDefault="00BC3F31" w:rsidP="00AE5BD5">
      <w:pPr>
        <w:pStyle w:val="Odstavecseseznamem"/>
        <w:numPr>
          <w:ilvl w:val="0"/>
          <w:numId w:val="38"/>
        </w:numPr>
        <w:jc w:val="both"/>
        <w:rPr>
          <w:rFonts w:ascii="Garamond" w:hAnsi="Garamond"/>
        </w:rPr>
      </w:pPr>
      <w:r w:rsidRPr="00AE5BD5">
        <w:rPr>
          <w:rFonts w:ascii="Garamond" w:hAnsi="Garamond"/>
        </w:rPr>
        <w:t>Odstoupením od smlouvy dosud vzniklý nárok na úhradu smluvní pokuty nezaniká.</w:t>
      </w:r>
    </w:p>
    <w:p w:rsidR="006A412B" w:rsidRDefault="006A412B" w:rsidP="00AE5BD5">
      <w:pPr>
        <w:rPr>
          <w:rFonts w:ascii="Garamond" w:hAnsi="Garamond"/>
          <w:b/>
        </w:rPr>
      </w:pPr>
    </w:p>
    <w:p w:rsidR="007B52CE" w:rsidRDefault="007B52CE" w:rsidP="006041CD">
      <w:pPr>
        <w:tabs>
          <w:tab w:val="num" w:pos="0"/>
        </w:tabs>
        <w:rPr>
          <w:rFonts w:ascii="Garamond" w:hAnsi="Garamond"/>
          <w:b/>
        </w:rPr>
      </w:pPr>
    </w:p>
    <w:p w:rsidR="00BC3F31" w:rsidRPr="003243F8" w:rsidRDefault="006A412B" w:rsidP="006041CD">
      <w:pPr>
        <w:tabs>
          <w:tab w:val="num" w:pos="0"/>
        </w:tabs>
        <w:ind w:hanging="425"/>
        <w:jc w:val="center"/>
        <w:rPr>
          <w:rFonts w:ascii="Garamond" w:hAnsi="Garamond"/>
          <w:b/>
        </w:rPr>
      </w:pPr>
      <w:r>
        <w:rPr>
          <w:rFonts w:ascii="Garamond" w:hAnsi="Garamond"/>
          <w:b/>
        </w:rPr>
        <w:t>X</w:t>
      </w:r>
      <w:r w:rsidR="00BC3F31" w:rsidRPr="003243F8">
        <w:rPr>
          <w:rFonts w:ascii="Garamond" w:hAnsi="Garamond"/>
          <w:b/>
        </w:rPr>
        <w:t>I</w:t>
      </w:r>
      <w:r w:rsidR="001F2ECE">
        <w:rPr>
          <w:rFonts w:ascii="Garamond" w:hAnsi="Garamond"/>
          <w:b/>
        </w:rPr>
        <w:t>II</w:t>
      </w:r>
      <w:r w:rsidR="00BC3F31" w:rsidRPr="003243F8">
        <w:rPr>
          <w:rFonts w:ascii="Garamond" w:hAnsi="Garamond"/>
          <w:b/>
        </w:rPr>
        <w:t>.</w:t>
      </w:r>
    </w:p>
    <w:p w:rsidR="00BC3F31" w:rsidRPr="003243F8" w:rsidRDefault="00BC3F31" w:rsidP="006041CD">
      <w:pPr>
        <w:tabs>
          <w:tab w:val="num" w:pos="0"/>
        </w:tabs>
        <w:ind w:hanging="425"/>
        <w:jc w:val="center"/>
        <w:rPr>
          <w:rFonts w:ascii="Garamond" w:hAnsi="Garamond"/>
        </w:rPr>
      </w:pPr>
      <w:r w:rsidRPr="003243F8">
        <w:rPr>
          <w:rFonts w:ascii="Garamond" w:hAnsi="Garamond"/>
          <w:b/>
        </w:rPr>
        <w:t>Ukončení Smlouvy</w:t>
      </w:r>
    </w:p>
    <w:p w:rsidR="00BC3F31" w:rsidRPr="003243F8" w:rsidRDefault="00BC3F31" w:rsidP="006041CD">
      <w:pPr>
        <w:tabs>
          <w:tab w:val="num" w:pos="0"/>
        </w:tabs>
        <w:ind w:hanging="425"/>
        <w:jc w:val="both"/>
        <w:rPr>
          <w:rFonts w:ascii="Garamond" w:hAnsi="Garamond"/>
        </w:rPr>
      </w:pPr>
    </w:p>
    <w:p w:rsidR="00B3283E" w:rsidRPr="00AE5BD5" w:rsidRDefault="00C646E4" w:rsidP="00AE5BD5">
      <w:pPr>
        <w:pStyle w:val="Odstavecseseznamem"/>
        <w:widowControl w:val="0"/>
        <w:numPr>
          <w:ilvl w:val="0"/>
          <w:numId w:val="39"/>
        </w:numPr>
        <w:jc w:val="both"/>
        <w:rPr>
          <w:rFonts w:ascii="Garamond" w:hAnsi="Garamond"/>
        </w:rPr>
      </w:pPr>
      <w:r w:rsidRPr="00AE5BD5">
        <w:rPr>
          <w:rFonts w:ascii="Garamond" w:hAnsi="Garamond"/>
        </w:rPr>
        <w:t xml:space="preserve">Odstoupit od smlouvy lze v případech podstatného porušení smluvní povinnosti ve smyslu ustanovení § 2106 a násl. OZ a dále 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w:t>
      </w:r>
      <w:r w:rsidRPr="00AE5BD5">
        <w:rPr>
          <w:rFonts w:ascii="Garamond" w:hAnsi="Garamond"/>
        </w:rPr>
        <w:lastRenderedPageBreak/>
        <w:t>v následujícím roce.</w:t>
      </w:r>
    </w:p>
    <w:p w:rsidR="00AE5BD5" w:rsidRDefault="00AE5BD5" w:rsidP="00AE5BD5">
      <w:pPr>
        <w:pStyle w:val="Odstavecseseznamem"/>
        <w:widowControl w:val="0"/>
        <w:ind w:left="397"/>
        <w:jc w:val="both"/>
        <w:rPr>
          <w:rFonts w:ascii="Garamond" w:hAnsi="Garamond"/>
        </w:rPr>
      </w:pPr>
    </w:p>
    <w:p w:rsidR="00BC3F31" w:rsidRPr="00AE5BD5" w:rsidRDefault="00A11067" w:rsidP="00AE5BD5">
      <w:pPr>
        <w:pStyle w:val="Odstavecseseznamem"/>
        <w:widowControl w:val="0"/>
        <w:numPr>
          <w:ilvl w:val="0"/>
          <w:numId w:val="39"/>
        </w:numPr>
        <w:jc w:val="both"/>
        <w:rPr>
          <w:rFonts w:ascii="Garamond" w:hAnsi="Garamond"/>
        </w:rPr>
      </w:pPr>
      <w:r w:rsidRPr="00AE5BD5">
        <w:rPr>
          <w:rFonts w:ascii="Garamond" w:hAnsi="Garamond"/>
        </w:rPr>
        <w:t xml:space="preserve">Objednatel je </w:t>
      </w:r>
      <w:r w:rsidR="002E6477" w:rsidRPr="00AE5BD5">
        <w:rPr>
          <w:rFonts w:ascii="Garamond" w:hAnsi="Garamond"/>
        </w:rPr>
        <w:t>oprávněn od s</w:t>
      </w:r>
      <w:r w:rsidR="00BC3F31" w:rsidRPr="00AE5BD5">
        <w:rPr>
          <w:rFonts w:ascii="Garamond" w:hAnsi="Garamond"/>
        </w:rPr>
        <w:t>mlouvy odstoupit bez udání důvodu. Tímto smluvní strany vylučují aplikaci ustanovení § 2004 odst. 3 OZ a odstoupením od smlouvy se závazek ruší vždy od počátku.  Je-li však zhotovitel zavázán k nepřetržité či opakované činnosti nebo k postupnému dílčímu plnění, může objednatel od smlouvy odstoupit jen s účinky do budoucna.</w:t>
      </w:r>
    </w:p>
    <w:p w:rsidR="00AE5BD5" w:rsidRDefault="00AE5BD5" w:rsidP="00AE5BD5">
      <w:pPr>
        <w:pStyle w:val="Odstavecseseznamem"/>
        <w:widowControl w:val="0"/>
        <w:autoSpaceDE w:val="0"/>
        <w:ind w:left="397"/>
        <w:jc w:val="both"/>
        <w:rPr>
          <w:rFonts w:ascii="Garamond" w:hAnsi="Garamond"/>
        </w:rPr>
      </w:pPr>
    </w:p>
    <w:p w:rsidR="00932DC4" w:rsidRPr="00AE5BD5" w:rsidRDefault="00BC3F31" w:rsidP="00AE5BD5">
      <w:pPr>
        <w:pStyle w:val="Odstavecseseznamem"/>
        <w:widowControl w:val="0"/>
        <w:numPr>
          <w:ilvl w:val="0"/>
          <w:numId w:val="39"/>
        </w:numPr>
        <w:autoSpaceDE w:val="0"/>
        <w:jc w:val="both"/>
        <w:rPr>
          <w:rFonts w:ascii="Garamond" w:hAnsi="Garamond"/>
        </w:rPr>
      </w:pPr>
      <w:r w:rsidRPr="00AE5BD5">
        <w:rPr>
          <w:rFonts w:ascii="Garamond" w:hAnsi="Garamond"/>
        </w:rPr>
        <w:t>Odstoupení od smlouvy je účinné okamžikem doručení písemného oznámení o odstoupení uvádějícího důvod odstoupení druhé smluvní straně.</w:t>
      </w:r>
    </w:p>
    <w:p w:rsidR="00AE5BD5" w:rsidRPr="00515873" w:rsidRDefault="00AE5BD5" w:rsidP="00AE5BD5">
      <w:pPr>
        <w:pStyle w:val="Odstavecseseznamem"/>
        <w:widowControl w:val="0"/>
        <w:autoSpaceDE w:val="0"/>
        <w:ind w:left="397"/>
        <w:jc w:val="both"/>
        <w:rPr>
          <w:rFonts w:ascii="Garamond" w:hAnsi="Garamond"/>
        </w:rPr>
      </w:pPr>
    </w:p>
    <w:p w:rsidR="00BC3F31" w:rsidRPr="00515873" w:rsidRDefault="00932DC4" w:rsidP="00AE5BD5">
      <w:pPr>
        <w:pStyle w:val="Odstavecseseznamem"/>
        <w:widowControl w:val="0"/>
        <w:numPr>
          <w:ilvl w:val="0"/>
          <w:numId w:val="39"/>
        </w:numPr>
        <w:autoSpaceDE w:val="0"/>
        <w:jc w:val="both"/>
        <w:rPr>
          <w:rFonts w:ascii="Garamond" w:hAnsi="Garamond"/>
        </w:rPr>
      </w:pPr>
      <w:r w:rsidRPr="00515873">
        <w:rPr>
          <w:rFonts w:ascii="Garamond" w:hAnsi="Garamond"/>
        </w:rPr>
        <w:t xml:space="preserve">V případě odstoupení kterékoli smluvní strany od smlouvy je zhotovitel povinen vyklidit </w:t>
      </w:r>
      <w:r w:rsidR="006041CD" w:rsidRPr="00515873">
        <w:rPr>
          <w:rFonts w:ascii="Garamond" w:hAnsi="Garamond"/>
        </w:rPr>
        <w:t>místo realizace díla</w:t>
      </w:r>
      <w:r w:rsidRPr="00515873">
        <w:rPr>
          <w:rFonts w:ascii="Garamond" w:hAnsi="Garamond"/>
        </w:rPr>
        <w:t xml:space="preserve"> ve lhůtě nejpozději 14 dnů od odstoupení od smlouvy. V případě, že zhotovitel v této lhůtě </w:t>
      </w:r>
      <w:r w:rsidR="006041CD" w:rsidRPr="00515873">
        <w:rPr>
          <w:rFonts w:ascii="Garamond" w:hAnsi="Garamond"/>
        </w:rPr>
        <w:t>místo</w:t>
      </w:r>
      <w:r w:rsidRPr="00515873">
        <w:rPr>
          <w:rFonts w:ascii="Garamond" w:hAnsi="Garamond"/>
        </w:rPr>
        <w:t xml:space="preserve"> nevyklidí, je objednatel oprávněn provést nebo zajistit jeho vyklizení na náklady zhotovitele.</w:t>
      </w:r>
    </w:p>
    <w:p w:rsidR="00AE5BD5" w:rsidRDefault="00AE5BD5" w:rsidP="00AE5BD5">
      <w:pPr>
        <w:pStyle w:val="Odstavecseseznamem"/>
        <w:widowControl w:val="0"/>
        <w:autoSpaceDE w:val="0"/>
        <w:ind w:left="397"/>
        <w:jc w:val="both"/>
        <w:rPr>
          <w:rFonts w:ascii="Garamond" w:hAnsi="Garamond"/>
        </w:rPr>
      </w:pPr>
    </w:p>
    <w:p w:rsidR="00BC3F31" w:rsidRPr="00AE5BD5" w:rsidRDefault="00BC3F31" w:rsidP="00AE5BD5">
      <w:pPr>
        <w:pStyle w:val="Odstavecseseznamem"/>
        <w:widowControl w:val="0"/>
        <w:numPr>
          <w:ilvl w:val="0"/>
          <w:numId w:val="39"/>
        </w:numPr>
        <w:autoSpaceDE w:val="0"/>
        <w:jc w:val="both"/>
        <w:rPr>
          <w:rFonts w:ascii="Garamond" w:hAnsi="Garamond"/>
        </w:rPr>
      </w:pPr>
      <w:r w:rsidRPr="00AE5BD5">
        <w:rPr>
          <w:rFonts w:ascii="Garamond" w:hAnsi="Garamond"/>
        </w:rPr>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AE5BD5" w:rsidRDefault="00AE5BD5" w:rsidP="00AE5BD5">
      <w:pPr>
        <w:pStyle w:val="Odstavecseseznamem"/>
        <w:widowControl w:val="0"/>
        <w:autoSpaceDE w:val="0"/>
        <w:ind w:left="397"/>
        <w:jc w:val="both"/>
        <w:rPr>
          <w:rFonts w:ascii="Garamond" w:hAnsi="Garamond"/>
        </w:rPr>
      </w:pPr>
    </w:p>
    <w:p w:rsidR="00BC3F31" w:rsidRPr="00AE5BD5" w:rsidRDefault="00BC3F31" w:rsidP="00AE5BD5">
      <w:pPr>
        <w:pStyle w:val="Odstavecseseznamem"/>
        <w:widowControl w:val="0"/>
        <w:numPr>
          <w:ilvl w:val="0"/>
          <w:numId w:val="39"/>
        </w:numPr>
        <w:autoSpaceDE w:val="0"/>
        <w:jc w:val="both"/>
        <w:rPr>
          <w:rFonts w:ascii="Garamond" w:hAnsi="Garamond"/>
        </w:rPr>
      </w:pPr>
      <w:r w:rsidRPr="00AE5BD5">
        <w:rPr>
          <w:rFonts w:ascii="Garamond" w:hAnsi="Garamond"/>
        </w:rPr>
        <w:t>Smluvní strany jsou oprávněny odstoupit od části plnění, pokud se důvod odstoupení týká jen části díla.</w:t>
      </w:r>
    </w:p>
    <w:p w:rsidR="00AE5BD5" w:rsidRDefault="00AE5BD5" w:rsidP="00AE5BD5">
      <w:pPr>
        <w:pStyle w:val="Odstavecseseznamem"/>
        <w:widowControl w:val="0"/>
        <w:autoSpaceDE w:val="0"/>
        <w:ind w:left="397"/>
        <w:jc w:val="both"/>
        <w:rPr>
          <w:rFonts w:ascii="Garamond" w:hAnsi="Garamond"/>
        </w:rPr>
      </w:pPr>
    </w:p>
    <w:p w:rsidR="00BC3F31" w:rsidRPr="00AE5BD5" w:rsidRDefault="00BC3F31" w:rsidP="00AE5BD5">
      <w:pPr>
        <w:pStyle w:val="Odstavecseseznamem"/>
        <w:widowControl w:val="0"/>
        <w:numPr>
          <w:ilvl w:val="0"/>
          <w:numId w:val="39"/>
        </w:numPr>
        <w:autoSpaceDE w:val="0"/>
        <w:jc w:val="both"/>
        <w:rPr>
          <w:rFonts w:ascii="Garamond" w:hAnsi="Garamond"/>
        </w:rPr>
      </w:pPr>
      <w:r w:rsidRPr="00AE5BD5">
        <w:rPr>
          <w:rFonts w:ascii="Garamond" w:hAnsi="Garamond"/>
        </w:rPr>
        <w:t xml:space="preserve">Zhotovitel výslovně prohlašuje, že na sebe přebírá nebezpečí změny okolností ve smyslu ustanovení § 1765 odst. 2 OZ.     </w:t>
      </w:r>
    </w:p>
    <w:p w:rsidR="00BC3F31" w:rsidRDefault="00BC3F31" w:rsidP="00AE5BD5">
      <w:pPr>
        <w:ind w:left="-426"/>
        <w:jc w:val="center"/>
        <w:rPr>
          <w:rFonts w:ascii="Garamond" w:hAnsi="Garamond"/>
          <w:b/>
        </w:rPr>
      </w:pPr>
    </w:p>
    <w:p w:rsidR="00897E68" w:rsidRPr="003243F8" w:rsidRDefault="00897E68" w:rsidP="006041CD">
      <w:pPr>
        <w:tabs>
          <w:tab w:val="num" w:pos="0"/>
        </w:tabs>
        <w:ind w:hanging="426"/>
        <w:jc w:val="center"/>
        <w:rPr>
          <w:rFonts w:ascii="Garamond" w:hAnsi="Garamond"/>
          <w:b/>
        </w:rPr>
      </w:pPr>
    </w:p>
    <w:p w:rsidR="00BC3F31" w:rsidRPr="003243F8" w:rsidRDefault="00276A53" w:rsidP="006041CD">
      <w:pPr>
        <w:tabs>
          <w:tab w:val="num" w:pos="0"/>
        </w:tabs>
        <w:ind w:hanging="426"/>
        <w:jc w:val="center"/>
        <w:rPr>
          <w:rFonts w:ascii="Garamond" w:hAnsi="Garamond"/>
          <w:b/>
        </w:rPr>
      </w:pPr>
      <w:r>
        <w:rPr>
          <w:rFonts w:ascii="Garamond" w:hAnsi="Garamond"/>
          <w:b/>
        </w:rPr>
        <w:t>X</w:t>
      </w:r>
      <w:r w:rsidR="001F2ECE">
        <w:rPr>
          <w:rFonts w:ascii="Garamond" w:hAnsi="Garamond"/>
          <w:b/>
        </w:rPr>
        <w:t>I</w:t>
      </w:r>
      <w:r>
        <w:rPr>
          <w:rFonts w:ascii="Garamond" w:hAnsi="Garamond"/>
          <w:b/>
        </w:rPr>
        <w:t>V</w:t>
      </w:r>
      <w:r w:rsidR="00BC3F31" w:rsidRPr="003243F8">
        <w:rPr>
          <w:rFonts w:ascii="Garamond" w:hAnsi="Garamond"/>
          <w:b/>
        </w:rPr>
        <w:t>.</w:t>
      </w:r>
    </w:p>
    <w:p w:rsidR="00BC3F31" w:rsidRPr="003243F8" w:rsidRDefault="00BC3F31" w:rsidP="006041CD">
      <w:pPr>
        <w:tabs>
          <w:tab w:val="num" w:pos="0"/>
        </w:tabs>
        <w:ind w:hanging="426"/>
        <w:jc w:val="center"/>
        <w:rPr>
          <w:rFonts w:ascii="Garamond" w:hAnsi="Garamond"/>
        </w:rPr>
      </w:pPr>
      <w:r w:rsidRPr="003243F8">
        <w:rPr>
          <w:rFonts w:ascii="Garamond" w:hAnsi="Garamond"/>
          <w:b/>
        </w:rPr>
        <w:t>Zvláštní ustanovení</w:t>
      </w:r>
    </w:p>
    <w:p w:rsidR="00BC3F31" w:rsidRPr="003243F8" w:rsidRDefault="00BC3F31" w:rsidP="006041CD">
      <w:pPr>
        <w:tabs>
          <w:tab w:val="num" w:pos="0"/>
        </w:tabs>
        <w:ind w:hanging="426"/>
        <w:jc w:val="both"/>
        <w:rPr>
          <w:rFonts w:ascii="Garamond" w:hAnsi="Garamond"/>
        </w:rPr>
      </w:pPr>
    </w:p>
    <w:p w:rsidR="00BC3F31" w:rsidRPr="00AE5BD5" w:rsidRDefault="00BC3F31" w:rsidP="00AE5BD5">
      <w:pPr>
        <w:pStyle w:val="Odstavecseseznamem"/>
        <w:numPr>
          <w:ilvl w:val="0"/>
          <w:numId w:val="40"/>
        </w:numPr>
        <w:jc w:val="both"/>
        <w:rPr>
          <w:rFonts w:ascii="Garamond" w:hAnsi="Garamond"/>
        </w:rPr>
      </w:pPr>
      <w:r w:rsidRPr="00AE5BD5">
        <w:rPr>
          <w:rFonts w:ascii="Garamond" w:hAnsi="Garamond"/>
        </w:rPr>
        <w:t>Vyskytnou-li se události, které jedné nebo oběma smluvním stranám částečně nebo úplně znemožní plněn</w:t>
      </w:r>
      <w:r w:rsidR="002E6477" w:rsidRPr="00AE5BD5">
        <w:rPr>
          <w:rFonts w:ascii="Garamond" w:hAnsi="Garamond"/>
        </w:rPr>
        <w:t>í jejich povinností podle této s</w:t>
      </w:r>
      <w:r w:rsidRPr="00AE5BD5">
        <w:rPr>
          <w:rFonts w:ascii="Garamond" w:hAnsi="Garamond"/>
        </w:rPr>
        <w:t>mlouvy, jsou povinny se o tomto bez zbytečného odkladu informovat a společně podniknout kroky k jejich překonání. Nesplnění této povinnosti zakládá právo na náhradu újmy</w:t>
      </w:r>
      <w:r w:rsidR="002E6477" w:rsidRPr="00AE5BD5">
        <w:rPr>
          <w:rFonts w:ascii="Garamond" w:hAnsi="Garamond"/>
        </w:rPr>
        <w:t xml:space="preserve"> pro stranu, která se porušení s</w:t>
      </w:r>
      <w:r w:rsidRPr="00AE5BD5">
        <w:rPr>
          <w:rFonts w:ascii="Garamond" w:hAnsi="Garamond"/>
        </w:rPr>
        <w:t>mlouvy v tomto bodě nedopustila.</w:t>
      </w:r>
    </w:p>
    <w:p w:rsidR="00BC3F31" w:rsidRPr="003243F8" w:rsidRDefault="00BC3F31" w:rsidP="00AE5BD5">
      <w:pPr>
        <w:ind w:left="-426"/>
        <w:jc w:val="both"/>
        <w:rPr>
          <w:rFonts w:ascii="Garamond" w:hAnsi="Garamond"/>
        </w:rPr>
      </w:pPr>
    </w:p>
    <w:p w:rsidR="00BC3F31" w:rsidRPr="00AE5BD5" w:rsidRDefault="00BC3F31" w:rsidP="00AE5BD5">
      <w:pPr>
        <w:pStyle w:val="Odstavecseseznamem"/>
        <w:numPr>
          <w:ilvl w:val="0"/>
          <w:numId w:val="40"/>
        </w:numPr>
        <w:jc w:val="both"/>
        <w:rPr>
          <w:rFonts w:ascii="Garamond" w:hAnsi="Garamond"/>
        </w:rPr>
      </w:pPr>
      <w:r w:rsidRPr="00AE5BD5">
        <w:rPr>
          <w:rFonts w:ascii="Garamond" w:hAnsi="Garamond"/>
        </w:rPr>
        <w:t>Stane</w:t>
      </w:r>
      <w:r w:rsidR="002E6477" w:rsidRPr="00AE5BD5">
        <w:rPr>
          <w:rFonts w:ascii="Garamond" w:hAnsi="Garamond"/>
        </w:rPr>
        <w:t>-li se některé ustanovení této s</w:t>
      </w:r>
      <w:r w:rsidRPr="00AE5BD5">
        <w:rPr>
          <w:rFonts w:ascii="Garamond" w:hAnsi="Garamond"/>
        </w:rPr>
        <w:t>mlouvy neplatné či neúčinné, nedotýká s</w:t>
      </w:r>
      <w:r w:rsidR="002E6477" w:rsidRPr="00AE5BD5">
        <w:rPr>
          <w:rFonts w:ascii="Garamond" w:hAnsi="Garamond"/>
        </w:rPr>
        <w:t>e to ostatních ustanovení této s</w:t>
      </w:r>
      <w:r w:rsidRPr="00AE5BD5">
        <w:rPr>
          <w:rFonts w:ascii="Garamond" w:hAnsi="Garamond"/>
        </w:rPr>
        <w:t>mlouvy, která zůstávají platná a účinná. Smluvní strany se v tomto případě zavazují dohodou nahradit ustanovení neplatné či 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BC3F31" w:rsidRPr="003243F8" w:rsidRDefault="00BC3F31" w:rsidP="00AE5BD5">
      <w:pPr>
        <w:ind w:left="-426"/>
        <w:jc w:val="both"/>
        <w:rPr>
          <w:rFonts w:ascii="Garamond" w:hAnsi="Garamond"/>
        </w:rPr>
      </w:pPr>
    </w:p>
    <w:p w:rsidR="00D95287" w:rsidRDefault="00BC3F31" w:rsidP="00D16883">
      <w:pPr>
        <w:pStyle w:val="Odstavecseseznamem"/>
        <w:widowControl w:val="0"/>
        <w:numPr>
          <w:ilvl w:val="0"/>
          <w:numId w:val="40"/>
        </w:numPr>
        <w:autoSpaceDE w:val="0"/>
        <w:jc w:val="both"/>
        <w:rPr>
          <w:rFonts w:ascii="Garamond" w:hAnsi="Garamond"/>
        </w:rPr>
      </w:pPr>
      <w:r w:rsidRPr="00AE5BD5">
        <w:rPr>
          <w:rFonts w:ascii="Garamond" w:hAnsi="Garamond"/>
        </w:rPr>
        <w:t>Zhotovitel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D16883" w:rsidRPr="00D16883" w:rsidRDefault="00D16883" w:rsidP="00D16883">
      <w:pPr>
        <w:pStyle w:val="Odstavecseseznamem"/>
        <w:rPr>
          <w:rFonts w:ascii="Garamond" w:hAnsi="Garamond"/>
        </w:rPr>
      </w:pPr>
    </w:p>
    <w:p w:rsidR="00BC3F31" w:rsidRPr="003243F8" w:rsidRDefault="00C564F6" w:rsidP="006041CD">
      <w:pPr>
        <w:tabs>
          <w:tab w:val="num" w:pos="0"/>
        </w:tabs>
        <w:ind w:hanging="426"/>
        <w:jc w:val="center"/>
        <w:rPr>
          <w:rFonts w:ascii="Garamond" w:hAnsi="Garamond"/>
          <w:b/>
        </w:rPr>
      </w:pPr>
      <w:r>
        <w:rPr>
          <w:rFonts w:ascii="Garamond" w:hAnsi="Garamond"/>
          <w:b/>
        </w:rPr>
        <w:lastRenderedPageBreak/>
        <w:t>XV</w:t>
      </w:r>
      <w:r w:rsidR="00BC3F31" w:rsidRPr="003243F8">
        <w:rPr>
          <w:rFonts w:ascii="Garamond" w:hAnsi="Garamond"/>
          <w:b/>
        </w:rPr>
        <w:t>.</w:t>
      </w:r>
    </w:p>
    <w:p w:rsidR="00BC3F31" w:rsidRPr="003243F8" w:rsidRDefault="00897E68" w:rsidP="006041CD">
      <w:pPr>
        <w:tabs>
          <w:tab w:val="num" w:pos="0"/>
        </w:tabs>
        <w:ind w:hanging="426"/>
        <w:jc w:val="center"/>
        <w:rPr>
          <w:rFonts w:ascii="Garamond" w:hAnsi="Garamond"/>
          <w:b/>
        </w:rPr>
      </w:pPr>
      <w:r>
        <w:rPr>
          <w:rFonts w:ascii="Garamond" w:hAnsi="Garamond"/>
          <w:b/>
        </w:rPr>
        <w:t>Závěrečná ustanovení</w:t>
      </w:r>
    </w:p>
    <w:p w:rsidR="00165537" w:rsidRDefault="00165537" w:rsidP="00165537">
      <w:pPr>
        <w:ind w:left="360"/>
        <w:jc w:val="both"/>
        <w:rPr>
          <w:rFonts w:ascii="Garamond" w:hAnsi="Garamond"/>
        </w:rPr>
      </w:pPr>
    </w:p>
    <w:p w:rsidR="00BC3F31" w:rsidRPr="00C564F6" w:rsidRDefault="002E6477" w:rsidP="00165537">
      <w:pPr>
        <w:numPr>
          <w:ilvl w:val="0"/>
          <w:numId w:val="42"/>
        </w:numPr>
        <w:jc w:val="both"/>
        <w:rPr>
          <w:rFonts w:ascii="Garamond" w:hAnsi="Garamond"/>
        </w:rPr>
      </w:pPr>
      <w:r>
        <w:rPr>
          <w:rFonts w:ascii="Garamond" w:hAnsi="Garamond"/>
        </w:rPr>
        <w:t>Na právní vztahy touto s</w:t>
      </w:r>
      <w:r w:rsidR="00BC3F31" w:rsidRPr="003243F8">
        <w:rPr>
          <w:rFonts w:ascii="Garamond" w:hAnsi="Garamond"/>
        </w:rPr>
        <w:t>mlouvou založ</w:t>
      </w:r>
      <w:r>
        <w:rPr>
          <w:rFonts w:ascii="Garamond" w:hAnsi="Garamond"/>
        </w:rPr>
        <w:t xml:space="preserve">ené a v ní výslovně neupravené </w:t>
      </w:r>
      <w:r w:rsidR="00BC3F31" w:rsidRPr="003243F8">
        <w:rPr>
          <w:rFonts w:ascii="Garamond" w:hAnsi="Garamond"/>
        </w:rPr>
        <w:t xml:space="preserve">se použijí příslušná ustanovení občanského zákoníku. </w:t>
      </w:r>
    </w:p>
    <w:p w:rsidR="00165537" w:rsidRDefault="00165537" w:rsidP="00165537">
      <w:pPr>
        <w:ind w:left="360"/>
        <w:jc w:val="both"/>
        <w:rPr>
          <w:rFonts w:ascii="Garamond" w:hAnsi="Garamond"/>
        </w:rPr>
      </w:pPr>
    </w:p>
    <w:p w:rsidR="00BC3F31" w:rsidRPr="00C564F6" w:rsidRDefault="00BC3F31" w:rsidP="00165537">
      <w:pPr>
        <w:numPr>
          <w:ilvl w:val="0"/>
          <w:numId w:val="42"/>
        </w:numPr>
        <w:jc w:val="both"/>
        <w:rPr>
          <w:rFonts w:ascii="Garamond" w:hAnsi="Garamond"/>
        </w:rPr>
      </w:pPr>
      <w:r w:rsidRPr="003243F8">
        <w:rPr>
          <w:rFonts w:ascii="Garamond" w:hAnsi="Garamond"/>
        </w:rPr>
        <w:t>Smluvní strany v souladu s ustanovením § 558 odst. 2 OZ vylučují použití obchodních zvyklostí na právní vztahy vzniklé z této Smlouvy.</w:t>
      </w:r>
    </w:p>
    <w:p w:rsidR="00165537" w:rsidRDefault="00165537" w:rsidP="00165537">
      <w:pPr>
        <w:ind w:left="360"/>
        <w:jc w:val="both"/>
        <w:rPr>
          <w:rFonts w:ascii="Garamond" w:hAnsi="Garamond"/>
        </w:rPr>
      </w:pPr>
    </w:p>
    <w:p w:rsidR="00BC3F31" w:rsidRPr="00C564F6" w:rsidRDefault="00BC3F31" w:rsidP="00165537">
      <w:pPr>
        <w:numPr>
          <w:ilvl w:val="0"/>
          <w:numId w:val="42"/>
        </w:numPr>
        <w:jc w:val="both"/>
        <w:rPr>
          <w:rFonts w:ascii="Garamond" w:hAnsi="Garamond"/>
        </w:rPr>
      </w:pPr>
      <w:r w:rsidRPr="003243F8">
        <w:rPr>
          <w:rFonts w:ascii="Garamond" w:hAnsi="Garamond"/>
        </w:rPr>
        <w:t>Smluvní strany</w:t>
      </w:r>
      <w:r w:rsidR="002E6477">
        <w:rPr>
          <w:rFonts w:ascii="Garamond" w:hAnsi="Garamond"/>
        </w:rPr>
        <w:t xml:space="preserve"> souhlasně prohlašují, že tato s</w:t>
      </w:r>
      <w:r w:rsidRPr="003243F8">
        <w:rPr>
          <w:rFonts w:ascii="Garamond" w:hAnsi="Garamond"/>
        </w:rPr>
        <w:t xml:space="preserve">mlouva není smlouvou uzavřenou adhezním způsobem ve smyslu ustanovení § 1798 a násl. OZ.  Ustanovení § 1799 a § 1800 OZ se nepoužijí. </w:t>
      </w:r>
    </w:p>
    <w:p w:rsidR="00165537" w:rsidRDefault="00165537" w:rsidP="00165537">
      <w:pPr>
        <w:ind w:left="360"/>
        <w:jc w:val="both"/>
        <w:rPr>
          <w:rFonts w:ascii="Garamond" w:hAnsi="Garamond"/>
        </w:rPr>
      </w:pPr>
    </w:p>
    <w:p w:rsidR="00BC3F31" w:rsidRPr="00C564F6" w:rsidRDefault="002E6477" w:rsidP="00165537">
      <w:pPr>
        <w:numPr>
          <w:ilvl w:val="0"/>
          <w:numId w:val="42"/>
        </w:numPr>
        <w:jc w:val="both"/>
        <w:rPr>
          <w:rFonts w:ascii="Garamond" w:hAnsi="Garamond"/>
        </w:rPr>
      </w:pPr>
      <w:r>
        <w:rPr>
          <w:rFonts w:ascii="Garamond" w:hAnsi="Garamond"/>
        </w:rPr>
        <w:t>Jsou-li v této s</w:t>
      </w:r>
      <w:r w:rsidR="00BC3F31" w:rsidRPr="003243F8">
        <w:rPr>
          <w:rFonts w:ascii="Garamond" w:hAnsi="Garamond"/>
        </w:rPr>
        <w:t>mlouvě uvedeny přílohy, tvoří její nedílnou součást.</w:t>
      </w:r>
    </w:p>
    <w:p w:rsidR="00165537" w:rsidRDefault="00165537" w:rsidP="00165537">
      <w:pPr>
        <w:ind w:left="360"/>
        <w:jc w:val="both"/>
        <w:rPr>
          <w:rFonts w:ascii="Garamond" w:hAnsi="Garamond"/>
        </w:rPr>
      </w:pPr>
    </w:p>
    <w:p w:rsidR="00BC3F31" w:rsidRPr="00C564F6" w:rsidRDefault="002E6477" w:rsidP="00165537">
      <w:pPr>
        <w:numPr>
          <w:ilvl w:val="0"/>
          <w:numId w:val="42"/>
        </w:numPr>
        <w:jc w:val="both"/>
        <w:rPr>
          <w:rFonts w:ascii="Garamond" w:hAnsi="Garamond"/>
        </w:rPr>
      </w:pPr>
      <w:r>
        <w:rPr>
          <w:rFonts w:ascii="Garamond" w:hAnsi="Garamond"/>
        </w:rPr>
        <w:t>Veškeré změny a doplňky této s</w:t>
      </w:r>
      <w:r w:rsidR="00BC3F31" w:rsidRPr="003243F8">
        <w:rPr>
          <w:rFonts w:ascii="Garamond" w:hAnsi="Garamond"/>
        </w:rPr>
        <w:t>mlouvy musí být učiněny písemně ve fo</w:t>
      </w:r>
      <w:r>
        <w:rPr>
          <w:rFonts w:ascii="Garamond" w:hAnsi="Garamond"/>
        </w:rPr>
        <w:t>rmě číslovaného dodatku k této smlouvě</w:t>
      </w:r>
      <w:r w:rsidR="00BC3F31" w:rsidRPr="003243F8">
        <w:rPr>
          <w:rFonts w:ascii="Garamond" w:hAnsi="Garamond"/>
        </w:rPr>
        <w:t xml:space="preserve"> podepsaného oprávněnými zástupci obou smluvních stran.</w:t>
      </w:r>
    </w:p>
    <w:p w:rsidR="00165537" w:rsidRDefault="00165537" w:rsidP="00165537">
      <w:pPr>
        <w:ind w:left="360"/>
        <w:jc w:val="both"/>
        <w:rPr>
          <w:rFonts w:ascii="Garamond" w:hAnsi="Garamond"/>
        </w:rPr>
      </w:pPr>
    </w:p>
    <w:p w:rsidR="00BC3F31" w:rsidRPr="00C564F6" w:rsidRDefault="00BC3F31" w:rsidP="00165537">
      <w:pPr>
        <w:numPr>
          <w:ilvl w:val="0"/>
          <w:numId w:val="42"/>
        </w:numPr>
        <w:jc w:val="both"/>
        <w:rPr>
          <w:rFonts w:ascii="Garamond" w:hAnsi="Garamond"/>
        </w:rPr>
      </w:pPr>
      <w:r w:rsidRPr="003243F8">
        <w:rPr>
          <w:rFonts w:ascii="Garamond" w:hAnsi="Garamond"/>
        </w:rPr>
        <w:t>Smlouva je vyhotovena ve dvou stejnopisech s platností originálu, z nichž každá ze smluvních stran obdrží po jednom vyhotovení.</w:t>
      </w:r>
    </w:p>
    <w:p w:rsidR="00165537" w:rsidRDefault="00165537" w:rsidP="00165537">
      <w:pPr>
        <w:ind w:left="360"/>
        <w:jc w:val="both"/>
        <w:rPr>
          <w:rFonts w:ascii="Garamond" w:hAnsi="Garamond"/>
        </w:rPr>
      </w:pPr>
    </w:p>
    <w:p w:rsidR="00BC3F31" w:rsidRPr="00C564F6" w:rsidRDefault="002E6477" w:rsidP="00165537">
      <w:pPr>
        <w:numPr>
          <w:ilvl w:val="0"/>
          <w:numId w:val="42"/>
        </w:numPr>
        <w:jc w:val="both"/>
        <w:rPr>
          <w:rFonts w:ascii="Garamond" w:hAnsi="Garamond"/>
        </w:rPr>
      </w:pPr>
      <w:r>
        <w:rPr>
          <w:rFonts w:ascii="Garamond" w:hAnsi="Garamond"/>
        </w:rPr>
        <w:t>Účastníci této s</w:t>
      </w:r>
      <w:r w:rsidR="00BC3F31" w:rsidRPr="003243F8">
        <w:rPr>
          <w:rFonts w:ascii="Garamond" w:hAnsi="Garamond"/>
        </w:rPr>
        <w:t>mlouvy prohlašují, že smlouva byla sjednána na základě jejich pravé a svobodné vůle, že si její obsah přečetli a bezvýhradně s ním souhlasí, což stvrzují svými vlastnoručními podpisy.</w:t>
      </w:r>
    </w:p>
    <w:p w:rsidR="00165537" w:rsidRDefault="00165537" w:rsidP="00165537">
      <w:pPr>
        <w:ind w:left="360"/>
        <w:jc w:val="both"/>
        <w:rPr>
          <w:rFonts w:ascii="Garamond" w:hAnsi="Garamond"/>
        </w:rPr>
      </w:pPr>
    </w:p>
    <w:p w:rsidR="002E6477" w:rsidRPr="00C564F6" w:rsidRDefault="002E6477" w:rsidP="00165537">
      <w:pPr>
        <w:numPr>
          <w:ilvl w:val="0"/>
          <w:numId w:val="42"/>
        </w:numPr>
        <w:jc w:val="both"/>
        <w:rPr>
          <w:rFonts w:ascii="Garamond" w:hAnsi="Garamond"/>
        </w:rPr>
      </w:pPr>
      <w:r w:rsidRPr="0014678D">
        <w:rPr>
          <w:rFonts w:ascii="Garamond" w:hAnsi="Garamond"/>
        </w:rPr>
        <w:t>Obě smluvní</w:t>
      </w:r>
      <w:r w:rsidR="00457DD1">
        <w:rPr>
          <w:rFonts w:ascii="Garamond" w:hAnsi="Garamond"/>
        </w:rPr>
        <w:t xml:space="preserve"> strany souhlasí se zveřejněním </w:t>
      </w:r>
      <w:r w:rsidRPr="0014678D">
        <w:rPr>
          <w:rFonts w:ascii="Garamond" w:hAnsi="Garamond"/>
        </w:rPr>
        <w:t>smlouvy v plném rozsahu na dobu neurčitou v Registru smluv dle zák. č. 340/2015 Sb., o registru smluv.</w:t>
      </w:r>
    </w:p>
    <w:p w:rsidR="00165537" w:rsidRDefault="00165537" w:rsidP="00165537">
      <w:pPr>
        <w:ind w:left="360"/>
        <w:jc w:val="both"/>
        <w:rPr>
          <w:rFonts w:ascii="Garamond" w:hAnsi="Garamond"/>
        </w:rPr>
      </w:pPr>
    </w:p>
    <w:p w:rsidR="001808E6" w:rsidRPr="00165537" w:rsidRDefault="001808E6" w:rsidP="00165537">
      <w:pPr>
        <w:numPr>
          <w:ilvl w:val="0"/>
          <w:numId w:val="42"/>
        </w:numPr>
        <w:jc w:val="both"/>
        <w:rPr>
          <w:rFonts w:ascii="Garamond" w:hAnsi="Garamond"/>
        </w:rPr>
      </w:pPr>
      <w:r w:rsidRPr="0014678D">
        <w:rPr>
          <w:rFonts w:ascii="Garamond" w:hAnsi="Garamond"/>
        </w:rPr>
        <w:t>Tato</w:t>
      </w:r>
      <w:r w:rsidR="00457DD1">
        <w:rPr>
          <w:rFonts w:ascii="Garamond" w:hAnsi="Garamond"/>
        </w:rPr>
        <w:t xml:space="preserve"> smlouva nabývá platnosti dnem jejího podpisu oběma smluvními </w:t>
      </w:r>
      <w:r w:rsidRPr="0014678D">
        <w:rPr>
          <w:rFonts w:ascii="Garamond" w:hAnsi="Garamond"/>
        </w:rPr>
        <w:t xml:space="preserve">stranami a </w:t>
      </w:r>
      <w:r w:rsidRPr="00165537">
        <w:rPr>
          <w:rFonts w:ascii="Garamond" w:hAnsi="Garamond"/>
        </w:rPr>
        <w:t>účinnosti dnem uveřejnění v Registru smluv dle zák. č. 340/2015 Sb., o registru smluv.</w:t>
      </w:r>
      <w:r w:rsidR="00D95287">
        <w:rPr>
          <w:rFonts w:ascii="Garamond" w:hAnsi="Garamond"/>
        </w:rPr>
        <w:t xml:space="preserve"> Zveřejnění v registru smluv zajistí objednatel.</w:t>
      </w:r>
    </w:p>
    <w:p w:rsidR="00BC3F31" w:rsidRPr="003243F8" w:rsidRDefault="00BC3F31" w:rsidP="006041CD">
      <w:pPr>
        <w:tabs>
          <w:tab w:val="num" w:pos="0"/>
        </w:tabs>
        <w:ind w:hanging="426"/>
        <w:jc w:val="both"/>
        <w:rPr>
          <w:rFonts w:ascii="Garamond" w:hAnsi="Garamond"/>
        </w:rPr>
      </w:pPr>
    </w:p>
    <w:p w:rsidR="00C564F6" w:rsidRDefault="00C564F6" w:rsidP="006041CD">
      <w:pPr>
        <w:tabs>
          <w:tab w:val="num" w:pos="0"/>
        </w:tabs>
        <w:rPr>
          <w:rFonts w:ascii="Garamond" w:hAnsi="Garamond"/>
          <w:b/>
        </w:rPr>
      </w:pPr>
    </w:p>
    <w:p w:rsidR="00BC3F31" w:rsidRPr="003243F8" w:rsidRDefault="00BC3F31" w:rsidP="006041CD">
      <w:pPr>
        <w:tabs>
          <w:tab w:val="num" w:pos="0"/>
        </w:tabs>
        <w:ind w:hanging="426"/>
        <w:jc w:val="center"/>
        <w:rPr>
          <w:rFonts w:ascii="Garamond" w:hAnsi="Garamond"/>
          <w:b/>
        </w:rPr>
      </w:pPr>
      <w:r w:rsidRPr="003243F8">
        <w:rPr>
          <w:rFonts w:ascii="Garamond" w:hAnsi="Garamond"/>
          <w:b/>
        </w:rPr>
        <w:t>XV</w:t>
      </w:r>
      <w:r w:rsidR="00C564F6">
        <w:rPr>
          <w:rFonts w:ascii="Garamond" w:hAnsi="Garamond"/>
          <w:b/>
        </w:rPr>
        <w:t>I</w:t>
      </w:r>
      <w:r w:rsidRPr="003243F8">
        <w:rPr>
          <w:rFonts w:ascii="Garamond" w:hAnsi="Garamond"/>
          <w:b/>
        </w:rPr>
        <w:t>.</w:t>
      </w:r>
    </w:p>
    <w:p w:rsidR="00BC3F31" w:rsidRPr="003243F8" w:rsidRDefault="00BC3F31" w:rsidP="006041CD">
      <w:pPr>
        <w:tabs>
          <w:tab w:val="num" w:pos="0"/>
        </w:tabs>
        <w:ind w:hanging="426"/>
        <w:jc w:val="center"/>
        <w:rPr>
          <w:rFonts w:ascii="Garamond" w:hAnsi="Garamond"/>
        </w:rPr>
      </w:pPr>
      <w:r w:rsidRPr="003243F8">
        <w:rPr>
          <w:rFonts w:ascii="Garamond" w:hAnsi="Garamond"/>
          <w:b/>
        </w:rPr>
        <w:t>Seznam příloh</w:t>
      </w:r>
    </w:p>
    <w:p w:rsidR="00BC3F31" w:rsidRPr="003243F8" w:rsidRDefault="00BC3F31" w:rsidP="006041CD">
      <w:pPr>
        <w:tabs>
          <w:tab w:val="num" w:pos="0"/>
        </w:tabs>
        <w:ind w:hanging="426"/>
        <w:jc w:val="both"/>
        <w:rPr>
          <w:rFonts w:ascii="Garamond" w:hAnsi="Garamond"/>
        </w:rPr>
      </w:pPr>
    </w:p>
    <w:p w:rsidR="00C564F6" w:rsidRPr="009229B9" w:rsidRDefault="00BC3F31" w:rsidP="006041CD">
      <w:pPr>
        <w:numPr>
          <w:ilvl w:val="0"/>
          <w:numId w:val="9"/>
        </w:numPr>
        <w:tabs>
          <w:tab w:val="num" w:pos="425"/>
        </w:tabs>
        <w:ind w:left="425" w:hanging="425"/>
        <w:jc w:val="both"/>
        <w:rPr>
          <w:rFonts w:ascii="Garamond" w:hAnsi="Garamond"/>
        </w:rPr>
      </w:pPr>
      <w:r w:rsidRPr="001F2ECE">
        <w:rPr>
          <w:rFonts w:ascii="Garamond" w:hAnsi="Garamond"/>
        </w:rPr>
        <w:t>Nedílnou součástí</w:t>
      </w:r>
      <w:r w:rsidR="00515873">
        <w:rPr>
          <w:rFonts w:ascii="Garamond" w:hAnsi="Garamond"/>
        </w:rPr>
        <w:t xml:space="preserve"> této s</w:t>
      </w:r>
      <w:r w:rsidR="00103518" w:rsidRPr="001F2ECE">
        <w:rPr>
          <w:rFonts w:ascii="Garamond" w:hAnsi="Garamond"/>
        </w:rPr>
        <w:t>mlouvy je</w:t>
      </w:r>
      <w:r w:rsidR="00C564F6" w:rsidRPr="001F2ECE">
        <w:rPr>
          <w:rFonts w:ascii="Garamond" w:hAnsi="Garamond"/>
        </w:rPr>
        <w:t xml:space="preserve"> </w:t>
      </w:r>
      <w:r w:rsidR="00103518" w:rsidRPr="001F2ECE">
        <w:rPr>
          <w:rFonts w:ascii="Garamond" w:hAnsi="Garamond"/>
        </w:rPr>
        <w:t>s</w:t>
      </w:r>
      <w:r w:rsidR="00C564F6" w:rsidRPr="001F2ECE">
        <w:rPr>
          <w:rFonts w:ascii="Garamond" w:hAnsi="Garamond"/>
        </w:rPr>
        <w:t>pecifikace</w:t>
      </w:r>
      <w:r w:rsidR="004B6643" w:rsidRPr="001F2ECE">
        <w:rPr>
          <w:rFonts w:ascii="Garamond" w:hAnsi="Garamond"/>
        </w:rPr>
        <w:t xml:space="preserve"> – </w:t>
      </w:r>
      <w:r w:rsidR="005E0D60">
        <w:rPr>
          <w:rFonts w:ascii="Garamond" w:hAnsi="Garamond"/>
        </w:rPr>
        <w:t>p</w:t>
      </w:r>
      <w:r w:rsidR="004B6643" w:rsidRPr="001F2ECE">
        <w:rPr>
          <w:rFonts w:ascii="Garamond" w:hAnsi="Garamond"/>
        </w:rPr>
        <w:t xml:space="preserve">oložkový rozpočet </w:t>
      </w:r>
      <w:r w:rsidR="005E0D60" w:rsidRPr="009229B9">
        <w:rPr>
          <w:rFonts w:ascii="Garamond" w:hAnsi="Garamond"/>
        </w:rPr>
        <w:t xml:space="preserve">dodání </w:t>
      </w:r>
      <w:r w:rsidR="00C564F6" w:rsidRPr="009229B9">
        <w:rPr>
          <w:rFonts w:ascii="Garamond" w:hAnsi="Garamond"/>
        </w:rPr>
        <w:t>klima</w:t>
      </w:r>
      <w:r w:rsidR="009229B9">
        <w:rPr>
          <w:rFonts w:ascii="Garamond" w:hAnsi="Garamond"/>
        </w:rPr>
        <w:t xml:space="preserve">tizační jednotky včetně </w:t>
      </w:r>
      <w:r w:rsidR="005E0D60" w:rsidRPr="009229B9">
        <w:rPr>
          <w:rFonts w:ascii="Garamond" w:hAnsi="Garamond"/>
        </w:rPr>
        <w:t xml:space="preserve">veškerých souvisejících nákladů. </w:t>
      </w:r>
    </w:p>
    <w:p w:rsidR="009229B9" w:rsidRDefault="009229B9" w:rsidP="006041CD">
      <w:pPr>
        <w:jc w:val="both"/>
        <w:rPr>
          <w:rFonts w:ascii="Garamond" w:hAnsi="Garamond"/>
          <w:szCs w:val="20"/>
        </w:rPr>
      </w:pPr>
    </w:p>
    <w:p w:rsidR="00060CBC" w:rsidRDefault="00060CBC" w:rsidP="006041CD">
      <w:pPr>
        <w:jc w:val="both"/>
        <w:rPr>
          <w:rFonts w:ascii="Garamond" w:hAnsi="Garamond"/>
          <w:szCs w:val="20"/>
        </w:rPr>
      </w:pPr>
    </w:p>
    <w:p w:rsidR="00060CBC" w:rsidRDefault="00060CBC" w:rsidP="006041CD">
      <w:pPr>
        <w:jc w:val="both"/>
        <w:rPr>
          <w:rFonts w:ascii="Garamond" w:hAnsi="Garamond"/>
          <w:szCs w:val="20"/>
        </w:rPr>
      </w:pPr>
    </w:p>
    <w:p w:rsidR="00060CBC" w:rsidRDefault="00060CBC" w:rsidP="006041CD">
      <w:pPr>
        <w:jc w:val="both"/>
        <w:rPr>
          <w:rFonts w:ascii="Garamond" w:hAnsi="Garamond"/>
          <w:szCs w:val="20"/>
        </w:rPr>
      </w:pPr>
    </w:p>
    <w:p w:rsidR="00BC3F31" w:rsidRPr="003243F8" w:rsidRDefault="00BC3F31" w:rsidP="006041CD">
      <w:pPr>
        <w:jc w:val="both"/>
        <w:rPr>
          <w:rFonts w:ascii="Garamond" w:hAnsi="Garamond"/>
          <w:szCs w:val="20"/>
        </w:rPr>
      </w:pPr>
      <w:r w:rsidRPr="003243F8">
        <w:rPr>
          <w:rFonts w:ascii="Garamond" w:hAnsi="Garamond"/>
          <w:szCs w:val="20"/>
        </w:rPr>
        <w:t>Objednatel:</w:t>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Pr="003243F8">
        <w:rPr>
          <w:rFonts w:ascii="Garamond" w:hAnsi="Garamond"/>
          <w:szCs w:val="20"/>
        </w:rPr>
        <w:tab/>
        <w:t>Zhotovitel:</w:t>
      </w:r>
    </w:p>
    <w:p w:rsidR="00BC3F31" w:rsidRPr="003243F8" w:rsidRDefault="00BC3F31" w:rsidP="006041CD">
      <w:pPr>
        <w:jc w:val="both"/>
        <w:rPr>
          <w:rFonts w:ascii="Garamond" w:hAnsi="Garamond"/>
          <w:szCs w:val="20"/>
        </w:rPr>
      </w:pPr>
    </w:p>
    <w:p w:rsidR="00BC3F31" w:rsidRPr="003243F8" w:rsidRDefault="000355CA" w:rsidP="006041CD">
      <w:pPr>
        <w:jc w:val="both"/>
        <w:rPr>
          <w:rFonts w:ascii="Garamond" w:hAnsi="Garamond"/>
          <w:szCs w:val="20"/>
        </w:rPr>
      </w:pPr>
      <w:r>
        <w:rPr>
          <w:rFonts w:ascii="Garamond" w:hAnsi="Garamond"/>
          <w:szCs w:val="20"/>
        </w:rPr>
        <w:t>Ostrava dne</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t>Šenov</w:t>
      </w:r>
      <w:r w:rsidR="00BC3F31" w:rsidRPr="003243F8">
        <w:rPr>
          <w:rFonts w:ascii="Garamond" w:hAnsi="Garamond"/>
          <w:szCs w:val="20"/>
        </w:rPr>
        <w:t xml:space="preserve"> dne  </w:t>
      </w:r>
    </w:p>
    <w:p w:rsidR="00060CBC" w:rsidRDefault="00060CBC" w:rsidP="006041CD">
      <w:pPr>
        <w:jc w:val="both"/>
        <w:rPr>
          <w:rFonts w:ascii="Garamond" w:hAnsi="Garamond"/>
          <w:szCs w:val="20"/>
        </w:rPr>
      </w:pPr>
    </w:p>
    <w:p w:rsidR="00BC3F31" w:rsidRPr="003243F8" w:rsidRDefault="009229B9" w:rsidP="006041CD">
      <w:pPr>
        <w:jc w:val="both"/>
        <w:rPr>
          <w:rFonts w:ascii="Garamond" w:hAnsi="Garamond"/>
          <w:szCs w:val="20"/>
        </w:rPr>
      </w:pPr>
      <w:r>
        <w:rPr>
          <w:rFonts w:ascii="Garamond" w:hAnsi="Garamond"/>
          <w:szCs w:val="20"/>
        </w:rPr>
        <w:t>………………………</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t>………………………………</w:t>
      </w:r>
    </w:p>
    <w:p w:rsidR="00BC3F31" w:rsidRPr="003243F8" w:rsidRDefault="00BC3F31" w:rsidP="006041CD">
      <w:pPr>
        <w:jc w:val="both"/>
        <w:rPr>
          <w:rFonts w:ascii="Garamond" w:hAnsi="Garamond"/>
          <w:szCs w:val="20"/>
        </w:rPr>
      </w:pPr>
      <w:r w:rsidRPr="003243F8">
        <w:rPr>
          <w:rFonts w:ascii="Garamond" w:hAnsi="Garamond"/>
          <w:szCs w:val="20"/>
        </w:rPr>
        <w:t>Mgr.</w:t>
      </w:r>
      <w:r w:rsidR="00E41E9D">
        <w:rPr>
          <w:rFonts w:ascii="Garamond" w:hAnsi="Garamond"/>
          <w:szCs w:val="20"/>
        </w:rPr>
        <w:t xml:space="preserve"> </w:t>
      </w:r>
      <w:r w:rsidR="0033488E">
        <w:rPr>
          <w:rFonts w:ascii="Garamond" w:hAnsi="Garamond"/>
          <w:szCs w:val="20"/>
        </w:rPr>
        <w:t xml:space="preserve">Tomáš Kamradek </w:t>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Pr="003243F8">
        <w:rPr>
          <w:rFonts w:ascii="Garamond" w:hAnsi="Garamond"/>
          <w:szCs w:val="20"/>
        </w:rPr>
        <w:tab/>
      </w:r>
      <w:r w:rsidR="000355CA">
        <w:rPr>
          <w:rFonts w:ascii="Garamond" w:hAnsi="Garamond"/>
          <w:szCs w:val="20"/>
        </w:rPr>
        <w:t xml:space="preserve">PhDr. Ing. Mgr. Iveta Kolenčíková,        </w:t>
      </w:r>
    </w:p>
    <w:p w:rsidR="00A11067" w:rsidRDefault="00276A53" w:rsidP="006041CD">
      <w:pPr>
        <w:jc w:val="both"/>
        <w:rPr>
          <w:rFonts w:ascii="Garamond" w:hAnsi="Garamond"/>
          <w:szCs w:val="20"/>
        </w:rPr>
      </w:pPr>
      <w:r>
        <w:rPr>
          <w:rFonts w:ascii="Garamond" w:hAnsi="Garamond"/>
          <w:szCs w:val="20"/>
        </w:rPr>
        <w:t>předseda okresního soudu</w:t>
      </w:r>
      <w:r>
        <w:rPr>
          <w:rFonts w:ascii="Garamond" w:hAnsi="Garamond"/>
          <w:szCs w:val="20"/>
        </w:rPr>
        <w:tab/>
        <w:t xml:space="preserve"> </w:t>
      </w:r>
      <w:r>
        <w:rPr>
          <w:rFonts w:ascii="Garamond" w:hAnsi="Garamond"/>
          <w:szCs w:val="20"/>
        </w:rPr>
        <w:tab/>
      </w:r>
      <w:r>
        <w:rPr>
          <w:rFonts w:ascii="Garamond" w:hAnsi="Garamond"/>
          <w:szCs w:val="20"/>
        </w:rPr>
        <w:tab/>
      </w:r>
      <w:r>
        <w:rPr>
          <w:rFonts w:ascii="Garamond" w:hAnsi="Garamond"/>
          <w:szCs w:val="20"/>
        </w:rPr>
        <w:tab/>
      </w:r>
      <w:r w:rsidR="000355CA">
        <w:rPr>
          <w:rFonts w:ascii="Garamond" w:hAnsi="Garamond"/>
          <w:szCs w:val="20"/>
        </w:rPr>
        <w:t xml:space="preserve">                          jednatelka</w:t>
      </w:r>
    </w:p>
    <w:sectPr w:rsidR="00A11067">
      <w:footerReference w:type="default" r:id="rId9"/>
      <w:footnotePr>
        <w:pos w:val="beneathText"/>
      </w:footnotePr>
      <w:pgSz w:w="11906" w:h="16838"/>
      <w:pgMar w:top="1701" w:right="1418" w:bottom="1701"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C0" w:rsidRDefault="00216BC0">
      <w:r>
        <w:separator/>
      </w:r>
    </w:p>
  </w:endnote>
  <w:endnote w:type="continuationSeparator" w:id="0">
    <w:p w:rsidR="00216BC0" w:rsidRDefault="0021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7B" w:rsidRDefault="001427D6">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58775" cy="171450"/>
              <wp:effectExtent l="4445" t="635" r="825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9D1E00">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8.2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" stroked="f">
              <v:fill opacity="0"/>
              <v:textbox inset="0,0,0,0">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9D1E00">
                      <w:rPr>
                        <w:rStyle w:val="slostrnky"/>
                        <w:noProof/>
                      </w:rPr>
                      <w:t>2</w:t>
                    </w:r>
                    <w:r>
                      <w:rPr>
                        <w:rStyle w:val="slostrnky"/>
                      </w:rPr>
                      <w:fldChar w:fldCharType="end"/>
                    </w:r>
                  </w:p>
                </w:txbxContent>
              </v:textbox>
              <w10:wrap type="square" side="largest" anchorx="margin"/>
            </v:shape>
          </w:pict>
        </mc:Fallback>
      </mc:AlternateContent>
    </w:r>
    <w:r w:rsidR="0066757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C0" w:rsidRDefault="00216BC0">
      <w:r>
        <w:separator/>
      </w:r>
    </w:p>
  </w:footnote>
  <w:footnote w:type="continuationSeparator" w:id="0">
    <w:p w:rsidR="00216BC0" w:rsidRDefault="00216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EE6D8"/>
    <w:lvl w:ilvl="0">
      <w:start w:val="1"/>
      <w:numFmt w:val="decimal"/>
      <w:pStyle w:val="Nadpis1"/>
      <w:lvlText w:val="%1."/>
      <w:lvlJc w:val="left"/>
      <w:pPr>
        <w:tabs>
          <w:tab w:val="num" w:pos="284"/>
        </w:tabs>
        <w:ind w:left="284" w:hanging="567"/>
      </w:pPr>
      <w:rPr>
        <w:rFonts w:ascii="Symbol" w:hAnsi="Symbol" w:cs="Symbol" w:hint="default"/>
      </w:rPr>
    </w:lvl>
    <w:lvl w:ilvl="1">
      <w:start w:val="1"/>
      <w:numFmt w:val="decimal"/>
      <w:pStyle w:val="Nadpis2"/>
      <w:lvlText w:val="%1.%2."/>
      <w:lvlJc w:val="left"/>
      <w:pPr>
        <w:tabs>
          <w:tab w:val="num" w:pos="851"/>
        </w:tabs>
        <w:ind w:left="851" w:hanging="851"/>
      </w:pPr>
      <w:rPr>
        <w:rFonts w:ascii="Garamond" w:hAnsi="Garamond"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suff w:val="nothing"/>
      <w:lvlText w:val=""/>
      <w:lvlJc w:val="left"/>
      <w:pPr>
        <w:tabs>
          <w:tab w:val="num" w:pos="0"/>
        </w:tabs>
        <w:ind w:left="869" w:hanging="1152"/>
      </w:pPr>
    </w:lvl>
    <w:lvl w:ilvl="6">
      <w:start w:val="1"/>
      <w:numFmt w:val="decimal"/>
      <w:pStyle w:val="Nadpis7"/>
      <w:lvlText w:val="%7."/>
      <w:lvlJc w:val="left"/>
      <w:pPr>
        <w:tabs>
          <w:tab w:val="num" w:pos="1013"/>
        </w:tabs>
        <w:ind w:left="1013" w:hanging="1296"/>
      </w:pPr>
    </w:lvl>
    <w:lvl w:ilvl="7">
      <w:start w:val="1"/>
      <w:numFmt w:val="decimal"/>
      <w:pStyle w:val="Nadpis8"/>
      <w:lvlText w:val="%7.%8."/>
      <w:lvlJc w:val="left"/>
      <w:pPr>
        <w:tabs>
          <w:tab w:val="num" w:pos="1157"/>
        </w:tabs>
        <w:ind w:left="1157" w:hanging="1440"/>
      </w:pPr>
    </w:lvl>
    <w:lvl w:ilvl="8">
      <w:start w:val="1"/>
      <w:numFmt w:val="decimal"/>
      <w:pStyle w:val="Nadpis9"/>
      <w:lvlText w:val="%7.%8.%9."/>
      <w:lvlJc w:val="left"/>
      <w:pPr>
        <w:tabs>
          <w:tab w:val="num" w:pos="1301"/>
        </w:tabs>
        <w:ind w:left="1301" w:hanging="1584"/>
      </w:pPr>
    </w:lvl>
  </w:abstractNum>
  <w:abstractNum w:abstractNumId="1">
    <w:nsid w:val="00000002"/>
    <w:multiLevelType w:val="singleLevel"/>
    <w:tmpl w:val="00000002"/>
    <w:name w:val="WW8Num2"/>
    <w:lvl w:ilvl="0">
      <w:start w:val="1"/>
      <w:numFmt w:val="bullet"/>
      <w:pStyle w:val="Styl1"/>
      <w:lvlText w:val=""/>
      <w:lvlJc w:val="left"/>
      <w:pPr>
        <w:tabs>
          <w:tab w:val="num" w:pos="926"/>
        </w:tabs>
        <w:ind w:left="926" w:hanging="360"/>
      </w:pPr>
      <w:rPr>
        <w:rFonts w:ascii="Symbol" w:hAnsi="Symbol" w:cs="Wingdings" w:hint="default"/>
      </w:rPr>
    </w:lvl>
  </w:abstractNum>
  <w:abstractNum w:abstractNumId="2">
    <w:nsid w:val="00000003"/>
    <w:multiLevelType w:val="singleLevel"/>
    <w:tmpl w:val="00000003"/>
    <w:name w:val="WW8Num3"/>
    <w:lvl w:ilvl="0">
      <w:start w:val="1"/>
      <w:numFmt w:val="decimal"/>
      <w:lvlText w:val="%1."/>
      <w:lvlJc w:val="left"/>
      <w:pPr>
        <w:tabs>
          <w:tab w:val="num" w:pos="567"/>
        </w:tabs>
        <w:ind w:left="567" w:hanging="567"/>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lvl>
  </w:abstractNum>
  <w:abstractNum w:abstractNumId="4">
    <w:nsid w:val="00000005"/>
    <w:multiLevelType w:val="singleLevel"/>
    <w:tmpl w:val="00000005"/>
    <w:name w:val="WW8Num5"/>
    <w:lvl w:ilvl="0">
      <w:start w:val="1"/>
      <w:numFmt w:val="decimal"/>
      <w:lvlText w:val="%1."/>
      <w:lvlJc w:val="left"/>
      <w:pPr>
        <w:tabs>
          <w:tab w:val="num" w:pos="567"/>
        </w:tabs>
        <w:ind w:left="567" w:hanging="567"/>
      </w:p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6">
    <w:nsid w:val="00000007"/>
    <w:multiLevelType w:val="singleLevel"/>
    <w:tmpl w:val="00000007"/>
    <w:name w:val="WW8Num7"/>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7">
    <w:nsid w:val="00000008"/>
    <w:multiLevelType w:val="multilevel"/>
    <w:tmpl w:val="00000008"/>
    <w:name w:val="WW8Num8"/>
    <w:lvl w:ilvl="0">
      <w:start w:val="1"/>
      <w:numFmt w:val="decimal"/>
      <w:pStyle w:val="slolnku"/>
      <w:suff w:val="nothing"/>
      <w:lvlText w:val="Článek %1."/>
      <w:lvlJc w:val="left"/>
      <w:pPr>
        <w:tabs>
          <w:tab w:val="num" w:pos="0"/>
        </w:tabs>
        <w:ind w:left="0" w:firstLine="0"/>
      </w:pPr>
      <w:rPr>
        <w:rFonts w:ascii="Times New Roman" w:hAnsi="Times New Roman" w:cs="Times New Roman" w:hint="default"/>
        <w:b w:val="0"/>
        <w:i w:val="0"/>
        <w:color w:val="auto"/>
        <w:sz w:val="24"/>
      </w:rPr>
    </w:lvl>
    <w:lvl w:ilvl="1">
      <w:start w:val="1"/>
      <w:numFmt w:val="decimal"/>
      <w:lvlText w:val="%1.%2."/>
      <w:lvlJc w:val="left"/>
      <w:pPr>
        <w:tabs>
          <w:tab w:val="num" w:pos="720"/>
        </w:tabs>
        <w:ind w:left="720" w:hanging="720"/>
      </w:pPr>
    </w:lvl>
    <w:lvl w:ilvl="2">
      <w:start w:val="1"/>
      <w:numFmt w:val="decimal"/>
      <w:lvlText w:val="%1.%2.%3."/>
      <w:lvlJc w:val="left"/>
      <w:pPr>
        <w:tabs>
          <w:tab w:val="num" w:pos="992"/>
        </w:tabs>
        <w:ind w:left="992" w:hanging="708"/>
      </w:p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0000009"/>
    <w:multiLevelType w:val="singleLevel"/>
    <w:tmpl w:val="5D503378"/>
    <w:name w:val="WW8Num9"/>
    <w:lvl w:ilvl="0">
      <w:start w:val="1"/>
      <w:numFmt w:val="decimal"/>
      <w:lvlText w:val="%1."/>
      <w:lvlJc w:val="left"/>
      <w:pPr>
        <w:tabs>
          <w:tab w:val="num" w:pos="567"/>
        </w:tabs>
        <w:ind w:left="397" w:hanging="397"/>
      </w:pPr>
      <w:rPr>
        <w:rFonts w:hint="default"/>
      </w:rPr>
    </w:lvl>
  </w:abstractNum>
  <w:abstractNum w:abstractNumId="9">
    <w:nsid w:val="0000000A"/>
    <w:multiLevelType w:val="singleLevel"/>
    <w:tmpl w:val="0000000A"/>
    <w:name w:val="WW8Num10"/>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shd w:val="clear" w:color="auto" w:fill="auto"/>
      </w:rPr>
    </w:lvl>
  </w:abstractNum>
  <w:abstractNum w:abstractNumId="10">
    <w:nsid w:val="0000000B"/>
    <w:multiLevelType w:val="singleLevel"/>
    <w:tmpl w:val="0000000B"/>
    <w:name w:val="WW8Num11"/>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1">
    <w:nsid w:val="0000000C"/>
    <w:multiLevelType w:val="singleLevel"/>
    <w:tmpl w:val="0000000C"/>
    <w:name w:val="WW8Num12"/>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2">
    <w:nsid w:val="0000000D"/>
    <w:multiLevelType w:val="singleLevel"/>
    <w:tmpl w:val="0000000D"/>
    <w:name w:val="WW8Num13"/>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rPr>
    </w:lvl>
  </w:abstractNum>
  <w:abstractNum w:abstractNumId="13">
    <w:nsid w:val="0000000E"/>
    <w:multiLevelType w:val="multilevel"/>
    <w:tmpl w:val="CA14F574"/>
    <w:name w:val="WW8Num14"/>
    <w:lvl w:ilvl="0">
      <w:start w:val="1"/>
      <w:numFmt w:val="decimal"/>
      <w:lvlText w:val="%1."/>
      <w:lvlJc w:val="left"/>
      <w:pPr>
        <w:tabs>
          <w:tab w:val="num" w:pos="567"/>
        </w:tabs>
        <w:ind w:left="567" w:hanging="567"/>
      </w:pPr>
    </w:lvl>
    <w:lvl w:ilvl="1">
      <w:start w:val="4"/>
      <w:numFmt w:val="bullet"/>
      <w:lvlText w:val="-"/>
      <w:lvlJc w:val="left"/>
      <w:pPr>
        <w:tabs>
          <w:tab w:val="num" w:pos="1440"/>
        </w:tabs>
        <w:ind w:left="1364" w:hanging="284"/>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15">
    <w:nsid w:val="00000010"/>
    <w:multiLevelType w:val="singleLevel"/>
    <w:tmpl w:val="00000010"/>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6">
    <w:nsid w:val="00000011"/>
    <w:multiLevelType w:val="singleLevel"/>
    <w:tmpl w:val="00000011"/>
    <w:name w:val="WW8Num17"/>
    <w:lvl w:ilvl="0">
      <w:start w:val="1"/>
      <w:numFmt w:val="decimal"/>
      <w:lvlText w:val="%1."/>
      <w:lvlJc w:val="left"/>
      <w:pPr>
        <w:tabs>
          <w:tab w:val="num" w:pos="567"/>
        </w:tabs>
        <w:ind w:left="567" w:hanging="567"/>
      </w:pPr>
      <w:rPr>
        <w:rFonts w:ascii="Times New Roman" w:hAnsi="Times New Roman" w:cs="Times New Roman" w:hint="default"/>
        <w:b w:val="0"/>
        <w:bCs/>
        <w:i w:val="0"/>
        <w:sz w:val="24"/>
      </w:rPr>
    </w:lvl>
  </w:abstractNum>
  <w:abstractNum w:abstractNumId="17">
    <w:nsid w:val="00000013"/>
    <w:multiLevelType w:val="singleLevel"/>
    <w:tmpl w:val="00000013"/>
    <w:name w:val="WW8Num19"/>
    <w:lvl w:ilvl="0">
      <w:start w:val="1"/>
      <w:numFmt w:val="decimal"/>
      <w:lvlText w:val="%1."/>
      <w:lvlJc w:val="left"/>
      <w:pPr>
        <w:tabs>
          <w:tab w:val="num" w:pos="567"/>
        </w:tabs>
        <w:ind w:left="567" w:hanging="567"/>
      </w:pPr>
      <w:rPr>
        <w:rFonts w:ascii="Times New Roman" w:eastAsia="Times New Roman" w:hAnsi="Times New Roman" w:cs="Times New Roman" w:hint="default"/>
      </w:rPr>
    </w:lvl>
  </w:abstractNum>
  <w:abstractNum w:abstractNumId="18">
    <w:nsid w:val="00000014"/>
    <w:multiLevelType w:val="singleLevel"/>
    <w:tmpl w:val="00000014"/>
    <w:name w:val="WW8Num20"/>
    <w:lvl w:ilvl="0">
      <w:start w:val="1"/>
      <w:numFmt w:val="decimal"/>
      <w:lvlText w:val="%1."/>
      <w:lvlJc w:val="left"/>
      <w:pPr>
        <w:tabs>
          <w:tab w:val="num" w:pos="567"/>
        </w:tabs>
        <w:ind w:left="567" w:hanging="567"/>
      </w:pPr>
    </w:lvl>
  </w:abstractNum>
  <w:abstractNum w:abstractNumId="19">
    <w:nsid w:val="000500F2"/>
    <w:multiLevelType w:val="hybridMultilevel"/>
    <w:tmpl w:val="6C36AAD4"/>
    <w:lvl w:ilvl="0" w:tplc="F044E53A">
      <w:start w:val="1"/>
      <w:numFmt w:val="decimal"/>
      <w:lvlText w:val="%1."/>
      <w:lvlJc w:val="left"/>
      <w:pPr>
        <w:ind w:left="397" w:hanging="397"/>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0">
    <w:nsid w:val="00893E29"/>
    <w:multiLevelType w:val="hybridMultilevel"/>
    <w:tmpl w:val="4C3C0214"/>
    <w:lvl w:ilvl="0" w:tplc="065EB5EA">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3005889"/>
    <w:multiLevelType w:val="hybridMultilevel"/>
    <w:tmpl w:val="98CE9028"/>
    <w:lvl w:ilvl="0" w:tplc="0916DE20">
      <w:numFmt w:val="bullet"/>
      <w:lvlText w:val="-"/>
      <w:lvlJc w:val="left"/>
      <w:pPr>
        <w:ind w:left="397" w:hanging="397"/>
      </w:pPr>
      <w:rPr>
        <w:rFonts w:ascii="Garamond" w:eastAsia="Times New Roman" w:hAnsi="Garamond"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0460751D"/>
    <w:multiLevelType w:val="hybridMultilevel"/>
    <w:tmpl w:val="215870D2"/>
    <w:lvl w:ilvl="0" w:tplc="7D5A6B0C">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nsid w:val="07586786"/>
    <w:multiLevelType w:val="hybridMultilevel"/>
    <w:tmpl w:val="9C84E9E8"/>
    <w:lvl w:ilvl="0" w:tplc="0405000F">
      <w:start w:val="1"/>
      <w:numFmt w:val="decimal"/>
      <w:lvlText w:val="%1."/>
      <w:lvlJc w:val="left"/>
      <w:pPr>
        <w:ind w:left="720" w:hanging="360"/>
      </w:p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D73357C"/>
    <w:multiLevelType w:val="hybridMultilevel"/>
    <w:tmpl w:val="45BA58D6"/>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1AB0606"/>
    <w:multiLevelType w:val="hybridMultilevel"/>
    <w:tmpl w:val="6AD29278"/>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6A56206"/>
    <w:multiLevelType w:val="hybridMultilevel"/>
    <w:tmpl w:val="7608AF14"/>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7">
    <w:nsid w:val="19DE1837"/>
    <w:multiLevelType w:val="hybridMultilevel"/>
    <w:tmpl w:val="392001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3BB4138"/>
    <w:multiLevelType w:val="hybridMultilevel"/>
    <w:tmpl w:val="8CAAF8E2"/>
    <w:lvl w:ilvl="0" w:tplc="0916DE20">
      <w:numFmt w:val="bullet"/>
      <w:lvlText w:val="-"/>
      <w:lvlJc w:val="left"/>
      <w:pPr>
        <w:ind w:left="-423" w:hanging="360"/>
      </w:pPr>
      <w:rPr>
        <w:rFonts w:ascii="Garamond" w:eastAsia="Times New Roman" w:hAnsi="Garamond"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9">
    <w:nsid w:val="33F60F21"/>
    <w:multiLevelType w:val="hybridMultilevel"/>
    <w:tmpl w:val="2A4CEBD0"/>
    <w:lvl w:ilvl="0" w:tplc="4CA850F2">
      <w:numFmt w:val="bullet"/>
      <w:lvlText w:val=""/>
      <w:lvlJc w:val="left"/>
      <w:pPr>
        <w:ind w:left="-423" w:hanging="360"/>
      </w:pPr>
      <w:rPr>
        <w:rFonts w:ascii="Symbol" w:eastAsia="Times New Roman" w:hAnsi="Symbol"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0">
    <w:nsid w:val="3AC13EB4"/>
    <w:multiLevelType w:val="hybridMultilevel"/>
    <w:tmpl w:val="7608AF14"/>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1">
    <w:nsid w:val="3E6D0D1D"/>
    <w:multiLevelType w:val="hybridMultilevel"/>
    <w:tmpl w:val="A978F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CB6346D"/>
    <w:multiLevelType w:val="hybridMultilevel"/>
    <w:tmpl w:val="FA2E556A"/>
    <w:lvl w:ilvl="0" w:tplc="DA3269CE">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4FEA0248"/>
    <w:multiLevelType w:val="hybridMultilevel"/>
    <w:tmpl w:val="73CCBE2C"/>
    <w:lvl w:ilvl="0" w:tplc="04050001">
      <w:start w:val="1"/>
      <w:numFmt w:val="bullet"/>
      <w:lvlText w:val=""/>
      <w:lvlJc w:val="left"/>
      <w:pPr>
        <w:ind w:left="397" w:hanging="39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50226551"/>
    <w:multiLevelType w:val="hybridMultilevel"/>
    <w:tmpl w:val="1E9480BC"/>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15F6B17"/>
    <w:multiLevelType w:val="hybridMultilevel"/>
    <w:tmpl w:val="56FA43C0"/>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B63158"/>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B9B2061"/>
    <w:multiLevelType w:val="hybridMultilevel"/>
    <w:tmpl w:val="128CC936"/>
    <w:lvl w:ilvl="0" w:tplc="06B6CBB2">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34598B"/>
    <w:multiLevelType w:val="hybridMultilevel"/>
    <w:tmpl w:val="F19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7A57512"/>
    <w:multiLevelType w:val="hybridMultilevel"/>
    <w:tmpl w:val="65B660FE"/>
    <w:lvl w:ilvl="0" w:tplc="8C647114">
      <w:start w:val="1"/>
      <w:numFmt w:val="decimal"/>
      <w:lvlText w:val="%1."/>
      <w:lvlJc w:val="left"/>
      <w:pPr>
        <w:ind w:left="397" w:hanging="397"/>
      </w:pPr>
      <w:rPr>
        <w:rFonts w:hint="default"/>
      </w:r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85312FF"/>
    <w:multiLevelType w:val="hybridMultilevel"/>
    <w:tmpl w:val="0C0A5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3067C8"/>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6C48433A"/>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75A050EE"/>
    <w:multiLevelType w:val="hybridMultilevel"/>
    <w:tmpl w:val="207CB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2A1EAC"/>
    <w:multiLevelType w:val="hybridMultilevel"/>
    <w:tmpl w:val="D28499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0437D2"/>
    <w:multiLevelType w:val="hybridMultilevel"/>
    <w:tmpl w:val="4D645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2F1EC9"/>
    <w:multiLevelType w:val="hybridMultilevel"/>
    <w:tmpl w:val="DE04C05E"/>
    <w:lvl w:ilvl="0" w:tplc="4CA850F2">
      <w:numFmt w:val="bullet"/>
      <w:lvlText w:val=""/>
      <w:lvlJc w:val="left"/>
      <w:pPr>
        <w:ind w:left="3" w:hanging="360"/>
      </w:pPr>
      <w:rPr>
        <w:rFonts w:ascii="Symbol" w:eastAsia="Times New Roman" w:hAnsi="Symbol" w:cs="Times New Roman"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47">
    <w:nsid w:val="7FD97135"/>
    <w:multiLevelType w:val="hybridMultilevel"/>
    <w:tmpl w:val="79B82524"/>
    <w:lvl w:ilvl="0" w:tplc="DA3269CE">
      <w:start w:val="1"/>
      <w:numFmt w:val="decimal"/>
      <w:lvlText w:val="%1."/>
      <w:lvlJc w:val="left"/>
      <w:pPr>
        <w:ind w:left="397" w:hanging="397"/>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7"/>
  </w:num>
  <w:num w:numId="14">
    <w:abstractNumId w:val="41"/>
  </w:num>
  <w:num w:numId="15">
    <w:abstractNumId w:val="23"/>
  </w:num>
  <w:num w:numId="16">
    <w:abstractNumId w:val="39"/>
  </w:num>
  <w:num w:numId="17">
    <w:abstractNumId w:val="20"/>
  </w:num>
  <w:num w:numId="18">
    <w:abstractNumId w:val="45"/>
  </w:num>
  <w:num w:numId="19">
    <w:abstractNumId w:val="37"/>
  </w:num>
  <w:num w:numId="20">
    <w:abstractNumId w:val="43"/>
  </w:num>
  <w:num w:numId="21">
    <w:abstractNumId w:val="40"/>
  </w:num>
  <w:num w:numId="22">
    <w:abstractNumId w:val="34"/>
  </w:num>
  <w:num w:numId="23">
    <w:abstractNumId w:val="31"/>
  </w:num>
  <w:num w:numId="24">
    <w:abstractNumId w:val="35"/>
  </w:num>
  <w:num w:numId="25">
    <w:abstractNumId w:val="33"/>
  </w:num>
  <w:num w:numId="26">
    <w:abstractNumId w:val="21"/>
  </w:num>
  <w:num w:numId="27">
    <w:abstractNumId w:val="42"/>
  </w:num>
  <w:num w:numId="28">
    <w:abstractNumId w:val="36"/>
  </w:num>
  <w:num w:numId="29">
    <w:abstractNumId w:val="22"/>
  </w:num>
  <w:num w:numId="30">
    <w:abstractNumId w:val="26"/>
  </w:num>
  <w:num w:numId="31">
    <w:abstractNumId w:val="46"/>
  </w:num>
  <w:num w:numId="32">
    <w:abstractNumId w:val="19"/>
  </w:num>
  <w:num w:numId="33">
    <w:abstractNumId w:val="29"/>
  </w:num>
  <w:num w:numId="34">
    <w:abstractNumId w:val="28"/>
  </w:num>
  <w:num w:numId="35">
    <w:abstractNumId w:val="38"/>
  </w:num>
  <w:num w:numId="36">
    <w:abstractNumId w:val="44"/>
  </w:num>
  <w:num w:numId="37">
    <w:abstractNumId w:val="30"/>
  </w:num>
  <w:num w:numId="38">
    <w:abstractNumId w:val="25"/>
  </w:num>
  <w:num w:numId="39">
    <w:abstractNumId w:val="24"/>
  </w:num>
  <w:num w:numId="40">
    <w:abstractNumId w:val="47"/>
  </w:num>
  <w:num w:numId="41">
    <w:abstractNumId w:val="27"/>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5"/>
    <w:rsid w:val="00015A7D"/>
    <w:rsid w:val="00020E4A"/>
    <w:rsid w:val="000334FD"/>
    <w:rsid w:val="000355CA"/>
    <w:rsid w:val="00052FF1"/>
    <w:rsid w:val="0005745A"/>
    <w:rsid w:val="00060CBC"/>
    <w:rsid w:val="00063BC3"/>
    <w:rsid w:val="0007322C"/>
    <w:rsid w:val="00073AD3"/>
    <w:rsid w:val="00093FE7"/>
    <w:rsid w:val="00097660"/>
    <w:rsid w:val="000A5E62"/>
    <w:rsid w:val="000D16EF"/>
    <w:rsid w:val="000D25AB"/>
    <w:rsid w:val="000D38FB"/>
    <w:rsid w:val="000F5E51"/>
    <w:rsid w:val="00103518"/>
    <w:rsid w:val="00104998"/>
    <w:rsid w:val="00105071"/>
    <w:rsid w:val="00107DA3"/>
    <w:rsid w:val="00121C64"/>
    <w:rsid w:val="00141365"/>
    <w:rsid w:val="001427D6"/>
    <w:rsid w:val="0014678D"/>
    <w:rsid w:val="00162411"/>
    <w:rsid w:val="00165537"/>
    <w:rsid w:val="00175833"/>
    <w:rsid w:val="001774AE"/>
    <w:rsid w:val="001808E6"/>
    <w:rsid w:val="001A3077"/>
    <w:rsid w:val="001C2F14"/>
    <w:rsid w:val="001C34AD"/>
    <w:rsid w:val="001F2ECE"/>
    <w:rsid w:val="0020061D"/>
    <w:rsid w:val="00200E51"/>
    <w:rsid w:val="00216BC0"/>
    <w:rsid w:val="00256835"/>
    <w:rsid w:val="0026296E"/>
    <w:rsid w:val="00266901"/>
    <w:rsid w:val="0026790E"/>
    <w:rsid w:val="00276A53"/>
    <w:rsid w:val="00286ACB"/>
    <w:rsid w:val="002E1BED"/>
    <w:rsid w:val="002E6445"/>
    <w:rsid w:val="002E6477"/>
    <w:rsid w:val="002E64E1"/>
    <w:rsid w:val="00322D77"/>
    <w:rsid w:val="003243F8"/>
    <w:rsid w:val="003248C6"/>
    <w:rsid w:val="0033047D"/>
    <w:rsid w:val="0033488E"/>
    <w:rsid w:val="003412C8"/>
    <w:rsid w:val="00344C35"/>
    <w:rsid w:val="00357B50"/>
    <w:rsid w:val="003816C5"/>
    <w:rsid w:val="00386CB1"/>
    <w:rsid w:val="003D6BBE"/>
    <w:rsid w:val="003F4F34"/>
    <w:rsid w:val="0041652A"/>
    <w:rsid w:val="00422DBC"/>
    <w:rsid w:val="00425614"/>
    <w:rsid w:val="00431995"/>
    <w:rsid w:val="00457DD1"/>
    <w:rsid w:val="00462A47"/>
    <w:rsid w:val="004771F2"/>
    <w:rsid w:val="004B6643"/>
    <w:rsid w:val="004B6680"/>
    <w:rsid w:val="004D141E"/>
    <w:rsid w:val="004D4BB0"/>
    <w:rsid w:val="004F24FC"/>
    <w:rsid w:val="005008A5"/>
    <w:rsid w:val="005029D1"/>
    <w:rsid w:val="00515873"/>
    <w:rsid w:val="005372C5"/>
    <w:rsid w:val="00545FE7"/>
    <w:rsid w:val="0056509E"/>
    <w:rsid w:val="00565345"/>
    <w:rsid w:val="0059477E"/>
    <w:rsid w:val="005A0CE1"/>
    <w:rsid w:val="005E0D60"/>
    <w:rsid w:val="005E2E8A"/>
    <w:rsid w:val="005E6DFF"/>
    <w:rsid w:val="005F188E"/>
    <w:rsid w:val="005F4082"/>
    <w:rsid w:val="006041CD"/>
    <w:rsid w:val="00616BBA"/>
    <w:rsid w:val="00635B34"/>
    <w:rsid w:val="00660F2F"/>
    <w:rsid w:val="0066757B"/>
    <w:rsid w:val="00673A0E"/>
    <w:rsid w:val="00676F5F"/>
    <w:rsid w:val="00682151"/>
    <w:rsid w:val="006927A6"/>
    <w:rsid w:val="006A2497"/>
    <w:rsid w:val="006A412B"/>
    <w:rsid w:val="006A6B91"/>
    <w:rsid w:val="006C1C54"/>
    <w:rsid w:val="006C3A80"/>
    <w:rsid w:val="006C5033"/>
    <w:rsid w:val="006C5513"/>
    <w:rsid w:val="006D13B4"/>
    <w:rsid w:val="006D2AB1"/>
    <w:rsid w:val="006F073F"/>
    <w:rsid w:val="006F67B8"/>
    <w:rsid w:val="00705C67"/>
    <w:rsid w:val="007115E1"/>
    <w:rsid w:val="00733E4B"/>
    <w:rsid w:val="00747BE6"/>
    <w:rsid w:val="00750855"/>
    <w:rsid w:val="00752B8C"/>
    <w:rsid w:val="0076087F"/>
    <w:rsid w:val="00760DBF"/>
    <w:rsid w:val="00771DD1"/>
    <w:rsid w:val="00774824"/>
    <w:rsid w:val="0078140C"/>
    <w:rsid w:val="0079740A"/>
    <w:rsid w:val="007B52CE"/>
    <w:rsid w:val="007B58A5"/>
    <w:rsid w:val="007B72F7"/>
    <w:rsid w:val="007D61E0"/>
    <w:rsid w:val="007E1538"/>
    <w:rsid w:val="007E3CE5"/>
    <w:rsid w:val="00816321"/>
    <w:rsid w:val="008445C4"/>
    <w:rsid w:val="008601E9"/>
    <w:rsid w:val="00864A68"/>
    <w:rsid w:val="00866105"/>
    <w:rsid w:val="008666FD"/>
    <w:rsid w:val="00876784"/>
    <w:rsid w:val="0087705E"/>
    <w:rsid w:val="0088007A"/>
    <w:rsid w:val="008804E4"/>
    <w:rsid w:val="00897E68"/>
    <w:rsid w:val="008A16C0"/>
    <w:rsid w:val="008B0BC8"/>
    <w:rsid w:val="008B5F84"/>
    <w:rsid w:val="008E2C74"/>
    <w:rsid w:val="008E679D"/>
    <w:rsid w:val="008F00DC"/>
    <w:rsid w:val="00905769"/>
    <w:rsid w:val="009143BD"/>
    <w:rsid w:val="009229B9"/>
    <w:rsid w:val="009318CF"/>
    <w:rsid w:val="00932DC4"/>
    <w:rsid w:val="00943C49"/>
    <w:rsid w:val="009541B5"/>
    <w:rsid w:val="009570F9"/>
    <w:rsid w:val="009A0CE7"/>
    <w:rsid w:val="009B5C11"/>
    <w:rsid w:val="009B5E90"/>
    <w:rsid w:val="009C3FA1"/>
    <w:rsid w:val="009D1E00"/>
    <w:rsid w:val="009F126F"/>
    <w:rsid w:val="009F318F"/>
    <w:rsid w:val="00A11067"/>
    <w:rsid w:val="00A34E58"/>
    <w:rsid w:val="00A5014F"/>
    <w:rsid w:val="00A50DAD"/>
    <w:rsid w:val="00A91FE4"/>
    <w:rsid w:val="00A96FC9"/>
    <w:rsid w:val="00AC4B43"/>
    <w:rsid w:val="00AE06B5"/>
    <w:rsid w:val="00AE5B51"/>
    <w:rsid w:val="00AE5BD5"/>
    <w:rsid w:val="00AF21BB"/>
    <w:rsid w:val="00AF59D0"/>
    <w:rsid w:val="00B31395"/>
    <w:rsid w:val="00B3283E"/>
    <w:rsid w:val="00B36A99"/>
    <w:rsid w:val="00B43B5C"/>
    <w:rsid w:val="00B50A4C"/>
    <w:rsid w:val="00BB352D"/>
    <w:rsid w:val="00BC3F31"/>
    <w:rsid w:val="00BD1E0F"/>
    <w:rsid w:val="00BD4670"/>
    <w:rsid w:val="00BF1B18"/>
    <w:rsid w:val="00C06EAD"/>
    <w:rsid w:val="00C15B0B"/>
    <w:rsid w:val="00C167CD"/>
    <w:rsid w:val="00C35200"/>
    <w:rsid w:val="00C3761F"/>
    <w:rsid w:val="00C407F6"/>
    <w:rsid w:val="00C4621F"/>
    <w:rsid w:val="00C4776E"/>
    <w:rsid w:val="00C552A1"/>
    <w:rsid w:val="00C564F6"/>
    <w:rsid w:val="00C646E4"/>
    <w:rsid w:val="00C6586C"/>
    <w:rsid w:val="00C66F76"/>
    <w:rsid w:val="00C95E85"/>
    <w:rsid w:val="00CC5346"/>
    <w:rsid w:val="00CC6621"/>
    <w:rsid w:val="00CD191A"/>
    <w:rsid w:val="00CD35F6"/>
    <w:rsid w:val="00CD72A6"/>
    <w:rsid w:val="00CE2AF1"/>
    <w:rsid w:val="00CE7C92"/>
    <w:rsid w:val="00D07D9D"/>
    <w:rsid w:val="00D16883"/>
    <w:rsid w:val="00D16DB2"/>
    <w:rsid w:val="00D32562"/>
    <w:rsid w:val="00D47D3F"/>
    <w:rsid w:val="00D7151A"/>
    <w:rsid w:val="00D72A5F"/>
    <w:rsid w:val="00D82C87"/>
    <w:rsid w:val="00D9468E"/>
    <w:rsid w:val="00D95287"/>
    <w:rsid w:val="00DC0768"/>
    <w:rsid w:val="00DD1339"/>
    <w:rsid w:val="00DD2670"/>
    <w:rsid w:val="00DD3755"/>
    <w:rsid w:val="00DE597D"/>
    <w:rsid w:val="00DE74D3"/>
    <w:rsid w:val="00DF6124"/>
    <w:rsid w:val="00E129CE"/>
    <w:rsid w:val="00E32E91"/>
    <w:rsid w:val="00E41E9D"/>
    <w:rsid w:val="00E61AF6"/>
    <w:rsid w:val="00E71113"/>
    <w:rsid w:val="00E86E46"/>
    <w:rsid w:val="00E9153A"/>
    <w:rsid w:val="00E93A77"/>
    <w:rsid w:val="00E95E39"/>
    <w:rsid w:val="00EB21F6"/>
    <w:rsid w:val="00EC74E8"/>
    <w:rsid w:val="00EC7A80"/>
    <w:rsid w:val="00EF2662"/>
    <w:rsid w:val="00EF3AD8"/>
    <w:rsid w:val="00F0265F"/>
    <w:rsid w:val="00F3526B"/>
    <w:rsid w:val="00F4201F"/>
    <w:rsid w:val="00F46473"/>
    <w:rsid w:val="00F65EE5"/>
    <w:rsid w:val="00F753A7"/>
    <w:rsid w:val="00F9466A"/>
    <w:rsid w:val="00FB6A6F"/>
    <w:rsid w:val="00FC7B52"/>
    <w:rsid w:val="00FD0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8395">
      <w:bodyDiv w:val="1"/>
      <w:marLeft w:val="0"/>
      <w:marRight w:val="0"/>
      <w:marTop w:val="0"/>
      <w:marBottom w:val="0"/>
      <w:divBdr>
        <w:top w:val="none" w:sz="0" w:space="0" w:color="auto"/>
        <w:left w:val="none" w:sz="0" w:space="0" w:color="auto"/>
        <w:bottom w:val="none" w:sz="0" w:space="0" w:color="auto"/>
        <w:right w:val="none" w:sz="0" w:space="0" w:color="auto"/>
      </w:divBdr>
    </w:div>
    <w:div w:id="1631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C57B-6FEB-4685-8A48-DDE824D3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3460</Words>
  <Characters>20416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ČR-Okresní soud v Ostravě</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Musialová Markéta</cp:lastModifiedBy>
  <cp:revision>2</cp:revision>
  <cp:lastPrinted>2019-06-14T08:14:00Z</cp:lastPrinted>
  <dcterms:created xsi:type="dcterms:W3CDTF">2019-08-15T05:24:00Z</dcterms:created>
  <dcterms:modified xsi:type="dcterms:W3CDTF">2019-08-15T05:24:00Z</dcterms:modified>
</cp:coreProperties>
</file>