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640" w:rsidRPr="00353A36" w:rsidRDefault="00AB0640" w:rsidP="00221C98">
      <w:pPr>
        <w:pStyle w:val="Zhlav"/>
        <w:keepNext/>
        <w:keepLines/>
        <w:tabs>
          <w:tab w:val="clear" w:pos="4536"/>
          <w:tab w:val="clear" w:pos="9072"/>
        </w:tabs>
      </w:pPr>
    </w:p>
    <w:p w:rsidR="00B17851" w:rsidRPr="00353A36" w:rsidRDefault="00B17851" w:rsidP="00B8279D">
      <w:pPr>
        <w:keepNext/>
        <w:keepLines/>
        <w:jc w:val="center"/>
        <w:rPr>
          <w:b/>
          <w:caps/>
        </w:rPr>
      </w:pPr>
    </w:p>
    <w:p w:rsidR="00030D91" w:rsidRPr="00353A36" w:rsidRDefault="00030D91" w:rsidP="00B8279D">
      <w:pPr>
        <w:keepNext/>
        <w:keepLines/>
        <w:jc w:val="center"/>
        <w:rPr>
          <w:b/>
          <w:caps/>
          <w:sz w:val="28"/>
          <w:szCs w:val="28"/>
        </w:rPr>
      </w:pPr>
      <w:r w:rsidRPr="00353A36">
        <w:rPr>
          <w:b/>
          <w:caps/>
          <w:sz w:val="28"/>
          <w:szCs w:val="28"/>
        </w:rPr>
        <w:t>Smlouva o dílo</w:t>
      </w:r>
    </w:p>
    <w:p w:rsidR="00030D91" w:rsidRPr="009E3417" w:rsidRDefault="00030D91" w:rsidP="00B8279D">
      <w:pPr>
        <w:keepNext/>
        <w:keepLines/>
        <w:spacing w:after="60"/>
        <w:jc w:val="center"/>
      </w:pPr>
      <w:r w:rsidRPr="009E3417">
        <w:t>na realizaci akce</w:t>
      </w:r>
    </w:p>
    <w:p w:rsidR="007C3A7D" w:rsidRPr="00353A36" w:rsidRDefault="007C3A7D" w:rsidP="00B8279D">
      <w:pPr>
        <w:keepNext/>
        <w:keepLines/>
        <w:jc w:val="center"/>
        <w:rPr>
          <w:b/>
          <w:sz w:val="22"/>
          <w:szCs w:val="22"/>
        </w:rPr>
      </w:pPr>
      <w:r w:rsidRPr="00353A36">
        <w:rPr>
          <w:b/>
          <w:sz w:val="22"/>
          <w:szCs w:val="22"/>
        </w:rPr>
        <w:t>„</w:t>
      </w:r>
      <w:r w:rsidR="00182EFD" w:rsidRPr="00353A36">
        <w:rPr>
          <w:b/>
          <w:sz w:val="22"/>
          <w:szCs w:val="22"/>
        </w:rPr>
        <w:t xml:space="preserve">VD </w:t>
      </w:r>
      <w:r w:rsidR="009E3417">
        <w:rPr>
          <w:b/>
          <w:sz w:val="22"/>
          <w:szCs w:val="22"/>
        </w:rPr>
        <w:t xml:space="preserve">Slezská </w:t>
      </w:r>
      <w:proofErr w:type="spellStart"/>
      <w:r w:rsidR="009E3417">
        <w:rPr>
          <w:b/>
          <w:sz w:val="22"/>
          <w:szCs w:val="22"/>
        </w:rPr>
        <w:t>Harta</w:t>
      </w:r>
      <w:proofErr w:type="spellEnd"/>
      <w:r w:rsidR="009E3417">
        <w:rPr>
          <w:b/>
          <w:sz w:val="22"/>
          <w:szCs w:val="22"/>
        </w:rPr>
        <w:t xml:space="preserve"> – GO </w:t>
      </w:r>
      <w:proofErr w:type="spellStart"/>
      <w:r w:rsidR="009E3417">
        <w:rPr>
          <w:b/>
          <w:sz w:val="22"/>
          <w:szCs w:val="22"/>
        </w:rPr>
        <w:t>rychlouzávěrných</w:t>
      </w:r>
      <w:proofErr w:type="spellEnd"/>
      <w:r w:rsidR="009E3417">
        <w:rPr>
          <w:b/>
          <w:sz w:val="22"/>
          <w:szCs w:val="22"/>
        </w:rPr>
        <w:t xml:space="preserve"> stavidlových tabulí</w:t>
      </w:r>
      <w:r w:rsidR="00CD2217">
        <w:rPr>
          <w:b/>
          <w:sz w:val="22"/>
          <w:szCs w:val="22"/>
        </w:rPr>
        <w:t xml:space="preserve">, </w:t>
      </w:r>
      <w:proofErr w:type="spellStart"/>
      <w:proofErr w:type="gramStart"/>
      <w:r w:rsidR="00CD2217">
        <w:rPr>
          <w:b/>
          <w:sz w:val="22"/>
          <w:szCs w:val="22"/>
        </w:rPr>
        <w:t>č.st</w:t>
      </w:r>
      <w:proofErr w:type="spellEnd"/>
      <w:proofErr w:type="gramEnd"/>
      <w:r w:rsidR="00CD2217">
        <w:rPr>
          <w:b/>
          <w:sz w:val="22"/>
          <w:szCs w:val="22"/>
        </w:rPr>
        <w:t xml:space="preserve"> 3732</w:t>
      </w:r>
      <w:r w:rsidR="009E3417">
        <w:rPr>
          <w:b/>
          <w:sz w:val="22"/>
          <w:szCs w:val="22"/>
        </w:rPr>
        <w:t>“</w:t>
      </w:r>
    </w:p>
    <w:p w:rsidR="007C3A7D" w:rsidRPr="00CD2217" w:rsidRDefault="007C3A7D" w:rsidP="00B8279D">
      <w:pPr>
        <w:keepNext/>
        <w:keepLines/>
        <w:jc w:val="center"/>
      </w:pPr>
      <w:r w:rsidRPr="00CD2217">
        <w:t>uzavřená v</w:t>
      </w:r>
      <w:r w:rsidR="002A174E" w:rsidRPr="00CD2217">
        <w:t> </w:t>
      </w:r>
      <w:r w:rsidRPr="00CD2217">
        <w:t>souladu s</w:t>
      </w:r>
      <w:r w:rsidR="002A174E" w:rsidRPr="00CD2217">
        <w:t> </w:t>
      </w:r>
      <w:r w:rsidRPr="00CD2217">
        <w:t>ustanovením § 2586 a následujících zákona č. 89/2012 Sb., občanský zákoník</w:t>
      </w:r>
    </w:p>
    <w:p w:rsidR="007C3A7D" w:rsidRDefault="007C3A7D" w:rsidP="0078541E">
      <w:pPr>
        <w:keepNext/>
        <w:keepLines/>
        <w:rPr>
          <w:sz w:val="22"/>
          <w:szCs w:val="22"/>
        </w:rPr>
      </w:pPr>
    </w:p>
    <w:p w:rsidR="00030D91" w:rsidRPr="00353A36" w:rsidRDefault="00030D91" w:rsidP="00B8279D">
      <w:pPr>
        <w:pStyle w:val="Nadpis1"/>
        <w:keepLines/>
        <w:spacing w:before="120" w:after="60"/>
        <w:rPr>
          <w:sz w:val="22"/>
          <w:szCs w:val="22"/>
        </w:rPr>
      </w:pPr>
      <w:r w:rsidRPr="00353A36">
        <w:rPr>
          <w:sz w:val="22"/>
          <w:szCs w:val="22"/>
        </w:rPr>
        <w:t>Smluvní strany</w:t>
      </w:r>
    </w:p>
    <w:p w:rsidR="00030D91" w:rsidRPr="00B17616" w:rsidRDefault="00AB6006" w:rsidP="00EC35AC">
      <w:pPr>
        <w:pStyle w:val="Odstavecseseznamem"/>
        <w:keepNext/>
        <w:keepLines/>
        <w:numPr>
          <w:ilvl w:val="1"/>
          <w:numId w:val="10"/>
        </w:numPr>
        <w:spacing w:after="0" w:line="240" w:lineRule="auto"/>
        <w:ind w:left="567" w:hanging="567"/>
        <w:rPr>
          <w:rFonts w:ascii="Times New Roman" w:hAnsi="Times New Roman"/>
          <w:b/>
        </w:rPr>
      </w:pPr>
      <w:r w:rsidRPr="00B17616">
        <w:rPr>
          <w:rFonts w:ascii="Times New Roman" w:hAnsi="Times New Roman"/>
          <w:b/>
        </w:rPr>
        <w:t>O</w:t>
      </w:r>
      <w:r w:rsidR="00703A78" w:rsidRPr="00B17616">
        <w:rPr>
          <w:rFonts w:ascii="Times New Roman" w:hAnsi="Times New Roman"/>
          <w:b/>
        </w:rPr>
        <w:t>bjednate</w:t>
      </w:r>
      <w:r w:rsidR="00250C8C" w:rsidRPr="00B17616">
        <w:rPr>
          <w:rFonts w:ascii="Times New Roman" w:hAnsi="Times New Roman"/>
          <w:b/>
        </w:rPr>
        <w:t>l</w:t>
      </w:r>
    </w:p>
    <w:p w:rsidR="00030D91" w:rsidRPr="00353A36" w:rsidRDefault="00CD2217" w:rsidP="00CD2217">
      <w:pPr>
        <w:keepNext/>
        <w:keepLines/>
        <w:tabs>
          <w:tab w:val="left" w:pos="3686"/>
        </w:tabs>
        <w:rPr>
          <w:sz w:val="22"/>
          <w:szCs w:val="22"/>
        </w:rPr>
      </w:pPr>
      <w:r>
        <w:rPr>
          <w:sz w:val="22"/>
          <w:szCs w:val="22"/>
        </w:rPr>
        <w:t>Obchodní firma:</w:t>
      </w:r>
      <w:r>
        <w:rPr>
          <w:sz w:val="22"/>
          <w:szCs w:val="22"/>
        </w:rPr>
        <w:tab/>
      </w:r>
      <w:r w:rsidR="00030D91" w:rsidRPr="00CD2217">
        <w:rPr>
          <w:b/>
          <w:sz w:val="22"/>
          <w:szCs w:val="22"/>
        </w:rPr>
        <w:t>Povodí Odry, státní podnik</w:t>
      </w:r>
    </w:p>
    <w:p w:rsidR="00030D91" w:rsidRPr="00353A36" w:rsidRDefault="0039454A" w:rsidP="0039454A">
      <w:pPr>
        <w:keepNext/>
        <w:keepLines/>
        <w:tabs>
          <w:tab w:val="left" w:pos="3686"/>
        </w:tabs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 w:rsidR="00030D91" w:rsidRPr="00353A36">
        <w:rPr>
          <w:sz w:val="22"/>
          <w:szCs w:val="22"/>
        </w:rPr>
        <w:t xml:space="preserve">Varenská </w:t>
      </w:r>
      <w:r w:rsidR="00250C8C" w:rsidRPr="00353A36">
        <w:rPr>
          <w:sz w:val="22"/>
          <w:szCs w:val="22"/>
        </w:rPr>
        <w:t>3101/49</w:t>
      </w:r>
      <w:r w:rsidR="00030D91" w:rsidRPr="00353A36">
        <w:rPr>
          <w:sz w:val="22"/>
          <w:szCs w:val="22"/>
        </w:rPr>
        <w:t>,</w:t>
      </w:r>
      <w:r w:rsidR="009423C7" w:rsidRPr="00353A36">
        <w:rPr>
          <w:sz w:val="22"/>
          <w:szCs w:val="22"/>
        </w:rPr>
        <w:t xml:space="preserve"> Moravská Ostrava, 702 00 Ostrava</w:t>
      </w:r>
    </w:p>
    <w:p w:rsidR="009423C7" w:rsidRPr="00353A36" w:rsidRDefault="0039454A" w:rsidP="0039454A">
      <w:pPr>
        <w:keepNext/>
        <w:keepLines/>
        <w:tabs>
          <w:tab w:val="left" w:pos="3686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423C7" w:rsidRPr="00353A36">
        <w:rPr>
          <w:sz w:val="22"/>
          <w:szCs w:val="22"/>
        </w:rPr>
        <w:t>Doručovací číslo: 701 26</w:t>
      </w:r>
    </w:p>
    <w:p w:rsidR="00030D91" w:rsidRPr="00353A36" w:rsidRDefault="00030D91" w:rsidP="0039454A">
      <w:pPr>
        <w:keepNext/>
        <w:keepLines/>
        <w:tabs>
          <w:tab w:val="left" w:pos="3686"/>
        </w:tabs>
        <w:rPr>
          <w:smallCaps/>
          <w:sz w:val="22"/>
          <w:szCs w:val="22"/>
        </w:rPr>
      </w:pPr>
      <w:r w:rsidRPr="00353A36">
        <w:rPr>
          <w:sz w:val="22"/>
          <w:szCs w:val="22"/>
        </w:rPr>
        <w:t>Statutární zástupce:</w:t>
      </w:r>
      <w:r w:rsidR="0039454A">
        <w:rPr>
          <w:sz w:val="22"/>
          <w:szCs w:val="22"/>
        </w:rPr>
        <w:tab/>
      </w:r>
      <w:r w:rsidRPr="00353A36">
        <w:rPr>
          <w:sz w:val="22"/>
          <w:szCs w:val="22"/>
        </w:rPr>
        <w:t xml:space="preserve">Ing. </w:t>
      </w:r>
      <w:r w:rsidR="007E1323" w:rsidRPr="00353A36">
        <w:rPr>
          <w:sz w:val="22"/>
          <w:szCs w:val="22"/>
        </w:rPr>
        <w:t xml:space="preserve">Jiří </w:t>
      </w:r>
      <w:proofErr w:type="spellStart"/>
      <w:r w:rsidR="000113BD">
        <w:rPr>
          <w:sz w:val="22"/>
          <w:szCs w:val="22"/>
        </w:rPr>
        <w:t>Tkáč</w:t>
      </w:r>
      <w:proofErr w:type="spellEnd"/>
      <w:r w:rsidR="00EE123D" w:rsidRPr="00353A36">
        <w:rPr>
          <w:sz w:val="22"/>
          <w:szCs w:val="22"/>
        </w:rPr>
        <w:t>, generální ředitel</w:t>
      </w:r>
      <w:r w:rsidR="00EE123D" w:rsidRPr="00353A36">
        <w:rPr>
          <w:smallCaps/>
          <w:sz w:val="22"/>
          <w:szCs w:val="22"/>
        </w:rPr>
        <w:t xml:space="preserve"> </w:t>
      </w:r>
    </w:p>
    <w:p w:rsidR="00030D91" w:rsidRPr="00353A36" w:rsidRDefault="0039454A" w:rsidP="0039454A">
      <w:pPr>
        <w:keepNext/>
        <w:keepLines/>
        <w:tabs>
          <w:tab w:val="left" w:pos="3686"/>
        </w:tabs>
        <w:rPr>
          <w:sz w:val="22"/>
          <w:szCs w:val="22"/>
        </w:rPr>
      </w:pPr>
      <w:r>
        <w:rPr>
          <w:sz w:val="22"/>
          <w:szCs w:val="22"/>
        </w:rPr>
        <w:t>Zástupce pro věci technické:</w:t>
      </w:r>
      <w:r>
        <w:rPr>
          <w:sz w:val="22"/>
          <w:szCs w:val="22"/>
        </w:rPr>
        <w:tab/>
      </w:r>
      <w:r w:rsidR="00030D91" w:rsidRPr="00353A36">
        <w:rPr>
          <w:sz w:val="22"/>
          <w:szCs w:val="22"/>
        </w:rPr>
        <w:t xml:space="preserve">Ing. </w:t>
      </w:r>
      <w:r w:rsidR="00E07508" w:rsidRPr="00353A36">
        <w:rPr>
          <w:sz w:val="22"/>
          <w:szCs w:val="22"/>
        </w:rPr>
        <w:t xml:space="preserve">Martin </w:t>
      </w:r>
      <w:proofErr w:type="spellStart"/>
      <w:r w:rsidR="00E07508" w:rsidRPr="00353A36">
        <w:rPr>
          <w:sz w:val="22"/>
          <w:szCs w:val="22"/>
        </w:rPr>
        <w:t>Kozelský</w:t>
      </w:r>
      <w:proofErr w:type="spellEnd"/>
      <w:r w:rsidR="00030D91" w:rsidRPr="00353A36">
        <w:rPr>
          <w:sz w:val="22"/>
          <w:szCs w:val="22"/>
        </w:rPr>
        <w:t xml:space="preserve">, </w:t>
      </w:r>
      <w:r w:rsidR="00E07508" w:rsidRPr="00353A36">
        <w:rPr>
          <w:sz w:val="22"/>
          <w:szCs w:val="22"/>
        </w:rPr>
        <w:t>strojní specialista</w:t>
      </w:r>
    </w:p>
    <w:p w:rsidR="00E07508" w:rsidRPr="00353A36" w:rsidRDefault="0039454A" w:rsidP="0039454A">
      <w:pPr>
        <w:keepNext/>
        <w:keepLines/>
        <w:tabs>
          <w:tab w:val="left" w:pos="3686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0113BD">
        <w:rPr>
          <w:sz w:val="22"/>
          <w:szCs w:val="22"/>
        </w:rPr>
        <w:t xml:space="preserve">Petr </w:t>
      </w:r>
      <w:proofErr w:type="spellStart"/>
      <w:r w:rsidR="000113BD">
        <w:rPr>
          <w:sz w:val="22"/>
          <w:szCs w:val="22"/>
        </w:rPr>
        <w:t>Poledna</w:t>
      </w:r>
      <w:proofErr w:type="spellEnd"/>
      <w:r w:rsidR="00E07508" w:rsidRPr="00353A36">
        <w:rPr>
          <w:sz w:val="22"/>
          <w:szCs w:val="22"/>
        </w:rPr>
        <w:t xml:space="preserve">, vedoucí hrázný VD </w:t>
      </w:r>
      <w:r w:rsidR="000113BD">
        <w:rPr>
          <w:sz w:val="22"/>
          <w:szCs w:val="22"/>
        </w:rPr>
        <w:t xml:space="preserve">Slezská </w:t>
      </w:r>
      <w:proofErr w:type="spellStart"/>
      <w:r w:rsidR="000113BD">
        <w:rPr>
          <w:sz w:val="22"/>
          <w:szCs w:val="22"/>
        </w:rPr>
        <w:t>Harta</w:t>
      </w:r>
      <w:proofErr w:type="spellEnd"/>
    </w:p>
    <w:p w:rsidR="00030D91" w:rsidRPr="00353A36" w:rsidRDefault="0039454A" w:rsidP="0039454A">
      <w:pPr>
        <w:keepNext/>
        <w:keepLines/>
        <w:tabs>
          <w:tab w:val="left" w:pos="3686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2634D7" w:rsidRPr="00353A36">
        <w:rPr>
          <w:sz w:val="22"/>
          <w:szCs w:val="22"/>
        </w:rPr>
        <w:t xml:space="preserve">Ing. </w:t>
      </w:r>
      <w:r w:rsidR="000113BD">
        <w:rPr>
          <w:sz w:val="22"/>
          <w:szCs w:val="22"/>
        </w:rPr>
        <w:t>Radek Pekař</w:t>
      </w:r>
      <w:r w:rsidR="002634D7" w:rsidRPr="00353A36">
        <w:rPr>
          <w:sz w:val="22"/>
          <w:szCs w:val="22"/>
        </w:rPr>
        <w:t xml:space="preserve">, </w:t>
      </w:r>
      <w:r w:rsidR="000113BD">
        <w:rPr>
          <w:sz w:val="22"/>
          <w:szCs w:val="22"/>
        </w:rPr>
        <w:t>ředitel závod</w:t>
      </w:r>
      <w:r w:rsidR="009F18AF">
        <w:rPr>
          <w:sz w:val="22"/>
          <w:szCs w:val="22"/>
        </w:rPr>
        <w:t>u</w:t>
      </w:r>
      <w:r w:rsidR="000113BD">
        <w:rPr>
          <w:sz w:val="22"/>
          <w:szCs w:val="22"/>
        </w:rPr>
        <w:t xml:space="preserve"> 1 Opava</w:t>
      </w:r>
      <w:r w:rsidR="00030D91" w:rsidRPr="00353A36">
        <w:rPr>
          <w:sz w:val="22"/>
          <w:szCs w:val="22"/>
        </w:rPr>
        <w:tab/>
      </w:r>
      <w:r w:rsidR="00030D91" w:rsidRPr="00353A36">
        <w:rPr>
          <w:sz w:val="22"/>
          <w:szCs w:val="22"/>
        </w:rPr>
        <w:tab/>
      </w:r>
    </w:p>
    <w:p w:rsidR="00030D91" w:rsidRPr="00353A36" w:rsidRDefault="0039454A" w:rsidP="0039454A">
      <w:pPr>
        <w:keepNext/>
        <w:keepLines/>
        <w:tabs>
          <w:tab w:val="left" w:pos="3686"/>
        </w:tabs>
        <w:ind w:left="2124" w:hanging="2124"/>
        <w:rPr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30D91" w:rsidRPr="00353A36">
        <w:rPr>
          <w:sz w:val="22"/>
          <w:szCs w:val="22"/>
        </w:rPr>
        <w:t>KB Ostrava, č.</w:t>
      </w:r>
      <w:r w:rsidR="007E1323" w:rsidRPr="00353A36">
        <w:rPr>
          <w:sz w:val="22"/>
          <w:szCs w:val="22"/>
        </w:rPr>
        <w:t xml:space="preserve"> </w:t>
      </w:r>
      <w:proofErr w:type="spellStart"/>
      <w:r w:rsidR="00030D91" w:rsidRPr="00353A36">
        <w:rPr>
          <w:sz w:val="22"/>
          <w:szCs w:val="22"/>
        </w:rPr>
        <w:t>ú</w:t>
      </w:r>
      <w:proofErr w:type="spellEnd"/>
      <w:r w:rsidR="00030D91" w:rsidRPr="00353A36">
        <w:rPr>
          <w:sz w:val="22"/>
          <w:szCs w:val="22"/>
        </w:rPr>
        <w:t xml:space="preserve">. 97104761/0100 </w:t>
      </w:r>
    </w:p>
    <w:p w:rsidR="00030D91" w:rsidRPr="00353A36" w:rsidRDefault="00030D91" w:rsidP="0039454A">
      <w:pPr>
        <w:keepNext/>
        <w:keepLines/>
        <w:tabs>
          <w:tab w:val="left" w:pos="3686"/>
        </w:tabs>
        <w:rPr>
          <w:sz w:val="22"/>
          <w:szCs w:val="22"/>
        </w:rPr>
      </w:pPr>
      <w:r w:rsidRPr="00353A36">
        <w:rPr>
          <w:sz w:val="22"/>
          <w:szCs w:val="22"/>
        </w:rPr>
        <w:t>IČ</w:t>
      </w:r>
      <w:r w:rsidR="00B5284D" w:rsidRPr="00353A36">
        <w:rPr>
          <w:sz w:val="22"/>
          <w:szCs w:val="22"/>
        </w:rPr>
        <w:t>O</w:t>
      </w:r>
      <w:r w:rsidR="0039454A">
        <w:rPr>
          <w:sz w:val="22"/>
          <w:szCs w:val="22"/>
        </w:rPr>
        <w:t xml:space="preserve"> / DIČ:</w:t>
      </w:r>
      <w:r w:rsidR="0039454A">
        <w:rPr>
          <w:sz w:val="22"/>
          <w:szCs w:val="22"/>
        </w:rPr>
        <w:tab/>
      </w:r>
      <w:r w:rsidRPr="00353A36">
        <w:rPr>
          <w:sz w:val="22"/>
          <w:szCs w:val="22"/>
        </w:rPr>
        <w:t>70890021 / CZ70890021</w:t>
      </w:r>
    </w:p>
    <w:p w:rsidR="00030D91" w:rsidRPr="00353A36" w:rsidRDefault="00030D91" w:rsidP="00B8279D">
      <w:pPr>
        <w:keepNext/>
        <w:keepLines/>
        <w:rPr>
          <w:sz w:val="22"/>
          <w:szCs w:val="22"/>
        </w:rPr>
      </w:pPr>
      <w:r w:rsidRPr="00353A36">
        <w:rPr>
          <w:sz w:val="22"/>
          <w:szCs w:val="22"/>
        </w:rPr>
        <w:t>Zapsán v obchodním rejstříku Krajského soudu</w:t>
      </w:r>
      <w:r w:rsidR="00C1376F" w:rsidRPr="00353A36">
        <w:rPr>
          <w:sz w:val="22"/>
          <w:szCs w:val="22"/>
        </w:rPr>
        <w:t xml:space="preserve"> v Ostravě, oddíl A</w:t>
      </w:r>
      <w:r w:rsidRPr="00353A36">
        <w:rPr>
          <w:sz w:val="22"/>
          <w:szCs w:val="22"/>
        </w:rPr>
        <w:t>XIV, vložka 584</w:t>
      </w:r>
    </w:p>
    <w:p w:rsidR="00030D91" w:rsidRPr="00353A36" w:rsidRDefault="0039454A" w:rsidP="00E0568F">
      <w:pPr>
        <w:keepNext/>
        <w:keepLines/>
        <w:tabs>
          <w:tab w:val="left" w:pos="3686"/>
        </w:tabs>
        <w:rPr>
          <w:sz w:val="22"/>
          <w:szCs w:val="22"/>
        </w:rPr>
      </w:pPr>
      <w:r>
        <w:rPr>
          <w:sz w:val="22"/>
          <w:szCs w:val="22"/>
        </w:rPr>
        <w:t>Telefon:</w:t>
      </w:r>
      <w:r w:rsidR="00E0568F">
        <w:rPr>
          <w:sz w:val="22"/>
          <w:szCs w:val="22"/>
        </w:rPr>
        <w:tab/>
      </w:r>
      <w:proofErr w:type="spellStart"/>
      <w:r w:rsidR="002D7B31">
        <w:rPr>
          <w:sz w:val="22"/>
          <w:szCs w:val="22"/>
        </w:rPr>
        <w:t>xxx</w:t>
      </w:r>
      <w:proofErr w:type="spellEnd"/>
    </w:p>
    <w:p w:rsidR="00030D91" w:rsidRPr="00353A36" w:rsidRDefault="00E0568F" w:rsidP="00E0568F">
      <w:pPr>
        <w:keepNext/>
        <w:keepLines/>
        <w:tabs>
          <w:tab w:val="left" w:pos="3686"/>
        </w:tabs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proofErr w:type="spellStart"/>
      <w:r w:rsidR="002D7B31">
        <w:rPr>
          <w:sz w:val="22"/>
          <w:szCs w:val="22"/>
        </w:rPr>
        <w:t>xxx</w:t>
      </w:r>
      <w:proofErr w:type="spellEnd"/>
    </w:p>
    <w:p w:rsidR="00030D91" w:rsidRDefault="00A84B1C" w:rsidP="00B8279D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>(dále jen „objednatel“)</w:t>
      </w:r>
    </w:p>
    <w:p w:rsidR="00A84B1C" w:rsidRPr="00353A36" w:rsidRDefault="00A84B1C" w:rsidP="00B8279D">
      <w:pPr>
        <w:keepNext/>
        <w:keepLines/>
        <w:rPr>
          <w:sz w:val="22"/>
          <w:szCs w:val="22"/>
        </w:rPr>
      </w:pPr>
    </w:p>
    <w:p w:rsidR="00030D91" w:rsidRPr="00A556D2" w:rsidRDefault="00030D91" w:rsidP="00EC35AC">
      <w:pPr>
        <w:pStyle w:val="Odstavecseseznamem"/>
        <w:keepNext/>
        <w:keepLines/>
        <w:numPr>
          <w:ilvl w:val="1"/>
          <w:numId w:val="10"/>
        </w:numPr>
        <w:spacing w:after="0" w:line="240" w:lineRule="auto"/>
        <w:ind w:left="567" w:hanging="567"/>
        <w:rPr>
          <w:rFonts w:ascii="Times New Roman" w:hAnsi="Times New Roman"/>
          <w:b/>
        </w:rPr>
      </w:pPr>
      <w:r w:rsidRPr="00A556D2">
        <w:rPr>
          <w:rFonts w:ascii="Times New Roman" w:hAnsi="Times New Roman"/>
          <w:b/>
        </w:rPr>
        <w:t>Zhotovitel</w:t>
      </w:r>
    </w:p>
    <w:p w:rsidR="00030D91" w:rsidRPr="00A556D2" w:rsidRDefault="00030D91" w:rsidP="00E0568F">
      <w:pPr>
        <w:keepNext/>
        <w:keepLines/>
        <w:tabs>
          <w:tab w:val="left" w:pos="3686"/>
        </w:tabs>
        <w:rPr>
          <w:sz w:val="22"/>
          <w:szCs w:val="22"/>
        </w:rPr>
      </w:pPr>
      <w:r w:rsidRPr="00A556D2">
        <w:rPr>
          <w:sz w:val="22"/>
          <w:szCs w:val="22"/>
        </w:rPr>
        <w:t>Obchodní firma:</w:t>
      </w:r>
      <w:r w:rsidR="00E0568F" w:rsidRPr="00A556D2">
        <w:rPr>
          <w:sz w:val="22"/>
          <w:szCs w:val="22"/>
        </w:rPr>
        <w:tab/>
      </w:r>
      <w:r w:rsidR="00A556D2" w:rsidRPr="00A556D2">
        <w:rPr>
          <w:b/>
          <w:sz w:val="22"/>
          <w:szCs w:val="22"/>
        </w:rPr>
        <w:t>Ševčík HYDRO s.</w:t>
      </w:r>
      <w:proofErr w:type="spellStart"/>
      <w:r w:rsidR="00A556D2" w:rsidRPr="00A556D2">
        <w:rPr>
          <w:b/>
          <w:sz w:val="22"/>
          <w:szCs w:val="22"/>
        </w:rPr>
        <w:t>r.o</w:t>
      </w:r>
      <w:proofErr w:type="spellEnd"/>
    </w:p>
    <w:p w:rsidR="00030D91" w:rsidRPr="00A556D2" w:rsidRDefault="00E0568F" w:rsidP="00E0568F">
      <w:pPr>
        <w:keepNext/>
        <w:keepLines/>
        <w:tabs>
          <w:tab w:val="left" w:pos="3686"/>
        </w:tabs>
        <w:rPr>
          <w:sz w:val="22"/>
          <w:szCs w:val="22"/>
        </w:rPr>
      </w:pPr>
      <w:r w:rsidRPr="00A556D2">
        <w:rPr>
          <w:sz w:val="22"/>
          <w:szCs w:val="22"/>
        </w:rPr>
        <w:t>Sídlo:</w:t>
      </w:r>
      <w:r w:rsidRPr="00A556D2">
        <w:rPr>
          <w:sz w:val="22"/>
          <w:szCs w:val="22"/>
        </w:rPr>
        <w:tab/>
      </w:r>
      <w:proofErr w:type="spellStart"/>
      <w:r w:rsidR="00A556D2">
        <w:rPr>
          <w:sz w:val="22"/>
          <w:szCs w:val="22"/>
        </w:rPr>
        <w:t>Kotvrdovice</w:t>
      </w:r>
      <w:proofErr w:type="spellEnd"/>
      <w:r w:rsidR="00A556D2">
        <w:rPr>
          <w:sz w:val="22"/>
          <w:szCs w:val="22"/>
        </w:rPr>
        <w:t xml:space="preserve"> </w:t>
      </w:r>
      <w:proofErr w:type="spellStart"/>
      <w:proofErr w:type="gramStart"/>
      <w:r w:rsidR="00A556D2">
        <w:rPr>
          <w:sz w:val="22"/>
          <w:szCs w:val="22"/>
        </w:rPr>
        <w:t>č.p</w:t>
      </w:r>
      <w:proofErr w:type="spellEnd"/>
      <w:r w:rsidR="00A556D2">
        <w:rPr>
          <w:sz w:val="22"/>
          <w:szCs w:val="22"/>
        </w:rPr>
        <w:t>.</w:t>
      </w:r>
      <w:proofErr w:type="gramEnd"/>
      <w:r w:rsidR="00A556D2">
        <w:rPr>
          <w:sz w:val="22"/>
          <w:szCs w:val="22"/>
        </w:rPr>
        <w:t xml:space="preserve"> 316, </w:t>
      </w:r>
      <w:proofErr w:type="spellStart"/>
      <w:r w:rsidR="00A556D2">
        <w:rPr>
          <w:sz w:val="22"/>
          <w:szCs w:val="22"/>
        </w:rPr>
        <w:t>Kotvrdovice</w:t>
      </w:r>
      <w:proofErr w:type="spellEnd"/>
      <w:r w:rsidR="00A556D2">
        <w:rPr>
          <w:sz w:val="22"/>
          <w:szCs w:val="22"/>
        </w:rPr>
        <w:t>, 679 07</w:t>
      </w:r>
    </w:p>
    <w:p w:rsidR="00E0568F" w:rsidRPr="00A556D2" w:rsidRDefault="00030D91" w:rsidP="00E0568F">
      <w:pPr>
        <w:keepNext/>
        <w:keepLines/>
        <w:tabs>
          <w:tab w:val="left" w:pos="3686"/>
        </w:tabs>
        <w:rPr>
          <w:sz w:val="22"/>
          <w:szCs w:val="22"/>
        </w:rPr>
      </w:pPr>
      <w:r w:rsidRPr="00A556D2">
        <w:rPr>
          <w:sz w:val="22"/>
          <w:szCs w:val="22"/>
        </w:rPr>
        <w:t>Statutární zástupce</w:t>
      </w:r>
      <w:r w:rsidR="00E0568F" w:rsidRPr="00A556D2">
        <w:rPr>
          <w:sz w:val="22"/>
          <w:szCs w:val="22"/>
        </w:rPr>
        <w:t>:</w:t>
      </w:r>
      <w:r w:rsidR="00E0568F" w:rsidRPr="00A556D2">
        <w:rPr>
          <w:sz w:val="22"/>
          <w:szCs w:val="22"/>
        </w:rPr>
        <w:tab/>
      </w:r>
      <w:r w:rsidR="00A556D2">
        <w:rPr>
          <w:sz w:val="22"/>
          <w:szCs w:val="22"/>
        </w:rPr>
        <w:t>Radek Ševčík, jednatel</w:t>
      </w:r>
    </w:p>
    <w:p w:rsidR="00030D91" w:rsidRPr="00A556D2" w:rsidRDefault="00E0568F" w:rsidP="00E0568F">
      <w:pPr>
        <w:keepNext/>
        <w:keepLines/>
        <w:tabs>
          <w:tab w:val="left" w:pos="3686"/>
        </w:tabs>
        <w:rPr>
          <w:sz w:val="22"/>
          <w:szCs w:val="22"/>
        </w:rPr>
      </w:pPr>
      <w:r w:rsidRPr="00A556D2">
        <w:rPr>
          <w:sz w:val="22"/>
          <w:szCs w:val="22"/>
        </w:rPr>
        <w:t xml:space="preserve">Zástupce pro věci </w:t>
      </w:r>
      <w:r w:rsidR="00030D91" w:rsidRPr="00A556D2">
        <w:rPr>
          <w:sz w:val="22"/>
          <w:szCs w:val="22"/>
        </w:rPr>
        <w:t>technick</w:t>
      </w:r>
      <w:r w:rsidRPr="00A556D2">
        <w:rPr>
          <w:sz w:val="22"/>
          <w:szCs w:val="22"/>
        </w:rPr>
        <w:t>é</w:t>
      </w:r>
      <w:r w:rsidR="005B5491" w:rsidRPr="00A556D2">
        <w:rPr>
          <w:sz w:val="22"/>
          <w:szCs w:val="22"/>
        </w:rPr>
        <w:t>:</w:t>
      </w:r>
      <w:r w:rsidRPr="00A556D2">
        <w:rPr>
          <w:sz w:val="22"/>
          <w:szCs w:val="22"/>
        </w:rPr>
        <w:tab/>
      </w:r>
      <w:r w:rsidR="00A556D2">
        <w:rPr>
          <w:sz w:val="22"/>
          <w:szCs w:val="22"/>
        </w:rPr>
        <w:t>Radek Ševčík, jednatel</w:t>
      </w:r>
    </w:p>
    <w:p w:rsidR="00C1376F" w:rsidRPr="00A556D2" w:rsidRDefault="00E0568F" w:rsidP="00E0568F">
      <w:pPr>
        <w:keepNext/>
        <w:keepLines/>
        <w:tabs>
          <w:tab w:val="left" w:pos="3686"/>
        </w:tabs>
        <w:rPr>
          <w:sz w:val="22"/>
          <w:szCs w:val="22"/>
        </w:rPr>
      </w:pPr>
      <w:r w:rsidRPr="00A556D2">
        <w:rPr>
          <w:sz w:val="22"/>
          <w:szCs w:val="22"/>
        </w:rPr>
        <w:t>Bankovní spojení:</w:t>
      </w:r>
      <w:r w:rsidRPr="00A556D2">
        <w:rPr>
          <w:sz w:val="22"/>
          <w:szCs w:val="22"/>
        </w:rPr>
        <w:tab/>
      </w:r>
      <w:r w:rsidR="00A556D2">
        <w:rPr>
          <w:sz w:val="22"/>
          <w:szCs w:val="22"/>
        </w:rPr>
        <w:t xml:space="preserve">SBERBANK CZ a.s., </w:t>
      </w:r>
      <w:proofErr w:type="spellStart"/>
      <w:proofErr w:type="gramStart"/>
      <w:r w:rsidR="00A556D2">
        <w:rPr>
          <w:sz w:val="22"/>
          <w:szCs w:val="22"/>
        </w:rPr>
        <w:t>č.ú</w:t>
      </w:r>
      <w:proofErr w:type="spellEnd"/>
      <w:r w:rsidR="00A556D2">
        <w:rPr>
          <w:sz w:val="22"/>
          <w:szCs w:val="22"/>
        </w:rPr>
        <w:t>. 4200457644/6800</w:t>
      </w:r>
      <w:proofErr w:type="gramEnd"/>
    </w:p>
    <w:p w:rsidR="00030D91" w:rsidRPr="00A556D2" w:rsidRDefault="00030D91" w:rsidP="00E0568F">
      <w:pPr>
        <w:keepNext/>
        <w:keepLines/>
        <w:tabs>
          <w:tab w:val="left" w:pos="3686"/>
        </w:tabs>
        <w:rPr>
          <w:sz w:val="22"/>
          <w:szCs w:val="22"/>
        </w:rPr>
      </w:pPr>
      <w:r w:rsidRPr="00A556D2">
        <w:rPr>
          <w:sz w:val="22"/>
          <w:szCs w:val="22"/>
        </w:rPr>
        <w:t>IČ</w:t>
      </w:r>
      <w:r w:rsidR="00B5284D" w:rsidRPr="00A556D2">
        <w:rPr>
          <w:sz w:val="22"/>
          <w:szCs w:val="22"/>
        </w:rPr>
        <w:t>O</w:t>
      </w:r>
      <w:r w:rsidR="00886A7A" w:rsidRPr="00A556D2">
        <w:rPr>
          <w:sz w:val="22"/>
          <w:szCs w:val="22"/>
        </w:rPr>
        <w:t xml:space="preserve"> / DIČ:</w:t>
      </w:r>
      <w:r w:rsidRPr="00A556D2">
        <w:rPr>
          <w:sz w:val="22"/>
          <w:szCs w:val="22"/>
        </w:rPr>
        <w:tab/>
      </w:r>
      <w:r w:rsidR="00A556D2">
        <w:rPr>
          <w:sz w:val="22"/>
          <w:szCs w:val="22"/>
        </w:rPr>
        <w:t>29200113</w:t>
      </w:r>
      <w:r w:rsidR="00E0568F" w:rsidRPr="00A556D2">
        <w:rPr>
          <w:sz w:val="22"/>
          <w:szCs w:val="22"/>
        </w:rPr>
        <w:t xml:space="preserve"> / CZ </w:t>
      </w:r>
      <w:r w:rsidR="00A556D2">
        <w:rPr>
          <w:sz w:val="22"/>
          <w:szCs w:val="22"/>
        </w:rPr>
        <w:t>29200113</w:t>
      </w:r>
    </w:p>
    <w:p w:rsidR="00D372F6" w:rsidRPr="00A556D2" w:rsidRDefault="0034660E" w:rsidP="00E0568F">
      <w:pPr>
        <w:keepNext/>
        <w:keepLines/>
        <w:tabs>
          <w:tab w:val="left" w:pos="3686"/>
        </w:tabs>
        <w:rPr>
          <w:sz w:val="22"/>
          <w:szCs w:val="22"/>
        </w:rPr>
      </w:pPr>
      <w:r w:rsidRPr="00A556D2">
        <w:rPr>
          <w:sz w:val="22"/>
          <w:szCs w:val="22"/>
        </w:rPr>
        <w:t>Zapsán v obchodním rejstříku Krajského soudu v</w:t>
      </w:r>
      <w:r w:rsidR="00A556D2">
        <w:rPr>
          <w:sz w:val="22"/>
          <w:szCs w:val="22"/>
        </w:rPr>
        <w:t> Brně, oddíl C, vložka 65078</w:t>
      </w:r>
    </w:p>
    <w:p w:rsidR="00D372F6" w:rsidRPr="00A556D2" w:rsidRDefault="00560929" w:rsidP="00E0568F">
      <w:pPr>
        <w:keepNext/>
        <w:keepLines/>
        <w:tabs>
          <w:tab w:val="left" w:pos="3686"/>
        </w:tabs>
        <w:rPr>
          <w:sz w:val="22"/>
          <w:szCs w:val="22"/>
        </w:rPr>
      </w:pPr>
      <w:r w:rsidRPr="00A556D2">
        <w:rPr>
          <w:sz w:val="22"/>
          <w:szCs w:val="22"/>
        </w:rPr>
        <w:t>Telefon</w:t>
      </w:r>
      <w:r w:rsidR="00317BC3" w:rsidRPr="00A556D2">
        <w:rPr>
          <w:sz w:val="22"/>
          <w:szCs w:val="22"/>
        </w:rPr>
        <w:t>:</w:t>
      </w:r>
      <w:r w:rsidR="00C1376F" w:rsidRPr="00A556D2">
        <w:rPr>
          <w:sz w:val="22"/>
          <w:szCs w:val="22"/>
        </w:rPr>
        <w:tab/>
      </w:r>
      <w:proofErr w:type="spellStart"/>
      <w:r w:rsidR="002D7B31">
        <w:rPr>
          <w:sz w:val="22"/>
          <w:szCs w:val="22"/>
        </w:rPr>
        <w:t>xxx</w:t>
      </w:r>
      <w:proofErr w:type="spellEnd"/>
    </w:p>
    <w:p w:rsidR="0034660E" w:rsidRPr="00A556D2" w:rsidRDefault="0039454A" w:rsidP="00E0568F">
      <w:pPr>
        <w:keepNext/>
        <w:keepLines/>
        <w:tabs>
          <w:tab w:val="left" w:pos="3686"/>
        </w:tabs>
        <w:rPr>
          <w:sz w:val="22"/>
          <w:szCs w:val="22"/>
        </w:rPr>
      </w:pPr>
      <w:r w:rsidRPr="00A556D2">
        <w:rPr>
          <w:sz w:val="22"/>
          <w:szCs w:val="22"/>
        </w:rPr>
        <w:t>e</w:t>
      </w:r>
      <w:r w:rsidR="00030D91" w:rsidRPr="00A556D2">
        <w:rPr>
          <w:sz w:val="22"/>
          <w:szCs w:val="22"/>
        </w:rPr>
        <w:t>-mail:</w:t>
      </w:r>
      <w:r w:rsidR="00030D91" w:rsidRPr="00A556D2">
        <w:rPr>
          <w:sz w:val="22"/>
          <w:szCs w:val="22"/>
        </w:rPr>
        <w:tab/>
      </w:r>
      <w:proofErr w:type="spellStart"/>
      <w:r w:rsidR="002D7B31">
        <w:rPr>
          <w:sz w:val="22"/>
          <w:szCs w:val="22"/>
        </w:rPr>
        <w:t>xxx</w:t>
      </w:r>
      <w:proofErr w:type="spellEnd"/>
    </w:p>
    <w:p w:rsidR="00CD5FE7" w:rsidRPr="00A84B1C" w:rsidRDefault="00A84B1C" w:rsidP="00B8279D">
      <w:pPr>
        <w:keepNext/>
        <w:keepLines/>
        <w:tabs>
          <w:tab w:val="left" w:pos="3600"/>
        </w:tabs>
        <w:rPr>
          <w:bCs/>
          <w:sz w:val="22"/>
          <w:szCs w:val="22"/>
        </w:rPr>
      </w:pPr>
      <w:r w:rsidRPr="00A556D2">
        <w:rPr>
          <w:bCs/>
          <w:sz w:val="22"/>
          <w:szCs w:val="22"/>
        </w:rPr>
        <w:t>(dále jen „zhotovitel“)</w:t>
      </w:r>
    </w:p>
    <w:p w:rsidR="0034660E" w:rsidRPr="00353A36" w:rsidRDefault="0034660E" w:rsidP="00B8279D">
      <w:pPr>
        <w:keepNext/>
        <w:keepLines/>
        <w:ind w:left="2340" w:hanging="2340"/>
        <w:rPr>
          <w:sz w:val="22"/>
          <w:szCs w:val="22"/>
        </w:rPr>
      </w:pPr>
    </w:p>
    <w:p w:rsidR="00030D91" w:rsidRPr="00995E2D" w:rsidRDefault="00030D91" w:rsidP="00B8279D">
      <w:pPr>
        <w:keepNext/>
        <w:keepLines/>
        <w:jc w:val="center"/>
        <w:rPr>
          <w:b/>
          <w:sz w:val="22"/>
          <w:szCs w:val="22"/>
        </w:rPr>
      </w:pPr>
      <w:r w:rsidRPr="00995E2D">
        <w:rPr>
          <w:b/>
          <w:sz w:val="22"/>
          <w:szCs w:val="22"/>
        </w:rPr>
        <w:t xml:space="preserve">u z a v í r a j í </w:t>
      </w:r>
    </w:p>
    <w:p w:rsidR="00030D91" w:rsidRPr="00353A36" w:rsidRDefault="00030D91" w:rsidP="00B8279D">
      <w:pPr>
        <w:pStyle w:val="Zkladntext2"/>
        <w:keepNext/>
        <w:keepLines/>
        <w:rPr>
          <w:sz w:val="22"/>
          <w:szCs w:val="22"/>
        </w:rPr>
      </w:pPr>
      <w:r w:rsidRPr="00353A36">
        <w:rPr>
          <w:sz w:val="22"/>
          <w:szCs w:val="22"/>
        </w:rPr>
        <w:t xml:space="preserve">tuto smlouvu o dílo (dále jen smlouvu), jíž se zhotovitel zavazuje k řádnému a včasnému provedení díla specifikovaném v čl. 2. této smlouvy a objednatel k zaplacení ceny za jeho provedení dle čl. </w:t>
      </w:r>
      <w:r w:rsidR="00F44BAC" w:rsidRPr="00353A36">
        <w:rPr>
          <w:sz w:val="22"/>
          <w:szCs w:val="22"/>
        </w:rPr>
        <w:t xml:space="preserve">4. a </w:t>
      </w:r>
      <w:r w:rsidRPr="00353A36">
        <w:rPr>
          <w:sz w:val="22"/>
          <w:szCs w:val="22"/>
        </w:rPr>
        <w:t>5. této smlouvy, a to za podmínek dále ve smlouvě uvedených</w:t>
      </w:r>
      <w:r w:rsidR="00995E2D">
        <w:rPr>
          <w:sz w:val="22"/>
          <w:szCs w:val="22"/>
        </w:rPr>
        <w:t>.</w:t>
      </w:r>
    </w:p>
    <w:p w:rsidR="00AB6006" w:rsidRPr="00353A36" w:rsidRDefault="00AB6006" w:rsidP="00B8279D">
      <w:pPr>
        <w:keepNext/>
        <w:keepLines/>
        <w:spacing w:after="20"/>
        <w:jc w:val="center"/>
        <w:rPr>
          <w:b/>
          <w:u w:val="single"/>
        </w:rPr>
      </w:pPr>
    </w:p>
    <w:p w:rsidR="00114A07" w:rsidRPr="00B17616" w:rsidRDefault="00114A07" w:rsidP="00B17616">
      <w:pPr>
        <w:pStyle w:val="Nadpis1"/>
        <w:keepLines/>
        <w:spacing w:before="120" w:after="60"/>
        <w:rPr>
          <w:sz w:val="22"/>
          <w:szCs w:val="22"/>
        </w:rPr>
      </w:pPr>
      <w:r w:rsidRPr="00B17616">
        <w:rPr>
          <w:sz w:val="22"/>
          <w:szCs w:val="22"/>
        </w:rPr>
        <w:t>Předmět smlouvy</w:t>
      </w:r>
    </w:p>
    <w:p w:rsidR="000C7D6A" w:rsidRPr="000C7D6A" w:rsidRDefault="000C7D6A" w:rsidP="00EC35AC">
      <w:pPr>
        <w:pStyle w:val="Nadpis1"/>
        <w:numPr>
          <w:ilvl w:val="1"/>
          <w:numId w:val="10"/>
        </w:numPr>
        <w:ind w:left="567" w:hanging="567"/>
        <w:jc w:val="both"/>
        <w:rPr>
          <w:b w:val="0"/>
          <w:sz w:val="22"/>
          <w:szCs w:val="22"/>
        </w:rPr>
      </w:pPr>
      <w:r w:rsidRPr="000C7D6A">
        <w:rPr>
          <w:rFonts w:eastAsia="Calibri"/>
          <w:b w:val="0"/>
          <w:sz w:val="22"/>
          <w:szCs w:val="22"/>
          <w:lang w:eastAsia="en-US"/>
        </w:rPr>
        <w:t>Zhotovitel na své vlastní náklady a na své vlastní nebezpečí realizuje a ve sjednané době předá</w:t>
      </w:r>
      <w:r w:rsidRPr="000C7D6A">
        <w:rPr>
          <w:b w:val="0"/>
          <w:sz w:val="22"/>
          <w:szCs w:val="22"/>
        </w:rPr>
        <w:t xml:space="preserve"> objednateli  dílo „VD Slezská </w:t>
      </w:r>
      <w:proofErr w:type="spellStart"/>
      <w:r w:rsidRPr="000C7D6A">
        <w:rPr>
          <w:b w:val="0"/>
          <w:sz w:val="22"/>
          <w:szCs w:val="22"/>
        </w:rPr>
        <w:t>Harta</w:t>
      </w:r>
      <w:proofErr w:type="spellEnd"/>
      <w:r w:rsidRPr="000C7D6A">
        <w:rPr>
          <w:b w:val="0"/>
          <w:sz w:val="22"/>
          <w:szCs w:val="22"/>
        </w:rPr>
        <w:t xml:space="preserve"> – GO </w:t>
      </w:r>
      <w:proofErr w:type="spellStart"/>
      <w:r w:rsidRPr="000C7D6A">
        <w:rPr>
          <w:b w:val="0"/>
          <w:sz w:val="22"/>
          <w:szCs w:val="22"/>
        </w:rPr>
        <w:t>rychlouzávěrných</w:t>
      </w:r>
      <w:proofErr w:type="spellEnd"/>
      <w:r w:rsidRPr="000C7D6A">
        <w:rPr>
          <w:b w:val="0"/>
          <w:sz w:val="22"/>
          <w:szCs w:val="22"/>
        </w:rPr>
        <w:t xml:space="preserve"> stavidlových tabulí, </w:t>
      </w:r>
      <w:proofErr w:type="spellStart"/>
      <w:proofErr w:type="gramStart"/>
      <w:r w:rsidRPr="000C7D6A">
        <w:rPr>
          <w:b w:val="0"/>
          <w:sz w:val="22"/>
          <w:szCs w:val="22"/>
        </w:rPr>
        <w:t>č.st</w:t>
      </w:r>
      <w:proofErr w:type="spellEnd"/>
      <w:r w:rsidRPr="000C7D6A">
        <w:rPr>
          <w:b w:val="0"/>
          <w:sz w:val="22"/>
          <w:szCs w:val="22"/>
        </w:rPr>
        <w:t>.</w:t>
      </w:r>
      <w:proofErr w:type="gramEnd"/>
      <w:r w:rsidRPr="000C7D6A">
        <w:rPr>
          <w:b w:val="0"/>
          <w:sz w:val="22"/>
          <w:szCs w:val="22"/>
        </w:rPr>
        <w:t xml:space="preserve"> 3732“. Předmětem veřejné zakázky je generální oprava 2 ks </w:t>
      </w:r>
      <w:proofErr w:type="spellStart"/>
      <w:r w:rsidRPr="000C7D6A">
        <w:rPr>
          <w:b w:val="0"/>
          <w:sz w:val="22"/>
          <w:szCs w:val="22"/>
        </w:rPr>
        <w:t>rychlouzávěrných</w:t>
      </w:r>
      <w:proofErr w:type="spellEnd"/>
      <w:r w:rsidRPr="000C7D6A">
        <w:rPr>
          <w:b w:val="0"/>
          <w:sz w:val="22"/>
          <w:szCs w:val="22"/>
        </w:rPr>
        <w:t xml:space="preserve"> stavidlových tabulí v odběrné věži na VD Slezská </w:t>
      </w:r>
      <w:proofErr w:type="spellStart"/>
      <w:r w:rsidRPr="000C7D6A">
        <w:rPr>
          <w:b w:val="0"/>
          <w:sz w:val="22"/>
          <w:szCs w:val="22"/>
        </w:rPr>
        <w:t>Harta</w:t>
      </w:r>
      <w:proofErr w:type="spellEnd"/>
      <w:r w:rsidRPr="000C7D6A">
        <w:rPr>
          <w:b w:val="0"/>
          <w:sz w:val="22"/>
          <w:szCs w:val="22"/>
        </w:rPr>
        <w:t xml:space="preserve"> spočívající v:</w:t>
      </w:r>
    </w:p>
    <w:p w:rsidR="00BF649C" w:rsidRDefault="00D0699F" w:rsidP="00E741FC">
      <w:pPr>
        <w:pStyle w:val="Zkladntext"/>
        <w:keepNext/>
        <w:keepLines/>
        <w:numPr>
          <w:ilvl w:val="0"/>
          <w:numId w:val="1"/>
        </w:numPr>
        <w:tabs>
          <w:tab w:val="clear" w:pos="360"/>
          <w:tab w:val="right" w:pos="6521"/>
        </w:tabs>
        <w:ind w:left="1134" w:hanging="283"/>
        <w:rPr>
          <w:sz w:val="22"/>
        </w:rPr>
      </w:pPr>
      <w:r>
        <w:rPr>
          <w:sz w:val="22"/>
        </w:rPr>
        <w:t>v</w:t>
      </w:r>
      <w:r w:rsidR="00BF649C" w:rsidRPr="00E35646">
        <w:rPr>
          <w:sz w:val="22"/>
        </w:rPr>
        <w:t>ytažení tabule do polohy otevřeno, kde bude zajištěna pomocí podpěrných nosníků</w:t>
      </w:r>
      <w:r>
        <w:rPr>
          <w:sz w:val="22"/>
        </w:rPr>
        <w:t>,</w:t>
      </w:r>
    </w:p>
    <w:p w:rsidR="00E35646" w:rsidRPr="00E35646" w:rsidRDefault="00D0699F" w:rsidP="00E741FC">
      <w:pPr>
        <w:pStyle w:val="Zkladntext"/>
        <w:keepNext/>
        <w:keepLines/>
        <w:numPr>
          <w:ilvl w:val="0"/>
          <w:numId w:val="1"/>
        </w:numPr>
        <w:tabs>
          <w:tab w:val="clear" w:pos="360"/>
          <w:tab w:val="right" w:pos="6521"/>
        </w:tabs>
        <w:ind w:left="1134" w:hanging="283"/>
        <w:rPr>
          <w:sz w:val="22"/>
        </w:rPr>
      </w:pPr>
      <w:r>
        <w:rPr>
          <w:sz w:val="22"/>
          <w:szCs w:val="22"/>
        </w:rPr>
        <w:t>o</w:t>
      </w:r>
      <w:r w:rsidR="00E35646" w:rsidRPr="00BB6D57">
        <w:rPr>
          <w:sz w:val="22"/>
          <w:szCs w:val="22"/>
        </w:rPr>
        <w:t>dpojení hydraulického systému, demontáž stojanu s pístem pomocí jeřábu ve strojovně</w:t>
      </w:r>
      <w:r>
        <w:rPr>
          <w:sz w:val="22"/>
          <w:szCs w:val="22"/>
        </w:rPr>
        <w:t>,</w:t>
      </w:r>
    </w:p>
    <w:p w:rsidR="00E35646" w:rsidRPr="00E35646" w:rsidRDefault="00D0699F" w:rsidP="00E741FC">
      <w:pPr>
        <w:pStyle w:val="Zkladntext"/>
        <w:keepNext/>
        <w:keepLines/>
        <w:numPr>
          <w:ilvl w:val="0"/>
          <w:numId w:val="1"/>
        </w:numPr>
        <w:tabs>
          <w:tab w:val="clear" w:pos="360"/>
          <w:tab w:val="right" w:pos="6521"/>
        </w:tabs>
        <w:ind w:left="1134" w:hanging="283"/>
        <w:rPr>
          <w:sz w:val="22"/>
        </w:rPr>
      </w:pPr>
      <w:r>
        <w:rPr>
          <w:sz w:val="22"/>
          <w:szCs w:val="22"/>
        </w:rPr>
        <w:t>p</w:t>
      </w:r>
      <w:r w:rsidR="00E35646" w:rsidRPr="00BB6D57">
        <w:rPr>
          <w:sz w:val="22"/>
          <w:szCs w:val="22"/>
        </w:rPr>
        <w:t xml:space="preserve">ostupné vytažení tabule na revizní plošinu (podlahu v odběrné věži) pomocí jeřábu ve </w:t>
      </w:r>
      <w:r>
        <w:rPr>
          <w:sz w:val="22"/>
          <w:szCs w:val="22"/>
        </w:rPr>
        <w:t>s</w:t>
      </w:r>
      <w:r w:rsidR="00E35646" w:rsidRPr="00BB6D57">
        <w:rPr>
          <w:sz w:val="22"/>
          <w:szCs w:val="22"/>
        </w:rPr>
        <w:t>trojovně</w:t>
      </w:r>
      <w:r>
        <w:rPr>
          <w:sz w:val="22"/>
          <w:szCs w:val="22"/>
        </w:rPr>
        <w:t>,</w:t>
      </w:r>
    </w:p>
    <w:p w:rsidR="00E35646" w:rsidRPr="00E35646" w:rsidRDefault="00D0699F" w:rsidP="00E741FC">
      <w:pPr>
        <w:pStyle w:val="Zkladntext"/>
        <w:keepNext/>
        <w:keepLines/>
        <w:numPr>
          <w:ilvl w:val="0"/>
          <w:numId w:val="1"/>
        </w:numPr>
        <w:tabs>
          <w:tab w:val="clear" w:pos="360"/>
          <w:tab w:val="right" w:pos="6521"/>
        </w:tabs>
        <w:ind w:left="1134" w:hanging="283"/>
        <w:rPr>
          <w:sz w:val="22"/>
        </w:rPr>
      </w:pPr>
      <w:r>
        <w:rPr>
          <w:sz w:val="22"/>
          <w:szCs w:val="22"/>
        </w:rPr>
        <w:t>r</w:t>
      </w:r>
      <w:r w:rsidR="00E35646" w:rsidRPr="00BB6D57">
        <w:rPr>
          <w:sz w:val="22"/>
          <w:szCs w:val="22"/>
        </w:rPr>
        <w:t>ozebráni tabule na 2ks v dělící rovině</w:t>
      </w:r>
      <w:r>
        <w:rPr>
          <w:sz w:val="22"/>
          <w:szCs w:val="22"/>
        </w:rPr>
        <w:t>,</w:t>
      </w:r>
    </w:p>
    <w:p w:rsidR="00E35646" w:rsidRPr="00E35646" w:rsidRDefault="00D0699F" w:rsidP="00E741FC">
      <w:pPr>
        <w:pStyle w:val="Zkladntext"/>
        <w:keepNext/>
        <w:keepLines/>
        <w:numPr>
          <w:ilvl w:val="0"/>
          <w:numId w:val="1"/>
        </w:numPr>
        <w:tabs>
          <w:tab w:val="clear" w:pos="360"/>
          <w:tab w:val="right" w:pos="6521"/>
        </w:tabs>
        <w:ind w:left="1134" w:hanging="283"/>
        <w:rPr>
          <w:sz w:val="22"/>
        </w:rPr>
      </w:pPr>
      <w:r>
        <w:rPr>
          <w:sz w:val="22"/>
          <w:szCs w:val="22"/>
        </w:rPr>
        <w:t>t</w:t>
      </w:r>
      <w:r w:rsidR="00E35646" w:rsidRPr="00BB6D57">
        <w:rPr>
          <w:sz w:val="22"/>
          <w:szCs w:val="22"/>
        </w:rPr>
        <w:t>ransport tabule pomocí vozíku po lávce na záchytné parkoviště na hrázi (nosnost vozíku 5t)</w:t>
      </w:r>
      <w:r>
        <w:rPr>
          <w:sz w:val="22"/>
          <w:szCs w:val="22"/>
        </w:rPr>
        <w:t>,</w:t>
      </w:r>
    </w:p>
    <w:p w:rsidR="00E35646" w:rsidRPr="00E35646" w:rsidRDefault="00D0699F" w:rsidP="00E741FC">
      <w:pPr>
        <w:pStyle w:val="Zkladntext"/>
        <w:keepNext/>
        <w:keepLines/>
        <w:numPr>
          <w:ilvl w:val="0"/>
          <w:numId w:val="1"/>
        </w:numPr>
        <w:tabs>
          <w:tab w:val="clear" w:pos="360"/>
          <w:tab w:val="right" w:pos="6521"/>
        </w:tabs>
        <w:ind w:left="1134" w:hanging="283"/>
        <w:rPr>
          <w:sz w:val="22"/>
        </w:rPr>
      </w:pPr>
      <w:r>
        <w:rPr>
          <w:sz w:val="22"/>
          <w:szCs w:val="22"/>
        </w:rPr>
        <w:t>o</w:t>
      </w:r>
      <w:r w:rsidR="00E35646" w:rsidRPr="00BB6D57">
        <w:rPr>
          <w:sz w:val="22"/>
          <w:szCs w:val="22"/>
        </w:rPr>
        <w:t>dvoz do dílen zhotovitele</w:t>
      </w:r>
      <w:r>
        <w:rPr>
          <w:sz w:val="22"/>
          <w:szCs w:val="22"/>
        </w:rPr>
        <w:t>,</w:t>
      </w:r>
    </w:p>
    <w:p w:rsidR="00E35646" w:rsidRPr="00E35646" w:rsidRDefault="00E35646" w:rsidP="00E741FC">
      <w:pPr>
        <w:pStyle w:val="Zkladntext"/>
        <w:keepNext/>
        <w:keepLines/>
        <w:numPr>
          <w:ilvl w:val="0"/>
          <w:numId w:val="1"/>
        </w:numPr>
        <w:tabs>
          <w:tab w:val="clear" w:pos="360"/>
          <w:tab w:val="right" w:pos="6521"/>
        </w:tabs>
        <w:ind w:left="1134" w:hanging="283"/>
        <w:rPr>
          <w:sz w:val="22"/>
        </w:rPr>
      </w:pPr>
      <w:r w:rsidRPr="00BB6D57">
        <w:rPr>
          <w:sz w:val="22"/>
          <w:szCs w:val="22"/>
        </w:rPr>
        <w:t xml:space="preserve">Kompletní rozebrání v dílnách zhotovitele, očištění abrazivní metodou, </w:t>
      </w:r>
      <w:r w:rsidR="00D0699F">
        <w:rPr>
          <w:sz w:val="22"/>
          <w:szCs w:val="22"/>
        </w:rPr>
        <w:t>nedestruktivní zkoušky</w:t>
      </w:r>
      <w:r w:rsidRPr="00BB6D57">
        <w:rPr>
          <w:sz w:val="22"/>
          <w:szCs w:val="22"/>
        </w:rPr>
        <w:t>, vystavení nálezové zprávy</w:t>
      </w:r>
      <w:r w:rsidR="005D6CE6">
        <w:rPr>
          <w:sz w:val="22"/>
          <w:szCs w:val="22"/>
        </w:rPr>
        <w:t>,</w:t>
      </w:r>
    </w:p>
    <w:p w:rsidR="00E35646" w:rsidRPr="00E35646" w:rsidRDefault="005D6CE6" w:rsidP="00E741FC">
      <w:pPr>
        <w:pStyle w:val="Zkladntext"/>
        <w:keepNext/>
        <w:keepLines/>
        <w:numPr>
          <w:ilvl w:val="0"/>
          <w:numId w:val="1"/>
        </w:numPr>
        <w:tabs>
          <w:tab w:val="clear" w:pos="360"/>
          <w:tab w:val="right" w:pos="6521"/>
        </w:tabs>
        <w:ind w:left="1134" w:hanging="283"/>
        <w:rPr>
          <w:sz w:val="22"/>
        </w:rPr>
      </w:pPr>
      <w:r>
        <w:rPr>
          <w:sz w:val="22"/>
          <w:szCs w:val="22"/>
        </w:rPr>
        <w:t>v</w:t>
      </w:r>
      <w:r w:rsidR="00E35646" w:rsidRPr="00BB6D57">
        <w:rPr>
          <w:sz w:val="22"/>
          <w:szCs w:val="22"/>
        </w:rPr>
        <w:t>šechna pojezdová kola jsou uložena na excentrických hřídelích, při demontáži je nutné zaznamenat polohu natočení každého excentru pro usnadn</w:t>
      </w:r>
      <w:r>
        <w:rPr>
          <w:sz w:val="22"/>
          <w:szCs w:val="22"/>
        </w:rPr>
        <w:t>ění seřízení při zpětné montáži,</w:t>
      </w:r>
    </w:p>
    <w:p w:rsidR="00E35646" w:rsidRPr="00E35646" w:rsidRDefault="005D6CE6" w:rsidP="00E741FC">
      <w:pPr>
        <w:pStyle w:val="Zkladntext"/>
        <w:keepNext/>
        <w:keepLines/>
        <w:numPr>
          <w:ilvl w:val="0"/>
          <w:numId w:val="1"/>
        </w:numPr>
        <w:tabs>
          <w:tab w:val="clear" w:pos="360"/>
          <w:tab w:val="right" w:pos="6521"/>
        </w:tabs>
        <w:ind w:left="1134" w:hanging="283"/>
        <w:rPr>
          <w:sz w:val="22"/>
        </w:rPr>
      </w:pPr>
      <w:r>
        <w:rPr>
          <w:sz w:val="22"/>
          <w:szCs w:val="22"/>
        </w:rPr>
        <w:lastRenderedPageBreak/>
        <w:t>p</w:t>
      </w:r>
      <w:r w:rsidR="00E35646" w:rsidRPr="00BB6D57">
        <w:rPr>
          <w:sz w:val="22"/>
          <w:szCs w:val="22"/>
        </w:rPr>
        <w:t>rovedení GO RZT dle rozsahu specifikace</w:t>
      </w:r>
      <w:r>
        <w:rPr>
          <w:sz w:val="22"/>
          <w:szCs w:val="22"/>
        </w:rPr>
        <w:t>,</w:t>
      </w:r>
    </w:p>
    <w:p w:rsidR="00E35646" w:rsidRPr="00E35646" w:rsidRDefault="005D6CE6" w:rsidP="00E741FC">
      <w:pPr>
        <w:pStyle w:val="Zkladntext"/>
        <w:keepNext/>
        <w:keepLines/>
        <w:numPr>
          <w:ilvl w:val="0"/>
          <w:numId w:val="1"/>
        </w:numPr>
        <w:tabs>
          <w:tab w:val="clear" w:pos="360"/>
          <w:tab w:val="right" w:pos="6521"/>
        </w:tabs>
        <w:ind w:left="1134" w:hanging="283"/>
        <w:rPr>
          <w:sz w:val="22"/>
        </w:rPr>
      </w:pPr>
      <w:r>
        <w:rPr>
          <w:sz w:val="22"/>
          <w:szCs w:val="22"/>
        </w:rPr>
        <w:t>o</w:t>
      </w:r>
      <w:r w:rsidR="00E35646" w:rsidRPr="00BB6D57">
        <w:rPr>
          <w:sz w:val="22"/>
          <w:szCs w:val="22"/>
        </w:rPr>
        <w:t>bnovení protikorozní ochrany</w:t>
      </w:r>
      <w:r>
        <w:rPr>
          <w:sz w:val="22"/>
          <w:szCs w:val="22"/>
        </w:rPr>
        <w:t>,</w:t>
      </w:r>
    </w:p>
    <w:p w:rsidR="00E35646" w:rsidRPr="00E35646" w:rsidRDefault="005D6CE6" w:rsidP="00E741FC">
      <w:pPr>
        <w:pStyle w:val="Zkladntext"/>
        <w:keepNext/>
        <w:keepLines/>
        <w:numPr>
          <w:ilvl w:val="0"/>
          <w:numId w:val="1"/>
        </w:numPr>
        <w:tabs>
          <w:tab w:val="clear" w:pos="360"/>
          <w:tab w:val="right" w:pos="6521"/>
        </w:tabs>
        <w:ind w:left="1134" w:hanging="283"/>
        <w:rPr>
          <w:sz w:val="22"/>
        </w:rPr>
      </w:pPr>
      <w:r>
        <w:rPr>
          <w:sz w:val="22"/>
          <w:szCs w:val="22"/>
        </w:rPr>
        <w:t>t</w:t>
      </w:r>
      <w:r w:rsidR="00E35646" w:rsidRPr="00BB6D57">
        <w:rPr>
          <w:sz w:val="22"/>
          <w:szCs w:val="22"/>
        </w:rPr>
        <w:t>ransport zpět na VD</w:t>
      </w:r>
      <w:r>
        <w:rPr>
          <w:sz w:val="22"/>
          <w:szCs w:val="22"/>
        </w:rPr>
        <w:t xml:space="preserve"> Slezská </w:t>
      </w:r>
      <w:proofErr w:type="spellStart"/>
      <w:r>
        <w:rPr>
          <w:sz w:val="22"/>
          <w:szCs w:val="22"/>
        </w:rPr>
        <w:t>Harta</w:t>
      </w:r>
      <w:proofErr w:type="spellEnd"/>
      <w:r w:rsidR="00E35646" w:rsidRPr="00BB6D57">
        <w:rPr>
          <w:sz w:val="22"/>
          <w:szCs w:val="22"/>
        </w:rPr>
        <w:t>, sestavení tabule, oprava nátěru po přepravě a provedení funkčních zkoušek (za vyrovnaných tlaků a s průtokem), vystavení protokolu, převzetí objednatelem</w:t>
      </w:r>
      <w:r>
        <w:rPr>
          <w:sz w:val="22"/>
          <w:szCs w:val="22"/>
        </w:rPr>
        <w:t>.</w:t>
      </w:r>
    </w:p>
    <w:p w:rsidR="002F7015" w:rsidRPr="00353A36" w:rsidRDefault="00251B71" w:rsidP="003E44E2">
      <w:pPr>
        <w:pStyle w:val="Zkladntext"/>
        <w:keepNext/>
        <w:keepLines/>
        <w:spacing w:before="120"/>
        <w:ind w:left="567"/>
        <w:jc w:val="both"/>
        <w:rPr>
          <w:sz w:val="22"/>
          <w:szCs w:val="22"/>
        </w:rPr>
      </w:pPr>
      <w:r>
        <w:rPr>
          <w:sz w:val="22"/>
        </w:rPr>
        <w:t>Podrobný r</w:t>
      </w:r>
      <w:r w:rsidR="00452A35" w:rsidRPr="00353A36">
        <w:rPr>
          <w:sz w:val="22"/>
        </w:rPr>
        <w:t>o</w:t>
      </w:r>
      <w:r w:rsidR="00213AFD" w:rsidRPr="00353A36">
        <w:rPr>
          <w:sz w:val="22"/>
        </w:rPr>
        <w:t>zsah prací a dodávek je uveden v</w:t>
      </w:r>
      <w:r w:rsidR="009F0107">
        <w:rPr>
          <w:sz w:val="22"/>
        </w:rPr>
        <w:t xml:space="preserve"> příloze č. 1 Technická specifikace GO </w:t>
      </w:r>
      <w:proofErr w:type="spellStart"/>
      <w:r w:rsidR="00D22BC7">
        <w:rPr>
          <w:sz w:val="22"/>
        </w:rPr>
        <w:t>rychlouzávěrných</w:t>
      </w:r>
      <w:proofErr w:type="spellEnd"/>
      <w:r w:rsidR="00D22BC7">
        <w:rPr>
          <w:sz w:val="22"/>
        </w:rPr>
        <w:t xml:space="preserve"> </w:t>
      </w:r>
      <w:r w:rsidR="00D22BC7" w:rsidRPr="00282124">
        <w:rPr>
          <w:sz w:val="22"/>
        </w:rPr>
        <w:t>stavidlových tabulí</w:t>
      </w:r>
      <w:r w:rsidR="00213AFD" w:rsidRPr="00282124">
        <w:rPr>
          <w:sz w:val="22"/>
        </w:rPr>
        <w:t xml:space="preserve"> a</w:t>
      </w:r>
      <w:r w:rsidR="00452A35" w:rsidRPr="00282124">
        <w:rPr>
          <w:sz w:val="22"/>
        </w:rPr>
        <w:t> </w:t>
      </w:r>
      <w:r w:rsidR="00D22BC7" w:rsidRPr="00282124">
        <w:rPr>
          <w:sz w:val="22"/>
        </w:rPr>
        <w:t xml:space="preserve">v </w:t>
      </w:r>
      <w:r w:rsidR="00452A35" w:rsidRPr="00282124">
        <w:rPr>
          <w:sz w:val="22"/>
        </w:rPr>
        <w:t>nabídce zhotovitele ze</w:t>
      </w:r>
      <w:r w:rsidR="00452A35" w:rsidRPr="00282124">
        <w:rPr>
          <w:sz w:val="22"/>
          <w:szCs w:val="22"/>
        </w:rPr>
        <w:t xml:space="preserve"> dne </w:t>
      </w:r>
      <w:proofErr w:type="gramStart"/>
      <w:r w:rsidR="00282124" w:rsidRPr="00282124">
        <w:rPr>
          <w:sz w:val="22"/>
          <w:szCs w:val="22"/>
        </w:rPr>
        <w:t>17.7.</w:t>
      </w:r>
      <w:r w:rsidR="004E484A" w:rsidRPr="00282124">
        <w:rPr>
          <w:sz w:val="22"/>
          <w:szCs w:val="22"/>
        </w:rPr>
        <w:t>201</w:t>
      </w:r>
      <w:r w:rsidR="004E179A" w:rsidRPr="00282124">
        <w:rPr>
          <w:sz w:val="22"/>
          <w:szCs w:val="22"/>
        </w:rPr>
        <w:t>9</w:t>
      </w:r>
      <w:proofErr w:type="gramEnd"/>
      <w:r w:rsidR="00213AFD" w:rsidRPr="00282124">
        <w:rPr>
          <w:sz w:val="22"/>
          <w:szCs w:val="22"/>
        </w:rPr>
        <w:t>.</w:t>
      </w:r>
      <w:r w:rsidR="002F7015" w:rsidRPr="00353A36">
        <w:rPr>
          <w:sz w:val="22"/>
          <w:szCs w:val="22"/>
        </w:rPr>
        <w:t xml:space="preserve"> </w:t>
      </w:r>
    </w:p>
    <w:p w:rsidR="00A35A12" w:rsidRPr="007C7807" w:rsidRDefault="00114A07" w:rsidP="00EC35AC">
      <w:pPr>
        <w:pStyle w:val="Nadpis1"/>
        <w:numPr>
          <w:ilvl w:val="1"/>
          <w:numId w:val="10"/>
        </w:numPr>
        <w:ind w:left="567" w:hanging="567"/>
        <w:jc w:val="both"/>
        <w:rPr>
          <w:rFonts w:eastAsia="Calibri"/>
          <w:b w:val="0"/>
          <w:sz w:val="22"/>
          <w:szCs w:val="22"/>
          <w:lang w:eastAsia="en-US"/>
        </w:rPr>
      </w:pPr>
      <w:r w:rsidRPr="007C7807">
        <w:rPr>
          <w:rFonts w:eastAsia="Calibri"/>
          <w:b w:val="0"/>
          <w:sz w:val="22"/>
          <w:szCs w:val="22"/>
          <w:lang w:eastAsia="en-US"/>
        </w:rPr>
        <w:t>Zhotovitel</w:t>
      </w:r>
      <w:r w:rsidR="00F44BAC" w:rsidRPr="007C7807">
        <w:rPr>
          <w:rFonts w:eastAsia="Calibri"/>
          <w:b w:val="0"/>
          <w:sz w:val="22"/>
          <w:szCs w:val="22"/>
          <w:lang w:eastAsia="en-US"/>
        </w:rPr>
        <w:t xml:space="preserve"> prohlašuje, že </w:t>
      </w:r>
      <w:r w:rsidRPr="007C7807">
        <w:rPr>
          <w:rFonts w:eastAsia="Calibri"/>
          <w:b w:val="0"/>
          <w:sz w:val="22"/>
          <w:szCs w:val="22"/>
          <w:lang w:eastAsia="en-US"/>
        </w:rPr>
        <w:t>prostudoval všechny dokumenty předané objednatelem v souvislosti s realizací díla a přijímá je s plnou odpovědnost</w:t>
      </w:r>
      <w:r w:rsidR="0016328E" w:rsidRPr="007C7807">
        <w:rPr>
          <w:rFonts w:eastAsia="Calibri"/>
          <w:b w:val="0"/>
          <w:sz w:val="22"/>
          <w:szCs w:val="22"/>
          <w:lang w:eastAsia="en-US"/>
        </w:rPr>
        <w:t>í za základ pro jeho provedení</w:t>
      </w:r>
      <w:r w:rsidR="00BD5F21" w:rsidRPr="007C7807">
        <w:rPr>
          <w:rFonts w:eastAsia="Calibri"/>
          <w:b w:val="0"/>
          <w:sz w:val="22"/>
          <w:szCs w:val="22"/>
          <w:lang w:eastAsia="en-US"/>
        </w:rPr>
        <w:t>.</w:t>
      </w:r>
    </w:p>
    <w:p w:rsidR="00310A59" w:rsidRDefault="003333EF" w:rsidP="00EC35AC">
      <w:pPr>
        <w:pStyle w:val="Nadpis1"/>
        <w:numPr>
          <w:ilvl w:val="1"/>
          <w:numId w:val="10"/>
        </w:numPr>
        <w:ind w:left="567" w:hanging="567"/>
        <w:jc w:val="both"/>
        <w:rPr>
          <w:rFonts w:eastAsia="Calibri"/>
          <w:b w:val="0"/>
          <w:sz w:val="22"/>
          <w:szCs w:val="22"/>
          <w:lang w:eastAsia="en-US"/>
        </w:rPr>
      </w:pPr>
      <w:r w:rsidRPr="003333EF">
        <w:rPr>
          <w:rFonts w:eastAsia="Calibri"/>
          <w:b w:val="0"/>
          <w:sz w:val="22"/>
          <w:szCs w:val="22"/>
          <w:lang w:eastAsia="en-US"/>
        </w:rPr>
        <w:t>Objednatel si vyhrazuje právo odsouhlasit každého případného poddodavatele. Schválení objednatele podléhá i každá změna ve struktuře a podílu prací jednotlivých poddodavatelů oproti předložené nabídce zhotovitele, na základě které byla uzavřena tato smlouva. Bez předchozího obdržení souhlasu objednatele nesmí zhotovitel takovou změnu realizovat. V souladu s ustanovením § 105 odst. 3 zákona č. 134/2016 Sb., o zadávání veřejných zakázek, ve znění pozdějších předpisů je zhotovitel povinen předložit objednateli identifikační údaje poddodavatelů, kteří nebyli uvedeni v nabídce zhotovitele, a to před zahájením plnění veřejné zakázky (díla) poddodavatelem.</w:t>
      </w:r>
    </w:p>
    <w:p w:rsidR="003333EF" w:rsidRPr="003333EF" w:rsidRDefault="003333EF" w:rsidP="003333EF">
      <w:pPr>
        <w:pStyle w:val="Bezmezer"/>
        <w:spacing w:before="120"/>
        <w:ind w:left="540"/>
        <w:jc w:val="both"/>
        <w:rPr>
          <w:rFonts w:ascii="Times New Roman" w:hAnsi="Times New Roman"/>
        </w:rPr>
      </w:pPr>
      <w:r w:rsidRPr="003333EF">
        <w:rPr>
          <w:rFonts w:ascii="Times New Roman" w:hAnsi="Times New Roman"/>
        </w:rPr>
        <w:t>Objednatel požaduje, aby dále uvedené významné činnosti při plnění díla byly prováděny přímo zhotovitelem (dodavatelem):</w:t>
      </w:r>
    </w:p>
    <w:p w:rsidR="003333EF" w:rsidRPr="003333EF" w:rsidRDefault="00D5267B" w:rsidP="00EC35AC">
      <w:pPr>
        <w:pStyle w:val="NormalJustified"/>
        <w:keepNext/>
        <w:numPr>
          <w:ilvl w:val="0"/>
          <w:numId w:val="12"/>
        </w:numPr>
        <w:tabs>
          <w:tab w:val="clear" w:pos="720"/>
        </w:tabs>
        <w:ind w:left="1135" w:hanging="284"/>
        <w:rPr>
          <w:b/>
          <w:sz w:val="22"/>
          <w:szCs w:val="22"/>
        </w:rPr>
      </w:pPr>
      <w:r>
        <w:rPr>
          <w:rFonts w:eastAsia="Calibri"/>
          <w:kern w:val="0"/>
          <w:sz w:val="22"/>
          <w:szCs w:val="22"/>
          <w:lang w:eastAsia="en-US"/>
        </w:rPr>
        <w:t xml:space="preserve">kompletní </w:t>
      </w:r>
      <w:r w:rsidR="003333EF" w:rsidRPr="003333EF">
        <w:rPr>
          <w:rFonts w:eastAsia="Calibri"/>
          <w:kern w:val="0"/>
          <w:sz w:val="22"/>
          <w:szCs w:val="22"/>
          <w:lang w:eastAsia="en-US"/>
        </w:rPr>
        <w:t xml:space="preserve">demontáž, zpětná montáž a </w:t>
      </w:r>
      <w:r>
        <w:rPr>
          <w:rFonts w:eastAsia="Calibri"/>
          <w:kern w:val="0"/>
          <w:sz w:val="22"/>
          <w:szCs w:val="22"/>
          <w:lang w:eastAsia="en-US"/>
        </w:rPr>
        <w:t xml:space="preserve">veškeré </w:t>
      </w:r>
      <w:r w:rsidR="003333EF" w:rsidRPr="003333EF">
        <w:rPr>
          <w:rFonts w:eastAsia="Calibri"/>
          <w:kern w:val="0"/>
          <w:sz w:val="22"/>
          <w:szCs w:val="22"/>
          <w:lang w:eastAsia="en-US"/>
        </w:rPr>
        <w:t>manipulace se stavidlovými tabulemi</w:t>
      </w:r>
      <w:r w:rsidR="003333EF">
        <w:rPr>
          <w:rFonts w:eastAsia="Calibri"/>
          <w:kern w:val="0"/>
          <w:sz w:val="22"/>
          <w:szCs w:val="22"/>
          <w:lang w:eastAsia="en-US"/>
        </w:rPr>
        <w:t>,</w:t>
      </w:r>
    </w:p>
    <w:p w:rsidR="003333EF" w:rsidRPr="003333EF" w:rsidRDefault="00D5267B" w:rsidP="00EC35AC">
      <w:pPr>
        <w:pStyle w:val="NormalJustified"/>
        <w:keepNext/>
        <w:numPr>
          <w:ilvl w:val="0"/>
          <w:numId w:val="12"/>
        </w:numPr>
        <w:tabs>
          <w:tab w:val="clear" w:pos="720"/>
        </w:tabs>
        <w:ind w:left="1135" w:hanging="284"/>
        <w:rPr>
          <w:b/>
          <w:sz w:val="22"/>
          <w:szCs w:val="22"/>
        </w:rPr>
      </w:pPr>
      <w:r>
        <w:rPr>
          <w:rFonts w:eastAsia="Calibri"/>
          <w:kern w:val="0"/>
          <w:sz w:val="22"/>
          <w:szCs w:val="22"/>
          <w:lang w:eastAsia="en-US"/>
        </w:rPr>
        <w:t xml:space="preserve">kompletní </w:t>
      </w:r>
      <w:r w:rsidR="00B151E3" w:rsidRPr="00B151E3">
        <w:rPr>
          <w:rFonts w:eastAsia="Calibri"/>
          <w:kern w:val="0"/>
          <w:sz w:val="22"/>
          <w:szCs w:val="22"/>
          <w:lang w:eastAsia="en-US"/>
        </w:rPr>
        <w:t>rozebrání, očištění</w:t>
      </w:r>
      <w:r>
        <w:rPr>
          <w:rFonts w:eastAsia="Calibri"/>
          <w:kern w:val="0"/>
          <w:sz w:val="22"/>
          <w:szCs w:val="22"/>
          <w:lang w:eastAsia="en-US"/>
        </w:rPr>
        <w:t xml:space="preserve"> abrazivní metodou</w:t>
      </w:r>
      <w:r w:rsidR="00B151E3" w:rsidRPr="00B151E3">
        <w:rPr>
          <w:rFonts w:eastAsia="Calibri"/>
          <w:kern w:val="0"/>
          <w:sz w:val="22"/>
          <w:szCs w:val="22"/>
          <w:lang w:eastAsia="en-US"/>
        </w:rPr>
        <w:t xml:space="preserve">, </w:t>
      </w:r>
      <w:r>
        <w:rPr>
          <w:rFonts w:eastAsia="Calibri"/>
          <w:kern w:val="0"/>
          <w:sz w:val="22"/>
          <w:szCs w:val="22"/>
          <w:lang w:eastAsia="en-US"/>
        </w:rPr>
        <w:t xml:space="preserve">NDT zkoušky, </w:t>
      </w:r>
      <w:r w:rsidR="00B151E3" w:rsidRPr="00B151E3">
        <w:rPr>
          <w:rFonts w:eastAsia="Calibri"/>
          <w:kern w:val="0"/>
          <w:sz w:val="22"/>
          <w:szCs w:val="22"/>
          <w:lang w:eastAsia="en-US"/>
        </w:rPr>
        <w:t>oprava poškozených částí konstrukce stavidlových tabulí a ostatních dílů</w:t>
      </w:r>
      <w:r>
        <w:rPr>
          <w:rFonts w:eastAsia="Calibri"/>
          <w:kern w:val="0"/>
          <w:sz w:val="22"/>
          <w:szCs w:val="22"/>
          <w:lang w:eastAsia="en-US"/>
        </w:rPr>
        <w:t>, výroba všech dílů, které bude nutné nahradit</w:t>
      </w:r>
      <w:r w:rsidR="00FA02FA">
        <w:rPr>
          <w:rFonts w:eastAsia="Calibri"/>
          <w:kern w:val="0"/>
          <w:sz w:val="22"/>
          <w:szCs w:val="22"/>
          <w:lang w:eastAsia="en-US"/>
        </w:rPr>
        <w:t>, sestavení tabule a seřízení pojezdových kol</w:t>
      </w:r>
    </w:p>
    <w:p w:rsidR="00310A59" w:rsidRDefault="00310A59" w:rsidP="00310A59">
      <w:pPr>
        <w:keepNext/>
        <w:keepLines/>
        <w:jc w:val="both"/>
        <w:rPr>
          <w:sz w:val="22"/>
          <w:szCs w:val="22"/>
        </w:rPr>
      </w:pPr>
    </w:p>
    <w:p w:rsidR="00310A59" w:rsidRPr="007C7807" w:rsidRDefault="00310A59" w:rsidP="007C7807">
      <w:pPr>
        <w:pStyle w:val="Nadpis1"/>
        <w:keepLines/>
        <w:spacing w:before="120" w:after="60"/>
        <w:rPr>
          <w:sz w:val="22"/>
          <w:szCs w:val="22"/>
        </w:rPr>
      </w:pPr>
      <w:r w:rsidRPr="007C7807">
        <w:rPr>
          <w:sz w:val="22"/>
          <w:szCs w:val="22"/>
        </w:rPr>
        <w:t>Místo a termíny plnění smlouvy</w:t>
      </w:r>
    </w:p>
    <w:p w:rsidR="00D36EA3" w:rsidRDefault="00310A59" w:rsidP="00EC35AC">
      <w:pPr>
        <w:pStyle w:val="Nadpis1"/>
        <w:numPr>
          <w:ilvl w:val="1"/>
          <w:numId w:val="11"/>
        </w:numPr>
        <w:ind w:left="567" w:hanging="567"/>
        <w:jc w:val="both"/>
        <w:rPr>
          <w:rFonts w:eastAsia="Calibri"/>
          <w:b w:val="0"/>
          <w:sz w:val="22"/>
          <w:szCs w:val="22"/>
          <w:lang w:eastAsia="en-US"/>
        </w:rPr>
      </w:pPr>
      <w:r w:rsidRPr="007C7807">
        <w:rPr>
          <w:rFonts w:eastAsia="Calibri"/>
          <w:b w:val="0"/>
          <w:sz w:val="22"/>
          <w:szCs w:val="22"/>
          <w:lang w:eastAsia="en-US"/>
        </w:rPr>
        <w:t xml:space="preserve">Místem plnění díla je </w:t>
      </w:r>
      <w:r w:rsidR="007C7807">
        <w:rPr>
          <w:rFonts w:eastAsia="Calibri"/>
          <w:b w:val="0"/>
          <w:sz w:val="22"/>
          <w:szCs w:val="22"/>
          <w:lang w:eastAsia="en-US"/>
        </w:rPr>
        <w:t xml:space="preserve">vodní dílo Slezská </w:t>
      </w:r>
      <w:proofErr w:type="spellStart"/>
      <w:r w:rsidR="007C7807">
        <w:rPr>
          <w:rFonts w:eastAsia="Calibri"/>
          <w:b w:val="0"/>
          <w:sz w:val="22"/>
          <w:szCs w:val="22"/>
          <w:lang w:eastAsia="en-US"/>
        </w:rPr>
        <w:t>Harta</w:t>
      </w:r>
      <w:proofErr w:type="spellEnd"/>
      <w:r w:rsidR="007C7807">
        <w:rPr>
          <w:rFonts w:eastAsia="Calibri"/>
          <w:b w:val="0"/>
          <w:sz w:val="22"/>
          <w:szCs w:val="22"/>
          <w:lang w:eastAsia="en-US"/>
        </w:rPr>
        <w:t xml:space="preserve"> </w:t>
      </w:r>
      <w:r w:rsidRPr="007C7807">
        <w:rPr>
          <w:rFonts w:eastAsia="Calibri"/>
          <w:b w:val="0"/>
          <w:sz w:val="22"/>
          <w:szCs w:val="22"/>
          <w:lang w:eastAsia="en-US"/>
        </w:rPr>
        <w:t>a výrobní závod zhotovitele.</w:t>
      </w:r>
    </w:p>
    <w:p w:rsidR="00D36EA3" w:rsidRPr="00D36EA3" w:rsidRDefault="00D36EA3" w:rsidP="00EC35AC">
      <w:pPr>
        <w:pStyle w:val="Nadpis1"/>
        <w:numPr>
          <w:ilvl w:val="1"/>
          <w:numId w:val="11"/>
        </w:numPr>
        <w:ind w:left="567" w:hanging="567"/>
        <w:jc w:val="both"/>
        <w:rPr>
          <w:rFonts w:eastAsia="Calibri"/>
          <w:b w:val="0"/>
          <w:sz w:val="22"/>
          <w:szCs w:val="22"/>
          <w:lang w:eastAsia="en-US"/>
        </w:rPr>
      </w:pPr>
      <w:r w:rsidRPr="00D36EA3">
        <w:rPr>
          <w:rFonts w:eastAsia="Calibri"/>
          <w:b w:val="0"/>
          <w:sz w:val="22"/>
          <w:szCs w:val="22"/>
          <w:lang w:eastAsia="en-US"/>
        </w:rPr>
        <w:t>Veškerá korespondence vč. faktur bude zasílána na níže uvedenou adresu objednatele:</w:t>
      </w:r>
    </w:p>
    <w:p w:rsidR="00E710B9" w:rsidRPr="00353A36" w:rsidRDefault="00E710B9" w:rsidP="00A81644">
      <w:pPr>
        <w:pStyle w:val="Zkladntext"/>
        <w:ind w:left="1416"/>
        <w:rPr>
          <w:sz w:val="22"/>
        </w:rPr>
      </w:pPr>
      <w:r w:rsidRPr="00353A36">
        <w:rPr>
          <w:sz w:val="22"/>
        </w:rPr>
        <w:t>Povodí Odry, státní podnik</w:t>
      </w:r>
    </w:p>
    <w:p w:rsidR="00E710B9" w:rsidRPr="00353A36" w:rsidRDefault="00A81644" w:rsidP="007C7807">
      <w:pPr>
        <w:pStyle w:val="Zkladntex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BD129D" w:rsidRPr="00353A36">
        <w:rPr>
          <w:sz w:val="22"/>
        </w:rPr>
        <w:t xml:space="preserve">Závod </w:t>
      </w:r>
      <w:r>
        <w:rPr>
          <w:sz w:val="22"/>
        </w:rPr>
        <w:t>1 Opava</w:t>
      </w:r>
    </w:p>
    <w:p w:rsidR="00E710B9" w:rsidRPr="00353A36" w:rsidRDefault="00E710B9" w:rsidP="007C7807">
      <w:pPr>
        <w:pStyle w:val="Zkladntext"/>
        <w:rPr>
          <w:sz w:val="22"/>
        </w:rPr>
      </w:pPr>
      <w:r w:rsidRPr="00353A36">
        <w:rPr>
          <w:sz w:val="22"/>
        </w:rPr>
        <w:tab/>
      </w:r>
      <w:r w:rsidRPr="00353A36">
        <w:rPr>
          <w:sz w:val="22"/>
        </w:rPr>
        <w:tab/>
      </w:r>
      <w:proofErr w:type="spellStart"/>
      <w:r w:rsidR="00A238D4">
        <w:rPr>
          <w:sz w:val="22"/>
        </w:rPr>
        <w:t>Kolofíkovo</w:t>
      </w:r>
      <w:proofErr w:type="spellEnd"/>
      <w:r w:rsidR="00A238D4">
        <w:rPr>
          <w:sz w:val="22"/>
        </w:rPr>
        <w:t xml:space="preserve"> </w:t>
      </w:r>
      <w:proofErr w:type="spellStart"/>
      <w:r w:rsidR="00A238D4">
        <w:rPr>
          <w:sz w:val="22"/>
        </w:rPr>
        <w:t>nábř</w:t>
      </w:r>
      <w:proofErr w:type="spellEnd"/>
      <w:r w:rsidR="00A238D4">
        <w:rPr>
          <w:sz w:val="22"/>
        </w:rPr>
        <w:t>. 54</w:t>
      </w:r>
    </w:p>
    <w:p w:rsidR="00592874" w:rsidRPr="00353A36" w:rsidRDefault="00A238D4" w:rsidP="007C7807">
      <w:pPr>
        <w:pStyle w:val="Zkladntex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747 05 Opava</w:t>
      </w:r>
    </w:p>
    <w:p w:rsidR="00114A07" w:rsidRPr="00016904" w:rsidRDefault="00016904" w:rsidP="00EC35AC">
      <w:pPr>
        <w:pStyle w:val="Nadpis1"/>
        <w:numPr>
          <w:ilvl w:val="1"/>
          <w:numId w:val="11"/>
        </w:numPr>
        <w:ind w:left="567" w:hanging="567"/>
        <w:jc w:val="both"/>
        <w:rPr>
          <w:rFonts w:eastAsia="Calibri"/>
          <w:b w:val="0"/>
          <w:sz w:val="22"/>
          <w:szCs w:val="22"/>
          <w:lang w:eastAsia="en-US"/>
        </w:rPr>
      </w:pPr>
      <w:r>
        <w:rPr>
          <w:rFonts w:eastAsia="Calibri"/>
          <w:b w:val="0"/>
          <w:sz w:val="22"/>
          <w:szCs w:val="22"/>
          <w:lang w:eastAsia="en-US"/>
        </w:rPr>
        <w:t>Z</w:t>
      </w:r>
      <w:r w:rsidR="00114A07" w:rsidRPr="00016904">
        <w:rPr>
          <w:rFonts w:eastAsia="Calibri"/>
          <w:b w:val="0"/>
          <w:sz w:val="22"/>
          <w:szCs w:val="22"/>
          <w:lang w:eastAsia="en-US"/>
        </w:rPr>
        <w:t>hotovitel je povinen a zavazuje se provést dílo v níže sjednaných termínech:</w:t>
      </w:r>
    </w:p>
    <w:p w:rsidR="00114A07" w:rsidRPr="00353A36" w:rsidRDefault="005E17A8" w:rsidP="007C7807">
      <w:pPr>
        <w:pStyle w:val="Zkladntext"/>
        <w:numPr>
          <w:ilvl w:val="0"/>
          <w:numId w:val="1"/>
        </w:numPr>
        <w:tabs>
          <w:tab w:val="clear" w:pos="360"/>
          <w:tab w:val="num" w:pos="1418"/>
          <w:tab w:val="right" w:pos="6521"/>
        </w:tabs>
        <w:ind w:left="1418"/>
        <w:rPr>
          <w:b/>
          <w:sz w:val="22"/>
        </w:rPr>
      </w:pPr>
      <w:r w:rsidRPr="00273CD5">
        <w:rPr>
          <w:sz w:val="22"/>
        </w:rPr>
        <w:t>Zahájení</w:t>
      </w:r>
      <w:r w:rsidR="00114A07" w:rsidRPr="00273CD5">
        <w:rPr>
          <w:sz w:val="22"/>
        </w:rPr>
        <w:t>:</w:t>
      </w:r>
      <w:r w:rsidR="00114A07" w:rsidRPr="00353A36">
        <w:rPr>
          <w:b/>
          <w:sz w:val="22"/>
        </w:rPr>
        <w:t xml:space="preserve">  </w:t>
      </w:r>
      <w:r w:rsidR="00D43080" w:rsidRPr="00353A36">
        <w:rPr>
          <w:b/>
          <w:sz w:val="22"/>
        </w:rPr>
        <w:tab/>
      </w:r>
      <w:proofErr w:type="gramStart"/>
      <w:r w:rsidR="00547B86">
        <w:rPr>
          <w:b/>
          <w:sz w:val="22"/>
        </w:rPr>
        <w:t>19.8.2019</w:t>
      </w:r>
      <w:proofErr w:type="gramEnd"/>
      <w:r w:rsidR="00114A07" w:rsidRPr="00353A36">
        <w:rPr>
          <w:b/>
          <w:sz w:val="22"/>
        </w:rPr>
        <w:t xml:space="preserve"> </w:t>
      </w:r>
      <w:r w:rsidRPr="00353A36">
        <w:rPr>
          <w:b/>
          <w:sz w:val="22"/>
        </w:rPr>
        <w:tab/>
      </w:r>
      <w:r w:rsidRPr="00353A36">
        <w:rPr>
          <w:b/>
          <w:sz w:val="22"/>
        </w:rPr>
        <w:tab/>
      </w:r>
      <w:r w:rsidRPr="00353A36">
        <w:rPr>
          <w:b/>
          <w:sz w:val="22"/>
        </w:rPr>
        <w:tab/>
      </w:r>
      <w:r w:rsidRPr="00353A36">
        <w:rPr>
          <w:b/>
          <w:sz w:val="22"/>
        </w:rPr>
        <w:tab/>
      </w:r>
    </w:p>
    <w:p w:rsidR="00114A07" w:rsidRPr="00353A36" w:rsidRDefault="00114A07" w:rsidP="007C7807">
      <w:pPr>
        <w:pStyle w:val="Zkladntext"/>
        <w:numPr>
          <w:ilvl w:val="0"/>
          <w:numId w:val="1"/>
        </w:numPr>
        <w:tabs>
          <w:tab w:val="clear" w:pos="360"/>
          <w:tab w:val="num" w:pos="1418"/>
          <w:tab w:val="right" w:pos="6521"/>
        </w:tabs>
        <w:spacing w:after="60"/>
        <w:ind w:left="1418" w:hanging="357"/>
        <w:rPr>
          <w:sz w:val="22"/>
        </w:rPr>
      </w:pPr>
      <w:r w:rsidRPr="00273CD5">
        <w:rPr>
          <w:sz w:val="22"/>
        </w:rPr>
        <w:t xml:space="preserve">Ukončení </w:t>
      </w:r>
      <w:r w:rsidR="005E17A8" w:rsidRPr="00273CD5">
        <w:rPr>
          <w:sz w:val="22"/>
        </w:rPr>
        <w:t xml:space="preserve">a předání </w:t>
      </w:r>
      <w:r w:rsidR="00FE1AB4" w:rsidRPr="00273CD5">
        <w:rPr>
          <w:sz w:val="22"/>
        </w:rPr>
        <w:t xml:space="preserve">díla </w:t>
      </w:r>
      <w:r w:rsidR="004A5166" w:rsidRPr="00273CD5">
        <w:rPr>
          <w:sz w:val="22"/>
        </w:rPr>
        <w:t>objednateli</w:t>
      </w:r>
      <w:r w:rsidRPr="00273CD5">
        <w:rPr>
          <w:sz w:val="22"/>
        </w:rPr>
        <w:t>:</w:t>
      </w:r>
      <w:r w:rsidRPr="00353A36">
        <w:rPr>
          <w:b/>
          <w:sz w:val="22"/>
        </w:rPr>
        <w:t xml:space="preserve"> </w:t>
      </w:r>
      <w:r w:rsidR="00D43080" w:rsidRPr="00353A36">
        <w:rPr>
          <w:b/>
          <w:sz w:val="22"/>
        </w:rPr>
        <w:tab/>
        <w:t xml:space="preserve">do </w:t>
      </w:r>
      <w:proofErr w:type="gramStart"/>
      <w:r w:rsidR="005D1BAA">
        <w:rPr>
          <w:b/>
          <w:sz w:val="22"/>
        </w:rPr>
        <w:t>31.10.</w:t>
      </w:r>
      <w:r w:rsidR="00BD129D" w:rsidRPr="00353A36">
        <w:rPr>
          <w:b/>
          <w:sz w:val="22"/>
        </w:rPr>
        <w:t>2019</w:t>
      </w:r>
      <w:proofErr w:type="gramEnd"/>
      <w:r w:rsidRPr="00353A36">
        <w:rPr>
          <w:b/>
          <w:sz w:val="22"/>
        </w:rPr>
        <w:t xml:space="preserve"> </w:t>
      </w:r>
    </w:p>
    <w:p w:rsidR="00114A07" w:rsidRPr="00353A36" w:rsidRDefault="00114A07" w:rsidP="00A613DB">
      <w:pPr>
        <w:pStyle w:val="Zkladntext"/>
        <w:ind w:left="567"/>
        <w:jc w:val="both"/>
        <w:rPr>
          <w:sz w:val="22"/>
        </w:rPr>
      </w:pPr>
      <w:r w:rsidRPr="00353A36">
        <w:rPr>
          <w:sz w:val="22"/>
        </w:rPr>
        <w:t xml:space="preserve">Při pozdějším zahájení prací na díle z důvodů na straně objednatele </w:t>
      </w:r>
      <w:proofErr w:type="gramStart"/>
      <w:r w:rsidRPr="00353A36">
        <w:rPr>
          <w:sz w:val="22"/>
        </w:rPr>
        <w:t>budou  tyto</w:t>
      </w:r>
      <w:proofErr w:type="gramEnd"/>
      <w:r w:rsidRPr="00353A36">
        <w:rPr>
          <w:sz w:val="22"/>
        </w:rPr>
        <w:t xml:space="preserve"> termíny  po dohodě </w:t>
      </w:r>
      <w:r w:rsidR="00735A9A" w:rsidRPr="00735A9A">
        <w:rPr>
          <w:sz w:val="22"/>
        </w:rPr>
        <w:t>smluvních stran upraveny</w:t>
      </w:r>
      <w:r w:rsidRPr="00735A9A">
        <w:rPr>
          <w:sz w:val="22"/>
        </w:rPr>
        <w:t xml:space="preserve">. Termín dokončení může být </w:t>
      </w:r>
      <w:r w:rsidR="005E17A8" w:rsidRPr="00735A9A">
        <w:rPr>
          <w:sz w:val="22"/>
        </w:rPr>
        <w:t xml:space="preserve">rovněž </w:t>
      </w:r>
      <w:r w:rsidRPr="00735A9A">
        <w:rPr>
          <w:sz w:val="22"/>
        </w:rPr>
        <w:t>upraven, pokud dojde k přerušení prací</w:t>
      </w:r>
      <w:r w:rsidRPr="00353A36">
        <w:rPr>
          <w:sz w:val="22"/>
        </w:rPr>
        <w:t xml:space="preserve"> </w:t>
      </w:r>
      <w:r w:rsidR="00FD57C3">
        <w:rPr>
          <w:sz w:val="22"/>
        </w:rPr>
        <w:t>z důvodu vyšší moci.</w:t>
      </w:r>
    </w:p>
    <w:p w:rsidR="004A5166" w:rsidRPr="00353A36" w:rsidRDefault="004A5166" w:rsidP="007C7807">
      <w:pPr>
        <w:pStyle w:val="Zkladntext"/>
        <w:ind w:left="360"/>
        <w:rPr>
          <w:sz w:val="22"/>
        </w:rPr>
      </w:pPr>
    </w:p>
    <w:p w:rsidR="00114A07" w:rsidRDefault="00114A07" w:rsidP="00C81961">
      <w:pPr>
        <w:pStyle w:val="Nadpis1"/>
        <w:keepNext w:val="0"/>
        <w:spacing w:before="120" w:after="60"/>
        <w:rPr>
          <w:sz w:val="22"/>
          <w:szCs w:val="22"/>
        </w:rPr>
      </w:pPr>
      <w:r w:rsidRPr="00D36EA3">
        <w:rPr>
          <w:sz w:val="22"/>
          <w:szCs w:val="22"/>
        </w:rPr>
        <w:t>Cena díla</w:t>
      </w:r>
    </w:p>
    <w:p w:rsidR="00C81961" w:rsidRPr="00C81961" w:rsidRDefault="00C81961" w:rsidP="00EC35AC">
      <w:pPr>
        <w:pStyle w:val="Nadpis1"/>
        <w:numPr>
          <w:ilvl w:val="1"/>
          <w:numId w:val="11"/>
        </w:numPr>
        <w:ind w:left="567" w:hanging="567"/>
        <w:jc w:val="both"/>
        <w:rPr>
          <w:rFonts w:eastAsia="Calibri"/>
          <w:b w:val="0"/>
          <w:sz w:val="22"/>
          <w:szCs w:val="22"/>
          <w:lang w:eastAsia="en-US"/>
        </w:rPr>
      </w:pPr>
      <w:r w:rsidRPr="00C81961">
        <w:rPr>
          <w:b w:val="0"/>
          <w:sz w:val="22"/>
          <w:szCs w:val="22"/>
        </w:rPr>
        <w:t>Cena je</w:t>
      </w:r>
      <w:r w:rsidRPr="00C81961">
        <w:rPr>
          <w:b w:val="0"/>
          <w:i/>
          <w:sz w:val="22"/>
          <w:szCs w:val="22"/>
        </w:rPr>
        <w:t xml:space="preserve"> </w:t>
      </w:r>
      <w:r w:rsidRPr="00C81961">
        <w:rPr>
          <w:b w:val="0"/>
          <w:sz w:val="22"/>
          <w:szCs w:val="22"/>
        </w:rPr>
        <w:t>platná po celou dobu realizace</w:t>
      </w:r>
      <w:r w:rsidRPr="00C81961">
        <w:rPr>
          <w:b w:val="0"/>
          <w:i/>
          <w:sz w:val="22"/>
          <w:szCs w:val="22"/>
        </w:rPr>
        <w:t xml:space="preserve"> </w:t>
      </w:r>
      <w:r w:rsidRPr="00C81961">
        <w:rPr>
          <w:b w:val="0"/>
          <w:sz w:val="22"/>
          <w:szCs w:val="22"/>
        </w:rPr>
        <w:t>a činí:</w:t>
      </w:r>
    </w:p>
    <w:p w:rsidR="00FE1C81" w:rsidRPr="0032103B" w:rsidRDefault="00FE1C81" w:rsidP="007C7807">
      <w:pPr>
        <w:pStyle w:val="Nadpis2"/>
        <w:keepNext w:val="0"/>
        <w:ind w:left="567"/>
        <w:rPr>
          <w:sz w:val="22"/>
          <w:szCs w:val="22"/>
        </w:rPr>
      </w:pPr>
      <w:r w:rsidRPr="00282124">
        <w:rPr>
          <w:sz w:val="22"/>
          <w:szCs w:val="22"/>
        </w:rPr>
        <w:t>Celková cena díla bez DPH</w:t>
      </w:r>
      <w:r w:rsidRPr="00282124">
        <w:rPr>
          <w:sz w:val="22"/>
          <w:szCs w:val="22"/>
        </w:rPr>
        <w:tab/>
        <w:t xml:space="preserve"> </w:t>
      </w:r>
      <w:r w:rsidRPr="00282124">
        <w:rPr>
          <w:sz w:val="22"/>
          <w:szCs w:val="22"/>
        </w:rPr>
        <w:tab/>
      </w:r>
      <w:r w:rsidR="00282124" w:rsidRPr="00282124">
        <w:rPr>
          <w:sz w:val="22"/>
          <w:szCs w:val="22"/>
        </w:rPr>
        <w:t>2 680 000</w:t>
      </w:r>
      <w:r w:rsidRPr="00282124">
        <w:rPr>
          <w:sz w:val="22"/>
          <w:szCs w:val="22"/>
        </w:rPr>
        <w:t>,- Kč</w:t>
      </w:r>
    </w:p>
    <w:p w:rsidR="00FE1C81" w:rsidRPr="00353A36" w:rsidRDefault="00FE1C81" w:rsidP="0032103B">
      <w:pPr>
        <w:tabs>
          <w:tab w:val="right" w:pos="5812"/>
        </w:tabs>
        <w:ind w:left="567"/>
        <w:jc w:val="both"/>
        <w:rPr>
          <w:sz w:val="22"/>
          <w:szCs w:val="22"/>
        </w:rPr>
      </w:pPr>
      <w:r w:rsidRPr="00353A36">
        <w:rPr>
          <w:b/>
          <w:sz w:val="22"/>
          <w:szCs w:val="22"/>
        </w:rPr>
        <w:tab/>
      </w:r>
      <w:r w:rsidRPr="00353A36">
        <w:rPr>
          <w:sz w:val="22"/>
          <w:szCs w:val="22"/>
        </w:rPr>
        <w:t>Cena díla je sjednána jako cena pevná ve smyslu § 2620 odst. 1 občanského zákoníku. Odchylně od tohoto ustanovení lze cenu díla měnit pouze dle následujícího ustanovení této smlouvy.</w:t>
      </w:r>
    </w:p>
    <w:p w:rsidR="00FE1C81" w:rsidRPr="00353A36" w:rsidRDefault="00FE1C81" w:rsidP="0032103B">
      <w:pPr>
        <w:tabs>
          <w:tab w:val="right" w:pos="5812"/>
        </w:tabs>
        <w:ind w:left="567"/>
        <w:jc w:val="both"/>
        <w:rPr>
          <w:sz w:val="22"/>
          <w:szCs w:val="22"/>
        </w:rPr>
      </w:pPr>
      <w:r w:rsidRPr="00353A36">
        <w:rPr>
          <w:b/>
          <w:sz w:val="22"/>
          <w:szCs w:val="22"/>
        </w:rPr>
        <w:tab/>
      </w:r>
      <w:r w:rsidRPr="00353A36">
        <w:rPr>
          <w:sz w:val="22"/>
          <w:szCs w:val="22"/>
        </w:rPr>
        <w:t>Výše uvedenou cenu lze změnit pouze v případě, že se v průběhu realizace díla vyskytne potřeba nepředvídaných nebo nevyhnutelných nákladů. Tato záležitost bude projednána smluvními stranami a promítnuta do dodatku ke smlouvě.</w:t>
      </w:r>
    </w:p>
    <w:p w:rsidR="00FE1C81" w:rsidRDefault="00FE1C81" w:rsidP="0032103B">
      <w:pPr>
        <w:tabs>
          <w:tab w:val="right" w:pos="5812"/>
        </w:tabs>
        <w:ind w:left="567"/>
        <w:jc w:val="both"/>
        <w:rPr>
          <w:sz w:val="22"/>
          <w:szCs w:val="22"/>
        </w:rPr>
      </w:pPr>
      <w:r w:rsidRPr="00353A36">
        <w:rPr>
          <w:sz w:val="22"/>
          <w:szCs w:val="22"/>
        </w:rPr>
        <w:tab/>
        <w:t xml:space="preserve">Režim uplatnění DPH bude stanoven v souladu se zákonem č. 235/2004 Sb., o dani z přidané hodnoty, ve znění pozdějších předpisů. V případě dílčího plnění bude postupováno v souladu </w:t>
      </w:r>
      <w:r w:rsidRPr="00353A36">
        <w:rPr>
          <w:sz w:val="22"/>
          <w:szCs w:val="22"/>
        </w:rPr>
        <w:br/>
        <w:t>s § 21 odst. 8 tohoto zákona.</w:t>
      </w:r>
    </w:p>
    <w:p w:rsidR="0032103B" w:rsidRDefault="0032103B" w:rsidP="00EC35AC">
      <w:pPr>
        <w:pStyle w:val="Nadpis1"/>
        <w:numPr>
          <w:ilvl w:val="1"/>
          <w:numId w:val="11"/>
        </w:numPr>
        <w:ind w:left="567" w:hanging="567"/>
        <w:jc w:val="both"/>
        <w:rPr>
          <w:b w:val="0"/>
          <w:sz w:val="22"/>
          <w:szCs w:val="22"/>
        </w:rPr>
      </w:pPr>
      <w:r w:rsidRPr="00353A36">
        <w:rPr>
          <w:b w:val="0"/>
          <w:sz w:val="22"/>
          <w:szCs w:val="22"/>
        </w:rPr>
        <w:t>Zhotovitel souhlasí s platbou DPH na účet místně příslušného správce daně v případě, že bude v registru plátců DPH označen jako nespolehlivý, nebo bude požadovat úhradu na jiný než zveřejněný bankovní účet podle § 109 odst. 2 c) zákona č. 235/2004 Sb., o dani z přidané hodnoty, ve znění pozdějších předpisů.</w:t>
      </w:r>
    </w:p>
    <w:p w:rsidR="0032103B" w:rsidRPr="0032103B" w:rsidRDefault="0032103B" w:rsidP="00EC35AC">
      <w:pPr>
        <w:pStyle w:val="Nadpis1"/>
        <w:numPr>
          <w:ilvl w:val="1"/>
          <w:numId w:val="11"/>
        </w:numPr>
        <w:ind w:left="567" w:hanging="567"/>
        <w:jc w:val="both"/>
        <w:rPr>
          <w:b w:val="0"/>
          <w:sz w:val="22"/>
          <w:szCs w:val="22"/>
        </w:rPr>
      </w:pPr>
      <w:r w:rsidRPr="0032103B">
        <w:rPr>
          <w:b w:val="0"/>
          <w:sz w:val="22"/>
          <w:szCs w:val="22"/>
        </w:rPr>
        <w:t>Smluvní strany vylučují použití ustanovení § 2611, § 2620 odst. 2 a § 2622 občanského zákoníku.</w:t>
      </w:r>
    </w:p>
    <w:p w:rsidR="00C7019E" w:rsidRDefault="00C7019E" w:rsidP="007C7807">
      <w:pPr>
        <w:spacing w:after="20"/>
        <w:rPr>
          <w:b/>
          <w:u w:val="single"/>
        </w:rPr>
      </w:pPr>
    </w:p>
    <w:p w:rsidR="006F2657" w:rsidRPr="00353A36" w:rsidRDefault="006F2657" w:rsidP="007C7807">
      <w:pPr>
        <w:spacing w:after="20"/>
        <w:rPr>
          <w:b/>
          <w:u w:val="single"/>
        </w:rPr>
      </w:pPr>
    </w:p>
    <w:p w:rsidR="00114A07" w:rsidRPr="00DE66F8" w:rsidRDefault="00114A07" w:rsidP="005D79BE">
      <w:pPr>
        <w:pStyle w:val="Nadpis1"/>
        <w:keepNext w:val="0"/>
        <w:spacing w:before="120" w:after="60"/>
        <w:rPr>
          <w:sz w:val="22"/>
          <w:szCs w:val="22"/>
        </w:rPr>
      </w:pPr>
      <w:r w:rsidRPr="00DE66F8">
        <w:rPr>
          <w:sz w:val="22"/>
          <w:szCs w:val="22"/>
        </w:rPr>
        <w:lastRenderedPageBreak/>
        <w:t>Platby, fakturace, smluvní pokuty</w:t>
      </w:r>
    </w:p>
    <w:p w:rsidR="005E235E" w:rsidRPr="003E44E2" w:rsidRDefault="005E235E" w:rsidP="00EC35AC">
      <w:pPr>
        <w:pStyle w:val="Nadpis1"/>
        <w:keepNext w:val="0"/>
        <w:numPr>
          <w:ilvl w:val="1"/>
          <w:numId w:val="11"/>
        </w:numPr>
        <w:ind w:left="567" w:hanging="567"/>
        <w:jc w:val="both"/>
        <w:rPr>
          <w:b w:val="0"/>
          <w:sz w:val="22"/>
          <w:szCs w:val="22"/>
        </w:rPr>
      </w:pPr>
      <w:r w:rsidRPr="001E1C6E">
        <w:rPr>
          <w:b w:val="0"/>
          <w:sz w:val="22"/>
          <w:szCs w:val="22"/>
        </w:rPr>
        <w:t xml:space="preserve">Platby budou probíhat na základě měsíčních daňových dokladů (faktur), vystavených na základě soupisů skutečně provedených prací ve sledovaném měsíci a odsouhlasených písemně objednatelem. </w:t>
      </w:r>
      <w:r w:rsidR="00575F56">
        <w:rPr>
          <w:b w:val="0"/>
          <w:sz w:val="22"/>
          <w:szCs w:val="22"/>
        </w:rPr>
        <w:t xml:space="preserve">Podkladem pro vypracování soupisu provedených prací ve sledovaném měsíci bude kalkulace </w:t>
      </w:r>
      <w:r w:rsidR="00575F56" w:rsidRPr="003E44E2">
        <w:rPr>
          <w:b w:val="0"/>
          <w:sz w:val="22"/>
          <w:szCs w:val="22"/>
        </w:rPr>
        <w:t>nabídkové ceny</w:t>
      </w:r>
      <w:r w:rsidR="003E44E2" w:rsidRPr="003E44E2">
        <w:rPr>
          <w:b w:val="0"/>
          <w:sz w:val="22"/>
          <w:szCs w:val="22"/>
        </w:rPr>
        <w:t xml:space="preserve">, která je součástí </w:t>
      </w:r>
      <w:r w:rsidR="003E44E2">
        <w:rPr>
          <w:b w:val="0"/>
          <w:sz w:val="22"/>
        </w:rPr>
        <w:t>přílohy</w:t>
      </w:r>
      <w:r w:rsidR="003E44E2" w:rsidRPr="003E44E2">
        <w:rPr>
          <w:b w:val="0"/>
          <w:sz w:val="22"/>
        </w:rPr>
        <w:t xml:space="preserve"> č. 1 Technická specifikace GO </w:t>
      </w:r>
      <w:proofErr w:type="spellStart"/>
      <w:r w:rsidR="003E44E2" w:rsidRPr="003E44E2">
        <w:rPr>
          <w:b w:val="0"/>
          <w:sz w:val="22"/>
        </w:rPr>
        <w:t>rychlouzávěrných</w:t>
      </w:r>
      <w:proofErr w:type="spellEnd"/>
      <w:r w:rsidR="003E44E2" w:rsidRPr="003E44E2">
        <w:rPr>
          <w:b w:val="0"/>
          <w:sz w:val="22"/>
        </w:rPr>
        <w:t xml:space="preserve"> stavidlových tabulí</w:t>
      </w:r>
      <w:r w:rsidR="008D5F2B">
        <w:rPr>
          <w:b w:val="0"/>
          <w:sz w:val="22"/>
        </w:rPr>
        <w:t>.</w:t>
      </w:r>
    </w:p>
    <w:p w:rsidR="001E1C6E" w:rsidRPr="001E1C6E" w:rsidRDefault="001E1C6E" w:rsidP="00EC35AC">
      <w:pPr>
        <w:pStyle w:val="Nadpis1"/>
        <w:numPr>
          <w:ilvl w:val="1"/>
          <w:numId w:val="11"/>
        </w:numPr>
        <w:ind w:left="567" w:hanging="567"/>
        <w:jc w:val="both"/>
        <w:rPr>
          <w:b w:val="0"/>
          <w:sz w:val="22"/>
          <w:szCs w:val="22"/>
        </w:rPr>
      </w:pPr>
      <w:r w:rsidRPr="001E1C6E">
        <w:rPr>
          <w:b w:val="0"/>
          <w:sz w:val="22"/>
          <w:szCs w:val="22"/>
        </w:rPr>
        <w:t>Zhotovitel je povinen objednateli doručit fakturu – daňový doklad nejpozději v termínu do 17. kalendářního dne měsíce následujícího po datu uskutečnění zdanitelného plnění uvedeném na faktuře, a to na příslušnou podatelnu objednatele.</w:t>
      </w:r>
    </w:p>
    <w:p w:rsidR="00D43080" w:rsidRPr="00881FAD" w:rsidRDefault="00D43080" w:rsidP="00EC35AC">
      <w:pPr>
        <w:pStyle w:val="Nadpis1"/>
        <w:numPr>
          <w:ilvl w:val="1"/>
          <w:numId w:val="11"/>
        </w:numPr>
        <w:ind w:left="567" w:hanging="567"/>
        <w:jc w:val="both"/>
        <w:rPr>
          <w:b w:val="0"/>
          <w:sz w:val="22"/>
          <w:szCs w:val="22"/>
        </w:rPr>
      </w:pPr>
      <w:r w:rsidRPr="00881FAD">
        <w:rPr>
          <w:b w:val="0"/>
          <w:sz w:val="22"/>
          <w:szCs w:val="22"/>
        </w:rPr>
        <w:t xml:space="preserve">Lhůta splatnosti </w:t>
      </w:r>
      <w:r w:rsidR="00097F1E" w:rsidRPr="00881FAD">
        <w:rPr>
          <w:b w:val="0"/>
          <w:sz w:val="22"/>
          <w:szCs w:val="22"/>
        </w:rPr>
        <w:t>faktury (daňového dokladu)</w:t>
      </w:r>
      <w:r w:rsidRPr="00881FAD">
        <w:rPr>
          <w:b w:val="0"/>
          <w:sz w:val="22"/>
          <w:szCs w:val="22"/>
        </w:rPr>
        <w:t xml:space="preserve"> je dohodou stanovena do 30 dnů ode dne prokazatelného doručení objednateli. Faktu</w:t>
      </w:r>
      <w:r w:rsidR="00097F1E" w:rsidRPr="00881FAD">
        <w:rPr>
          <w:b w:val="0"/>
          <w:sz w:val="22"/>
          <w:szCs w:val="22"/>
        </w:rPr>
        <w:t>ra</w:t>
      </w:r>
      <w:r w:rsidRPr="00881FAD">
        <w:rPr>
          <w:b w:val="0"/>
          <w:sz w:val="22"/>
          <w:szCs w:val="22"/>
        </w:rPr>
        <w:t xml:space="preserve"> musí mít náležitosti daňového dokladu podle zák. č. 235/2004 Sb. o dani z přidané hodnoty, ve znění pozdějších předpisů.</w:t>
      </w:r>
    </w:p>
    <w:p w:rsidR="005E235E" w:rsidRPr="00881FAD" w:rsidRDefault="005E235E" w:rsidP="00EC35AC">
      <w:pPr>
        <w:pStyle w:val="Nadpis1"/>
        <w:numPr>
          <w:ilvl w:val="1"/>
          <w:numId w:val="11"/>
        </w:numPr>
        <w:ind w:left="567" w:hanging="567"/>
        <w:jc w:val="both"/>
        <w:rPr>
          <w:b w:val="0"/>
          <w:sz w:val="22"/>
          <w:szCs w:val="22"/>
        </w:rPr>
      </w:pPr>
      <w:r w:rsidRPr="00881FAD">
        <w:rPr>
          <w:b w:val="0"/>
          <w:sz w:val="22"/>
          <w:szCs w:val="22"/>
        </w:rPr>
        <w:t>Zhotoviteli nebude objednatelem poskytnuta žádná záloha.</w:t>
      </w:r>
    </w:p>
    <w:p w:rsidR="00114A07" w:rsidRPr="00881FAD" w:rsidRDefault="00114A07" w:rsidP="00EC35AC">
      <w:pPr>
        <w:pStyle w:val="Nadpis1"/>
        <w:numPr>
          <w:ilvl w:val="1"/>
          <w:numId w:val="11"/>
        </w:numPr>
        <w:ind w:left="567" w:hanging="567"/>
        <w:jc w:val="both"/>
        <w:rPr>
          <w:b w:val="0"/>
          <w:sz w:val="22"/>
          <w:szCs w:val="22"/>
        </w:rPr>
      </w:pPr>
      <w:r w:rsidRPr="00881FAD">
        <w:rPr>
          <w:b w:val="0"/>
          <w:sz w:val="22"/>
          <w:szCs w:val="22"/>
        </w:rPr>
        <w:t xml:space="preserve">Smluvní pokuty: </w:t>
      </w:r>
    </w:p>
    <w:p w:rsidR="00114A07" w:rsidRPr="00BD1ABF" w:rsidRDefault="00114A07" w:rsidP="007C7807">
      <w:pPr>
        <w:pStyle w:val="Nadpis2"/>
        <w:keepNext w:val="0"/>
        <w:numPr>
          <w:ilvl w:val="0"/>
          <w:numId w:val="2"/>
        </w:numPr>
        <w:ind w:left="1134" w:hanging="283"/>
        <w:jc w:val="both"/>
        <w:rPr>
          <w:sz w:val="22"/>
        </w:rPr>
      </w:pPr>
      <w:r w:rsidRPr="00353A36">
        <w:rPr>
          <w:sz w:val="22"/>
        </w:rPr>
        <w:t xml:space="preserve">v případě, že zhotovitel nesplní termín </w:t>
      </w:r>
      <w:r w:rsidR="005E17A8" w:rsidRPr="00353A36">
        <w:rPr>
          <w:sz w:val="22"/>
        </w:rPr>
        <w:t>předání díla</w:t>
      </w:r>
      <w:r w:rsidRPr="00353A36">
        <w:rPr>
          <w:sz w:val="22"/>
        </w:rPr>
        <w:t xml:space="preserve"> dle čl. </w:t>
      </w:r>
      <w:r w:rsidR="00546946" w:rsidRPr="00353A36">
        <w:rPr>
          <w:sz w:val="22"/>
        </w:rPr>
        <w:t>3</w:t>
      </w:r>
      <w:r w:rsidRPr="00353A36">
        <w:rPr>
          <w:sz w:val="22"/>
        </w:rPr>
        <w:t xml:space="preserve">. </w:t>
      </w:r>
      <w:r w:rsidR="005E17A8" w:rsidRPr="00353A36">
        <w:rPr>
          <w:sz w:val="22"/>
        </w:rPr>
        <w:t xml:space="preserve">bodu </w:t>
      </w:r>
      <w:proofErr w:type="gramStart"/>
      <w:r w:rsidR="005E17A8" w:rsidRPr="00353A36">
        <w:rPr>
          <w:sz w:val="22"/>
        </w:rPr>
        <w:t>3</w:t>
      </w:r>
      <w:r w:rsidR="005E17A8" w:rsidRPr="00BD1ABF">
        <w:rPr>
          <w:sz w:val="22"/>
        </w:rPr>
        <w:t xml:space="preserve">.3. </w:t>
      </w:r>
      <w:r w:rsidRPr="00BD1ABF">
        <w:rPr>
          <w:sz w:val="22"/>
        </w:rPr>
        <w:t>smlouvy</w:t>
      </w:r>
      <w:proofErr w:type="gramEnd"/>
      <w:r w:rsidRPr="00BD1ABF">
        <w:rPr>
          <w:sz w:val="22"/>
        </w:rPr>
        <w:t>, může objednatel uplatnit smluvní pokutu</w:t>
      </w:r>
      <w:r w:rsidRPr="00BD1ABF">
        <w:rPr>
          <w:b/>
          <w:sz w:val="22"/>
        </w:rPr>
        <w:t xml:space="preserve"> </w:t>
      </w:r>
      <w:r w:rsidRPr="00BD1ABF">
        <w:rPr>
          <w:sz w:val="22"/>
        </w:rPr>
        <w:t xml:space="preserve">ve výši </w:t>
      </w:r>
      <w:r w:rsidRPr="00BD1ABF">
        <w:rPr>
          <w:b/>
          <w:sz w:val="22"/>
        </w:rPr>
        <w:t>0,</w:t>
      </w:r>
      <w:r w:rsidR="001E0427">
        <w:rPr>
          <w:b/>
          <w:sz w:val="22"/>
        </w:rPr>
        <w:t>3</w:t>
      </w:r>
      <w:r w:rsidRPr="00BD1ABF">
        <w:rPr>
          <w:b/>
          <w:sz w:val="22"/>
        </w:rPr>
        <w:t xml:space="preserve"> %</w:t>
      </w:r>
      <w:r w:rsidRPr="00BD1ABF">
        <w:rPr>
          <w:sz w:val="22"/>
        </w:rPr>
        <w:t xml:space="preserve"> </w:t>
      </w:r>
      <w:r w:rsidR="005E17A8" w:rsidRPr="00BD1ABF">
        <w:rPr>
          <w:sz w:val="22"/>
        </w:rPr>
        <w:t>z</w:t>
      </w:r>
      <w:r w:rsidR="004A5166" w:rsidRPr="00BD1ABF">
        <w:rPr>
          <w:sz w:val="22"/>
        </w:rPr>
        <w:t xml:space="preserve"> celkové</w:t>
      </w:r>
      <w:r w:rsidR="005E17A8" w:rsidRPr="00BD1ABF">
        <w:rPr>
          <w:sz w:val="22"/>
        </w:rPr>
        <w:t xml:space="preserve"> ceny díla </w:t>
      </w:r>
      <w:r w:rsidR="00004C93" w:rsidRPr="00BD1ABF">
        <w:rPr>
          <w:sz w:val="22"/>
        </w:rPr>
        <w:t xml:space="preserve">bez </w:t>
      </w:r>
      <w:r w:rsidR="00B1043D" w:rsidRPr="00BD1ABF">
        <w:rPr>
          <w:sz w:val="22"/>
        </w:rPr>
        <w:t xml:space="preserve">DPH </w:t>
      </w:r>
      <w:r w:rsidRPr="00BD1ABF">
        <w:rPr>
          <w:sz w:val="22"/>
        </w:rPr>
        <w:t xml:space="preserve">za každý den prodlení </w:t>
      </w:r>
    </w:p>
    <w:p w:rsidR="00114A07" w:rsidRPr="00353A36" w:rsidRDefault="00114A07" w:rsidP="007C7807">
      <w:pPr>
        <w:pStyle w:val="Nadpis2"/>
        <w:keepNext w:val="0"/>
        <w:numPr>
          <w:ilvl w:val="0"/>
          <w:numId w:val="2"/>
        </w:numPr>
        <w:ind w:left="1134" w:hanging="283"/>
        <w:jc w:val="both"/>
        <w:rPr>
          <w:sz w:val="22"/>
        </w:rPr>
      </w:pPr>
      <w:r w:rsidRPr="00BD1ABF">
        <w:rPr>
          <w:sz w:val="22"/>
        </w:rPr>
        <w:t>v případě, že objednatel neuhradí dlužnou částku ve sjednaných termínech,</w:t>
      </w:r>
      <w:r w:rsidRPr="00353A36">
        <w:rPr>
          <w:sz w:val="22"/>
        </w:rPr>
        <w:t xml:space="preserve"> může zhotovitel uplatnit </w:t>
      </w:r>
      <w:r w:rsidR="004A5166" w:rsidRPr="00353A36">
        <w:rPr>
          <w:sz w:val="22"/>
        </w:rPr>
        <w:t xml:space="preserve">smluvní </w:t>
      </w:r>
      <w:r w:rsidR="005E17A8" w:rsidRPr="00353A36">
        <w:rPr>
          <w:sz w:val="22"/>
        </w:rPr>
        <w:t xml:space="preserve">úrok z prodlení </w:t>
      </w:r>
      <w:r w:rsidRPr="00353A36">
        <w:rPr>
          <w:sz w:val="22"/>
        </w:rPr>
        <w:t xml:space="preserve">ve výši </w:t>
      </w:r>
      <w:r w:rsidRPr="00353A36">
        <w:rPr>
          <w:b/>
          <w:sz w:val="22"/>
        </w:rPr>
        <w:t>0,</w:t>
      </w:r>
      <w:r w:rsidR="001E0427">
        <w:rPr>
          <w:b/>
          <w:sz w:val="22"/>
        </w:rPr>
        <w:t>3</w:t>
      </w:r>
      <w:r w:rsidRPr="00353A36">
        <w:rPr>
          <w:b/>
          <w:sz w:val="22"/>
        </w:rPr>
        <w:t xml:space="preserve"> %</w:t>
      </w:r>
      <w:r w:rsidRPr="00353A36">
        <w:rPr>
          <w:sz w:val="22"/>
        </w:rPr>
        <w:t xml:space="preserve"> </w:t>
      </w:r>
      <w:r w:rsidR="005E17A8" w:rsidRPr="00353A36">
        <w:rPr>
          <w:sz w:val="22"/>
        </w:rPr>
        <w:t xml:space="preserve">z dlužné částky </w:t>
      </w:r>
      <w:r w:rsidRPr="00353A36">
        <w:rPr>
          <w:sz w:val="22"/>
        </w:rPr>
        <w:t xml:space="preserve">za každý den prodlení </w:t>
      </w:r>
    </w:p>
    <w:p w:rsidR="00F4251F" w:rsidRPr="00353A36" w:rsidRDefault="00F4251F" w:rsidP="007C7807">
      <w:pPr>
        <w:numPr>
          <w:ilvl w:val="0"/>
          <w:numId w:val="2"/>
        </w:numPr>
        <w:ind w:left="1134" w:hanging="283"/>
        <w:jc w:val="both"/>
        <w:rPr>
          <w:sz w:val="22"/>
          <w:szCs w:val="22"/>
        </w:rPr>
      </w:pPr>
      <w:r w:rsidRPr="00353A36">
        <w:rPr>
          <w:sz w:val="22"/>
          <w:szCs w:val="22"/>
        </w:rPr>
        <w:t>pokud zhotovitel nenastoupí k odstraňování reklamované vady (případně vad) v souladu se zněním</w:t>
      </w:r>
      <w:r w:rsidR="002C6595" w:rsidRPr="00353A36">
        <w:rPr>
          <w:sz w:val="22"/>
          <w:szCs w:val="22"/>
        </w:rPr>
        <w:t xml:space="preserve"> čl. 6.</w:t>
      </w:r>
      <w:r w:rsidRPr="00353A36">
        <w:rPr>
          <w:sz w:val="22"/>
          <w:szCs w:val="22"/>
        </w:rPr>
        <w:t xml:space="preserve"> bodu </w:t>
      </w:r>
      <w:proofErr w:type="gramStart"/>
      <w:r w:rsidRPr="00353A36">
        <w:rPr>
          <w:sz w:val="22"/>
          <w:szCs w:val="22"/>
        </w:rPr>
        <w:t>6</w:t>
      </w:r>
      <w:r w:rsidR="004E5A93" w:rsidRPr="00353A36">
        <w:rPr>
          <w:sz w:val="22"/>
          <w:szCs w:val="22"/>
        </w:rPr>
        <w:t>.</w:t>
      </w:r>
      <w:r w:rsidR="00D43080" w:rsidRPr="00353A36">
        <w:rPr>
          <w:sz w:val="22"/>
          <w:szCs w:val="22"/>
        </w:rPr>
        <w:t>8</w:t>
      </w:r>
      <w:r w:rsidRPr="00353A36">
        <w:rPr>
          <w:sz w:val="22"/>
          <w:szCs w:val="22"/>
        </w:rPr>
        <w:t>. smlouvy</w:t>
      </w:r>
      <w:proofErr w:type="gramEnd"/>
      <w:r w:rsidRPr="00353A36">
        <w:rPr>
          <w:sz w:val="22"/>
          <w:szCs w:val="22"/>
        </w:rPr>
        <w:t xml:space="preserve">, nedojde-li k dohodě o termínu jiném, je povinen zaplatit objednateli smluvní pokutu </w:t>
      </w:r>
      <w:r w:rsidR="00DC0833" w:rsidRPr="00353A36">
        <w:rPr>
          <w:b/>
          <w:sz w:val="22"/>
          <w:szCs w:val="22"/>
        </w:rPr>
        <w:t>5</w:t>
      </w:r>
      <w:r w:rsidR="00FA3479" w:rsidRPr="00353A36">
        <w:rPr>
          <w:b/>
          <w:sz w:val="22"/>
          <w:szCs w:val="22"/>
        </w:rPr>
        <w:t>.000</w:t>
      </w:r>
      <w:r w:rsidRPr="00353A36">
        <w:rPr>
          <w:b/>
          <w:sz w:val="22"/>
          <w:szCs w:val="22"/>
        </w:rPr>
        <w:t>,- Kč</w:t>
      </w:r>
      <w:r w:rsidRPr="00353A36">
        <w:rPr>
          <w:sz w:val="22"/>
          <w:szCs w:val="22"/>
        </w:rPr>
        <w:t xml:space="preserve"> za každou reklamovanou vadu, na jejíž odstraňování nenastoupil ve sjednaném termínu, a za každý kalendářní den prodlení.</w:t>
      </w:r>
    </w:p>
    <w:p w:rsidR="00834DD4" w:rsidRPr="00353A36" w:rsidRDefault="00834DD4" w:rsidP="007C7807">
      <w:pPr>
        <w:numPr>
          <w:ilvl w:val="0"/>
          <w:numId w:val="2"/>
        </w:numPr>
        <w:ind w:left="1134" w:hanging="283"/>
        <w:jc w:val="both"/>
        <w:rPr>
          <w:sz w:val="22"/>
          <w:szCs w:val="22"/>
        </w:rPr>
      </w:pPr>
      <w:r w:rsidRPr="00353A36">
        <w:rPr>
          <w:sz w:val="22"/>
          <w:szCs w:val="22"/>
        </w:rPr>
        <w:t xml:space="preserve">v případě nedodržení lhůty k odstranění vady, která se projevila v záruční době (dle čl. 6. </w:t>
      </w:r>
      <w:r w:rsidR="003B0D24" w:rsidRPr="00353A36">
        <w:rPr>
          <w:sz w:val="22"/>
          <w:szCs w:val="22"/>
        </w:rPr>
        <w:t>b</w:t>
      </w:r>
      <w:r w:rsidRPr="00353A36">
        <w:rPr>
          <w:sz w:val="22"/>
          <w:szCs w:val="22"/>
        </w:rPr>
        <w:t xml:space="preserve">od </w:t>
      </w:r>
      <w:proofErr w:type="gramStart"/>
      <w:r w:rsidRPr="00353A36">
        <w:rPr>
          <w:sz w:val="22"/>
          <w:szCs w:val="22"/>
        </w:rPr>
        <w:t>6.</w:t>
      </w:r>
      <w:r w:rsidR="00D43080" w:rsidRPr="00353A36">
        <w:rPr>
          <w:sz w:val="22"/>
          <w:szCs w:val="22"/>
        </w:rPr>
        <w:t>9.</w:t>
      </w:r>
      <w:r w:rsidRPr="00353A36">
        <w:rPr>
          <w:sz w:val="22"/>
          <w:szCs w:val="22"/>
        </w:rPr>
        <w:t xml:space="preserve"> této</w:t>
      </w:r>
      <w:proofErr w:type="gramEnd"/>
      <w:r w:rsidRPr="00353A36">
        <w:rPr>
          <w:sz w:val="22"/>
          <w:szCs w:val="22"/>
        </w:rPr>
        <w:t xml:space="preserve"> smlouvy), je objednatel oprávněn účtovat zhotoviteli smluvní pokutu ve výši </w:t>
      </w:r>
      <w:r w:rsidR="004A5166" w:rsidRPr="00353A36">
        <w:rPr>
          <w:sz w:val="22"/>
          <w:szCs w:val="22"/>
        </w:rPr>
        <w:br/>
      </w:r>
      <w:r w:rsidR="00DC0833" w:rsidRPr="00353A36">
        <w:rPr>
          <w:b/>
          <w:sz w:val="22"/>
          <w:szCs w:val="22"/>
        </w:rPr>
        <w:t>5</w:t>
      </w:r>
      <w:r w:rsidR="00FA3479" w:rsidRPr="00353A36">
        <w:rPr>
          <w:b/>
          <w:sz w:val="22"/>
          <w:szCs w:val="22"/>
        </w:rPr>
        <w:t>.000</w:t>
      </w:r>
      <w:r w:rsidRPr="00353A36">
        <w:rPr>
          <w:b/>
          <w:sz w:val="22"/>
          <w:szCs w:val="22"/>
        </w:rPr>
        <w:t>,- Kč</w:t>
      </w:r>
      <w:r w:rsidRPr="00353A36">
        <w:rPr>
          <w:sz w:val="22"/>
          <w:szCs w:val="22"/>
        </w:rPr>
        <w:t xml:space="preserve"> </w:t>
      </w:r>
      <w:r w:rsidR="004A5166" w:rsidRPr="00353A36">
        <w:rPr>
          <w:sz w:val="22"/>
          <w:szCs w:val="22"/>
        </w:rPr>
        <w:t xml:space="preserve">za každou reklamovanou vadu a </w:t>
      </w:r>
      <w:r w:rsidRPr="00353A36">
        <w:rPr>
          <w:sz w:val="22"/>
          <w:szCs w:val="22"/>
        </w:rPr>
        <w:t>za každý den prodlení.</w:t>
      </w:r>
    </w:p>
    <w:p w:rsidR="00834DD4" w:rsidRPr="00BD1ABF" w:rsidRDefault="00004C93" w:rsidP="007C7807">
      <w:pPr>
        <w:numPr>
          <w:ilvl w:val="0"/>
          <w:numId w:val="2"/>
        </w:numPr>
        <w:ind w:left="1134" w:hanging="283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834DD4" w:rsidRPr="00353A36">
        <w:rPr>
          <w:sz w:val="22"/>
          <w:szCs w:val="22"/>
        </w:rPr>
        <w:t xml:space="preserve"> případě porušení </w:t>
      </w:r>
      <w:r w:rsidR="00834DD4" w:rsidRPr="003A7630">
        <w:rPr>
          <w:sz w:val="22"/>
          <w:szCs w:val="22"/>
        </w:rPr>
        <w:t>podmínek dle čl.</w:t>
      </w:r>
      <w:r w:rsidR="007E1323" w:rsidRPr="003A7630">
        <w:rPr>
          <w:sz w:val="22"/>
          <w:szCs w:val="22"/>
        </w:rPr>
        <w:t xml:space="preserve"> </w:t>
      </w:r>
      <w:r w:rsidR="00834DD4" w:rsidRPr="003A7630">
        <w:rPr>
          <w:sz w:val="22"/>
          <w:szCs w:val="22"/>
        </w:rPr>
        <w:t xml:space="preserve">2. bod </w:t>
      </w:r>
      <w:proofErr w:type="gramStart"/>
      <w:r w:rsidR="00834DD4" w:rsidRPr="003A7630">
        <w:rPr>
          <w:sz w:val="22"/>
          <w:szCs w:val="22"/>
        </w:rPr>
        <w:t>2.3. je</w:t>
      </w:r>
      <w:proofErr w:type="gramEnd"/>
      <w:r w:rsidR="00834DD4" w:rsidRPr="00353A36">
        <w:rPr>
          <w:sz w:val="22"/>
          <w:szCs w:val="22"/>
        </w:rPr>
        <w:t xml:space="preserve"> objednatel oprávněn uplatnit smluvní pokutu ve výši </w:t>
      </w:r>
      <w:r w:rsidR="001E0427">
        <w:rPr>
          <w:b/>
          <w:sz w:val="22"/>
          <w:szCs w:val="22"/>
        </w:rPr>
        <w:t>10</w:t>
      </w:r>
      <w:r w:rsidR="00FA3479" w:rsidRPr="00353A36">
        <w:rPr>
          <w:b/>
          <w:sz w:val="22"/>
          <w:szCs w:val="22"/>
        </w:rPr>
        <w:t>0</w:t>
      </w:r>
      <w:r w:rsidR="00834DD4" w:rsidRPr="00353A36">
        <w:rPr>
          <w:b/>
          <w:sz w:val="22"/>
          <w:szCs w:val="22"/>
        </w:rPr>
        <w:t>.000,-Kč</w:t>
      </w:r>
      <w:r w:rsidR="00834DD4" w:rsidRPr="00353A36">
        <w:rPr>
          <w:sz w:val="22"/>
          <w:szCs w:val="22"/>
        </w:rPr>
        <w:t xml:space="preserve"> z</w:t>
      </w:r>
      <w:r w:rsidR="004A5166" w:rsidRPr="00353A36">
        <w:rPr>
          <w:sz w:val="22"/>
          <w:szCs w:val="22"/>
        </w:rPr>
        <w:t>a</w:t>
      </w:r>
      <w:r w:rsidR="00834DD4" w:rsidRPr="00353A36">
        <w:rPr>
          <w:sz w:val="22"/>
          <w:szCs w:val="22"/>
        </w:rPr>
        <w:t> každý jednotlivý případ</w:t>
      </w:r>
      <w:r w:rsidR="00834DD4" w:rsidRPr="00BD1ABF">
        <w:rPr>
          <w:sz w:val="22"/>
          <w:szCs w:val="22"/>
        </w:rPr>
        <w:t>.</w:t>
      </w:r>
    </w:p>
    <w:p w:rsidR="004A5166" w:rsidRPr="00BD1ABF" w:rsidRDefault="00004C93" w:rsidP="007C7807">
      <w:pPr>
        <w:pStyle w:val="Odstavecseseznamem"/>
        <w:numPr>
          <w:ilvl w:val="0"/>
          <w:numId w:val="2"/>
        </w:numPr>
        <w:spacing w:after="0" w:line="240" w:lineRule="auto"/>
        <w:ind w:left="1134" w:hanging="283"/>
        <w:jc w:val="both"/>
        <w:rPr>
          <w:rFonts w:ascii="Times New Roman" w:hAnsi="Times New Roman"/>
        </w:rPr>
      </w:pPr>
      <w:r w:rsidRPr="00BD1ABF">
        <w:rPr>
          <w:rFonts w:ascii="Times New Roman" w:hAnsi="Times New Roman"/>
        </w:rPr>
        <w:t>p</w:t>
      </w:r>
      <w:r w:rsidR="004A5166" w:rsidRPr="00BD1ABF">
        <w:rPr>
          <w:rFonts w:ascii="Times New Roman" w:hAnsi="Times New Roman"/>
        </w:rPr>
        <w:t xml:space="preserve">ro případ porušení ujednání uvedeného v čl. 9. bod </w:t>
      </w:r>
      <w:proofErr w:type="gramStart"/>
      <w:r w:rsidR="004F77DF" w:rsidRPr="00BD1ABF">
        <w:rPr>
          <w:rFonts w:ascii="Times New Roman" w:hAnsi="Times New Roman"/>
        </w:rPr>
        <w:t>9.</w:t>
      </w:r>
      <w:r w:rsidR="00C94C00">
        <w:rPr>
          <w:rFonts w:ascii="Times New Roman" w:hAnsi="Times New Roman"/>
        </w:rPr>
        <w:t>3</w:t>
      </w:r>
      <w:r w:rsidR="004A5166" w:rsidRPr="00BD1ABF">
        <w:rPr>
          <w:rFonts w:ascii="Times New Roman" w:hAnsi="Times New Roman"/>
        </w:rPr>
        <w:t>. této</w:t>
      </w:r>
      <w:proofErr w:type="gramEnd"/>
      <w:r w:rsidR="004A5166" w:rsidRPr="00BD1ABF">
        <w:rPr>
          <w:rFonts w:ascii="Times New Roman" w:hAnsi="Times New Roman"/>
        </w:rPr>
        <w:t xml:space="preserve"> smlouvy uhradí zhotovitel objednateli jednorázovou smluvní pokutu ve výši </w:t>
      </w:r>
      <w:r w:rsidRPr="00BD1ABF">
        <w:rPr>
          <w:rFonts w:ascii="Times New Roman" w:hAnsi="Times New Roman"/>
        </w:rPr>
        <w:t>5</w:t>
      </w:r>
      <w:r w:rsidR="004A5166" w:rsidRPr="00BD1ABF">
        <w:rPr>
          <w:rFonts w:ascii="Times New Roman" w:hAnsi="Times New Roman"/>
        </w:rPr>
        <w:t xml:space="preserve"> % z celkové ceny plnění </w:t>
      </w:r>
      <w:r w:rsidRPr="00BD1ABF">
        <w:rPr>
          <w:rFonts w:ascii="Times New Roman" w:hAnsi="Times New Roman"/>
        </w:rPr>
        <w:t>bez</w:t>
      </w:r>
      <w:r w:rsidR="00B1043D" w:rsidRPr="00BD1ABF">
        <w:rPr>
          <w:rFonts w:ascii="Times New Roman" w:hAnsi="Times New Roman"/>
        </w:rPr>
        <w:t xml:space="preserve"> DPH </w:t>
      </w:r>
      <w:r w:rsidR="004A5166" w:rsidRPr="00BD1ABF">
        <w:rPr>
          <w:rFonts w:ascii="Times New Roman" w:hAnsi="Times New Roman"/>
        </w:rPr>
        <w:t xml:space="preserve">dle této smlouvy, a to se splatností do 14 dnů od </w:t>
      </w:r>
      <w:r w:rsidR="007E1323" w:rsidRPr="00BD1ABF">
        <w:rPr>
          <w:rFonts w:ascii="Times New Roman" w:hAnsi="Times New Roman"/>
        </w:rPr>
        <w:t>vystavení faktury</w:t>
      </w:r>
      <w:r w:rsidR="004A5166" w:rsidRPr="00BD1ABF">
        <w:rPr>
          <w:rFonts w:ascii="Times New Roman" w:hAnsi="Times New Roman"/>
        </w:rPr>
        <w:t>.</w:t>
      </w:r>
    </w:p>
    <w:p w:rsidR="00681F4B" w:rsidRPr="00781F79" w:rsidRDefault="00114A07" w:rsidP="00EC35AC">
      <w:pPr>
        <w:pStyle w:val="Nadpis1"/>
        <w:numPr>
          <w:ilvl w:val="1"/>
          <w:numId w:val="11"/>
        </w:numPr>
        <w:ind w:left="567" w:hanging="567"/>
        <w:jc w:val="both"/>
        <w:rPr>
          <w:b w:val="0"/>
          <w:sz w:val="22"/>
          <w:szCs w:val="22"/>
        </w:rPr>
      </w:pPr>
      <w:r w:rsidRPr="00781F79">
        <w:rPr>
          <w:b w:val="0"/>
          <w:sz w:val="22"/>
          <w:szCs w:val="22"/>
        </w:rPr>
        <w:t>V případě, že závazek provést dílo zanikne před řádným ukončením díla, nezaniká nárok na smluvní pokutu, pokud vznikl dřívějším porušením povinnosti. Zánik závazku pozdním plněním neznamená zánik nároku na smluvní pokutu za prodlení s plněním.</w:t>
      </w:r>
    </w:p>
    <w:p w:rsidR="00EC67E1" w:rsidRPr="00781F79" w:rsidRDefault="00EC67E1" w:rsidP="00EC35AC">
      <w:pPr>
        <w:pStyle w:val="Nadpis1"/>
        <w:numPr>
          <w:ilvl w:val="1"/>
          <w:numId w:val="11"/>
        </w:numPr>
        <w:ind w:left="567" w:hanging="567"/>
        <w:jc w:val="both"/>
        <w:rPr>
          <w:b w:val="0"/>
          <w:sz w:val="22"/>
          <w:szCs w:val="22"/>
        </w:rPr>
      </w:pPr>
      <w:r w:rsidRPr="00781F79">
        <w:rPr>
          <w:b w:val="0"/>
          <w:sz w:val="22"/>
          <w:szCs w:val="22"/>
        </w:rPr>
        <w:t xml:space="preserve">Smluvní pokuty sjednané touto smlouvou zaplatí povinná strana nezávisle </w:t>
      </w:r>
      <w:r w:rsidR="006E2124" w:rsidRPr="00781F79">
        <w:rPr>
          <w:b w:val="0"/>
          <w:sz w:val="22"/>
          <w:szCs w:val="22"/>
        </w:rPr>
        <w:t xml:space="preserve">na zavinění a </w:t>
      </w:r>
      <w:r w:rsidRPr="00781F79">
        <w:rPr>
          <w:b w:val="0"/>
          <w:sz w:val="22"/>
          <w:szCs w:val="22"/>
        </w:rPr>
        <w:t>na tom, zda a v jaké výši vznikne druhé straně škoda, kterou lze vymáhat samostatně. Smluvní pokuty se nezapočítávají na náhradu vzniklé škody.</w:t>
      </w:r>
    </w:p>
    <w:p w:rsidR="00097F1E" w:rsidRPr="00353A36" w:rsidRDefault="00097F1E" w:rsidP="007C7807">
      <w:pPr>
        <w:pStyle w:val="Nadpis5"/>
        <w:keepNext w:val="0"/>
        <w:spacing w:after="80"/>
        <w:rPr>
          <w:sz w:val="22"/>
        </w:rPr>
      </w:pPr>
    </w:p>
    <w:p w:rsidR="00114A07" w:rsidRPr="00F50DE0" w:rsidRDefault="00114A07" w:rsidP="00F50DE0">
      <w:pPr>
        <w:pStyle w:val="Nadpis1"/>
        <w:keepNext w:val="0"/>
        <w:spacing w:before="120" w:after="60"/>
        <w:rPr>
          <w:sz w:val="22"/>
          <w:szCs w:val="22"/>
        </w:rPr>
      </w:pPr>
      <w:r w:rsidRPr="00F50DE0">
        <w:rPr>
          <w:sz w:val="22"/>
          <w:szCs w:val="22"/>
        </w:rPr>
        <w:t>Záruční doba a odpovědnost za vady díla</w:t>
      </w:r>
    </w:p>
    <w:p w:rsidR="002C4EB3" w:rsidRPr="00353A36" w:rsidRDefault="00114A07" w:rsidP="00EC35AC">
      <w:pPr>
        <w:numPr>
          <w:ilvl w:val="0"/>
          <w:numId w:val="3"/>
        </w:numPr>
        <w:tabs>
          <w:tab w:val="clear" w:pos="360"/>
        </w:tabs>
        <w:ind w:left="567" w:hanging="567"/>
        <w:jc w:val="both"/>
        <w:rPr>
          <w:sz w:val="22"/>
        </w:rPr>
      </w:pPr>
      <w:r w:rsidRPr="00353A36">
        <w:rPr>
          <w:sz w:val="22"/>
        </w:rPr>
        <w:t>Zhotovitel splní svou povinnost provést dílo jeho řádným zhotovením a předáním objednateli bez vad a nedodělků.</w:t>
      </w:r>
    </w:p>
    <w:p w:rsidR="002C4EB3" w:rsidRPr="00353A36" w:rsidRDefault="00114A07" w:rsidP="00EC35AC">
      <w:pPr>
        <w:numPr>
          <w:ilvl w:val="0"/>
          <w:numId w:val="3"/>
        </w:numPr>
        <w:tabs>
          <w:tab w:val="clear" w:pos="360"/>
        </w:tabs>
        <w:ind w:left="567" w:hanging="567"/>
        <w:jc w:val="both"/>
        <w:rPr>
          <w:sz w:val="22"/>
        </w:rPr>
      </w:pPr>
      <w:r w:rsidRPr="00353A36">
        <w:rPr>
          <w:sz w:val="22"/>
        </w:rPr>
        <w:t>Dílo má vady, jestliže provedení díla neodpovídá požadavkům uvedeným ve smlouvě nebo dokumentaci vztahující se k provedení díla.</w:t>
      </w:r>
      <w:r w:rsidR="00EC67E1" w:rsidRPr="00353A36">
        <w:rPr>
          <w:sz w:val="22"/>
        </w:rPr>
        <w:t xml:space="preserve"> Zhotovitel prohlašuje, že tuto dokumentaci má k dispozici od počátku plnění díla dle této smlouvy.</w:t>
      </w:r>
    </w:p>
    <w:p w:rsidR="002C4EB3" w:rsidRPr="00353A36" w:rsidRDefault="00114A07" w:rsidP="00EC35AC">
      <w:pPr>
        <w:numPr>
          <w:ilvl w:val="0"/>
          <w:numId w:val="3"/>
        </w:numPr>
        <w:tabs>
          <w:tab w:val="clear" w:pos="360"/>
        </w:tabs>
        <w:ind w:left="567" w:hanging="567"/>
        <w:jc w:val="both"/>
        <w:rPr>
          <w:sz w:val="22"/>
        </w:rPr>
      </w:pPr>
      <w:r w:rsidRPr="00353A36">
        <w:rPr>
          <w:sz w:val="22"/>
        </w:rPr>
        <w:t>Zhotovitel odpovídá za vady</w:t>
      </w:r>
      <w:r w:rsidR="00E260F2" w:rsidRPr="00353A36">
        <w:rPr>
          <w:sz w:val="22"/>
        </w:rPr>
        <w:t xml:space="preserve"> a nedodělky</w:t>
      </w:r>
      <w:r w:rsidRPr="00353A36">
        <w:rPr>
          <w:sz w:val="22"/>
        </w:rPr>
        <w:t xml:space="preserve">, jež má dílo v době předání </w:t>
      </w:r>
      <w:r w:rsidR="00E260F2" w:rsidRPr="00353A36">
        <w:rPr>
          <w:sz w:val="22"/>
        </w:rPr>
        <w:t>anebo</w:t>
      </w:r>
      <w:r w:rsidRPr="00353A36">
        <w:rPr>
          <w:sz w:val="22"/>
        </w:rPr>
        <w:t>, které se vyskytly v záruční době.</w:t>
      </w:r>
    </w:p>
    <w:p w:rsidR="002C4EB3" w:rsidRPr="00353A36" w:rsidRDefault="00114A07" w:rsidP="00EC35AC">
      <w:pPr>
        <w:numPr>
          <w:ilvl w:val="0"/>
          <w:numId w:val="3"/>
        </w:numPr>
        <w:tabs>
          <w:tab w:val="clear" w:pos="360"/>
        </w:tabs>
        <w:ind w:left="567" w:hanging="567"/>
        <w:jc w:val="both"/>
        <w:rPr>
          <w:sz w:val="22"/>
        </w:rPr>
      </w:pPr>
      <w:r w:rsidRPr="00353A36">
        <w:rPr>
          <w:sz w:val="22"/>
        </w:rPr>
        <w:t>Za vady díla, které se projevily po záruční době, odpovídá zhotovitel jen tehdy, pokud jejich příčinou bylo porušení jeho povinností.</w:t>
      </w:r>
    </w:p>
    <w:p w:rsidR="002C4EB3" w:rsidRPr="00353A36" w:rsidRDefault="00114A07" w:rsidP="00EC35AC">
      <w:pPr>
        <w:numPr>
          <w:ilvl w:val="0"/>
          <w:numId w:val="3"/>
        </w:numPr>
        <w:tabs>
          <w:tab w:val="clear" w:pos="360"/>
        </w:tabs>
        <w:ind w:left="567" w:hanging="567"/>
        <w:jc w:val="both"/>
        <w:rPr>
          <w:sz w:val="22"/>
        </w:rPr>
      </w:pPr>
      <w:r w:rsidRPr="00353A36">
        <w:rPr>
          <w:sz w:val="22"/>
        </w:rPr>
        <w:t xml:space="preserve">Zhotovitel poskytuje na provedené </w:t>
      </w:r>
      <w:r w:rsidR="009368BB" w:rsidRPr="00353A36">
        <w:rPr>
          <w:sz w:val="22"/>
        </w:rPr>
        <w:t>dílo</w:t>
      </w:r>
      <w:r w:rsidRPr="00353A36">
        <w:rPr>
          <w:sz w:val="22"/>
        </w:rPr>
        <w:t xml:space="preserve"> </w:t>
      </w:r>
      <w:r w:rsidR="002B072A" w:rsidRPr="00353A36">
        <w:rPr>
          <w:sz w:val="22"/>
        </w:rPr>
        <w:t>následující záruku: na protikorozní ochranu</w:t>
      </w:r>
      <w:r w:rsidRPr="00353A36">
        <w:rPr>
          <w:sz w:val="22"/>
        </w:rPr>
        <w:t xml:space="preserve"> </w:t>
      </w:r>
      <w:r w:rsidR="002B072A" w:rsidRPr="00353A36">
        <w:rPr>
          <w:b/>
          <w:sz w:val="22"/>
        </w:rPr>
        <w:t>60</w:t>
      </w:r>
      <w:r w:rsidRPr="00353A36">
        <w:rPr>
          <w:b/>
          <w:sz w:val="22"/>
        </w:rPr>
        <w:t xml:space="preserve"> měsíců</w:t>
      </w:r>
      <w:r w:rsidR="002B072A" w:rsidRPr="00353A36">
        <w:rPr>
          <w:b/>
          <w:sz w:val="22"/>
        </w:rPr>
        <w:t xml:space="preserve">, </w:t>
      </w:r>
      <w:r w:rsidR="002B072A" w:rsidRPr="00353A36">
        <w:rPr>
          <w:sz w:val="22"/>
        </w:rPr>
        <w:t>na ostatní práce</w:t>
      </w:r>
      <w:r w:rsidR="002B072A" w:rsidRPr="00353A36">
        <w:rPr>
          <w:b/>
          <w:sz w:val="22"/>
        </w:rPr>
        <w:t xml:space="preserve"> 24 měsíců.</w:t>
      </w:r>
      <w:r w:rsidRPr="00353A36">
        <w:rPr>
          <w:sz w:val="22"/>
        </w:rPr>
        <w:t xml:space="preserve"> Záruční doba počíná běžet ode dne úspěšného předání a převzetí ukončeného díla</w:t>
      </w:r>
      <w:r w:rsidR="009368BB" w:rsidRPr="00353A36">
        <w:rPr>
          <w:sz w:val="22"/>
        </w:rPr>
        <w:t xml:space="preserve"> bez vad a nedodělků</w:t>
      </w:r>
      <w:r w:rsidRPr="00353A36">
        <w:rPr>
          <w:sz w:val="22"/>
        </w:rPr>
        <w:t xml:space="preserve">. </w:t>
      </w:r>
    </w:p>
    <w:p w:rsidR="00D43080" w:rsidRPr="00353A36" w:rsidRDefault="00D43080" w:rsidP="00EC35AC">
      <w:pPr>
        <w:numPr>
          <w:ilvl w:val="0"/>
          <w:numId w:val="3"/>
        </w:numPr>
        <w:tabs>
          <w:tab w:val="clear" w:pos="360"/>
        </w:tabs>
        <w:ind w:left="567" w:hanging="567"/>
        <w:jc w:val="both"/>
        <w:rPr>
          <w:sz w:val="22"/>
        </w:rPr>
      </w:pPr>
      <w:r w:rsidRPr="00353A36">
        <w:rPr>
          <w:sz w:val="22"/>
        </w:rPr>
        <w:t xml:space="preserve">Záruční doba za materiál je určena výrobcem materiálu v délce trvání nejméně 2 roky od převzetí. </w:t>
      </w:r>
    </w:p>
    <w:p w:rsidR="002C4EB3" w:rsidRPr="00353A36" w:rsidRDefault="00114A07" w:rsidP="00EC35AC">
      <w:pPr>
        <w:numPr>
          <w:ilvl w:val="0"/>
          <w:numId w:val="3"/>
        </w:numPr>
        <w:tabs>
          <w:tab w:val="clear" w:pos="360"/>
        </w:tabs>
        <w:ind w:left="567" w:hanging="567"/>
        <w:jc w:val="both"/>
        <w:rPr>
          <w:sz w:val="22"/>
        </w:rPr>
      </w:pPr>
      <w:r w:rsidRPr="00353A36">
        <w:rPr>
          <w:sz w:val="22"/>
        </w:rPr>
        <w:t>Vyskytne-li se v průběhu záruční doby na provedeném díle vada, objednatel písemně oznámí zhotoviteli její výskyt, vadu popíše a uvede</w:t>
      </w:r>
      <w:r w:rsidR="00AB6006" w:rsidRPr="00353A36">
        <w:rPr>
          <w:sz w:val="22"/>
        </w:rPr>
        <w:t>,</w:t>
      </w:r>
      <w:r w:rsidRPr="00353A36">
        <w:rPr>
          <w:sz w:val="22"/>
        </w:rPr>
        <w:t xml:space="preserve"> jak se projevuje. </w:t>
      </w:r>
      <w:r w:rsidR="00EC67E1" w:rsidRPr="00353A36">
        <w:rPr>
          <w:sz w:val="22"/>
        </w:rPr>
        <w:t>Doručením</w:t>
      </w:r>
      <w:r w:rsidRPr="00353A36">
        <w:rPr>
          <w:sz w:val="22"/>
        </w:rPr>
        <w:t xml:space="preserve"> tohoto oznámení</w:t>
      </w:r>
      <w:r w:rsidR="00EC67E1" w:rsidRPr="00353A36">
        <w:rPr>
          <w:sz w:val="22"/>
        </w:rPr>
        <w:t xml:space="preserve"> zhotoviteli</w:t>
      </w:r>
      <w:r w:rsidRPr="00353A36">
        <w:rPr>
          <w:sz w:val="22"/>
        </w:rPr>
        <w:t xml:space="preserve"> má se za to, že </w:t>
      </w:r>
      <w:r w:rsidR="00E712AB" w:rsidRPr="00353A36">
        <w:rPr>
          <w:sz w:val="22"/>
        </w:rPr>
        <w:t xml:space="preserve">objednatel </w:t>
      </w:r>
      <w:r w:rsidRPr="00353A36">
        <w:rPr>
          <w:sz w:val="22"/>
        </w:rPr>
        <w:t>požaduje bezplatné odstranění vady.</w:t>
      </w:r>
    </w:p>
    <w:p w:rsidR="002C4EB3" w:rsidRPr="00353A36" w:rsidRDefault="00114A07" w:rsidP="00EC35AC">
      <w:pPr>
        <w:numPr>
          <w:ilvl w:val="0"/>
          <w:numId w:val="3"/>
        </w:numPr>
        <w:tabs>
          <w:tab w:val="clear" w:pos="360"/>
        </w:tabs>
        <w:ind w:left="567" w:hanging="567"/>
        <w:jc w:val="both"/>
        <w:rPr>
          <w:sz w:val="22"/>
        </w:rPr>
      </w:pPr>
      <w:r w:rsidRPr="00353A36">
        <w:rPr>
          <w:sz w:val="22"/>
        </w:rPr>
        <w:lastRenderedPageBreak/>
        <w:t>Zhotovitel započne s odstraňováním vady nej</w:t>
      </w:r>
      <w:r w:rsidR="00DC0833" w:rsidRPr="00353A36">
        <w:rPr>
          <w:sz w:val="22"/>
        </w:rPr>
        <w:t>později do 2</w:t>
      </w:r>
      <w:r w:rsidRPr="00353A36">
        <w:rPr>
          <w:sz w:val="22"/>
        </w:rPr>
        <w:t xml:space="preserve"> pracovních dnů ode dne doručení písemného oznámení o vadě, pokud se smluvní strany nedohodnou jinak.</w:t>
      </w:r>
      <w:r w:rsidR="00EC67E1" w:rsidRPr="00353A36">
        <w:rPr>
          <w:color w:val="FF0000"/>
          <w:sz w:val="22"/>
        </w:rPr>
        <w:t xml:space="preserve"> </w:t>
      </w:r>
      <w:r w:rsidR="00EC67E1" w:rsidRPr="00353A36">
        <w:rPr>
          <w:sz w:val="22"/>
        </w:rPr>
        <w:t>V případě havárie započne s odstraňováním vad ihned.</w:t>
      </w:r>
    </w:p>
    <w:p w:rsidR="002C4EB3" w:rsidRPr="00353A36" w:rsidRDefault="00114A07" w:rsidP="00EC35AC">
      <w:pPr>
        <w:numPr>
          <w:ilvl w:val="0"/>
          <w:numId w:val="3"/>
        </w:numPr>
        <w:tabs>
          <w:tab w:val="clear" w:pos="360"/>
        </w:tabs>
        <w:ind w:left="567" w:hanging="567"/>
        <w:jc w:val="both"/>
        <w:rPr>
          <w:sz w:val="22"/>
        </w:rPr>
      </w:pPr>
      <w:r w:rsidRPr="00353A36">
        <w:rPr>
          <w:sz w:val="22"/>
        </w:rPr>
        <w:t>Vada</w:t>
      </w:r>
      <w:r w:rsidR="00E67F4D" w:rsidRPr="00353A36">
        <w:rPr>
          <w:sz w:val="22"/>
        </w:rPr>
        <w:t xml:space="preserve"> bude odstraněna</w:t>
      </w:r>
      <w:r w:rsidR="00DC0833" w:rsidRPr="00353A36">
        <w:rPr>
          <w:sz w:val="22"/>
        </w:rPr>
        <w:t xml:space="preserve"> v co nejkratší lhůtě odpovídající technickým možnostem a technologickým postupům při jejím odstraňování, protokolárně dohodnuté technickými zástupci obou stran po uplatnění vady před započetím jejího odstraňování</w:t>
      </w:r>
      <w:r w:rsidRPr="00353A36">
        <w:rPr>
          <w:sz w:val="22"/>
        </w:rPr>
        <w:t>.</w:t>
      </w:r>
    </w:p>
    <w:p w:rsidR="007E1323" w:rsidRPr="00353A36" w:rsidRDefault="00114A07" w:rsidP="00EC35AC">
      <w:pPr>
        <w:numPr>
          <w:ilvl w:val="0"/>
          <w:numId w:val="3"/>
        </w:numPr>
        <w:tabs>
          <w:tab w:val="clear" w:pos="360"/>
        </w:tabs>
        <w:ind w:left="567" w:hanging="567"/>
        <w:jc w:val="both"/>
        <w:rPr>
          <w:b/>
          <w:sz w:val="22"/>
        </w:rPr>
      </w:pPr>
      <w:r w:rsidRPr="00353A36">
        <w:rPr>
          <w:sz w:val="22"/>
        </w:rPr>
        <w:t>Objednatel je povinen umožnit zhotoviteli odstranění vady.</w:t>
      </w:r>
    </w:p>
    <w:p w:rsidR="007E1323" w:rsidRPr="00004C93" w:rsidRDefault="00F4251F" w:rsidP="00EC35AC">
      <w:pPr>
        <w:numPr>
          <w:ilvl w:val="0"/>
          <w:numId w:val="3"/>
        </w:numPr>
        <w:tabs>
          <w:tab w:val="clear" w:pos="360"/>
        </w:tabs>
        <w:ind w:left="567" w:hanging="567"/>
        <w:jc w:val="both"/>
        <w:rPr>
          <w:b/>
          <w:sz w:val="22"/>
        </w:rPr>
      </w:pPr>
      <w:r w:rsidRPr="00353A36">
        <w:rPr>
          <w:sz w:val="22"/>
          <w:szCs w:val="22"/>
        </w:rPr>
        <w:t xml:space="preserve">Provedenou opravu vady díla zhotovitel objednateli </w:t>
      </w:r>
      <w:r w:rsidRPr="00BD1ABF">
        <w:rPr>
          <w:sz w:val="22"/>
          <w:szCs w:val="22"/>
        </w:rPr>
        <w:t xml:space="preserve">protokolárně předá. </w:t>
      </w:r>
      <w:r w:rsidR="007E1323" w:rsidRPr="00BD1ABF">
        <w:rPr>
          <w:sz w:val="22"/>
          <w:szCs w:val="22"/>
        </w:rPr>
        <w:t xml:space="preserve">Na provedenou opravu vady poskytne zhotovitel novou záruku za jakost, přičemž </w:t>
      </w:r>
      <w:r w:rsidR="00507CE4" w:rsidRPr="00BD1ABF">
        <w:rPr>
          <w:sz w:val="22"/>
          <w:szCs w:val="22"/>
        </w:rPr>
        <w:t xml:space="preserve">tato nová </w:t>
      </w:r>
      <w:r w:rsidR="007E1323" w:rsidRPr="00BD1ABF">
        <w:rPr>
          <w:sz w:val="22"/>
          <w:szCs w:val="22"/>
        </w:rPr>
        <w:t xml:space="preserve">záruční doba skončí současně se záruční dobou sjednanou pro dílo jako celek dle bodu </w:t>
      </w:r>
      <w:proofErr w:type="gramStart"/>
      <w:r w:rsidR="007E1323" w:rsidRPr="00BD1ABF">
        <w:rPr>
          <w:sz w:val="22"/>
          <w:szCs w:val="22"/>
        </w:rPr>
        <w:t>6.5. tohoto</w:t>
      </w:r>
      <w:proofErr w:type="gramEnd"/>
      <w:r w:rsidR="007E1323" w:rsidRPr="00BD1ABF">
        <w:rPr>
          <w:sz w:val="22"/>
          <w:szCs w:val="22"/>
        </w:rPr>
        <w:t xml:space="preserve"> článku</w:t>
      </w:r>
      <w:r w:rsidR="00004C93" w:rsidRPr="00BD1ABF">
        <w:rPr>
          <w:sz w:val="22"/>
          <w:szCs w:val="22"/>
        </w:rPr>
        <w:t xml:space="preserve">, a to v závislosti na tom, zda se jedná o </w:t>
      </w:r>
      <w:r w:rsidR="00507CE4" w:rsidRPr="00BD1ABF">
        <w:rPr>
          <w:sz w:val="22"/>
          <w:szCs w:val="22"/>
        </w:rPr>
        <w:t>záruku na protikorozní ochranu nebo na ostatní práce ve smyslu bodu 6.5. tohoto článku smlouvy</w:t>
      </w:r>
      <w:r w:rsidR="007E1323" w:rsidRPr="00BD1ABF">
        <w:rPr>
          <w:sz w:val="22"/>
          <w:szCs w:val="22"/>
        </w:rPr>
        <w:t>.</w:t>
      </w:r>
    </w:p>
    <w:p w:rsidR="00114A07" w:rsidRPr="00353A36" w:rsidRDefault="00114A07" w:rsidP="00F50DE0">
      <w:pPr>
        <w:pStyle w:val="Nadpis1"/>
        <w:keepNext w:val="0"/>
        <w:spacing w:before="120" w:after="60"/>
        <w:rPr>
          <w:sz w:val="22"/>
          <w:szCs w:val="22"/>
        </w:rPr>
      </w:pPr>
      <w:r w:rsidRPr="00353A36">
        <w:rPr>
          <w:sz w:val="22"/>
          <w:szCs w:val="22"/>
        </w:rPr>
        <w:t>Povinnosti zhotovitele a objednatele</w:t>
      </w:r>
    </w:p>
    <w:p w:rsidR="00612690" w:rsidRPr="00353A36" w:rsidRDefault="00114A07" w:rsidP="00EC35AC">
      <w:pPr>
        <w:numPr>
          <w:ilvl w:val="0"/>
          <w:numId w:val="9"/>
        </w:numPr>
        <w:tabs>
          <w:tab w:val="clear" w:pos="360"/>
        </w:tabs>
        <w:ind w:left="567" w:hanging="567"/>
        <w:jc w:val="both"/>
        <w:rPr>
          <w:sz w:val="22"/>
        </w:rPr>
      </w:pPr>
      <w:r w:rsidRPr="00353A36">
        <w:rPr>
          <w:sz w:val="22"/>
        </w:rPr>
        <w:t>Zhotovitel je oprávněn realizovat dílo podle této smlouvy pouze v prostoru vymezeném obvodem předaného staveniště. Bez náležitého schválení příslušného vlastníka nebude vstupovat do objektů, instalací a infrastruktury, které nejsou součástí díla budovaného na předaném staveništi.</w:t>
      </w:r>
    </w:p>
    <w:p w:rsidR="00612690" w:rsidRDefault="00114A07" w:rsidP="00EC35AC">
      <w:pPr>
        <w:numPr>
          <w:ilvl w:val="0"/>
          <w:numId w:val="9"/>
        </w:numPr>
        <w:tabs>
          <w:tab w:val="clear" w:pos="360"/>
        </w:tabs>
        <w:ind w:left="567" w:hanging="567"/>
        <w:jc w:val="both"/>
        <w:rPr>
          <w:sz w:val="22"/>
        </w:rPr>
      </w:pPr>
      <w:r w:rsidRPr="00353A36">
        <w:rPr>
          <w:sz w:val="22"/>
        </w:rPr>
        <w:t>Zhotovitel se zavazuje dokončit dílo v souladu s platnými zákony, předpisy a nařízeními a odškodní a uspokojí každý nárok objednatele v souvislosti se všemi škodami a ztrátami, ke kterým by došlo v důsledku porušení nebo nedodr</w:t>
      </w:r>
      <w:r w:rsidR="007437E5" w:rsidRPr="00353A36">
        <w:rPr>
          <w:sz w:val="22"/>
        </w:rPr>
        <w:t xml:space="preserve">žení některého zákona, předpisu </w:t>
      </w:r>
      <w:r w:rsidRPr="00353A36">
        <w:rPr>
          <w:sz w:val="22"/>
        </w:rPr>
        <w:t xml:space="preserve">či nařízení zhotovitelem, </w:t>
      </w:r>
      <w:r w:rsidR="008322EA" w:rsidRPr="00353A36">
        <w:rPr>
          <w:sz w:val="22"/>
        </w:rPr>
        <w:t>pod</w:t>
      </w:r>
      <w:r w:rsidRPr="00353A36">
        <w:rPr>
          <w:sz w:val="22"/>
        </w:rPr>
        <w:t>dodavatelem nebo jejich případnými zaměstnanci či zástupci.</w:t>
      </w:r>
      <w:r w:rsidRPr="00353A36">
        <w:rPr>
          <w:sz w:val="22"/>
        </w:rPr>
        <w:tab/>
      </w:r>
    </w:p>
    <w:p w:rsidR="00BD1ABF" w:rsidRPr="00D9510F" w:rsidRDefault="00943FB4" w:rsidP="00EC35AC">
      <w:pPr>
        <w:numPr>
          <w:ilvl w:val="0"/>
          <w:numId w:val="9"/>
        </w:numPr>
        <w:tabs>
          <w:tab w:val="clear" w:pos="360"/>
        </w:tabs>
        <w:ind w:left="567" w:hanging="567"/>
        <w:jc w:val="both"/>
        <w:rPr>
          <w:sz w:val="22"/>
        </w:rPr>
      </w:pPr>
      <w:r w:rsidRPr="00D9510F">
        <w:rPr>
          <w:sz w:val="22"/>
        </w:rPr>
        <w:t xml:space="preserve">Demontáž a zpětná montáž </w:t>
      </w:r>
      <w:proofErr w:type="spellStart"/>
      <w:r w:rsidR="00D9510F" w:rsidRPr="00D9510F">
        <w:rPr>
          <w:sz w:val="22"/>
        </w:rPr>
        <w:t>rychlouzávěrných</w:t>
      </w:r>
      <w:proofErr w:type="spellEnd"/>
      <w:r w:rsidR="00D9510F" w:rsidRPr="00D9510F">
        <w:rPr>
          <w:sz w:val="22"/>
        </w:rPr>
        <w:t xml:space="preserve"> stavidlových tabulí </w:t>
      </w:r>
      <w:r w:rsidRPr="00D9510F">
        <w:rPr>
          <w:sz w:val="22"/>
        </w:rPr>
        <w:t xml:space="preserve">bude prováděna způsobem umožňujícím vždy provozování jedné spodní výpusti bez omezení. </w:t>
      </w:r>
    </w:p>
    <w:p w:rsidR="00341A2E" w:rsidRPr="00353A36" w:rsidRDefault="00341A2E" w:rsidP="00EC35AC">
      <w:pPr>
        <w:numPr>
          <w:ilvl w:val="0"/>
          <w:numId w:val="9"/>
        </w:numPr>
        <w:tabs>
          <w:tab w:val="clear" w:pos="360"/>
        </w:tabs>
        <w:ind w:left="567" w:hanging="567"/>
        <w:jc w:val="both"/>
        <w:rPr>
          <w:sz w:val="22"/>
        </w:rPr>
      </w:pPr>
      <w:r w:rsidRPr="00353A36">
        <w:rPr>
          <w:sz w:val="22"/>
        </w:rPr>
        <w:t>Zhotovitel se zavazuje, že neuza</w:t>
      </w:r>
      <w:r w:rsidR="00A35A12" w:rsidRPr="00353A36">
        <w:rPr>
          <w:sz w:val="22"/>
        </w:rPr>
        <w:t>vře žádnou smlouvu s</w:t>
      </w:r>
      <w:r w:rsidRPr="00353A36">
        <w:rPr>
          <w:sz w:val="22"/>
        </w:rPr>
        <w:t xml:space="preserve"> </w:t>
      </w:r>
      <w:r w:rsidR="008322EA" w:rsidRPr="00353A36">
        <w:rPr>
          <w:sz w:val="22"/>
        </w:rPr>
        <w:t>pod</w:t>
      </w:r>
      <w:r w:rsidRPr="00353A36">
        <w:rPr>
          <w:sz w:val="22"/>
        </w:rPr>
        <w:t xml:space="preserve">dodavateli, pokud ji objednatel </w:t>
      </w:r>
      <w:r w:rsidR="009368BB" w:rsidRPr="00353A36">
        <w:rPr>
          <w:sz w:val="22"/>
        </w:rPr>
        <w:t xml:space="preserve">předem písemně </w:t>
      </w:r>
      <w:r w:rsidRPr="00353A36">
        <w:rPr>
          <w:sz w:val="22"/>
        </w:rPr>
        <w:t>neschválí. Nerespektování tohoto ustanovení se považuje za podstatné porušení smlouvy</w:t>
      </w:r>
      <w:r w:rsidR="00F4251F" w:rsidRPr="00353A36">
        <w:rPr>
          <w:sz w:val="22"/>
        </w:rPr>
        <w:t xml:space="preserve"> a opravňuje objednatele k odstoupení od smlouvy</w:t>
      </w:r>
      <w:r w:rsidRPr="00353A36">
        <w:rPr>
          <w:sz w:val="22"/>
        </w:rPr>
        <w:t>.</w:t>
      </w:r>
      <w:r w:rsidR="009368BB" w:rsidRPr="00353A36">
        <w:rPr>
          <w:sz w:val="22"/>
        </w:rPr>
        <w:t xml:space="preserve"> Účinky odstoupení nastávají dnem doručení oznámení zhotoviteli.</w:t>
      </w:r>
    </w:p>
    <w:p w:rsidR="00612690" w:rsidRPr="00353A36" w:rsidRDefault="00114A07" w:rsidP="00EC35AC">
      <w:pPr>
        <w:numPr>
          <w:ilvl w:val="0"/>
          <w:numId w:val="9"/>
        </w:numPr>
        <w:tabs>
          <w:tab w:val="clear" w:pos="360"/>
        </w:tabs>
        <w:ind w:left="567" w:hanging="567"/>
        <w:jc w:val="both"/>
        <w:rPr>
          <w:sz w:val="22"/>
        </w:rPr>
      </w:pPr>
      <w:r w:rsidRPr="00353A36">
        <w:rPr>
          <w:sz w:val="22"/>
        </w:rPr>
        <w:t xml:space="preserve">Zhotovitel provede opatření proti případnému úniku závadných </w:t>
      </w:r>
      <w:r w:rsidR="003437D4" w:rsidRPr="00353A36">
        <w:rPr>
          <w:sz w:val="22"/>
        </w:rPr>
        <w:t xml:space="preserve">látek (ropných apod.) do </w:t>
      </w:r>
      <w:r w:rsidR="00AE6547" w:rsidRPr="00353A36">
        <w:rPr>
          <w:sz w:val="22"/>
        </w:rPr>
        <w:t xml:space="preserve">nádrže a </w:t>
      </w:r>
      <w:r w:rsidR="003437D4" w:rsidRPr="00353A36">
        <w:rPr>
          <w:sz w:val="22"/>
        </w:rPr>
        <w:t>vodního toku</w:t>
      </w:r>
      <w:r w:rsidRPr="00353A36">
        <w:rPr>
          <w:sz w:val="22"/>
        </w:rPr>
        <w:t>. Pokud dojde k úniku, bude zhotovitel na vlastní náklady provádět likvidaci těchto ropných nebo jiných škodlivých látek</w:t>
      </w:r>
      <w:r w:rsidR="008935E4" w:rsidRPr="00353A36">
        <w:rPr>
          <w:sz w:val="22"/>
        </w:rPr>
        <w:t>, a nese odpovědnost za vzniklou škodu</w:t>
      </w:r>
      <w:r w:rsidRPr="00353A36">
        <w:rPr>
          <w:sz w:val="22"/>
        </w:rPr>
        <w:t>.</w:t>
      </w:r>
    </w:p>
    <w:p w:rsidR="007437E5" w:rsidRPr="00353A36" w:rsidRDefault="00114A07" w:rsidP="00EC35AC">
      <w:pPr>
        <w:numPr>
          <w:ilvl w:val="0"/>
          <w:numId w:val="9"/>
        </w:numPr>
        <w:tabs>
          <w:tab w:val="clear" w:pos="360"/>
        </w:tabs>
        <w:ind w:left="567" w:hanging="567"/>
        <w:jc w:val="both"/>
        <w:rPr>
          <w:sz w:val="22"/>
        </w:rPr>
      </w:pPr>
      <w:r w:rsidRPr="00353A36">
        <w:rPr>
          <w:sz w:val="22"/>
        </w:rPr>
        <w:t>Zhotovitel bude staveniště udržovat v řádném stavu. Zhotovitel ponese odpovědnost za bezpečnost staveniště a za to, že na staveništ</w:t>
      </w:r>
      <w:r w:rsidR="00E712AB" w:rsidRPr="00353A36">
        <w:rPr>
          <w:sz w:val="22"/>
        </w:rPr>
        <w:t>ě</w:t>
      </w:r>
      <w:r w:rsidRPr="00353A36">
        <w:rPr>
          <w:sz w:val="22"/>
        </w:rPr>
        <w:t xml:space="preserve"> nebudou mít přístup neoprávněné osoby. </w:t>
      </w:r>
    </w:p>
    <w:p w:rsidR="005D1765" w:rsidRPr="00353A36" w:rsidRDefault="005D1765" w:rsidP="00EC35AC">
      <w:pPr>
        <w:numPr>
          <w:ilvl w:val="0"/>
          <w:numId w:val="9"/>
        </w:numPr>
        <w:tabs>
          <w:tab w:val="clear" w:pos="360"/>
        </w:tabs>
        <w:ind w:left="567" w:hanging="567"/>
        <w:jc w:val="both"/>
        <w:rPr>
          <w:sz w:val="22"/>
        </w:rPr>
      </w:pPr>
      <w:r w:rsidRPr="00353A36">
        <w:rPr>
          <w:sz w:val="22"/>
        </w:rPr>
        <w:t>Zhotovitel umožní pracovníkům objednatele pravidelnou denn</w:t>
      </w:r>
      <w:r w:rsidR="00AE6547" w:rsidRPr="00353A36">
        <w:rPr>
          <w:sz w:val="22"/>
        </w:rPr>
        <w:t>í činnost (měření a manipulace).</w:t>
      </w:r>
    </w:p>
    <w:p w:rsidR="0074713B" w:rsidRPr="00353A36" w:rsidRDefault="00114A07" w:rsidP="00EC35AC">
      <w:pPr>
        <w:numPr>
          <w:ilvl w:val="0"/>
          <w:numId w:val="9"/>
        </w:numPr>
        <w:tabs>
          <w:tab w:val="clear" w:pos="360"/>
        </w:tabs>
        <w:ind w:left="567" w:hanging="567"/>
        <w:jc w:val="both"/>
        <w:rPr>
          <w:sz w:val="22"/>
        </w:rPr>
      </w:pPr>
      <w:r w:rsidRPr="00353A36">
        <w:rPr>
          <w:sz w:val="22"/>
        </w:rPr>
        <w:t xml:space="preserve">Zhotovitel bude odpovědný za </w:t>
      </w:r>
      <w:r w:rsidR="005D1765" w:rsidRPr="00353A36">
        <w:rPr>
          <w:sz w:val="22"/>
        </w:rPr>
        <w:t xml:space="preserve">průběžný </w:t>
      </w:r>
      <w:r w:rsidRPr="00353A36">
        <w:rPr>
          <w:sz w:val="22"/>
        </w:rPr>
        <w:t>úklid</w:t>
      </w:r>
      <w:r w:rsidR="00612690" w:rsidRPr="00353A36">
        <w:rPr>
          <w:sz w:val="22"/>
        </w:rPr>
        <w:t xml:space="preserve"> </w:t>
      </w:r>
      <w:r w:rsidR="005D1765" w:rsidRPr="00353A36">
        <w:rPr>
          <w:sz w:val="22"/>
        </w:rPr>
        <w:t xml:space="preserve">během provádění prací a celkový úklid </w:t>
      </w:r>
      <w:r w:rsidR="00612690" w:rsidRPr="00353A36">
        <w:rPr>
          <w:sz w:val="22"/>
        </w:rPr>
        <w:t xml:space="preserve">staveniště po dokončení díla. </w:t>
      </w:r>
    </w:p>
    <w:p w:rsidR="00612690" w:rsidRPr="00353A36" w:rsidRDefault="00114A07" w:rsidP="00EC35AC">
      <w:pPr>
        <w:numPr>
          <w:ilvl w:val="0"/>
          <w:numId w:val="9"/>
        </w:numPr>
        <w:tabs>
          <w:tab w:val="clear" w:pos="360"/>
        </w:tabs>
        <w:ind w:left="567" w:hanging="567"/>
        <w:jc w:val="both"/>
        <w:rPr>
          <w:sz w:val="22"/>
        </w:rPr>
      </w:pPr>
      <w:r w:rsidRPr="00353A36">
        <w:rPr>
          <w:sz w:val="22"/>
        </w:rPr>
        <w:t xml:space="preserve">Zhotovitel povede </w:t>
      </w:r>
      <w:r w:rsidR="00DC0833" w:rsidRPr="00353A36">
        <w:rPr>
          <w:sz w:val="22"/>
        </w:rPr>
        <w:t xml:space="preserve">montážní deník s popisem montážních prací a měření </w:t>
      </w:r>
      <w:r w:rsidRPr="00353A36">
        <w:rPr>
          <w:sz w:val="22"/>
        </w:rPr>
        <w:t xml:space="preserve">počínaje zahájením prací na díle, až do odstranění všech </w:t>
      </w:r>
      <w:r w:rsidR="008935E4" w:rsidRPr="00353A36">
        <w:rPr>
          <w:sz w:val="22"/>
        </w:rPr>
        <w:t xml:space="preserve">oznámených </w:t>
      </w:r>
      <w:r w:rsidRPr="00353A36">
        <w:rPr>
          <w:sz w:val="22"/>
        </w:rPr>
        <w:t>vad a nedodělků. Deník bude volně přístupný objednateli a jeho pověřeným zástupcům. K zamezení nejasností se budou podle této smlouvy za platné záznamy objednatele pokládat pouze záznamy objednatele v tomto deníku.</w:t>
      </w:r>
      <w:r w:rsidR="003811CE" w:rsidRPr="00353A36">
        <w:rPr>
          <w:sz w:val="22"/>
        </w:rPr>
        <w:t xml:space="preserve"> </w:t>
      </w:r>
    </w:p>
    <w:p w:rsidR="00612690" w:rsidRPr="00353A36" w:rsidRDefault="00114A07" w:rsidP="00EC35AC">
      <w:pPr>
        <w:numPr>
          <w:ilvl w:val="0"/>
          <w:numId w:val="9"/>
        </w:numPr>
        <w:tabs>
          <w:tab w:val="clear" w:pos="360"/>
        </w:tabs>
        <w:ind w:left="567" w:hanging="567"/>
        <w:jc w:val="both"/>
        <w:rPr>
          <w:sz w:val="22"/>
        </w:rPr>
      </w:pPr>
      <w:r w:rsidRPr="00353A36">
        <w:rPr>
          <w:sz w:val="22"/>
        </w:rPr>
        <w:t xml:space="preserve">Zhotovitel je povinen dodržovat veškeré zákony, předpisy a nařízení vztahující k provedení díla a bude podávat veškerá z nich vyplývající hlášení. </w:t>
      </w:r>
    </w:p>
    <w:p w:rsidR="00612690" w:rsidRPr="00353A36" w:rsidRDefault="00114A07" w:rsidP="00EC35AC">
      <w:pPr>
        <w:numPr>
          <w:ilvl w:val="0"/>
          <w:numId w:val="9"/>
        </w:numPr>
        <w:tabs>
          <w:tab w:val="clear" w:pos="360"/>
        </w:tabs>
        <w:ind w:left="567" w:hanging="567"/>
        <w:jc w:val="both"/>
        <w:rPr>
          <w:sz w:val="22"/>
        </w:rPr>
      </w:pPr>
      <w:r w:rsidRPr="00353A36">
        <w:rPr>
          <w:sz w:val="22"/>
        </w:rPr>
        <w:t>Zjistí-li zhotovitel rozpor mezi zákonnými požadavky a některým příkazem objednatele, okamžitě o takovém rozporu písemně vyrozumí objednatele.</w:t>
      </w:r>
    </w:p>
    <w:p w:rsidR="00612690" w:rsidRPr="00353A36" w:rsidRDefault="00114A07" w:rsidP="00EC35AC">
      <w:pPr>
        <w:numPr>
          <w:ilvl w:val="0"/>
          <w:numId w:val="9"/>
        </w:numPr>
        <w:tabs>
          <w:tab w:val="clear" w:pos="360"/>
        </w:tabs>
        <w:ind w:left="567" w:hanging="567"/>
        <w:jc w:val="both"/>
        <w:rPr>
          <w:sz w:val="22"/>
        </w:rPr>
      </w:pPr>
      <w:r w:rsidRPr="00353A36">
        <w:rPr>
          <w:sz w:val="22"/>
        </w:rPr>
        <w:t>Během postupu prací na díle bude zhotovitel na své vlastní náklady předávat objednateli všechna schválení, povolení, osvědčení a jiné doklady.</w:t>
      </w:r>
    </w:p>
    <w:p w:rsidR="0049623F" w:rsidRPr="00353A36" w:rsidRDefault="0049623F" w:rsidP="00EC35AC">
      <w:pPr>
        <w:numPr>
          <w:ilvl w:val="0"/>
          <w:numId w:val="9"/>
        </w:numPr>
        <w:tabs>
          <w:tab w:val="clear" w:pos="360"/>
        </w:tabs>
        <w:ind w:left="567" w:hanging="567"/>
        <w:jc w:val="both"/>
        <w:rPr>
          <w:sz w:val="22"/>
        </w:rPr>
      </w:pPr>
      <w:r w:rsidRPr="00353A36">
        <w:rPr>
          <w:sz w:val="22"/>
        </w:rPr>
        <w:t>Zhotovitel je zodpovědný za použitou technologii, pracovní prostředky, nářadí a materiál.</w:t>
      </w:r>
    </w:p>
    <w:p w:rsidR="0049623F" w:rsidRPr="00445984" w:rsidRDefault="0049623F" w:rsidP="00EC35AC">
      <w:pPr>
        <w:numPr>
          <w:ilvl w:val="0"/>
          <w:numId w:val="9"/>
        </w:numPr>
        <w:tabs>
          <w:tab w:val="clear" w:pos="360"/>
        </w:tabs>
        <w:ind w:left="567" w:hanging="567"/>
        <w:jc w:val="both"/>
        <w:rPr>
          <w:sz w:val="22"/>
        </w:rPr>
      </w:pPr>
      <w:r w:rsidRPr="00445984">
        <w:rPr>
          <w:sz w:val="22"/>
        </w:rPr>
        <w:t xml:space="preserve">Zhotovitel je zodpovědný za své pracovníky a pracovníky </w:t>
      </w:r>
      <w:r w:rsidR="00C74DD5">
        <w:rPr>
          <w:sz w:val="22"/>
        </w:rPr>
        <w:t>pod</w:t>
      </w:r>
      <w:r w:rsidRPr="00445984">
        <w:rPr>
          <w:sz w:val="22"/>
        </w:rPr>
        <w:t>dodavatelů.</w:t>
      </w:r>
    </w:p>
    <w:p w:rsidR="0049623F" w:rsidRPr="00445984" w:rsidRDefault="002169F3" w:rsidP="00EC35AC">
      <w:pPr>
        <w:numPr>
          <w:ilvl w:val="0"/>
          <w:numId w:val="9"/>
        </w:numPr>
        <w:tabs>
          <w:tab w:val="clear" w:pos="360"/>
        </w:tabs>
        <w:ind w:left="567" w:hanging="567"/>
        <w:jc w:val="both"/>
        <w:rPr>
          <w:sz w:val="22"/>
        </w:rPr>
      </w:pPr>
      <w:r w:rsidRPr="00445984">
        <w:rPr>
          <w:sz w:val="22"/>
        </w:rPr>
        <w:t>Zhotovitel je povinen p</w:t>
      </w:r>
      <w:r w:rsidR="0049623F" w:rsidRPr="00445984">
        <w:rPr>
          <w:sz w:val="22"/>
        </w:rPr>
        <w:t>rovádět práce na základě své odbornosti, vzhledem ke klimatickým podmínkám v daném ročním období.</w:t>
      </w:r>
    </w:p>
    <w:p w:rsidR="0049623F" w:rsidRDefault="0049623F" w:rsidP="00EC35AC">
      <w:pPr>
        <w:numPr>
          <w:ilvl w:val="0"/>
          <w:numId w:val="9"/>
        </w:numPr>
        <w:tabs>
          <w:tab w:val="clear" w:pos="360"/>
        </w:tabs>
        <w:ind w:left="567" w:hanging="567"/>
        <w:jc w:val="both"/>
        <w:rPr>
          <w:sz w:val="22"/>
        </w:rPr>
      </w:pPr>
      <w:r w:rsidRPr="00445984">
        <w:rPr>
          <w:sz w:val="22"/>
        </w:rPr>
        <w:t xml:space="preserve">Vzniklé odpady při </w:t>
      </w:r>
      <w:r w:rsidR="004E2C5C">
        <w:rPr>
          <w:sz w:val="22"/>
        </w:rPr>
        <w:t xml:space="preserve">plnění veřejné zakázky </w:t>
      </w:r>
      <w:r w:rsidR="002169F3" w:rsidRPr="00445984">
        <w:rPr>
          <w:sz w:val="22"/>
        </w:rPr>
        <w:t>je zhotovitel povinen</w:t>
      </w:r>
      <w:r w:rsidRPr="00445984">
        <w:rPr>
          <w:sz w:val="22"/>
        </w:rPr>
        <w:t xml:space="preserve"> </w:t>
      </w:r>
      <w:r w:rsidR="003161C2">
        <w:rPr>
          <w:sz w:val="22"/>
        </w:rPr>
        <w:t xml:space="preserve">evidovat a </w:t>
      </w:r>
      <w:r w:rsidRPr="00445984">
        <w:rPr>
          <w:sz w:val="22"/>
        </w:rPr>
        <w:t>likvidovat v souladu se zákonem o odpadech</w:t>
      </w:r>
      <w:r w:rsidR="00596C03">
        <w:rPr>
          <w:sz w:val="22"/>
        </w:rPr>
        <w:t>.</w:t>
      </w:r>
    </w:p>
    <w:p w:rsidR="00445984" w:rsidRPr="00D3335D" w:rsidRDefault="00D3335D" w:rsidP="00EC35AC">
      <w:pPr>
        <w:numPr>
          <w:ilvl w:val="0"/>
          <w:numId w:val="9"/>
        </w:numPr>
        <w:tabs>
          <w:tab w:val="clear" w:pos="360"/>
        </w:tabs>
        <w:ind w:left="567" w:hanging="567"/>
        <w:jc w:val="both"/>
        <w:rPr>
          <w:sz w:val="22"/>
        </w:rPr>
      </w:pPr>
      <w:r w:rsidRPr="00D3335D">
        <w:rPr>
          <w:sz w:val="22"/>
        </w:rPr>
        <w:t xml:space="preserve">Návrh systému protikorozní ochrany uvedený </w:t>
      </w:r>
      <w:r w:rsidR="0030401B">
        <w:rPr>
          <w:sz w:val="22"/>
        </w:rPr>
        <w:t xml:space="preserve">zhotovitelem </w:t>
      </w:r>
      <w:r w:rsidRPr="00D3335D">
        <w:rPr>
          <w:sz w:val="22"/>
        </w:rPr>
        <w:t>v nabídce bude před provedením</w:t>
      </w:r>
      <w:r w:rsidR="00072DFB">
        <w:rPr>
          <w:sz w:val="22"/>
        </w:rPr>
        <w:t xml:space="preserve"> v celém rozsahu konzultován s objednatelem</w:t>
      </w:r>
      <w:r w:rsidRPr="00D3335D">
        <w:rPr>
          <w:sz w:val="22"/>
        </w:rPr>
        <w:t xml:space="preserve">. </w:t>
      </w:r>
      <w:r w:rsidR="00CF10B0">
        <w:rPr>
          <w:sz w:val="22"/>
        </w:rPr>
        <w:t xml:space="preserve">Objednatel </w:t>
      </w:r>
      <w:r w:rsidRPr="00D3335D">
        <w:rPr>
          <w:sz w:val="22"/>
        </w:rPr>
        <w:t>si vyhrazuje možnost uplatnit změnu v provedení, typu a složení nátěrového systému na základě skutečného stavu stavidlových tabulí po jejich vytažení z vodní nádrže.</w:t>
      </w:r>
      <w:r w:rsidR="00445984" w:rsidRPr="00D3335D">
        <w:rPr>
          <w:sz w:val="22"/>
        </w:rPr>
        <w:t xml:space="preserve"> Požadována životnost protikorozní ochrany je 15 a více let.</w:t>
      </w:r>
    </w:p>
    <w:p w:rsidR="00BD1ABF" w:rsidRDefault="00BD1ABF" w:rsidP="00EC35AC">
      <w:pPr>
        <w:numPr>
          <w:ilvl w:val="0"/>
          <w:numId w:val="9"/>
        </w:numPr>
        <w:tabs>
          <w:tab w:val="clear" w:pos="360"/>
        </w:tabs>
        <w:ind w:left="567" w:hanging="567"/>
        <w:jc w:val="both"/>
        <w:rPr>
          <w:sz w:val="22"/>
        </w:rPr>
      </w:pPr>
      <w:r w:rsidRPr="00445984">
        <w:rPr>
          <w:sz w:val="22"/>
        </w:rPr>
        <w:t>Zhotovitel je povinen dodržovat stanovené bezpečnostní podmínky na pracovišti dle zaškolení objednatele.</w:t>
      </w:r>
    </w:p>
    <w:p w:rsidR="0072033A" w:rsidRPr="00445984" w:rsidRDefault="00114A07" w:rsidP="00EC35AC">
      <w:pPr>
        <w:numPr>
          <w:ilvl w:val="0"/>
          <w:numId w:val="9"/>
        </w:numPr>
        <w:tabs>
          <w:tab w:val="clear" w:pos="360"/>
        </w:tabs>
        <w:ind w:left="567" w:hanging="567"/>
        <w:jc w:val="both"/>
        <w:rPr>
          <w:sz w:val="22"/>
        </w:rPr>
      </w:pPr>
      <w:r w:rsidRPr="00445984">
        <w:rPr>
          <w:sz w:val="22"/>
        </w:rPr>
        <w:lastRenderedPageBreak/>
        <w:t xml:space="preserve">Objednatel </w:t>
      </w:r>
      <w:r w:rsidR="002169F3" w:rsidRPr="00445984">
        <w:rPr>
          <w:sz w:val="22"/>
        </w:rPr>
        <w:t>se zavazuje</w:t>
      </w:r>
      <w:r w:rsidRPr="00445984">
        <w:rPr>
          <w:sz w:val="22"/>
        </w:rPr>
        <w:t xml:space="preserve"> zhotoviteli k provedení prací na vodním díle</w:t>
      </w:r>
      <w:r w:rsidR="002169F3" w:rsidRPr="00445984">
        <w:rPr>
          <w:sz w:val="22"/>
        </w:rPr>
        <w:t xml:space="preserve"> poskytnout</w:t>
      </w:r>
      <w:r w:rsidRPr="00445984">
        <w:rPr>
          <w:sz w:val="22"/>
        </w:rPr>
        <w:t xml:space="preserve"> následující prostředky:</w:t>
      </w:r>
    </w:p>
    <w:p w:rsidR="0049623F" w:rsidRPr="00445984" w:rsidRDefault="0049623F" w:rsidP="007C7807">
      <w:pPr>
        <w:pStyle w:val="Nadpis2"/>
        <w:keepNext w:val="0"/>
        <w:numPr>
          <w:ilvl w:val="0"/>
          <w:numId w:val="2"/>
        </w:numPr>
        <w:ind w:left="1134" w:hanging="283"/>
        <w:jc w:val="both"/>
        <w:rPr>
          <w:sz w:val="22"/>
        </w:rPr>
      </w:pPr>
      <w:r w:rsidRPr="00445984">
        <w:rPr>
          <w:sz w:val="22"/>
        </w:rPr>
        <w:t>Umožnit volný příjezd vozidel a jeho parkování v sobotu, neděli a v noci.</w:t>
      </w:r>
    </w:p>
    <w:p w:rsidR="0049623F" w:rsidRPr="00445984" w:rsidRDefault="0049623F" w:rsidP="007C7807">
      <w:pPr>
        <w:pStyle w:val="Nadpis2"/>
        <w:keepNext w:val="0"/>
        <w:numPr>
          <w:ilvl w:val="0"/>
          <w:numId w:val="2"/>
        </w:numPr>
        <w:ind w:left="1134" w:hanging="283"/>
        <w:jc w:val="both"/>
        <w:rPr>
          <w:sz w:val="22"/>
        </w:rPr>
      </w:pPr>
      <w:r w:rsidRPr="00445984">
        <w:rPr>
          <w:sz w:val="22"/>
        </w:rPr>
        <w:t>Umožnit připojen</w:t>
      </w:r>
      <w:r w:rsidR="002169F3" w:rsidRPr="00445984">
        <w:rPr>
          <w:sz w:val="22"/>
        </w:rPr>
        <w:t>í</w:t>
      </w:r>
      <w:r w:rsidRPr="00445984">
        <w:rPr>
          <w:sz w:val="22"/>
        </w:rPr>
        <w:t xml:space="preserve"> el. </w:t>
      </w:r>
      <w:proofErr w:type="gramStart"/>
      <w:r w:rsidRPr="00445984">
        <w:rPr>
          <w:sz w:val="22"/>
        </w:rPr>
        <w:t>energie</w:t>
      </w:r>
      <w:proofErr w:type="gramEnd"/>
      <w:r w:rsidRPr="00445984">
        <w:rPr>
          <w:sz w:val="22"/>
        </w:rPr>
        <w:t xml:space="preserve">, zásuvka 380 V 32 </w:t>
      </w:r>
      <w:proofErr w:type="spellStart"/>
      <w:r w:rsidRPr="00445984">
        <w:rPr>
          <w:sz w:val="22"/>
        </w:rPr>
        <w:t>Amp</w:t>
      </w:r>
      <w:proofErr w:type="spellEnd"/>
      <w:r w:rsidRPr="00445984">
        <w:rPr>
          <w:sz w:val="22"/>
        </w:rPr>
        <w:t>, 220 V pro osvětlení a provádění prací.</w:t>
      </w:r>
    </w:p>
    <w:p w:rsidR="00BD1ABF" w:rsidRDefault="0049623F" w:rsidP="007C7807">
      <w:pPr>
        <w:pStyle w:val="Nadpis2"/>
        <w:keepNext w:val="0"/>
        <w:numPr>
          <w:ilvl w:val="0"/>
          <w:numId w:val="2"/>
        </w:numPr>
        <w:ind w:left="1134" w:hanging="283"/>
        <w:jc w:val="both"/>
        <w:rPr>
          <w:sz w:val="22"/>
        </w:rPr>
      </w:pPr>
      <w:r w:rsidRPr="00445984">
        <w:rPr>
          <w:sz w:val="22"/>
        </w:rPr>
        <w:t xml:space="preserve">Umožnit manipulaci s jeřábem ve strojovně za součinnosti </w:t>
      </w:r>
      <w:r w:rsidR="002169F3" w:rsidRPr="00445984">
        <w:rPr>
          <w:sz w:val="22"/>
        </w:rPr>
        <w:t>objednatele</w:t>
      </w:r>
      <w:r w:rsidRPr="00445984">
        <w:rPr>
          <w:sz w:val="22"/>
        </w:rPr>
        <w:t>.</w:t>
      </w:r>
    </w:p>
    <w:p w:rsidR="00721796" w:rsidRDefault="00C8528B" w:rsidP="00C8528B">
      <w:pPr>
        <w:pStyle w:val="Nadpis2"/>
        <w:keepNext w:val="0"/>
        <w:numPr>
          <w:ilvl w:val="0"/>
          <w:numId w:val="2"/>
        </w:numPr>
        <w:ind w:left="1134" w:hanging="283"/>
        <w:jc w:val="both"/>
        <w:rPr>
          <w:sz w:val="22"/>
        </w:rPr>
      </w:pPr>
      <w:r w:rsidRPr="00C8528B">
        <w:rPr>
          <w:sz w:val="22"/>
        </w:rPr>
        <w:t>Umožnit využití prostor objednatele pro osobní hygienu pracovníku zhotovitele.</w:t>
      </w:r>
    </w:p>
    <w:p w:rsidR="00C8528B" w:rsidRDefault="00C8528B" w:rsidP="00C8528B">
      <w:pPr>
        <w:pStyle w:val="Nadpis2"/>
        <w:keepNext w:val="0"/>
        <w:numPr>
          <w:ilvl w:val="0"/>
          <w:numId w:val="2"/>
        </w:numPr>
        <w:ind w:left="1134" w:hanging="283"/>
        <w:jc w:val="both"/>
        <w:rPr>
          <w:sz w:val="22"/>
        </w:rPr>
      </w:pPr>
      <w:r w:rsidRPr="00C8528B">
        <w:rPr>
          <w:sz w:val="22"/>
        </w:rPr>
        <w:t>Spolupracovat v rámci technické výpomoci, odbornou radou v prostorách, které budou dotčeny obnovou nátěru.</w:t>
      </w:r>
    </w:p>
    <w:p w:rsidR="00C70035" w:rsidRPr="00C70035" w:rsidRDefault="00C70035" w:rsidP="00C70035"/>
    <w:p w:rsidR="00114A07" w:rsidRPr="00F50DE0" w:rsidRDefault="00114A07" w:rsidP="00F50DE0">
      <w:pPr>
        <w:pStyle w:val="Nadpis1"/>
        <w:keepNext w:val="0"/>
        <w:spacing w:before="120" w:after="60"/>
        <w:rPr>
          <w:sz w:val="22"/>
          <w:szCs w:val="22"/>
        </w:rPr>
      </w:pPr>
      <w:r w:rsidRPr="00F50DE0">
        <w:rPr>
          <w:sz w:val="22"/>
          <w:szCs w:val="22"/>
        </w:rPr>
        <w:t xml:space="preserve">Ostatní </w:t>
      </w:r>
      <w:r w:rsidR="00D74B3C" w:rsidRPr="00F50DE0">
        <w:rPr>
          <w:sz w:val="22"/>
          <w:szCs w:val="22"/>
        </w:rPr>
        <w:t>podmínky plnění</w:t>
      </w:r>
    </w:p>
    <w:p w:rsidR="0022046E" w:rsidRPr="00900C0A" w:rsidRDefault="00114A07" w:rsidP="00EC35AC">
      <w:pPr>
        <w:pStyle w:val="Nadpis3"/>
        <w:keepNext w:val="0"/>
        <w:numPr>
          <w:ilvl w:val="2"/>
          <w:numId w:val="4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900C0A">
        <w:rPr>
          <w:sz w:val="22"/>
          <w:u w:val="single"/>
        </w:rPr>
        <w:t>Průběžná kontrola</w:t>
      </w:r>
      <w:r w:rsidR="0022046E" w:rsidRPr="00900C0A">
        <w:rPr>
          <w:sz w:val="22"/>
          <w:u w:val="single"/>
        </w:rPr>
        <w:t>.</w:t>
      </w:r>
      <w:r w:rsidR="00674897" w:rsidRPr="00900C0A">
        <w:rPr>
          <w:u w:val="single"/>
        </w:rPr>
        <w:t xml:space="preserve"> </w:t>
      </w:r>
    </w:p>
    <w:p w:rsidR="00C7019E" w:rsidRDefault="002F7015" w:rsidP="00DC7B1B">
      <w:pPr>
        <w:pStyle w:val="Nadpis3"/>
        <w:keepNext w:val="0"/>
        <w:spacing w:after="80"/>
        <w:ind w:firstLine="0"/>
        <w:rPr>
          <w:sz w:val="22"/>
          <w:szCs w:val="22"/>
        </w:rPr>
      </w:pPr>
      <w:r w:rsidRPr="00353A36">
        <w:rPr>
          <w:sz w:val="22"/>
          <w:szCs w:val="22"/>
        </w:rPr>
        <w:t>Objednatel je oprávněn průběžně kontrolovat provádění díla ve smyslu § 2</w:t>
      </w:r>
      <w:r w:rsidR="00C7019E" w:rsidRPr="00353A36">
        <w:rPr>
          <w:sz w:val="22"/>
          <w:szCs w:val="22"/>
        </w:rPr>
        <w:t>5</w:t>
      </w:r>
      <w:r w:rsidRPr="00353A36">
        <w:rPr>
          <w:sz w:val="22"/>
          <w:szCs w:val="22"/>
        </w:rPr>
        <w:t xml:space="preserve">93 občanského zákoníku. Výkonem průběžné kontroly prací pověřuje objednatel své zaměstnance – zástupce pro věci technické – uvedené v záhlaví této smlouvy. Tito zaměstnanci budou sledovat průběh prací, zejména zda jsou prováděna dle smluvních podmínek, technických norem a ostatních předpisů. Na nedostatky zjištěné v průběhu prací upozorní zápisem </w:t>
      </w:r>
      <w:r w:rsidR="00C24C1D" w:rsidRPr="00353A36">
        <w:rPr>
          <w:sz w:val="22"/>
          <w:szCs w:val="22"/>
        </w:rPr>
        <w:t>v montážním</w:t>
      </w:r>
      <w:r w:rsidRPr="00353A36">
        <w:rPr>
          <w:sz w:val="22"/>
          <w:szCs w:val="22"/>
        </w:rPr>
        <w:t xml:space="preserve"> deníku nebo budou projednány na nejbližším kontrolním dni stavby.</w:t>
      </w:r>
    </w:p>
    <w:p w:rsidR="0022046E" w:rsidRPr="00900C0A" w:rsidRDefault="00674897" w:rsidP="00EC35AC">
      <w:pPr>
        <w:pStyle w:val="Nadpis3"/>
        <w:keepNext w:val="0"/>
        <w:numPr>
          <w:ilvl w:val="2"/>
          <w:numId w:val="4"/>
        </w:numPr>
        <w:tabs>
          <w:tab w:val="clear" w:pos="720"/>
        </w:tabs>
        <w:ind w:left="567" w:hanging="567"/>
        <w:jc w:val="left"/>
        <w:rPr>
          <w:sz w:val="22"/>
        </w:rPr>
      </w:pPr>
      <w:r w:rsidRPr="00900C0A">
        <w:rPr>
          <w:sz w:val="22"/>
          <w:u w:val="single"/>
        </w:rPr>
        <w:t>Přejímka dokončeného díla.</w:t>
      </w:r>
    </w:p>
    <w:p w:rsidR="00C7019E" w:rsidRPr="00353A36" w:rsidRDefault="00EF5B93" w:rsidP="00DC7B1B">
      <w:pPr>
        <w:ind w:left="567"/>
        <w:jc w:val="both"/>
        <w:rPr>
          <w:sz w:val="22"/>
          <w:szCs w:val="22"/>
        </w:rPr>
      </w:pPr>
      <w:r w:rsidRPr="00353A36">
        <w:rPr>
          <w:sz w:val="22"/>
          <w:szCs w:val="22"/>
        </w:rPr>
        <w:t>Přejíma</w:t>
      </w:r>
      <w:r w:rsidR="00C24C1D" w:rsidRPr="00353A36">
        <w:rPr>
          <w:sz w:val="22"/>
          <w:szCs w:val="22"/>
        </w:rPr>
        <w:t xml:space="preserve">cí řízení svolá objednatel do </w:t>
      </w:r>
      <w:r w:rsidRPr="00353A36">
        <w:rPr>
          <w:sz w:val="22"/>
          <w:szCs w:val="22"/>
        </w:rPr>
        <w:t xml:space="preserve">5 dnů po obdržení písemného oznámení zhotovitele o řádném ukončení díla. </w:t>
      </w:r>
      <w:r w:rsidR="00C7019E" w:rsidRPr="00353A36">
        <w:rPr>
          <w:sz w:val="22"/>
          <w:szCs w:val="22"/>
        </w:rPr>
        <w:t xml:space="preserve">Objednatel není povinen převzít dílo, které má vady nebo nedodělky. </w:t>
      </w:r>
    </w:p>
    <w:p w:rsidR="00960FF1" w:rsidRPr="00353A36" w:rsidRDefault="00EF5B93" w:rsidP="00DC7B1B">
      <w:pPr>
        <w:pStyle w:val="Nadpis3"/>
        <w:keepNext w:val="0"/>
        <w:ind w:firstLine="0"/>
        <w:rPr>
          <w:sz w:val="22"/>
        </w:rPr>
      </w:pPr>
      <w:r w:rsidRPr="00353A36">
        <w:rPr>
          <w:sz w:val="22"/>
          <w:szCs w:val="22"/>
        </w:rPr>
        <w:t>Objednatel může převzít dokončené dílo</w:t>
      </w:r>
      <w:r w:rsidR="00C7019E" w:rsidRPr="00353A36">
        <w:rPr>
          <w:sz w:val="22"/>
          <w:szCs w:val="22"/>
        </w:rPr>
        <w:t xml:space="preserve"> bez vad a nedodělků</w:t>
      </w:r>
      <w:r w:rsidRPr="00353A36">
        <w:rPr>
          <w:sz w:val="22"/>
          <w:szCs w:val="22"/>
        </w:rPr>
        <w:t xml:space="preserve"> i před smluveným termínem dokončení.</w:t>
      </w:r>
      <w:r w:rsidRPr="00353A36">
        <w:rPr>
          <w:sz w:val="22"/>
          <w:szCs w:val="22"/>
        </w:rPr>
        <w:br/>
      </w:r>
      <w:r w:rsidRPr="00353A36">
        <w:rPr>
          <w:sz w:val="22"/>
        </w:rPr>
        <w:t>Nedohodnou-li se smluvní strany jinak, pořizuje zápis o předání a převzetí zhotovitel, a tento zápis obě smluvní strany podepíší.</w:t>
      </w:r>
      <w:r w:rsidR="008F79D9" w:rsidRPr="00353A36">
        <w:rPr>
          <w:sz w:val="22"/>
        </w:rPr>
        <w:t xml:space="preserve"> </w:t>
      </w:r>
      <w:r w:rsidRPr="00353A36">
        <w:rPr>
          <w:sz w:val="22"/>
        </w:rPr>
        <w:t>Jestliže zápis o předání a převzetí je podepsán zhotovitelem a objednatelem, považují se veškeré údaje o opatřeních a lhůtách v zápise uvedené za dohodnuté, pokud některá ze smluvních stran v zápise neuvede, že s určitými body zápisu nesouhlasí. Jestliže v zápise objednatel popsal vady nebo uvedl, jak se projevují</w:t>
      </w:r>
      <w:r w:rsidR="0085114D" w:rsidRPr="00353A36">
        <w:rPr>
          <w:sz w:val="22"/>
        </w:rPr>
        <w:t>,</w:t>
      </w:r>
      <w:r w:rsidRPr="00353A36">
        <w:rPr>
          <w:sz w:val="22"/>
        </w:rPr>
        <w:t xml:space="preserve"> platí, že se tím současně</w:t>
      </w:r>
      <w:r w:rsidR="00BE6F49" w:rsidRPr="00353A36">
        <w:rPr>
          <w:sz w:val="22"/>
        </w:rPr>
        <w:t xml:space="preserve"> </w:t>
      </w:r>
      <w:r w:rsidRPr="00353A36">
        <w:rPr>
          <w:sz w:val="22"/>
        </w:rPr>
        <w:t>požaduje bezplatné odstranění takových vad</w:t>
      </w:r>
      <w:r w:rsidR="00E712AB" w:rsidRPr="00353A36">
        <w:rPr>
          <w:sz w:val="22"/>
        </w:rPr>
        <w:t>, popř. nedodělků</w:t>
      </w:r>
      <w:r w:rsidRPr="00353A36">
        <w:rPr>
          <w:sz w:val="22"/>
        </w:rPr>
        <w:t>.</w:t>
      </w:r>
    </w:p>
    <w:p w:rsidR="00721796" w:rsidRPr="00353A36" w:rsidRDefault="00721796" w:rsidP="007C7807"/>
    <w:p w:rsidR="00BA72C8" w:rsidRPr="00353A36" w:rsidRDefault="0068220E" w:rsidP="00DC7B1B">
      <w:pPr>
        <w:pStyle w:val="Nadpis3"/>
        <w:keepNext w:val="0"/>
        <w:ind w:firstLine="0"/>
        <w:rPr>
          <w:sz w:val="22"/>
        </w:rPr>
      </w:pPr>
      <w:r w:rsidRPr="00353A36">
        <w:rPr>
          <w:sz w:val="22"/>
        </w:rPr>
        <w:t>K předání díla připraví zhotovitel tyto doklady:</w:t>
      </w:r>
    </w:p>
    <w:p w:rsidR="00236054" w:rsidRPr="00236054" w:rsidRDefault="00900C0A" w:rsidP="00236054">
      <w:pPr>
        <w:pStyle w:val="Nadpis3"/>
        <w:keepNext w:val="0"/>
        <w:numPr>
          <w:ilvl w:val="0"/>
          <w:numId w:val="5"/>
        </w:numPr>
        <w:ind w:left="1134" w:hanging="283"/>
        <w:rPr>
          <w:sz w:val="22"/>
          <w:szCs w:val="22"/>
        </w:rPr>
      </w:pPr>
      <w:r>
        <w:rPr>
          <w:sz w:val="22"/>
          <w:szCs w:val="22"/>
        </w:rPr>
        <w:t>m</w:t>
      </w:r>
      <w:r w:rsidR="00E648A3" w:rsidRPr="00353A36">
        <w:rPr>
          <w:sz w:val="22"/>
          <w:szCs w:val="22"/>
        </w:rPr>
        <w:t>ontážní</w:t>
      </w:r>
      <w:r w:rsidR="00BA72C8" w:rsidRPr="00353A36">
        <w:rPr>
          <w:sz w:val="22"/>
          <w:szCs w:val="22"/>
        </w:rPr>
        <w:t xml:space="preserve"> deník</w:t>
      </w:r>
      <w:r>
        <w:rPr>
          <w:sz w:val="22"/>
          <w:szCs w:val="22"/>
        </w:rPr>
        <w:t>,</w:t>
      </w:r>
    </w:p>
    <w:p w:rsidR="00AB0640" w:rsidRPr="00353A36" w:rsidRDefault="00900C0A" w:rsidP="00EC35AC">
      <w:pPr>
        <w:numPr>
          <w:ilvl w:val="0"/>
          <w:numId w:val="5"/>
        </w:numPr>
        <w:ind w:left="1134" w:hanging="283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AB0640" w:rsidRPr="00353A36">
        <w:rPr>
          <w:sz w:val="22"/>
          <w:szCs w:val="22"/>
        </w:rPr>
        <w:t>ávěrečná technická zpráva včetně dokladů a technických listů použitých materiálů</w:t>
      </w:r>
      <w:r>
        <w:rPr>
          <w:sz w:val="22"/>
          <w:szCs w:val="22"/>
        </w:rPr>
        <w:t>,</w:t>
      </w:r>
    </w:p>
    <w:p w:rsidR="00960FF1" w:rsidRPr="00353A36" w:rsidRDefault="00900C0A" w:rsidP="00EC35AC">
      <w:pPr>
        <w:numPr>
          <w:ilvl w:val="0"/>
          <w:numId w:val="5"/>
        </w:numPr>
        <w:ind w:left="1134" w:hanging="283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AB0640" w:rsidRPr="00353A36">
        <w:rPr>
          <w:sz w:val="22"/>
          <w:szCs w:val="22"/>
        </w:rPr>
        <w:t>rohlášení o shodě použitých materiálů</w:t>
      </w:r>
      <w:r>
        <w:rPr>
          <w:sz w:val="22"/>
          <w:szCs w:val="22"/>
        </w:rPr>
        <w:t xml:space="preserve"> a výrobků,</w:t>
      </w:r>
    </w:p>
    <w:p w:rsidR="00960FF1" w:rsidRPr="00353A36" w:rsidRDefault="00900C0A" w:rsidP="00EC35AC">
      <w:pPr>
        <w:numPr>
          <w:ilvl w:val="0"/>
          <w:numId w:val="5"/>
        </w:numPr>
        <w:ind w:left="1134" w:hanging="283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AB0640" w:rsidRPr="00353A36">
        <w:rPr>
          <w:sz w:val="22"/>
          <w:szCs w:val="22"/>
        </w:rPr>
        <w:t>rotokoly o provádění svář</w:t>
      </w:r>
      <w:r w:rsidR="00055E28" w:rsidRPr="00353A36">
        <w:rPr>
          <w:sz w:val="22"/>
          <w:szCs w:val="22"/>
        </w:rPr>
        <w:t>ečských prací a měřeních tloušťe</w:t>
      </w:r>
      <w:r w:rsidR="00AB0640" w:rsidRPr="00353A36">
        <w:rPr>
          <w:sz w:val="22"/>
          <w:szCs w:val="22"/>
        </w:rPr>
        <w:t>k nátěrů po každé aplikované vrstvě</w:t>
      </w:r>
      <w:r>
        <w:rPr>
          <w:sz w:val="22"/>
          <w:szCs w:val="22"/>
        </w:rPr>
        <w:t>,</w:t>
      </w:r>
    </w:p>
    <w:p w:rsidR="00236054" w:rsidRPr="00236054" w:rsidRDefault="00900C0A" w:rsidP="00236054">
      <w:pPr>
        <w:numPr>
          <w:ilvl w:val="0"/>
          <w:numId w:val="5"/>
        </w:numPr>
        <w:ind w:left="1134" w:hanging="283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AB0640" w:rsidRPr="00353A36">
        <w:rPr>
          <w:sz w:val="22"/>
          <w:szCs w:val="22"/>
        </w:rPr>
        <w:t>oklady o likvidaci vzniklých odpadů</w:t>
      </w:r>
      <w:r>
        <w:rPr>
          <w:sz w:val="22"/>
          <w:szCs w:val="22"/>
        </w:rPr>
        <w:t>.</w:t>
      </w:r>
    </w:p>
    <w:p w:rsidR="0049623F" w:rsidRPr="00353A36" w:rsidRDefault="0049623F" w:rsidP="007C7807">
      <w:pPr>
        <w:jc w:val="both"/>
        <w:rPr>
          <w:sz w:val="22"/>
          <w:szCs w:val="22"/>
        </w:rPr>
      </w:pPr>
    </w:p>
    <w:p w:rsidR="00674897" w:rsidRPr="000E3BC8" w:rsidRDefault="00674897" w:rsidP="00EC35AC">
      <w:pPr>
        <w:pStyle w:val="Nadpis3"/>
        <w:keepNext w:val="0"/>
        <w:numPr>
          <w:ilvl w:val="2"/>
          <w:numId w:val="4"/>
        </w:numPr>
        <w:tabs>
          <w:tab w:val="clear" w:pos="720"/>
        </w:tabs>
        <w:ind w:left="567" w:hanging="567"/>
        <w:rPr>
          <w:u w:val="single"/>
        </w:rPr>
      </w:pPr>
      <w:r w:rsidRPr="000E3BC8">
        <w:rPr>
          <w:sz w:val="22"/>
          <w:u w:val="single"/>
        </w:rPr>
        <w:t>Vlastnictví k dílu a odpovědnost za škodu.</w:t>
      </w:r>
    </w:p>
    <w:p w:rsidR="00114A07" w:rsidRDefault="008935E4" w:rsidP="00D206CA">
      <w:pPr>
        <w:ind w:left="567"/>
        <w:jc w:val="both"/>
        <w:rPr>
          <w:sz w:val="22"/>
        </w:rPr>
      </w:pPr>
      <w:r w:rsidRPr="00353A36">
        <w:rPr>
          <w:sz w:val="22"/>
        </w:rPr>
        <w:t>Vlastníkem zhotovovaného díla je od počátku objednatel.</w:t>
      </w:r>
      <w:r w:rsidR="00114A07" w:rsidRPr="00353A36">
        <w:rPr>
          <w:sz w:val="22"/>
        </w:rPr>
        <w:t xml:space="preserve"> Nebezpečí škody na zhotovovaném díle nebo jeho části nese zhotovitel v plném rozsahu až do dne předání a převzetí celého díla bez vad a nedodělků. Zhotovitel je povinen nahradit objednateli v plné výši škodu, která vznikla při realizaci díla jako důsledek porušení povinností a závazků zhotovitele.</w:t>
      </w:r>
    </w:p>
    <w:p w:rsidR="004F77DF" w:rsidRPr="00353A36" w:rsidRDefault="004F77DF" w:rsidP="007C7807"/>
    <w:p w:rsidR="00F61C78" w:rsidRPr="00F50DE0" w:rsidRDefault="008935E4" w:rsidP="00F50DE0">
      <w:pPr>
        <w:pStyle w:val="Nadpis1"/>
        <w:keepNext w:val="0"/>
        <w:spacing w:before="120" w:after="60"/>
        <w:rPr>
          <w:sz w:val="22"/>
          <w:szCs w:val="22"/>
        </w:rPr>
      </w:pPr>
      <w:r w:rsidRPr="00F50DE0">
        <w:rPr>
          <w:sz w:val="22"/>
          <w:szCs w:val="22"/>
        </w:rPr>
        <w:t>Z</w:t>
      </w:r>
      <w:r w:rsidR="00114A07" w:rsidRPr="00F50DE0">
        <w:rPr>
          <w:sz w:val="22"/>
          <w:szCs w:val="22"/>
        </w:rPr>
        <w:t>ávěrečná ustanovení</w:t>
      </w:r>
    </w:p>
    <w:p w:rsidR="00F61C78" w:rsidRPr="00353A36" w:rsidRDefault="00F61C78" w:rsidP="00EC35AC">
      <w:pPr>
        <w:numPr>
          <w:ilvl w:val="1"/>
          <w:numId w:val="8"/>
        </w:numPr>
        <w:tabs>
          <w:tab w:val="clear" w:pos="360"/>
        </w:tabs>
        <w:ind w:left="567" w:hanging="567"/>
        <w:jc w:val="both"/>
        <w:rPr>
          <w:sz w:val="22"/>
          <w:szCs w:val="22"/>
        </w:rPr>
      </w:pPr>
      <w:r w:rsidRPr="00353A36">
        <w:rPr>
          <w:sz w:val="22"/>
          <w:szCs w:val="22"/>
        </w:rPr>
        <w:t>Rozsah, podmínky a požadavky na provádění díla jsou specifikovány:</w:t>
      </w:r>
    </w:p>
    <w:p w:rsidR="00F61C78" w:rsidRPr="00353A36" w:rsidRDefault="00F61C78" w:rsidP="00EC35AC">
      <w:pPr>
        <w:pStyle w:val="ODSTAVEC"/>
        <w:keepNext w:val="0"/>
        <w:numPr>
          <w:ilvl w:val="2"/>
          <w:numId w:val="7"/>
        </w:numPr>
        <w:tabs>
          <w:tab w:val="clear" w:pos="1260"/>
        </w:tabs>
        <w:spacing w:before="0"/>
        <w:ind w:left="1134" w:hanging="283"/>
        <w:rPr>
          <w:rFonts w:ascii="Times New Roman" w:hAnsi="Times New Roman" w:cs="Times New Roman"/>
          <w:sz w:val="22"/>
          <w:szCs w:val="22"/>
        </w:rPr>
      </w:pPr>
      <w:r w:rsidRPr="00353A36">
        <w:rPr>
          <w:rFonts w:ascii="Times New Roman" w:hAnsi="Times New Roman" w:cs="Times New Roman"/>
          <w:sz w:val="22"/>
          <w:szCs w:val="22"/>
        </w:rPr>
        <w:t>v této smlouvě,</w:t>
      </w:r>
    </w:p>
    <w:p w:rsidR="00F61C78" w:rsidRPr="00353A36" w:rsidRDefault="00F61C78" w:rsidP="00EC35AC">
      <w:pPr>
        <w:pStyle w:val="ODSTAVEC"/>
        <w:keepNext w:val="0"/>
        <w:numPr>
          <w:ilvl w:val="2"/>
          <w:numId w:val="7"/>
        </w:numPr>
        <w:tabs>
          <w:tab w:val="clear" w:pos="1260"/>
        </w:tabs>
        <w:spacing w:before="0"/>
        <w:ind w:left="1134" w:hanging="283"/>
        <w:rPr>
          <w:rFonts w:ascii="Times New Roman" w:hAnsi="Times New Roman" w:cs="Times New Roman"/>
          <w:sz w:val="22"/>
          <w:szCs w:val="22"/>
        </w:rPr>
      </w:pPr>
      <w:r w:rsidRPr="00353A36">
        <w:rPr>
          <w:rFonts w:ascii="Times New Roman" w:hAnsi="Times New Roman" w:cs="Times New Roman"/>
          <w:sz w:val="22"/>
          <w:szCs w:val="22"/>
        </w:rPr>
        <w:t>v zadávací dokumentaci veřejné zakázky,</w:t>
      </w:r>
    </w:p>
    <w:p w:rsidR="00F61C78" w:rsidRPr="00353A36" w:rsidRDefault="00F61C78" w:rsidP="00EC35AC">
      <w:pPr>
        <w:pStyle w:val="ODSTAVEC"/>
        <w:keepNext w:val="0"/>
        <w:numPr>
          <w:ilvl w:val="2"/>
          <w:numId w:val="7"/>
        </w:numPr>
        <w:tabs>
          <w:tab w:val="clear" w:pos="1260"/>
        </w:tabs>
        <w:spacing w:before="0"/>
        <w:ind w:left="1134" w:hanging="283"/>
        <w:rPr>
          <w:rFonts w:ascii="Times New Roman" w:hAnsi="Times New Roman" w:cs="Times New Roman"/>
          <w:sz w:val="22"/>
          <w:szCs w:val="22"/>
        </w:rPr>
      </w:pPr>
      <w:r w:rsidRPr="00353A36">
        <w:rPr>
          <w:rFonts w:ascii="Times New Roman" w:hAnsi="Times New Roman" w:cs="Times New Roman"/>
          <w:sz w:val="22"/>
          <w:szCs w:val="22"/>
        </w:rPr>
        <w:t>v nabídce vybraného dodavatele.</w:t>
      </w:r>
    </w:p>
    <w:p w:rsidR="00F61C78" w:rsidRPr="00353A36" w:rsidRDefault="00F61C78" w:rsidP="007C7807">
      <w:pPr>
        <w:pStyle w:val="ODSTAVEC"/>
        <w:keepNext w:val="0"/>
        <w:widowControl w:val="0"/>
        <w:numPr>
          <w:ilvl w:val="0"/>
          <w:numId w:val="0"/>
        </w:numPr>
        <w:spacing w:before="0"/>
        <w:ind w:left="540"/>
        <w:rPr>
          <w:rFonts w:ascii="Times New Roman" w:hAnsi="Times New Roman" w:cs="Times New Roman"/>
          <w:sz w:val="22"/>
          <w:szCs w:val="22"/>
        </w:rPr>
      </w:pPr>
    </w:p>
    <w:p w:rsidR="00F61C78" w:rsidRPr="00353A36" w:rsidRDefault="00F61C78" w:rsidP="007F25BF">
      <w:pPr>
        <w:pStyle w:val="ODSTAVEC"/>
        <w:keepNext w:val="0"/>
        <w:numPr>
          <w:ilvl w:val="0"/>
          <w:numId w:val="0"/>
        </w:numPr>
        <w:spacing w:before="0"/>
        <w:ind w:left="567"/>
        <w:rPr>
          <w:rFonts w:ascii="Times New Roman" w:hAnsi="Times New Roman" w:cs="Times New Roman"/>
          <w:sz w:val="22"/>
          <w:szCs w:val="22"/>
        </w:rPr>
      </w:pPr>
      <w:r w:rsidRPr="00353A36">
        <w:rPr>
          <w:rFonts w:ascii="Times New Roman" w:hAnsi="Times New Roman" w:cs="Times New Roman"/>
          <w:sz w:val="22"/>
          <w:szCs w:val="22"/>
        </w:rPr>
        <w:t>Výše zmíněné dokumenty musí být chápany jako komplexní, navzájem se vysvětlující a doplňující, avšak v případě jakéhokoliv rozporu mají vzájemnou přednost v pořadí výše stanoveném.</w:t>
      </w:r>
    </w:p>
    <w:p w:rsidR="005E179D" w:rsidRPr="00353A36" w:rsidRDefault="005E179D" w:rsidP="00EC35AC">
      <w:pPr>
        <w:numPr>
          <w:ilvl w:val="1"/>
          <w:numId w:val="8"/>
        </w:numPr>
        <w:tabs>
          <w:tab w:val="clear" w:pos="360"/>
        </w:tabs>
        <w:ind w:left="567" w:hanging="567"/>
        <w:jc w:val="both"/>
        <w:rPr>
          <w:sz w:val="22"/>
        </w:rPr>
      </w:pPr>
      <w:r w:rsidRPr="00353A36">
        <w:rPr>
          <w:sz w:val="22"/>
        </w:rPr>
        <w:t>Obě strany prohlašují, že došlo k dohodě o celém obsahu této smlouvy.</w:t>
      </w:r>
    </w:p>
    <w:p w:rsidR="005E179D" w:rsidRPr="00353A36" w:rsidRDefault="005E179D" w:rsidP="00EC35AC">
      <w:pPr>
        <w:numPr>
          <w:ilvl w:val="1"/>
          <w:numId w:val="8"/>
        </w:numPr>
        <w:tabs>
          <w:tab w:val="clear" w:pos="360"/>
        </w:tabs>
        <w:ind w:left="567" w:hanging="567"/>
        <w:jc w:val="both"/>
        <w:rPr>
          <w:sz w:val="22"/>
        </w:rPr>
      </w:pPr>
      <w:r w:rsidRPr="00353A36">
        <w:rPr>
          <w:sz w:val="22"/>
        </w:rPr>
        <w:t>Zhotovitel není oprávněn postoupit, převést ani zastavit tuto smlouvu ani jakákoli práva, povinnosti, dluhy, pohledávky nebo nároky vyplývající z této smlouvy bez předchozího písemného souhlasu objednatele.</w:t>
      </w:r>
    </w:p>
    <w:p w:rsidR="005E179D" w:rsidRPr="00353A36" w:rsidRDefault="005E179D" w:rsidP="00EC35AC">
      <w:pPr>
        <w:numPr>
          <w:ilvl w:val="1"/>
          <w:numId w:val="8"/>
        </w:numPr>
        <w:tabs>
          <w:tab w:val="clear" w:pos="360"/>
        </w:tabs>
        <w:ind w:left="567" w:hanging="567"/>
        <w:jc w:val="both"/>
        <w:rPr>
          <w:sz w:val="22"/>
        </w:rPr>
      </w:pPr>
      <w:r w:rsidRPr="00353A36">
        <w:rPr>
          <w:sz w:val="22"/>
        </w:rPr>
        <w:lastRenderedPageBreak/>
        <w:t>Pro účely této smlouvy se vylučuje uzavření smlouvy, resp. uzavření dodatku k této smlouvě v důsledku přijetí nabídky jedné smluvní strany druhou smluvní stranou s jakýmikoliv (byť i nepodstatnými) odchylkami nebo dodatky.</w:t>
      </w:r>
    </w:p>
    <w:p w:rsidR="005E179D" w:rsidRPr="00353A36" w:rsidRDefault="005E179D" w:rsidP="00EC35AC">
      <w:pPr>
        <w:numPr>
          <w:ilvl w:val="1"/>
          <w:numId w:val="8"/>
        </w:numPr>
        <w:tabs>
          <w:tab w:val="clear" w:pos="360"/>
        </w:tabs>
        <w:ind w:left="567" w:hanging="567"/>
        <w:jc w:val="both"/>
        <w:rPr>
          <w:sz w:val="22"/>
        </w:rPr>
      </w:pPr>
      <w:r w:rsidRPr="00353A36">
        <w:rPr>
          <w:sz w:val="22"/>
        </w:rPr>
        <w:t>Tato smlouva je vyhotovena ve čtyřech stejnopisech s platností originálu, z nichž dva obdrží zhotovitel a dva objednatel.</w:t>
      </w:r>
    </w:p>
    <w:p w:rsidR="005E179D" w:rsidRPr="00353A36" w:rsidRDefault="005E179D" w:rsidP="00EC35AC">
      <w:pPr>
        <w:numPr>
          <w:ilvl w:val="1"/>
          <w:numId w:val="8"/>
        </w:numPr>
        <w:tabs>
          <w:tab w:val="clear" w:pos="360"/>
        </w:tabs>
        <w:ind w:left="567" w:hanging="567"/>
        <w:jc w:val="both"/>
        <w:rPr>
          <w:sz w:val="22"/>
        </w:rPr>
      </w:pPr>
      <w:r w:rsidRPr="00353A36">
        <w:rPr>
          <w:sz w:val="22"/>
        </w:rPr>
        <w:t>Pokud nějaká lhůta, ujednání, podmínka nebo ustanovení této smlouvy budou prohlášeny soudem za neplatné, nulové či nevymahatelné, zůstane zbytek ustanovení této smlouvy v plné platnosti a účinnosti a nebude v žádném ohledu ovlivněn, narušen nebo zneplatněn; a strany se zavazují, že takové neplatné či nevymahatelné ustanovení nahradí jiným smluvním ujednáním ve smyslu této smlouvy, které bude platné, účinné a vymáhatelné.</w:t>
      </w:r>
    </w:p>
    <w:p w:rsidR="005E179D" w:rsidRPr="00353A36" w:rsidRDefault="005E179D" w:rsidP="00EC35AC">
      <w:pPr>
        <w:numPr>
          <w:ilvl w:val="1"/>
          <w:numId w:val="8"/>
        </w:numPr>
        <w:tabs>
          <w:tab w:val="clear" w:pos="360"/>
        </w:tabs>
        <w:ind w:left="567" w:hanging="567"/>
        <w:jc w:val="both"/>
        <w:rPr>
          <w:sz w:val="22"/>
        </w:rPr>
      </w:pPr>
      <w:r w:rsidRPr="00353A36">
        <w:rPr>
          <w:sz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5E179D" w:rsidRPr="00353A36" w:rsidRDefault="005E179D" w:rsidP="00EC35AC">
      <w:pPr>
        <w:numPr>
          <w:ilvl w:val="1"/>
          <w:numId w:val="8"/>
        </w:numPr>
        <w:tabs>
          <w:tab w:val="clear" w:pos="360"/>
        </w:tabs>
        <w:ind w:left="567" w:hanging="567"/>
        <w:jc w:val="both"/>
        <w:rPr>
          <w:sz w:val="22"/>
        </w:rPr>
      </w:pPr>
      <w:r w:rsidRPr="00353A36">
        <w:rPr>
          <w:sz w:val="22"/>
        </w:rPr>
        <w:t>Tato smlouva je projevem svobodné a vážné vůle smluvních stran, což stvrzují svými podpisy.</w:t>
      </w:r>
    </w:p>
    <w:p w:rsidR="005E179D" w:rsidRPr="00353A36" w:rsidRDefault="005E179D" w:rsidP="00EC35AC">
      <w:pPr>
        <w:numPr>
          <w:ilvl w:val="1"/>
          <w:numId w:val="8"/>
        </w:numPr>
        <w:tabs>
          <w:tab w:val="clear" w:pos="360"/>
        </w:tabs>
        <w:ind w:left="567" w:hanging="567"/>
        <w:jc w:val="both"/>
        <w:rPr>
          <w:sz w:val="22"/>
        </w:rPr>
      </w:pPr>
      <w:r w:rsidRPr="00353A36">
        <w:rPr>
          <w:sz w:val="22"/>
        </w:rPr>
        <w:t>Tato smlouva nabývá platnosti dnem podpisu smluvních stran a účinnosti dnem uveřejnění v registru smluv.</w:t>
      </w:r>
    </w:p>
    <w:p w:rsidR="005E179D" w:rsidRPr="00353A36" w:rsidRDefault="005E179D" w:rsidP="00EC35AC">
      <w:pPr>
        <w:numPr>
          <w:ilvl w:val="1"/>
          <w:numId w:val="8"/>
        </w:numPr>
        <w:tabs>
          <w:tab w:val="clear" w:pos="360"/>
        </w:tabs>
        <w:ind w:left="567" w:hanging="567"/>
        <w:jc w:val="both"/>
        <w:rPr>
          <w:sz w:val="22"/>
        </w:rPr>
      </w:pPr>
      <w:r w:rsidRPr="00353A36">
        <w:rPr>
          <w:sz w:val="22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 rozsahu zejm. jméno, příjmení, akademické tituly, pozice/funkce, telefonní číslo a e-</w:t>
      </w:r>
      <w:proofErr w:type="spellStart"/>
      <w:r w:rsidRPr="00353A36">
        <w:rPr>
          <w:sz w:val="22"/>
        </w:rPr>
        <w:t>mailová</w:t>
      </w:r>
      <w:proofErr w:type="spellEnd"/>
      <w:r w:rsidRPr="00353A36">
        <w:rPr>
          <w:sz w:val="22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5E179D" w:rsidRPr="00353A36" w:rsidRDefault="005E179D" w:rsidP="00EC35AC">
      <w:pPr>
        <w:numPr>
          <w:ilvl w:val="1"/>
          <w:numId w:val="8"/>
        </w:numPr>
        <w:tabs>
          <w:tab w:val="clear" w:pos="360"/>
        </w:tabs>
        <w:ind w:left="567" w:hanging="567"/>
        <w:jc w:val="both"/>
        <w:rPr>
          <w:sz w:val="22"/>
        </w:rPr>
      </w:pPr>
      <w:r w:rsidRPr="00353A36">
        <w:rPr>
          <w:sz w:val="22"/>
        </w:rPr>
        <w:t xml:space="preserve">Je-li smluvní stranou fyzická osoba, bere na vědomí, že druhá smluvní strana zpracovává její osobní údaje v rozsahu osobních údajů uvedených v 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 této smlouvě mohou podléhat zveřejnění v 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5E179D" w:rsidRPr="00353A36" w:rsidRDefault="005E179D" w:rsidP="00EC35AC">
      <w:pPr>
        <w:numPr>
          <w:ilvl w:val="1"/>
          <w:numId w:val="8"/>
        </w:numPr>
        <w:tabs>
          <w:tab w:val="clear" w:pos="360"/>
        </w:tabs>
        <w:ind w:left="567" w:hanging="567"/>
        <w:jc w:val="both"/>
        <w:rPr>
          <w:sz w:val="22"/>
        </w:rPr>
      </w:pPr>
      <w:r w:rsidRPr="00353A36">
        <w:rPr>
          <w:sz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 w:rsidR="005E179D" w:rsidRPr="00353A36" w:rsidRDefault="005E179D" w:rsidP="00EC35AC">
      <w:pPr>
        <w:numPr>
          <w:ilvl w:val="1"/>
          <w:numId w:val="8"/>
        </w:numPr>
        <w:tabs>
          <w:tab w:val="clear" w:pos="360"/>
        </w:tabs>
        <w:ind w:left="567" w:hanging="567"/>
        <w:jc w:val="both"/>
        <w:rPr>
          <w:sz w:val="22"/>
        </w:rPr>
      </w:pPr>
      <w:r w:rsidRPr="00353A36">
        <w:rPr>
          <w:sz w:val="22"/>
        </w:rPr>
        <w:t xml:space="preserve">Smluvní strany výslovně souhlasí, že tato smlouva bude zveřejněna podle zák. č. 340/2015 Sb., zákon o registru smluv, ve znění pozdějších předpisů, a to včetně příloh, dodatků, odvozených dokumentů a </w:t>
      </w:r>
      <w:proofErr w:type="spellStart"/>
      <w:r w:rsidRPr="00353A36">
        <w:rPr>
          <w:sz w:val="22"/>
        </w:rPr>
        <w:t>metadat</w:t>
      </w:r>
      <w:proofErr w:type="spellEnd"/>
      <w:r w:rsidRPr="00353A36">
        <w:rPr>
          <w:sz w:val="22"/>
        </w:rPr>
        <w:t xml:space="preserve">. Za tím účelem se smluvní strany zavazují v rámci kontraktačního procesu připravit smlouvu v otevřeném a strojově čitelném formátu. </w:t>
      </w:r>
    </w:p>
    <w:p w:rsidR="005E179D" w:rsidRPr="00353A36" w:rsidRDefault="005E179D" w:rsidP="00EC35AC">
      <w:pPr>
        <w:numPr>
          <w:ilvl w:val="1"/>
          <w:numId w:val="8"/>
        </w:numPr>
        <w:tabs>
          <w:tab w:val="clear" w:pos="360"/>
        </w:tabs>
        <w:ind w:left="567" w:hanging="567"/>
        <w:jc w:val="both"/>
        <w:rPr>
          <w:sz w:val="22"/>
        </w:rPr>
      </w:pPr>
      <w:r w:rsidRPr="00353A36">
        <w:rPr>
          <w:sz w:val="22"/>
        </w:rPr>
        <w:t>Smluvní strany se dohodly, že tuto smlouvu zveřejní v registru smluv Povodí Odry, státní podnik do 30 dnů od jejího uzavření. V případě nesplnění této smluvní povinnosti uveřejní smlouvu druhá smluvní strana.</w:t>
      </w:r>
    </w:p>
    <w:p w:rsidR="00D43080" w:rsidRPr="00353A36" w:rsidRDefault="005E179D" w:rsidP="00EC35AC">
      <w:pPr>
        <w:numPr>
          <w:ilvl w:val="1"/>
          <w:numId w:val="8"/>
        </w:numPr>
        <w:tabs>
          <w:tab w:val="clear" w:pos="360"/>
        </w:tabs>
        <w:ind w:left="567" w:hanging="567"/>
        <w:jc w:val="both"/>
        <w:rPr>
          <w:sz w:val="22"/>
        </w:rPr>
      </w:pPr>
      <w:r w:rsidRPr="00353A36">
        <w:rPr>
          <w:sz w:val="22"/>
        </w:rPr>
        <w:t>Smluvní strany nepovažují žádné ustanovení smlouvy za obchodní tajemství.</w:t>
      </w:r>
    </w:p>
    <w:p w:rsidR="00D43080" w:rsidRPr="00353A36" w:rsidRDefault="00D43080" w:rsidP="007C7807">
      <w:pPr>
        <w:rPr>
          <w:sz w:val="22"/>
        </w:rPr>
      </w:pPr>
    </w:p>
    <w:p w:rsidR="00BA47BE" w:rsidRPr="00353A36" w:rsidRDefault="00BA47BE" w:rsidP="007C7807">
      <w:pPr>
        <w:rPr>
          <w:sz w:val="22"/>
        </w:rPr>
      </w:pPr>
      <w:r w:rsidRPr="00353A36">
        <w:rPr>
          <w:sz w:val="22"/>
        </w:rPr>
        <w:t>za objednatele</w:t>
      </w:r>
      <w:r w:rsidRPr="00353A36">
        <w:rPr>
          <w:sz w:val="22"/>
        </w:rPr>
        <w:tab/>
      </w:r>
      <w:r w:rsidRPr="00353A36">
        <w:rPr>
          <w:sz w:val="22"/>
        </w:rPr>
        <w:tab/>
      </w:r>
      <w:r w:rsidRPr="00353A36">
        <w:rPr>
          <w:sz w:val="22"/>
        </w:rPr>
        <w:tab/>
      </w:r>
      <w:r w:rsidRPr="00353A36">
        <w:rPr>
          <w:sz w:val="22"/>
        </w:rPr>
        <w:tab/>
      </w:r>
      <w:r w:rsidRPr="00353A36">
        <w:rPr>
          <w:sz w:val="22"/>
        </w:rPr>
        <w:tab/>
      </w:r>
      <w:r w:rsidRPr="00353A36">
        <w:rPr>
          <w:sz w:val="22"/>
        </w:rPr>
        <w:tab/>
      </w:r>
      <w:r w:rsidRPr="00353A36">
        <w:rPr>
          <w:sz w:val="22"/>
        </w:rPr>
        <w:tab/>
        <w:t>za zhotovitele</w:t>
      </w:r>
    </w:p>
    <w:p w:rsidR="00BA47BE" w:rsidRPr="00353A36" w:rsidRDefault="00BA47BE" w:rsidP="007C7807">
      <w:pPr>
        <w:rPr>
          <w:sz w:val="22"/>
        </w:rPr>
      </w:pPr>
      <w:r w:rsidRPr="00282124">
        <w:rPr>
          <w:sz w:val="22"/>
        </w:rPr>
        <w:t>v Ostravě dne</w:t>
      </w:r>
      <w:r w:rsidR="00282124">
        <w:rPr>
          <w:sz w:val="22"/>
        </w:rPr>
        <w:t xml:space="preserve"> </w:t>
      </w:r>
      <w:proofErr w:type="gramStart"/>
      <w:r w:rsidR="002D7B31">
        <w:rPr>
          <w:sz w:val="22"/>
        </w:rPr>
        <w:t>15.8.2019</w:t>
      </w:r>
      <w:proofErr w:type="gramEnd"/>
      <w:r w:rsidR="00282124">
        <w:rPr>
          <w:sz w:val="22"/>
        </w:rPr>
        <w:tab/>
      </w:r>
      <w:r w:rsidRPr="00282124">
        <w:rPr>
          <w:sz w:val="22"/>
        </w:rPr>
        <w:tab/>
      </w:r>
      <w:r w:rsidRPr="00282124">
        <w:rPr>
          <w:sz w:val="22"/>
        </w:rPr>
        <w:tab/>
      </w:r>
      <w:r w:rsidRPr="00282124">
        <w:rPr>
          <w:sz w:val="22"/>
        </w:rPr>
        <w:tab/>
      </w:r>
      <w:r w:rsidRPr="00282124">
        <w:rPr>
          <w:sz w:val="22"/>
        </w:rPr>
        <w:tab/>
      </w:r>
      <w:r w:rsidR="00B8279D" w:rsidRPr="00282124">
        <w:rPr>
          <w:sz w:val="22"/>
        </w:rPr>
        <w:t>v </w:t>
      </w:r>
      <w:proofErr w:type="spellStart"/>
      <w:r w:rsidR="00282124" w:rsidRPr="00282124">
        <w:rPr>
          <w:sz w:val="22"/>
        </w:rPr>
        <w:t>Kotvrdovicích</w:t>
      </w:r>
      <w:proofErr w:type="spellEnd"/>
      <w:r w:rsidR="00B8279D" w:rsidRPr="00282124">
        <w:rPr>
          <w:sz w:val="22"/>
        </w:rPr>
        <w:t xml:space="preserve"> dne</w:t>
      </w:r>
      <w:r w:rsidR="00282124">
        <w:rPr>
          <w:sz w:val="22"/>
        </w:rPr>
        <w:t xml:space="preserve"> </w:t>
      </w:r>
      <w:r w:rsidR="002D7B31">
        <w:rPr>
          <w:sz w:val="22"/>
        </w:rPr>
        <w:t>12.8.2019</w:t>
      </w:r>
    </w:p>
    <w:p w:rsidR="00BA47BE" w:rsidRDefault="00BA47BE" w:rsidP="007C7807">
      <w:pPr>
        <w:rPr>
          <w:sz w:val="22"/>
        </w:rPr>
      </w:pPr>
    </w:p>
    <w:p w:rsidR="00282124" w:rsidRDefault="00282124" w:rsidP="007C7807">
      <w:pPr>
        <w:rPr>
          <w:sz w:val="22"/>
        </w:rPr>
      </w:pPr>
    </w:p>
    <w:p w:rsidR="00282124" w:rsidRPr="00353A36" w:rsidRDefault="00282124" w:rsidP="007C7807">
      <w:pPr>
        <w:rPr>
          <w:sz w:val="22"/>
        </w:rPr>
      </w:pPr>
    </w:p>
    <w:p w:rsidR="008F79D9" w:rsidRPr="00353A36" w:rsidRDefault="008F79D9" w:rsidP="007C7807">
      <w:pPr>
        <w:rPr>
          <w:sz w:val="22"/>
        </w:rPr>
      </w:pPr>
    </w:p>
    <w:p w:rsidR="00BA47BE" w:rsidRPr="00353A36" w:rsidRDefault="00BA47BE" w:rsidP="007C7807">
      <w:pPr>
        <w:rPr>
          <w:sz w:val="22"/>
          <w:u w:val="single"/>
        </w:rPr>
      </w:pPr>
      <w:r w:rsidRPr="00353A36">
        <w:rPr>
          <w:sz w:val="22"/>
          <w:u w:val="single"/>
        </w:rPr>
        <w:tab/>
      </w:r>
      <w:r w:rsidRPr="00353A36">
        <w:rPr>
          <w:sz w:val="22"/>
          <w:u w:val="single"/>
        </w:rPr>
        <w:tab/>
      </w:r>
      <w:r w:rsidRPr="00353A36">
        <w:rPr>
          <w:sz w:val="22"/>
          <w:u w:val="single"/>
        </w:rPr>
        <w:tab/>
      </w:r>
      <w:r w:rsidRPr="00353A36">
        <w:rPr>
          <w:sz w:val="22"/>
          <w:u w:val="single"/>
        </w:rPr>
        <w:tab/>
      </w:r>
      <w:r w:rsidRPr="00353A36">
        <w:rPr>
          <w:sz w:val="22"/>
        </w:rPr>
        <w:tab/>
      </w:r>
      <w:r w:rsidRPr="00353A36">
        <w:rPr>
          <w:sz w:val="22"/>
        </w:rPr>
        <w:tab/>
      </w:r>
      <w:r w:rsidRPr="00353A36">
        <w:rPr>
          <w:sz w:val="22"/>
        </w:rPr>
        <w:tab/>
      </w:r>
      <w:r w:rsidRPr="00353A36">
        <w:rPr>
          <w:sz w:val="22"/>
        </w:rPr>
        <w:tab/>
      </w:r>
      <w:r w:rsidRPr="00353A36">
        <w:rPr>
          <w:sz w:val="22"/>
          <w:u w:val="single"/>
        </w:rPr>
        <w:tab/>
      </w:r>
      <w:r w:rsidRPr="00353A36">
        <w:rPr>
          <w:sz w:val="22"/>
          <w:u w:val="single"/>
        </w:rPr>
        <w:tab/>
      </w:r>
      <w:r w:rsidRPr="00353A36">
        <w:rPr>
          <w:sz w:val="22"/>
          <w:u w:val="single"/>
        </w:rPr>
        <w:tab/>
      </w:r>
      <w:r w:rsidRPr="00353A36">
        <w:rPr>
          <w:sz w:val="22"/>
          <w:u w:val="single"/>
        </w:rPr>
        <w:tab/>
      </w:r>
    </w:p>
    <w:p w:rsidR="00BA47BE" w:rsidRPr="00353A36" w:rsidRDefault="00BA47BE" w:rsidP="007C7807">
      <w:pPr>
        <w:tabs>
          <w:tab w:val="center" w:pos="1418"/>
          <w:tab w:val="center" w:pos="7088"/>
        </w:tabs>
        <w:rPr>
          <w:sz w:val="22"/>
        </w:rPr>
      </w:pPr>
      <w:r w:rsidRPr="00353A36">
        <w:rPr>
          <w:sz w:val="22"/>
        </w:rPr>
        <w:tab/>
        <w:t xml:space="preserve">Ing. </w:t>
      </w:r>
      <w:r w:rsidR="007E1323" w:rsidRPr="00353A36">
        <w:rPr>
          <w:sz w:val="22"/>
        </w:rPr>
        <w:t xml:space="preserve">Jiří </w:t>
      </w:r>
      <w:proofErr w:type="spellStart"/>
      <w:r w:rsidR="00B06795">
        <w:rPr>
          <w:sz w:val="22"/>
        </w:rPr>
        <w:t>Tkáč</w:t>
      </w:r>
      <w:proofErr w:type="spellEnd"/>
      <w:r w:rsidRPr="00353A36">
        <w:rPr>
          <w:sz w:val="22"/>
        </w:rPr>
        <w:tab/>
      </w:r>
      <w:proofErr w:type="spellStart"/>
      <w:r w:rsidR="002D7B31">
        <w:rPr>
          <w:sz w:val="22"/>
        </w:rPr>
        <w:t>xxx</w:t>
      </w:r>
      <w:proofErr w:type="spellEnd"/>
    </w:p>
    <w:p w:rsidR="00C7019E" w:rsidRPr="00353A36" w:rsidRDefault="00BA47BE" w:rsidP="007C7807">
      <w:pPr>
        <w:tabs>
          <w:tab w:val="center" w:pos="1418"/>
          <w:tab w:val="center" w:pos="7088"/>
        </w:tabs>
        <w:rPr>
          <w:sz w:val="22"/>
        </w:rPr>
      </w:pPr>
      <w:r w:rsidRPr="00353A36">
        <w:rPr>
          <w:sz w:val="22"/>
        </w:rPr>
        <w:tab/>
        <w:t>generální ředitel</w:t>
      </w:r>
      <w:r w:rsidRPr="00353A36">
        <w:rPr>
          <w:sz w:val="22"/>
        </w:rPr>
        <w:tab/>
      </w:r>
    </w:p>
    <w:sectPr w:rsidR="00C7019E" w:rsidRPr="00353A36" w:rsidSect="00221C98">
      <w:footerReference w:type="default" r:id="rId8"/>
      <w:headerReference w:type="first" r:id="rId9"/>
      <w:type w:val="continuous"/>
      <w:pgSz w:w="11906" w:h="16838" w:code="9"/>
      <w:pgMar w:top="1021" w:right="1134" w:bottom="1021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220" w:rsidRDefault="00CD6220">
      <w:r>
        <w:separator/>
      </w:r>
    </w:p>
  </w:endnote>
  <w:endnote w:type="continuationSeparator" w:id="0">
    <w:p w:rsidR="00CD6220" w:rsidRDefault="00CD6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8F5" w:rsidRDefault="00B1702E">
    <w:pPr>
      <w:pStyle w:val="Zpat"/>
      <w:jc w:val="center"/>
    </w:pPr>
    <w:r>
      <w:rPr>
        <w:rStyle w:val="slostrnky"/>
      </w:rPr>
      <w:fldChar w:fldCharType="begin"/>
    </w:r>
    <w:r w:rsidR="00BF28F5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D7B31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220" w:rsidRDefault="00CD6220">
      <w:r>
        <w:separator/>
      </w:r>
    </w:p>
  </w:footnote>
  <w:footnote w:type="continuationSeparator" w:id="0">
    <w:p w:rsidR="00CD6220" w:rsidRDefault="00CD62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C98" w:rsidRDefault="00221C98">
    <w:pPr>
      <w:pStyle w:val="Zhlav"/>
    </w:pPr>
    <w:proofErr w:type="spellStart"/>
    <w:r w:rsidRPr="00353A36">
      <w:t>ev.č</w:t>
    </w:r>
    <w:proofErr w:type="spellEnd"/>
    <w:r w:rsidRPr="00353A36">
      <w:t xml:space="preserve">. objednatele:          </w:t>
    </w:r>
    <w:r w:rsidR="00A556D2">
      <w:t>D 0017/19</w:t>
    </w:r>
    <w:r w:rsidRPr="00353A36">
      <w:t xml:space="preserve">                                                                      </w:t>
    </w:r>
    <w:proofErr w:type="spellStart"/>
    <w:r w:rsidRPr="00353A36">
      <w:t>ev.č</w:t>
    </w:r>
    <w:proofErr w:type="spellEnd"/>
    <w:r w:rsidRPr="00353A36">
      <w:t>. zhotovitele: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525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C74570"/>
    <w:multiLevelType w:val="hybridMultilevel"/>
    <w:tmpl w:val="037AB232"/>
    <w:lvl w:ilvl="0" w:tplc="A8E25952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7B645F"/>
    <w:multiLevelType w:val="multilevel"/>
    <w:tmpl w:val="E7EAC2E0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8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8.%3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5664B9F"/>
    <w:multiLevelType w:val="hybridMultilevel"/>
    <w:tmpl w:val="7858260E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3F5033D9"/>
    <w:multiLevelType w:val="hybridMultilevel"/>
    <w:tmpl w:val="78D4C020"/>
    <w:lvl w:ilvl="0" w:tplc="D75A56EA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E87799"/>
    <w:multiLevelType w:val="multilevel"/>
    <w:tmpl w:val="F482B6AC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E845D7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>
    <w:nsid w:val="5BF03DAE"/>
    <w:multiLevelType w:val="multilevel"/>
    <w:tmpl w:val="62F4897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C2F4B64"/>
    <w:multiLevelType w:val="hybridMultilevel"/>
    <w:tmpl w:val="E4A8981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82756D"/>
    <w:multiLevelType w:val="multilevel"/>
    <w:tmpl w:val="EF564B32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Calibri" w:hAnsi="Times New Roman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78471208"/>
    <w:multiLevelType w:val="multilevel"/>
    <w:tmpl w:val="686449D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9"/>
  </w:num>
  <w:num w:numId="8">
    <w:abstractNumId w:val="10"/>
  </w:num>
  <w:num w:numId="9">
    <w:abstractNumId w:val="1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0214"/>
    <w:rsid w:val="00004C93"/>
    <w:rsid w:val="0000758A"/>
    <w:rsid w:val="000113BD"/>
    <w:rsid w:val="00016904"/>
    <w:rsid w:val="00030D91"/>
    <w:rsid w:val="00036C50"/>
    <w:rsid w:val="00037B59"/>
    <w:rsid w:val="00037B63"/>
    <w:rsid w:val="00041247"/>
    <w:rsid w:val="0005220F"/>
    <w:rsid w:val="0005232B"/>
    <w:rsid w:val="00054386"/>
    <w:rsid w:val="00055E28"/>
    <w:rsid w:val="00056DA6"/>
    <w:rsid w:val="00072DFB"/>
    <w:rsid w:val="00080E8F"/>
    <w:rsid w:val="000929DA"/>
    <w:rsid w:val="00097F1E"/>
    <w:rsid w:val="000B66F6"/>
    <w:rsid w:val="000B7E6C"/>
    <w:rsid w:val="000C0FFD"/>
    <w:rsid w:val="000C5A82"/>
    <w:rsid w:val="000C6215"/>
    <w:rsid w:val="000C7D6A"/>
    <w:rsid w:val="000D6878"/>
    <w:rsid w:val="000E3BC8"/>
    <w:rsid w:val="000E506B"/>
    <w:rsid w:val="000F0C4B"/>
    <w:rsid w:val="000F72CC"/>
    <w:rsid w:val="00100A0D"/>
    <w:rsid w:val="00114A07"/>
    <w:rsid w:val="00123A0F"/>
    <w:rsid w:val="0013060D"/>
    <w:rsid w:val="00137149"/>
    <w:rsid w:val="00153935"/>
    <w:rsid w:val="0016328E"/>
    <w:rsid w:val="00173B74"/>
    <w:rsid w:val="0018220B"/>
    <w:rsid w:val="00182EFD"/>
    <w:rsid w:val="00196369"/>
    <w:rsid w:val="001D221A"/>
    <w:rsid w:val="001E0427"/>
    <w:rsid w:val="001E1C6E"/>
    <w:rsid w:val="001E708B"/>
    <w:rsid w:val="001F367B"/>
    <w:rsid w:val="001F7A26"/>
    <w:rsid w:val="00201497"/>
    <w:rsid w:val="0020762C"/>
    <w:rsid w:val="002130B4"/>
    <w:rsid w:val="00213AFD"/>
    <w:rsid w:val="00213D37"/>
    <w:rsid w:val="002169F3"/>
    <w:rsid w:val="00217B85"/>
    <w:rsid w:val="0022046E"/>
    <w:rsid w:val="00221C98"/>
    <w:rsid w:val="00236054"/>
    <w:rsid w:val="00247297"/>
    <w:rsid w:val="00250C8C"/>
    <w:rsid w:val="00250CDD"/>
    <w:rsid w:val="00251B71"/>
    <w:rsid w:val="002634D7"/>
    <w:rsid w:val="00263837"/>
    <w:rsid w:val="00265D3F"/>
    <w:rsid w:val="00270DEF"/>
    <w:rsid w:val="00273CD5"/>
    <w:rsid w:val="0027754C"/>
    <w:rsid w:val="00282124"/>
    <w:rsid w:val="00282A44"/>
    <w:rsid w:val="00283438"/>
    <w:rsid w:val="00286FA0"/>
    <w:rsid w:val="00297B34"/>
    <w:rsid w:val="002A174E"/>
    <w:rsid w:val="002B072A"/>
    <w:rsid w:val="002B2AB3"/>
    <w:rsid w:val="002C24DF"/>
    <w:rsid w:val="002C4EB3"/>
    <w:rsid w:val="002C6595"/>
    <w:rsid w:val="002D7B31"/>
    <w:rsid w:val="002F0F8C"/>
    <w:rsid w:val="002F65C2"/>
    <w:rsid w:val="002F7015"/>
    <w:rsid w:val="0030401B"/>
    <w:rsid w:val="00305BC7"/>
    <w:rsid w:val="00310A59"/>
    <w:rsid w:val="003161C2"/>
    <w:rsid w:val="00317BC3"/>
    <w:rsid w:val="0032103B"/>
    <w:rsid w:val="003257E3"/>
    <w:rsid w:val="0032702F"/>
    <w:rsid w:val="0033087F"/>
    <w:rsid w:val="003333EF"/>
    <w:rsid w:val="003370A5"/>
    <w:rsid w:val="00341A2E"/>
    <w:rsid w:val="003437D4"/>
    <w:rsid w:val="0034660E"/>
    <w:rsid w:val="00353A36"/>
    <w:rsid w:val="00354B4D"/>
    <w:rsid w:val="003618F5"/>
    <w:rsid w:val="00362377"/>
    <w:rsid w:val="00373288"/>
    <w:rsid w:val="003811CE"/>
    <w:rsid w:val="0039454A"/>
    <w:rsid w:val="003A25B7"/>
    <w:rsid w:val="003A7630"/>
    <w:rsid w:val="003B0D24"/>
    <w:rsid w:val="003C45E9"/>
    <w:rsid w:val="003C4CA5"/>
    <w:rsid w:val="003D328C"/>
    <w:rsid w:val="003E3F86"/>
    <w:rsid w:val="003E44E2"/>
    <w:rsid w:val="003F6D53"/>
    <w:rsid w:val="003F7B7F"/>
    <w:rsid w:val="004003FF"/>
    <w:rsid w:val="00403E1A"/>
    <w:rsid w:val="0040565C"/>
    <w:rsid w:val="004204B6"/>
    <w:rsid w:val="004348F7"/>
    <w:rsid w:val="00445984"/>
    <w:rsid w:val="00445B47"/>
    <w:rsid w:val="004523C2"/>
    <w:rsid w:val="00452A35"/>
    <w:rsid w:val="00464869"/>
    <w:rsid w:val="0047077D"/>
    <w:rsid w:val="004724A9"/>
    <w:rsid w:val="00481BC3"/>
    <w:rsid w:val="00486D08"/>
    <w:rsid w:val="0049042B"/>
    <w:rsid w:val="00492F27"/>
    <w:rsid w:val="0049623F"/>
    <w:rsid w:val="004A286E"/>
    <w:rsid w:val="004A5166"/>
    <w:rsid w:val="004A7707"/>
    <w:rsid w:val="004A7E64"/>
    <w:rsid w:val="004B230B"/>
    <w:rsid w:val="004C5EA2"/>
    <w:rsid w:val="004D552B"/>
    <w:rsid w:val="004E137F"/>
    <w:rsid w:val="004E179A"/>
    <w:rsid w:val="004E272B"/>
    <w:rsid w:val="004E2C5C"/>
    <w:rsid w:val="004E3B04"/>
    <w:rsid w:val="004E3E58"/>
    <w:rsid w:val="004E484A"/>
    <w:rsid w:val="004E5A93"/>
    <w:rsid w:val="004F77DF"/>
    <w:rsid w:val="00502CB5"/>
    <w:rsid w:val="00507CE4"/>
    <w:rsid w:val="005205A1"/>
    <w:rsid w:val="00521A73"/>
    <w:rsid w:val="005239C7"/>
    <w:rsid w:val="0053347D"/>
    <w:rsid w:val="005339B4"/>
    <w:rsid w:val="005343DD"/>
    <w:rsid w:val="005366A4"/>
    <w:rsid w:val="00537157"/>
    <w:rsid w:val="00546946"/>
    <w:rsid w:val="00547B86"/>
    <w:rsid w:val="00550507"/>
    <w:rsid w:val="00550B43"/>
    <w:rsid w:val="00553EE5"/>
    <w:rsid w:val="0055464E"/>
    <w:rsid w:val="00560783"/>
    <w:rsid w:val="00560929"/>
    <w:rsid w:val="00575F56"/>
    <w:rsid w:val="00577B0B"/>
    <w:rsid w:val="0058525C"/>
    <w:rsid w:val="005919C0"/>
    <w:rsid w:val="00592874"/>
    <w:rsid w:val="00592C4C"/>
    <w:rsid w:val="00596C03"/>
    <w:rsid w:val="005A4DA2"/>
    <w:rsid w:val="005B1E79"/>
    <w:rsid w:val="005B5491"/>
    <w:rsid w:val="005B6B67"/>
    <w:rsid w:val="005C2350"/>
    <w:rsid w:val="005C27DE"/>
    <w:rsid w:val="005C4492"/>
    <w:rsid w:val="005D1765"/>
    <w:rsid w:val="005D1BAA"/>
    <w:rsid w:val="005D3E0D"/>
    <w:rsid w:val="005D5465"/>
    <w:rsid w:val="005D6CE6"/>
    <w:rsid w:val="005D79BE"/>
    <w:rsid w:val="005E179D"/>
    <w:rsid w:val="005E17A8"/>
    <w:rsid w:val="005E235E"/>
    <w:rsid w:val="005E4B5F"/>
    <w:rsid w:val="005F4CCF"/>
    <w:rsid w:val="005F697E"/>
    <w:rsid w:val="00607B5C"/>
    <w:rsid w:val="00612690"/>
    <w:rsid w:val="00612AE7"/>
    <w:rsid w:val="006149EE"/>
    <w:rsid w:val="00616B17"/>
    <w:rsid w:val="00620941"/>
    <w:rsid w:val="006217BF"/>
    <w:rsid w:val="00630F4B"/>
    <w:rsid w:val="00633F92"/>
    <w:rsid w:val="006464D9"/>
    <w:rsid w:val="00651F5B"/>
    <w:rsid w:val="006524DA"/>
    <w:rsid w:val="00670159"/>
    <w:rsid w:val="00674897"/>
    <w:rsid w:val="0067531E"/>
    <w:rsid w:val="00681F4B"/>
    <w:rsid w:val="0068220E"/>
    <w:rsid w:val="006A53FC"/>
    <w:rsid w:val="006B0F79"/>
    <w:rsid w:val="006B646C"/>
    <w:rsid w:val="006B68F3"/>
    <w:rsid w:val="006C057E"/>
    <w:rsid w:val="006E165A"/>
    <w:rsid w:val="006E2124"/>
    <w:rsid w:val="006F2657"/>
    <w:rsid w:val="00700E94"/>
    <w:rsid w:val="00703A78"/>
    <w:rsid w:val="00704F4F"/>
    <w:rsid w:val="00711FF2"/>
    <w:rsid w:val="0072033A"/>
    <w:rsid w:val="007210D1"/>
    <w:rsid w:val="00721796"/>
    <w:rsid w:val="00723827"/>
    <w:rsid w:val="00723CD8"/>
    <w:rsid w:val="0073151E"/>
    <w:rsid w:val="00731C1D"/>
    <w:rsid w:val="00735A9A"/>
    <w:rsid w:val="00737E54"/>
    <w:rsid w:val="00741DAB"/>
    <w:rsid w:val="00742288"/>
    <w:rsid w:val="007437E5"/>
    <w:rsid w:val="00743B16"/>
    <w:rsid w:val="0074713B"/>
    <w:rsid w:val="00750423"/>
    <w:rsid w:val="00770B9B"/>
    <w:rsid w:val="007711DF"/>
    <w:rsid w:val="00781F79"/>
    <w:rsid w:val="007829E8"/>
    <w:rsid w:val="0078541E"/>
    <w:rsid w:val="007A45B5"/>
    <w:rsid w:val="007B7E65"/>
    <w:rsid w:val="007C1D3F"/>
    <w:rsid w:val="007C3A7D"/>
    <w:rsid w:val="007C7807"/>
    <w:rsid w:val="007D202B"/>
    <w:rsid w:val="007D648A"/>
    <w:rsid w:val="007E1323"/>
    <w:rsid w:val="007F00FE"/>
    <w:rsid w:val="007F0B41"/>
    <w:rsid w:val="007F25BF"/>
    <w:rsid w:val="00803FD7"/>
    <w:rsid w:val="00830A59"/>
    <w:rsid w:val="008322EA"/>
    <w:rsid w:val="00833865"/>
    <w:rsid w:val="00834DD4"/>
    <w:rsid w:val="00835BD8"/>
    <w:rsid w:val="008455F8"/>
    <w:rsid w:val="0085114D"/>
    <w:rsid w:val="00875206"/>
    <w:rsid w:val="00881FAD"/>
    <w:rsid w:val="00886A7A"/>
    <w:rsid w:val="008935E4"/>
    <w:rsid w:val="0089528B"/>
    <w:rsid w:val="008A6BD4"/>
    <w:rsid w:val="008D5F2B"/>
    <w:rsid w:val="008D6AC2"/>
    <w:rsid w:val="008D7476"/>
    <w:rsid w:val="008F79D9"/>
    <w:rsid w:val="00900C0A"/>
    <w:rsid w:val="009013EF"/>
    <w:rsid w:val="0092119E"/>
    <w:rsid w:val="009212B4"/>
    <w:rsid w:val="0093673F"/>
    <w:rsid w:val="009368BB"/>
    <w:rsid w:val="00940ABF"/>
    <w:rsid w:val="009423C7"/>
    <w:rsid w:val="00943FB4"/>
    <w:rsid w:val="00944163"/>
    <w:rsid w:val="009522EC"/>
    <w:rsid w:val="00954A83"/>
    <w:rsid w:val="00955F8B"/>
    <w:rsid w:val="00960FF1"/>
    <w:rsid w:val="0097523F"/>
    <w:rsid w:val="00977083"/>
    <w:rsid w:val="00984C02"/>
    <w:rsid w:val="009854E0"/>
    <w:rsid w:val="00986F6C"/>
    <w:rsid w:val="00987C04"/>
    <w:rsid w:val="00991DDD"/>
    <w:rsid w:val="00995E2D"/>
    <w:rsid w:val="009B6DCB"/>
    <w:rsid w:val="009C5B79"/>
    <w:rsid w:val="009D605C"/>
    <w:rsid w:val="009E3417"/>
    <w:rsid w:val="009E607E"/>
    <w:rsid w:val="009E724B"/>
    <w:rsid w:val="009F0107"/>
    <w:rsid w:val="009F18AF"/>
    <w:rsid w:val="00A16222"/>
    <w:rsid w:val="00A202AF"/>
    <w:rsid w:val="00A238D4"/>
    <w:rsid w:val="00A23EF0"/>
    <w:rsid w:val="00A24422"/>
    <w:rsid w:val="00A273F3"/>
    <w:rsid w:val="00A35A12"/>
    <w:rsid w:val="00A43743"/>
    <w:rsid w:val="00A50CA9"/>
    <w:rsid w:val="00A50E29"/>
    <w:rsid w:val="00A556D2"/>
    <w:rsid w:val="00A600CE"/>
    <w:rsid w:val="00A613DB"/>
    <w:rsid w:val="00A73850"/>
    <w:rsid w:val="00A81644"/>
    <w:rsid w:val="00A8315C"/>
    <w:rsid w:val="00A84B1C"/>
    <w:rsid w:val="00A868EC"/>
    <w:rsid w:val="00A953E7"/>
    <w:rsid w:val="00AA2924"/>
    <w:rsid w:val="00AB0640"/>
    <w:rsid w:val="00AB6006"/>
    <w:rsid w:val="00AB65CA"/>
    <w:rsid w:val="00AC123A"/>
    <w:rsid w:val="00AE6547"/>
    <w:rsid w:val="00AF2FFE"/>
    <w:rsid w:val="00B06795"/>
    <w:rsid w:val="00B1043D"/>
    <w:rsid w:val="00B151E3"/>
    <w:rsid w:val="00B1702E"/>
    <w:rsid w:val="00B17616"/>
    <w:rsid w:val="00B17851"/>
    <w:rsid w:val="00B20EC0"/>
    <w:rsid w:val="00B21F78"/>
    <w:rsid w:val="00B31127"/>
    <w:rsid w:val="00B3527A"/>
    <w:rsid w:val="00B35B6C"/>
    <w:rsid w:val="00B409A0"/>
    <w:rsid w:val="00B5284D"/>
    <w:rsid w:val="00B64592"/>
    <w:rsid w:val="00B70F22"/>
    <w:rsid w:val="00B8279D"/>
    <w:rsid w:val="00B867B3"/>
    <w:rsid w:val="00BA1BA4"/>
    <w:rsid w:val="00BA47BE"/>
    <w:rsid w:val="00BA53D4"/>
    <w:rsid w:val="00BA5F8B"/>
    <w:rsid w:val="00BA72C8"/>
    <w:rsid w:val="00BB6D57"/>
    <w:rsid w:val="00BB6D86"/>
    <w:rsid w:val="00BC3BD6"/>
    <w:rsid w:val="00BD129D"/>
    <w:rsid w:val="00BD1ABF"/>
    <w:rsid w:val="00BD56AD"/>
    <w:rsid w:val="00BD5F21"/>
    <w:rsid w:val="00BE09AD"/>
    <w:rsid w:val="00BE5AA6"/>
    <w:rsid w:val="00BE6F49"/>
    <w:rsid w:val="00BF256A"/>
    <w:rsid w:val="00BF28F5"/>
    <w:rsid w:val="00BF649C"/>
    <w:rsid w:val="00C0004C"/>
    <w:rsid w:val="00C006D7"/>
    <w:rsid w:val="00C023A3"/>
    <w:rsid w:val="00C04F0A"/>
    <w:rsid w:val="00C1376F"/>
    <w:rsid w:val="00C23414"/>
    <w:rsid w:val="00C24C1D"/>
    <w:rsid w:val="00C553D7"/>
    <w:rsid w:val="00C55750"/>
    <w:rsid w:val="00C5608A"/>
    <w:rsid w:val="00C61AB2"/>
    <w:rsid w:val="00C70035"/>
    <w:rsid w:val="00C7019E"/>
    <w:rsid w:val="00C71678"/>
    <w:rsid w:val="00C74DD5"/>
    <w:rsid w:val="00C81961"/>
    <w:rsid w:val="00C8528B"/>
    <w:rsid w:val="00C92914"/>
    <w:rsid w:val="00C94C00"/>
    <w:rsid w:val="00C95B29"/>
    <w:rsid w:val="00CA16F9"/>
    <w:rsid w:val="00CA238F"/>
    <w:rsid w:val="00CB21E1"/>
    <w:rsid w:val="00CB2408"/>
    <w:rsid w:val="00CC2CA5"/>
    <w:rsid w:val="00CD2217"/>
    <w:rsid w:val="00CD5FE7"/>
    <w:rsid w:val="00CD6220"/>
    <w:rsid w:val="00CE079B"/>
    <w:rsid w:val="00CE3C88"/>
    <w:rsid w:val="00CE4780"/>
    <w:rsid w:val="00CF00F9"/>
    <w:rsid w:val="00CF10B0"/>
    <w:rsid w:val="00CF33E3"/>
    <w:rsid w:val="00CF7BBF"/>
    <w:rsid w:val="00D0699F"/>
    <w:rsid w:val="00D206CA"/>
    <w:rsid w:val="00D22BC7"/>
    <w:rsid w:val="00D259E9"/>
    <w:rsid w:val="00D3335D"/>
    <w:rsid w:val="00D36EA3"/>
    <w:rsid w:val="00D372F6"/>
    <w:rsid w:val="00D43080"/>
    <w:rsid w:val="00D51531"/>
    <w:rsid w:val="00D5267B"/>
    <w:rsid w:val="00D57AE8"/>
    <w:rsid w:val="00D61530"/>
    <w:rsid w:val="00D74B3C"/>
    <w:rsid w:val="00D7641B"/>
    <w:rsid w:val="00D877AF"/>
    <w:rsid w:val="00D9510F"/>
    <w:rsid w:val="00DA2E58"/>
    <w:rsid w:val="00DA3AC1"/>
    <w:rsid w:val="00DA6626"/>
    <w:rsid w:val="00DB4028"/>
    <w:rsid w:val="00DC03C0"/>
    <w:rsid w:val="00DC0833"/>
    <w:rsid w:val="00DC0B90"/>
    <w:rsid w:val="00DC0D08"/>
    <w:rsid w:val="00DC7B1B"/>
    <w:rsid w:val="00DD6FC6"/>
    <w:rsid w:val="00DE24AB"/>
    <w:rsid w:val="00DE66F8"/>
    <w:rsid w:val="00DF0A64"/>
    <w:rsid w:val="00DF3380"/>
    <w:rsid w:val="00E000F2"/>
    <w:rsid w:val="00E00C2D"/>
    <w:rsid w:val="00E03E0F"/>
    <w:rsid w:val="00E04383"/>
    <w:rsid w:val="00E0568F"/>
    <w:rsid w:val="00E07508"/>
    <w:rsid w:val="00E1753F"/>
    <w:rsid w:val="00E2214F"/>
    <w:rsid w:val="00E260F2"/>
    <w:rsid w:val="00E3095B"/>
    <w:rsid w:val="00E35044"/>
    <w:rsid w:val="00E35646"/>
    <w:rsid w:val="00E4148A"/>
    <w:rsid w:val="00E648A3"/>
    <w:rsid w:val="00E67F4D"/>
    <w:rsid w:val="00E710B9"/>
    <w:rsid w:val="00E712AB"/>
    <w:rsid w:val="00E73BDF"/>
    <w:rsid w:val="00E741FC"/>
    <w:rsid w:val="00E81653"/>
    <w:rsid w:val="00E867A3"/>
    <w:rsid w:val="00E959BA"/>
    <w:rsid w:val="00EA169F"/>
    <w:rsid w:val="00EC35AC"/>
    <w:rsid w:val="00EC67E1"/>
    <w:rsid w:val="00ED1A6E"/>
    <w:rsid w:val="00ED2F4D"/>
    <w:rsid w:val="00ED5ED9"/>
    <w:rsid w:val="00EE123D"/>
    <w:rsid w:val="00EE1265"/>
    <w:rsid w:val="00EE4EDE"/>
    <w:rsid w:val="00EF03AC"/>
    <w:rsid w:val="00EF2906"/>
    <w:rsid w:val="00EF3D16"/>
    <w:rsid w:val="00EF5B93"/>
    <w:rsid w:val="00EF634A"/>
    <w:rsid w:val="00EF6D01"/>
    <w:rsid w:val="00F00214"/>
    <w:rsid w:val="00F0461D"/>
    <w:rsid w:val="00F14773"/>
    <w:rsid w:val="00F315DC"/>
    <w:rsid w:val="00F40108"/>
    <w:rsid w:val="00F4251F"/>
    <w:rsid w:val="00F42DC9"/>
    <w:rsid w:val="00F449B5"/>
    <w:rsid w:val="00F44BAC"/>
    <w:rsid w:val="00F50DE0"/>
    <w:rsid w:val="00F56800"/>
    <w:rsid w:val="00F61C78"/>
    <w:rsid w:val="00F81A91"/>
    <w:rsid w:val="00F86636"/>
    <w:rsid w:val="00F874D5"/>
    <w:rsid w:val="00FA02FA"/>
    <w:rsid w:val="00FA07C7"/>
    <w:rsid w:val="00FA0944"/>
    <w:rsid w:val="00FA3479"/>
    <w:rsid w:val="00FA749D"/>
    <w:rsid w:val="00FB003B"/>
    <w:rsid w:val="00FB4A03"/>
    <w:rsid w:val="00FD3CF3"/>
    <w:rsid w:val="00FD4324"/>
    <w:rsid w:val="00FD57C3"/>
    <w:rsid w:val="00FD6F39"/>
    <w:rsid w:val="00FE1019"/>
    <w:rsid w:val="00FE1AB4"/>
    <w:rsid w:val="00FE1C81"/>
    <w:rsid w:val="00FE27B4"/>
    <w:rsid w:val="00FF1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5B93"/>
  </w:style>
  <w:style w:type="paragraph" w:styleId="Nadpis1">
    <w:name w:val="heading 1"/>
    <w:basedOn w:val="Normln"/>
    <w:next w:val="Normln"/>
    <w:qFormat/>
    <w:rsid w:val="00B17616"/>
    <w:pPr>
      <w:keepNext/>
      <w:numPr>
        <w:numId w:val="10"/>
      </w:numPr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13714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137149"/>
    <w:pPr>
      <w:keepNext/>
      <w:ind w:left="567" w:hanging="567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137149"/>
    <w:pPr>
      <w:keepNext/>
      <w:ind w:left="360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137149"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rsid w:val="00137149"/>
    <w:pPr>
      <w:keepNext/>
      <w:ind w:left="567" w:hanging="567"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137149"/>
    <w:pPr>
      <w:keepNext/>
      <w:ind w:left="426" w:hanging="426"/>
      <w:jc w:val="center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rsid w:val="00137149"/>
    <w:pPr>
      <w:keepNext/>
      <w:jc w:val="center"/>
      <w:outlineLvl w:val="7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37149"/>
    <w:rPr>
      <w:sz w:val="24"/>
    </w:rPr>
  </w:style>
  <w:style w:type="paragraph" w:styleId="Zkladntextodsazen">
    <w:name w:val="Body Text Indent"/>
    <w:basedOn w:val="Normln"/>
    <w:rsid w:val="00137149"/>
    <w:pPr>
      <w:ind w:left="567" w:hanging="567"/>
    </w:pPr>
    <w:rPr>
      <w:sz w:val="24"/>
    </w:rPr>
  </w:style>
  <w:style w:type="paragraph" w:styleId="Zkladntextodsazen2">
    <w:name w:val="Body Text Indent 2"/>
    <w:basedOn w:val="Normln"/>
    <w:rsid w:val="00137149"/>
    <w:pPr>
      <w:ind w:left="567" w:hanging="567"/>
      <w:jc w:val="both"/>
    </w:pPr>
    <w:rPr>
      <w:sz w:val="24"/>
    </w:rPr>
  </w:style>
  <w:style w:type="paragraph" w:styleId="Zkladntext2">
    <w:name w:val="Body Text 2"/>
    <w:basedOn w:val="Normln"/>
    <w:rsid w:val="00137149"/>
    <w:pPr>
      <w:jc w:val="both"/>
    </w:pPr>
    <w:rPr>
      <w:sz w:val="24"/>
    </w:rPr>
  </w:style>
  <w:style w:type="paragraph" w:styleId="Zkladntextodsazen3">
    <w:name w:val="Body Text Indent 3"/>
    <w:basedOn w:val="Normln"/>
    <w:rsid w:val="00137149"/>
    <w:pPr>
      <w:ind w:left="426" w:hanging="567"/>
      <w:jc w:val="both"/>
    </w:pPr>
    <w:rPr>
      <w:sz w:val="24"/>
    </w:rPr>
  </w:style>
  <w:style w:type="paragraph" w:styleId="Zhlav">
    <w:name w:val="header"/>
    <w:basedOn w:val="Normln"/>
    <w:rsid w:val="001371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3714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37149"/>
  </w:style>
  <w:style w:type="paragraph" w:styleId="Zkladntext3">
    <w:name w:val="Body Text 3"/>
    <w:basedOn w:val="Normln"/>
    <w:rsid w:val="00137149"/>
    <w:pPr>
      <w:jc w:val="center"/>
    </w:pPr>
    <w:rPr>
      <w:sz w:val="18"/>
    </w:rPr>
  </w:style>
  <w:style w:type="paragraph" w:styleId="Textbubliny">
    <w:name w:val="Balloon Text"/>
    <w:basedOn w:val="Normln"/>
    <w:semiHidden/>
    <w:rsid w:val="00137149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99"/>
    <w:qFormat/>
    <w:rsid w:val="00EC67E1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99"/>
    <w:rsid w:val="00EC67E1"/>
    <w:rPr>
      <w:rFonts w:ascii="Calibri" w:eastAsia="Calibri" w:hAnsi="Calibri"/>
      <w:sz w:val="22"/>
      <w:szCs w:val="22"/>
      <w:lang w:val="cs-CZ" w:eastAsia="en-US" w:bidi="ar-SA"/>
    </w:rPr>
  </w:style>
  <w:style w:type="paragraph" w:styleId="Odstavecseseznamem">
    <w:name w:val="List Paragraph"/>
    <w:basedOn w:val="Normln"/>
    <w:uiPriority w:val="34"/>
    <w:qFormat/>
    <w:rsid w:val="00056D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1."/>
    <w:basedOn w:val="Normln"/>
    <w:qFormat/>
    <w:rsid w:val="00FE1C81"/>
    <w:pPr>
      <w:numPr>
        <w:numId w:val="6"/>
      </w:numPr>
      <w:spacing w:before="120" w:after="120"/>
      <w:jc w:val="center"/>
    </w:pPr>
    <w:rPr>
      <w:b/>
      <w:sz w:val="22"/>
      <w:szCs w:val="22"/>
      <w:u w:val="single"/>
    </w:rPr>
  </w:style>
  <w:style w:type="paragraph" w:customStyle="1" w:styleId="11">
    <w:name w:val="1.1."/>
    <w:basedOn w:val="Normln"/>
    <w:link w:val="11Char"/>
    <w:qFormat/>
    <w:rsid w:val="00FE1C81"/>
    <w:pPr>
      <w:numPr>
        <w:ilvl w:val="1"/>
        <w:numId w:val="6"/>
      </w:numPr>
      <w:spacing w:before="40" w:after="40"/>
      <w:ind w:left="567" w:hanging="567"/>
      <w:jc w:val="both"/>
    </w:pPr>
    <w:rPr>
      <w:sz w:val="22"/>
      <w:szCs w:val="22"/>
    </w:rPr>
  </w:style>
  <w:style w:type="character" w:customStyle="1" w:styleId="11Char">
    <w:name w:val="1.1. Char"/>
    <w:basedOn w:val="Standardnpsmoodstavce"/>
    <w:link w:val="11"/>
    <w:rsid w:val="00FE1C81"/>
    <w:rPr>
      <w:sz w:val="22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72179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72179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ODSTAVEC">
    <w:name w:val="ODSTAVEC"/>
    <w:basedOn w:val="Bezmezer"/>
    <w:rsid w:val="00F61C78"/>
    <w:pPr>
      <w:numPr>
        <w:ilvl w:val="1"/>
        <w:numId w:val="7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F61C78"/>
    <w:pPr>
      <w:numPr>
        <w:numId w:val="7"/>
      </w:numPr>
      <w:spacing w:before="360"/>
      <w:jc w:val="center"/>
    </w:pPr>
    <w:rPr>
      <w:rFonts w:ascii="Arial" w:hAnsi="Arial" w:cs="Arial"/>
      <w:b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F61C78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F61C78"/>
    <w:rPr>
      <w:rFonts w:ascii="Tahoma" w:hAnsi="Tahoma" w:cs="Tahoma"/>
      <w:sz w:val="16"/>
      <w:szCs w:val="16"/>
    </w:rPr>
  </w:style>
  <w:style w:type="paragraph" w:customStyle="1" w:styleId="NormalJustified">
    <w:name w:val="Normal (Justified)"/>
    <w:basedOn w:val="Normln"/>
    <w:rsid w:val="003333EF"/>
    <w:pPr>
      <w:widowControl w:val="0"/>
      <w:jc w:val="both"/>
    </w:pPr>
    <w:rPr>
      <w:kern w:val="2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637722-B7EB-47EB-86DC-F04654C0E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3143</Words>
  <Characters>18546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Povodí Odry, státní podnik</Company>
  <LinksUpToDate>false</LinksUpToDate>
  <CharactersWithSpaces>21646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Kratochvil</dc:creator>
  <cp:lastModifiedBy>Groholova</cp:lastModifiedBy>
  <cp:revision>3</cp:revision>
  <cp:lastPrinted>2019-06-26T08:46:00Z</cp:lastPrinted>
  <dcterms:created xsi:type="dcterms:W3CDTF">2019-08-15T11:10:00Z</dcterms:created>
  <dcterms:modified xsi:type="dcterms:W3CDTF">2019-08-15T11:12:00Z</dcterms:modified>
</cp:coreProperties>
</file>