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center"/>
        <w:rPr>
          <w:sz w:val="26"/>
          <w:szCs w:val="26"/>
        </w:rPr>
      </w:pPr>
      <w:r>
        <w:rPr>
          <w:color w:val="000000"/>
          <w:spacing w:val="0"/>
          <w:w w:val="100"/>
          <w:position w:val="0"/>
          <w:sz w:val="26"/>
          <w:szCs w:val="26"/>
          <w:shd w:val="clear" w:color="auto" w:fill="auto"/>
          <w:lang w:val="cs-CZ" w:eastAsia="cs-CZ" w:bidi="cs-CZ"/>
        </w:rPr>
        <w:t>DODATEK Č. 3 ke SMLOUVĚ O DÍLO</w:t>
      </w:r>
    </w:p>
    <w:p>
      <w:pPr>
        <w:pStyle w:val="Style15"/>
        <w:keepNext/>
        <w:keepLines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center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Vypracování projektové dokumentace</w:t>
      </w:r>
      <w:bookmarkEnd w:id="0"/>
      <w:bookmarkEnd w:id="1"/>
    </w:p>
    <w:p>
      <w:pPr>
        <w:pStyle w:val="Style15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2" w:name="bookmark2"/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„III/40511 Telč, ul. Hornomyslovská - kanalizace - odvodnění</w:t>
        <w:br/>
        <w:t>komunikace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46</w:t>
      </w:r>
      <w:bookmarkEnd w:id="2"/>
      <w:bookmarkEnd w:id="3"/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Číslo smlouvy objednatele:</w:t>
      </w:r>
      <w:r>
        <w:rPr>
          <w:i w:val="0"/>
          <w:i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 xml:space="preserve"> 264/2018-KSÚS V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4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smlouvy zhotovitele: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4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uzavřený podle ustanovení § 2586 a násl. zákona č. 89/2012 Sb., občanský zákoník (dále též jen „OZ“)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Článek 1</w:t>
        <w:br/>
        <w:t>Smluvní strany</w:t>
      </w:r>
    </w:p>
    <w:p>
      <w:pPr>
        <w:widowControl w:val="0"/>
        <w:spacing w:after="9245" w:line="1" w:lineRule="exact"/>
      </w:pPr>
      <w:r>
        <mc:AlternateContent>
          <mc:Choice Requires="wps">
            <w:drawing>
              <wp:anchor distT="0" distB="0" distL="0" distR="0" simplePos="0" relativeHeight="62914690" behindDoc="1" locked="0" layoutInCell="1" allowOverlap="1">
                <wp:simplePos x="0" y="0"/>
                <wp:positionH relativeFrom="page">
                  <wp:posOffset>2068830</wp:posOffset>
                </wp:positionH>
                <wp:positionV relativeFrom="paragraph">
                  <wp:posOffset>0</wp:posOffset>
                </wp:positionV>
                <wp:extent cx="4306570" cy="555625"/>
                <wp:wrapNone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306570" cy="5556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Krajská správa a údržba silnic Vysočiny, příspěvková organizace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Kosovská 1122/16, 586 01 Jihlava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Ing. Janem Míkou, MBA, ředitelem organizace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62.90000000000001pt;margin-top:0;width:339.10000000000002pt;height:43.75pt;z-index:-188744063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Krajská správa a údržba silnic Vysočiny, příspěvková organizace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Kosovská 1122/16, 586 01 Jihlava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Ing. Janem Míkou, MBA, ředitelem organizace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62914692" behindDoc="1" locked="0" layoutInCell="1" allowOverlap="1">
                <wp:simplePos x="0" y="0"/>
                <wp:positionH relativeFrom="page">
                  <wp:posOffset>708660</wp:posOffset>
                </wp:positionH>
                <wp:positionV relativeFrom="paragraph">
                  <wp:posOffset>0</wp:posOffset>
                </wp:positionV>
                <wp:extent cx="3415030" cy="1762760"/>
                <wp:wrapNone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415030" cy="17627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2135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Objednatel:</w:t>
                              <w:tab/>
                              <w:t>Krajská správa a údržba silnic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2128" w:val="left"/>
                              </w:tabs>
                              <w:bidi w:val="0"/>
                              <w:spacing w:before="0" w:after="0" w:line="286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se sídlem:</w:t>
                              <w:tab/>
                              <w:t>Kosovská 1122/16, 586 01 Jihlai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2138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zastoupený:</w:t>
                              <w:tab/>
                              <w:t>Ing. Janem Míkou, MBA, ředi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2135" w:val="left"/>
                              </w:tabs>
                              <w:bidi w:val="0"/>
                              <w:spacing w:before="0" w:after="0" w:line="286" w:lineRule="auto"/>
                              <w:ind w:left="0" w:right="0" w:firstLine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Osoby pověřené jednat jménem objednatele ve věcech smluvních:</w:t>
                              <w:tab/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Ing. Jan Mika, MBA, ředitel oi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3820" w:val="left"/>
                              </w:tabs>
                              <w:bidi w:val="0"/>
                              <w:spacing w:before="0" w:after="0" w:line="286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technických:</w:t>
                              <w:tab/>
                              <w:t>, tek: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86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Bankovní spojení: Komerční banka, a.s.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86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Číslo účtu: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2070" w:val="left"/>
                              </w:tabs>
                              <w:bidi w:val="0"/>
                              <w:spacing w:before="0" w:after="0" w:line="286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IČO:</w:t>
                              <w:tab/>
                              <w:t>00090450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2066" w:val="left"/>
                              </w:tabs>
                              <w:bidi w:val="0"/>
                              <w:spacing w:before="0" w:after="0" w:line="286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DIČ:</w:t>
                              <w:tab/>
                              <w:t>CZ00090450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55.799999999999997pt;margin-top:0;width:268.89999999999998pt;height:138.80000000000001pt;z-index:-188744061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2135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Objednatel:</w:t>
                        <w:tab/>
                        <w:t>Krajská správa a údržba silnic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2128" w:val="left"/>
                        </w:tabs>
                        <w:bidi w:val="0"/>
                        <w:spacing w:before="0" w:after="0" w:line="286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se sídlem:</w:t>
                        <w:tab/>
                        <w:t>Kosovská 1122/16, 586 01 Jihlai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2138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zastoupený:</w:t>
                        <w:tab/>
                        <w:t>Ing. Janem Míkou, MBA, ředi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2135" w:val="left"/>
                        </w:tabs>
                        <w:bidi w:val="0"/>
                        <w:spacing w:before="0" w:after="0" w:line="286" w:lineRule="auto"/>
                        <w:ind w:left="0" w:right="0" w:firstLine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Osoby pověřené jednat jménem objednatele ve věcech smluvních:</w:t>
                        <w:tab/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Ing. Jan Mika, MBA, ředitel oi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3820" w:val="left"/>
                        </w:tabs>
                        <w:bidi w:val="0"/>
                        <w:spacing w:before="0" w:after="0" w:line="286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technických:</w:t>
                        <w:tab/>
                        <w:t>, tek: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86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Bankovní spojení: Komerční banka, a.s.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86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Číslo účtu: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2070" w:val="left"/>
                        </w:tabs>
                        <w:bidi w:val="0"/>
                        <w:spacing w:before="0" w:after="0" w:line="286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IČO:</w:t>
                        <w:tab/>
                        <w:t>00090450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2066" w:val="left"/>
                        </w:tabs>
                        <w:bidi w:val="0"/>
                        <w:spacing w:before="0" w:after="0" w:line="286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</w:t>
                        <w:tab/>
                        <w:t>CZ00090450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62914694" behindDoc="1" locked="0" layoutInCell="1" allowOverlap="1">
                <wp:simplePos x="0" y="0"/>
                <wp:positionH relativeFrom="page">
                  <wp:posOffset>2071370</wp:posOffset>
                </wp:positionH>
                <wp:positionV relativeFrom="paragraph">
                  <wp:posOffset>697230</wp:posOffset>
                </wp:positionV>
                <wp:extent cx="3074670" cy="370205"/>
                <wp:wrapNone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074670" cy="3702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Ing. Jan Mika, MBA, ředitel organizace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2300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,teh:</w:t>
                              <w:tab/>
                              <w:t>, e-mail: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163.09999999999999pt;margin-top:54.899999999999999pt;width:242.09999999999999pt;height:29.149999999999999pt;z-index:-188744059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Ing. Jan Mika, MBA, ředitel organizace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2300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,teh:</w:t>
                        <w:tab/>
                        <w:t>, e-mail: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62914696" behindDoc="1" locked="0" layoutInCell="1" allowOverlap="1">
                <wp:simplePos x="0" y="0"/>
                <wp:positionH relativeFrom="page">
                  <wp:posOffset>2068830</wp:posOffset>
                </wp:positionH>
                <wp:positionV relativeFrom="paragraph">
                  <wp:posOffset>894080</wp:posOffset>
                </wp:positionV>
                <wp:extent cx="1398905" cy="345440"/>
                <wp:wrapNone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98905" cy="3454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, tel.: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Komerční banka, a.s.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162.90000000000001pt;margin-top:70.400000000000006pt;width:110.15000000000001pt;height:27.199999999999999pt;z-index:-188744057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, tel.: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Komerční banka, a.s.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62914698" behindDoc="1" locked="0" layoutInCell="1" allowOverlap="1">
                <wp:simplePos x="0" y="0"/>
                <wp:positionH relativeFrom="page">
                  <wp:posOffset>2073275</wp:posOffset>
                </wp:positionH>
                <wp:positionV relativeFrom="paragraph">
                  <wp:posOffset>1414780</wp:posOffset>
                </wp:positionV>
                <wp:extent cx="845820" cy="347345"/>
                <wp:wrapNone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45820" cy="3473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00090450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CZ00090450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163.25pt;margin-top:111.40000000000001pt;width:66.599999999999994pt;height:27.350000000000001pt;z-index:-188744055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00090450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CZ00090450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62914700" behindDoc="1" locked="0" layoutInCell="1" allowOverlap="1">
                <wp:simplePos x="0" y="0"/>
                <wp:positionH relativeFrom="page">
                  <wp:posOffset>701675</wp:posOffset>
                </wp:positionH>
                <wp:positionV relativeFrom="paragraph">
                  <wp:posOffset>1764665</wp:posOffset>
                </wp:positionV>
                <wp:extent cx="2286000" cy="880110"/>
                <wp:wrapNone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286000" cy="8801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Telefon: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Fax: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E-mail: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2142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Zřizovatel:</w:t>
                              <w:tab/>
                              <w:t>Kraj Vysočina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 xml:space="preserve">(dále jen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„Objednatel“)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55.25pt;margin-top:138.94999999999999pt;width:180.pt;height:69.299999999999997pt;z-index:-188744053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Telefon: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Fax: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E-mail: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2142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Zřizovatel:</w:t>
                        <w:tab/>
                        <w:t>Kraj Vysočina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 xml:space="preserve">(dále jen </w:t>
                      </w:r>
                      <w:r>
                        <w:rPr>
                          <w:b/>
                          <w:bCs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„Objednatel“)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62914702" behindDoc="1" locked="0" layoutInCell="1" allowOverlap="1">
                <wp:simplePos x="0" y="0"/>
                <wp:positionH relativeFrom="page">
                  <wp:posOffset>2064385</wp:posOffset>
                </wp:positionH>
                <wp:positionV relativeFrom="paragraph">
                  <wp:posOffset>2286000</wp:posOffset>
                </wp:positionV>
                <wp:extent cx="923290" cy="185420"/>
                <wp:wrapNone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23290" cy="1854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Kraj Vysočina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162.55000000000001pt;margin-top:180.pt;width:72.700000000000003pt;height:14.6pt;z-index:-188744051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Kraj Vysočina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drawing>
          <wp:anchor distT="0" distB="0" distL="0" distR="0" simplePos="0" relativeHeight="62914704" behindDoc="1" locked="0" layoutInCell="1" allowOverlap="1">
            <wp:simplePos x="0" y="0"/>
            <wp:positionH relativeFrom="page">
              <wp:posOffset>6133465</wp:posOffset>
            </wp:positionH>
            <wp:positionV relativeFrom="paragraph">
              <wp:posOffset>2105660</wp:posOffset>
            </wp:positionV>
            <wp:extent cx="243840" cy="176530"/>
            <wp:wrapNone/>
            <wp:docPr id="15" name="Shap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243840" cy="17653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62914705" behindDoc="1" locked="0" layoutInCell="1" allowOverlap="1">
                <wp:simplePos x="0" y="0"/>
                <wp:positionH relativeFrom="page">
                  <wp:posOffset>697230</wp:posOffset>
                </wp:positionH>
                <wp:positionV relativeFrom="paragraph">
                  <wp:posOffset>2934970</wp:posOffset>
                </wp:positionV>
                <wp:extent cx="1140460" cy="749935"/>
                <wp:wrapNone/>
                <wp:docPr id="17" name="Shape 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40460" cy="7499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52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 xml:space="preserve">Zhotovitel: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 xml:space="preserve">se sídlem: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zastoupený: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86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Živnostenský list: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54.899999999999999pt;margin-top:231.09999999999999pt;width:89.799999999999997pt;height:59.049999999999997pt;z-index:-188744048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52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 xml:space="preserve">Zhotovitel: </w:t>
                      </w: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 xml:space="preserve">se sídlem: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zastoupený: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86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Živnostenský list: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62914707" behindDoc="1" locked="0" layoutInCell="1" allowOverlap="1">
                <wp:simplePos x="0" y="0"/>
                <wp:positionH relativeFrom="page">
                  <wp:posOffset>2061845</wp:posOffset>
                </wp:positionH>
                <wp:positionV relativeFrom="paragraph">
                  <wp:posOffset>2940050</wp:posOffset>
                </wp:positionV>
                <wp:extent cx="1881505" cy="555625"/>
                <wp:wrapNone/>
                <wp:docPr id="19" name="Shape 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881505" cy="5556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Ing. Leoš Pohanka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Dolní 35, 592 14 Nové Veselí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Ing. Leoš Pohanka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162.34999999999999pt;margin-top:231.5pt;width:148.15000000000001pt;height:43.75pt;z-index:-188744046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Ing. Leoš Pohanka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Dolní 35, 592 14 Nové Veselí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Ing. Leoš Pohanka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62914709" behindDoc="1" locked="0" layoutInCell="1" allowOverlap="1">
                <wp:simplePos x="0" y="0"/>
                <wp:positionH relativeFrom="page">
                  <wp:posOffset>3474720</wp:posOffset>
                </wp:positionH>
                <wp:positionV relativeFrom="paragraph">
                  <wp:posOffset>3474720</wp:posOffset>
                </wp:positionV>
                <wp:extent cx="2825750" cy="201295"/>
                <wp:wrapNone/>
                <wp:docPr id="21" name="Shape 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825750" cy="2012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vydán 19. 4. 1993 živnost, úřadem Žďár n. S.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position:absolute;margin-left:273.60000000000002pt;margin-top:273.60000000000002pt;width:222.5pt;height:15.85pt;z-index:-188744044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vydán 19. 4. 1993 živnost, úřadem Žďár n. S.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62914711" behindDoc="1" locked="0" layoutInCell="1" allowOverlap="1">
                <wp:simplePos x="0" y="0"/>
                <wp:positionH relativeFrom="page">
                  <wp:posOffset>697230</wp:posOffset>
                </wp:positionH>
                <wp:positionV relativeFrom="paragraph">
                  <wp:posOffset>3662045</wp:posOffset>
                </wp:positionV>
                <wp:extent cx="4553585" cy="2208530"/>
                <wp:wrapNone/>
                <wp:docPr id="23" name="Shape 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553585" cy="22085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Osoby pověřené jednat jménem zhotovitele ve věcech smluvních: technických: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Bankovní spojení: CSOB Zďár nad Sázavou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Č. účtu: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2128" w:val="left"/>
                              </w:tabs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IČO:</w:t>
                              <w:tab/>
                              <w:t>45653054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57" w:lineRule="auto"/>
                              <w:ind w:left="0" w:righ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DIČ: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Telefon: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E-mail: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20" w:line="240" w:lineRule="auto"/>
                              <w:ind w:left="0" w:right="0" w:firstLine="0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 xml:space="preserve">(dále jen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„Zhotovitel“)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 xml:space="preserve">(společně také jako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.Smluvnístrany“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 xml:space="preserve"> nebo jednotlivě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.Smluvní strana“)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9" type="#_x0000_t202" style="position:absolute;margin-left:54.899999999999999pt;margin-top:288.35000000000002pt;width:358.55000000000001pt;height:173.90000000000001pt;z-index:-188744042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Osoby pověřené jednat jménem zhotovitele ve věcech smluvních: technických: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Bankovní spojení: CSOB Zďár nad Sázavou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Č. účtu: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2128" w:val="left"/>
                        </w:tabs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IČO:</w:t>
                        <w:tab/>
                        <w:t>45653054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57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Telefon: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E-mail: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2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 xml:space="preserve">(dále jen </w:t>
                      </w:r>
                      <w:r>
                        <w:rPr>
                          <w:b/>
                          <w:bCs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„Zhotovitel“)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 xml:space="preserve">(společně také jako </w:t>
                      </w:r>
                      <w:r>
                        <w:rPr>
                          <w:b/>
                          <w:bCs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.Smluvnístrany“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 xml:space="preserve"> nebo jednotlivě </w:t>
                      </w:r>
                      <w:r>
                        <w:rPr>
                          <w:b/>
                          <w:bCs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.Smluvní strana“)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br w:type="page"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Článek 2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Změna smluvních podmínek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16" w:val="left"/>
        </w:tabs>
        <w:bidi w:val="0"/>
        <w:spacing w:before="0" w:after="520" w:line="283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se dohodly na tomto Dodatku č. 3 z důvodu nečinnosti zástupce provozovatele GridServices, s.r.o.. Stálé není zpracovaná smlouva na přechod pozemku při výškové přeložce STL plynovodu. Z tohoto důvodu nemůže zhotovitel projektové dokumentace zajistit kladné vyjádření k územnímu a stavebnímu řízení.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16" w:val="left"/>
        </w:tabs>
        <w:bidi w:val="0"/>
        <w:spacing w:before="0" w:after="600" w:line="283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souvislosti s výše uvedenými důvody dochází ke změně termínu tímto způsobem: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V Příloze - Technické podmínky PD, v části Lhůty plnění: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50800" distB="0" distL="0" distR="0" simplePos="0" relativeHeight="125829378" behindDoc="0" locked="0" layoutInCell="1" allowOverlap="1">
                <wp:simplePos x="0" y="0"/>
                <wp:positionH relativeFrom="page">
                  <wp:posOffset>757555</wp:posOffset>
                </wp:positionH>
                <wp:positionV relativeFrom="paragraph">
                  <wp:posOffset>50800</wp:posOffset>
                </wp:positionV>
                <wp:extent cx="2754630" cy="578485"/>
                <wp:wrapTopAndBottom/>
                <wp:docPr id="25" name="Shape 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754630" cy="5784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88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Dokumentace DÚR + DSP + PDPS, včetně projednání s dotčenými orgány státní správy a samosprávy: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1" type="#_x0000_t202" style="position:absolute;margin-left:59.649999999999999pt;margin-top:4.pt;width:216.90000000000001pt;height:45.549999999999997pt;z-index:-125829375;mso-wrap-distance-left:0;mso-wrap-distance-top:4.pt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88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Dokumentace DÚR + DSP + PDPS, včetně projednání s dotčenými orgány státní správy a samosprávy: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249555" distB="0" distL="0" distR="0" simplePos="0" relativeHeight="125829380" behindDoc="0" locked="0" layoutInCell="1" allowOverlap="1">
                <wp:simplePos x="0" y="0"/>
                <wp:positionH relativeFrom="page">
                  <wp:posOffset>3832225</wp:posOffset>
                </wp:positionH>
                <wp:positionV relativeFrom="paragraph">
                  <wp:posOffset>249555</wp:posOffset>
                </wp:positionV>
                <wp:extent cx="2464435" cy="379730"/>
                <wp:wrapTopAndBottom/>
                <wp:docPr id="27" name="Shape 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464435" cy="3797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9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do 240 dnů od předání konceptu DSP + PDPS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3" type="#_x0000_t202" style="position:absolute;margin-left:301.75pt;margin-top:19.649999999999999pt;width:194.05000000000001pt;height:29.899999999999999pt;z-index:-125829373;mso-wrap-distance-left:0;mso-wrap-distance-top:19.649999999999999pt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9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 240 dnů od předání konceptu DSP + PDPS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469900" distB="175895" distL="0" distR="0" simplePos="0" relativeHeight="125829382" behindDoc="0" locked="0" layoutInCell="1" allowOverlap="1">
                <wp:simplePos x="0" y="0"/>
                <wp:positionH relativeFrom="page">
                  <wp:posOffset>581660</wp:posOffset>
                </wp:positionH>
                <wp:positionV relativeFrom="paragraph">
                  <wp:posOffset>469900</wp:posOffset>
                </wp:positionV>
                <wp:extent cx="2934970" cy="814070"/>
                <wp:wrapTopAndBottom/>
                <wp:docPr id="29" name="Shape 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934970" cy="8140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2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se ruší a nahrazuje novým zněním: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30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Dokumentace DÚR + DSP + PDPS, včetně projednání s dotčenými orgány státní správy a samosprávy: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5" type="#_x0000_t202" style="position:absolute;margin-left:45.799999999999997pt;margin-top:37.pt;width:231.09999999999999pt;height:64.099999999999994pt;z-index:-125829371;mso-wrap-distance-left:0;mso-wrap-distance-top:37.pt;mso-wrap-distance-right:0;mso-wrap-distance-bottom:13.85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2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se ruší a nahrazuje novým zněním: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30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Dokumentace DÚR + DSP + PDPS, včetně projednání s dotčenými orgány státní správy a samosprávy: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739775" distB="0" distL="0" distR="0" simplePos="0" relativeHeight="125829384" behindDoc="0" locked="0" layoutInCell="1" allowOverlap="1">
                <wp:simplePos x="0" y="0"/>
                <wp:positionH relativeFrom="page">
                  <wp:posOffset>3830320</wp:posOffset>
                </wp:positionH>
                <wp:positionV relativeFrom="paragraph">
                  <wp:posOffset>739775</wp:posOffset>
                </wp:positionV>
                <wp:extent cx="2740660" cy="720090"/>
                <wp:wrapTopAndBottom/>
                <wp:docPr id="31" name="Shape 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740660" cy="7200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86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do 90 dnů od předání smlouvy provozovatele GridService s.r.o. na přechod pozemku při výškové přeložce STL plynovodu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7" type="#_x0000_t202" style="position:absolute;margin-left:301.60000000000002pt;margin-top:58.25pt;width:215.80000000000001pt;height:56.700000000000003pt;z-index:-125829369;mso-wrap-distance-left:0;mso-wrap-distance-top:58.25pt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86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 90 dnů od předání smlouvy provozovatele GridService s.r.o. na přechod pozemku při výškové přeložce STL plynovodu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6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Ostatní ujednání nedotčené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Dodatkem č. 3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zůstávají v platnosti v původním znění.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Článek 3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Ostatní ujednání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08" w:val="left"/>
        </w:tabs>
        <w:bidi w:val="0"/>
        <w:spacing w:before="0" w:after="6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Dodatek č. 3 je nedílnou součástí Smlouvy o dílo č. objednatele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264/2018-KSÚSV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uzavřené dne 18.9.2018 podle ustanovení § 2586 a násl. OZ.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08" w:val="left"/>
        </w:tabs>
        <w:bidi w:val="0"/>
        <w:spacing w:before="0" w:after="60" w:line="288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3 je vyhotoven ve čtyřech stejnopisech, z nichž dva výtisky obdrží objednatel a dva zhotovitel.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08" w:val="left"/>
        </w:tabs>
        <w:bidi w:val="0"/>
        <w:spacing w:before="0" w:after="60" w:line="271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Tento Dodatek č. 3 nabývá platnosti dnem podpisu a účinnosti dnem uveřejnění v informačním systému veřejné správy - Registru smluv.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08" w:val="left"/>
        </w:tabs>
        <w:bidi w:val="0"/>
        <w:spacing w:before="0" w:after="6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se dohodly, že zákonnou povinnost dle § 5 odst. 2 zákona č. 340/2015 Sb., o zvláštních podmínkách účinnosti některých smluv, uveřejňování těchto smluv a o registru smluv (zákon o registru smluv) zajistí objednatel.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08" w:val="left"/>
        </w:tabs>
        <w:bidi w:val="0"/>
        <w:spacing w:before="0" w:after="60" w:line="271" w:lineRule="auto"/>
        <w:ind w:left="0" w:right="0" w:firstLine="0"/>
        <w:jc w:val="both"/>
        <w:sectPr>
          <w:footerReference w:type="default" r:id="rId7"/>
          <w:footnotePr>
            <w:pos w:val="pageBottom"/>
            <w:numFmt w:val="decimal"/>
            <w:numRestart w:val="continuous"/>
          </w:footnotePr>
          <w:pgSz w:w="11900" w:h="16840"/>
          <w:pgMar w:top="1545" w:left="916" w:right="558" w:bottom="1578" w:header="1117" w:footer="3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prohlašují, že si Dodatek č. 3 před podpisem přečetly, s jeho obsahem souhlasí a na důkaz svobodné a vážné vůle připojují své podpisy. Současně prohlašují, že tento dodatek nebyl sjednán v tísni ani za nijak jednostranně nevýhodných podmínek.</w:t>
      </w:r>
    </w:p>
    <w:p>
      <w:pPr>
        <w:pStyle w:val="Style4"/>
        <w:keepNext w:val="0"/>
        <w:keepLines w:val="0"/>
        <w:framePr w:w="7236" w:h="335" w:wrap="none" w:hAnchor="page" w:x="1133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3.6.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Nedílnou přílohou dodatku je Žádost o dodatek ze dne 23. 7. 2019.</w:t>
      </w:r>
    </w:p>
    <w:p>
      <w:pPr>
        <w:pStyle w:val="Style4"/>
        <w:keepNext w:val="0"/>
        <w:keepLines w:val="0"/>
        <w:framePr w:w="4990" w:h="324" w:wrap="none" w:hAnchor="page" w:x="1126" w:y="800"/>
        <w:widowControl w:val="0"/>
        <w:shd w:val="clear" w:color="auto" w:fill="auto"/>
        <w:tabs>
          <w:tab w:pos="1415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Přílohy:</w:t>
        <w:tab/>
        <w:t>Žádost o dodatek ze dne 23. 7. 2019</w:t>
      </w:r>
    </w:p>
    <w:p>
      <w:pPr>
        <w:pStyle w:val="Style4"/>
        <w:keepNext w:val="0"/>
        <w:keepLines w:val="0"/>
        <w:framePr w:w="1123" w:h="274" w:wrap="none" w:hAnchor="page" w:x="1133" w:y="284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Zhotovitel:</w:t>
      </w:r>
    </w:p>
    <w:p>
      <w:pPr>
        <w:pStyle w:val="Style4"/>
        <w:keepNext w:val="0"/>
        <w:keepLines w:val="0"/>
        <w:framePr w:w="1184" w:h="281" w:wrap="none" w:hAnchor="page" w:x="6119" w:y="284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Objednatel:</w:t>
      </w:r>
    </w:p>
    <w:p>
      <w:pPr>
        <w:pStyle w:val="Style4"/>
        <w:keepNext w:val="0"/>
        <w:keepLines w:val="0"/>
        <w:framePr w:w="2113" w:h="274" w:wrap="none" w:hAnchor="page" w:x="1130" w:y="420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Novém Veselí dne:</w:t>
      </w:r>
    </w:p>
    <w:p>
      <w:pPr>
        <w:pStyle w:val="Style4"/>
        <w:keepNext w:val="0"/>
        <w:keepLines w:val="0"/>
        <w:framePr w:w="2909" w:h="367" w:wrap="none" w:hAnchor="page" w:x="7534" w:y="411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Jihlavě dne: ... JA*...O?:..??!?.</w:t>
      </w:r>
    </w:p>
    <w:p>
      <w:pPr>
        <w:pStyle w:val="Style4"/>
        <w:keepNext w:val="0"/>
        <w:keepLines w:val="0"/>
        <w:framePr w:w="1876" w:h="281" w:wrap="none" w:hAnchor="page" w:x="2606" w:y="612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Ing. Leoš Pohanka</w:t>
      </w:r>
    </w:p>
    <w:p>
      <w:pPr>
        <w:pStyle w:val="Style4"/>
        <w:keepNext w:val="0"/>
        <w:keepLines w:val="0"/>
        <w:framePr w:w="2070" w:h="605" w:wrap="none" w:hAnchor="page" w:x="7498" w:y="6128"/>
        <w:widowControl w:val="0"/>
        <w:shd w:val="clear" w:color="auto" w:fill="auto"/>
        <w:bidi w:val="0"/>
        <w:spacing w:before="0" w:after="0" w:line="293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Ing. Jan Mika, MBA</w:t>
        <w:br/>
        <w:t>ředitel</w: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11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1518" w:left="1125" w:right="1458" w:bottom="1309" w:header="1090" w:footer="3" w:gutter="0"/>
          <w:cols w:space="720"/>
          <w:noEndnote/>
          <w:rtlGutter w:val="0"/>
          <w:docGrid w:linePitch="360"/>
        </w:sectPr>
      </w:pPr>
    </w:p>
    <w:p>
      <w:pPr>
        <w:pStyle w:val="Style24"/>
        <w:keepNext w:val="0"/>
        <w:keepLines w:val="0"/>
        <w:widowControl w:val="0"/>
        <w:shd w:val="clear" w:color="auto" w:fill="auto"/>
        <w:bidi w:val="0"/>
        <w:spacing w:before="0" w:after="0"/>
        <w:ind w:left="192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86" behindDoc="0" locked="0" layoutInCell="1" allowOverlap="1">
                <wp:simplePos x="0" y="0"/>
                <wp:positionH relativeFrom="page">
                  <wp:posOffset>1203960</wp:posOffset>
                </wp:positionH>
                <wp:positionV relativeFrom="paragraph">
                  <wp:posOffset>12700</wp:posOffset>
                </wp:positionV>
                <wp:extent cx="1394460" cy="212725"/>
                <wp:wrapSquare wrapText="right"/>
                <wp:docPr id="38" name="Shape 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94460" cy="2127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Ing. Pohanka Leoš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4" type="#_x0000_t202" style="position:absolute;margin-left:94.799999999999997pt;margin-top:1.pt;width:109.8pt;height:16.75pt;z-index:-125829367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Ing. Pohanka Leoš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projektové a inženýrské služby Telefon, fax.</w:t>
      </w:r>
    </w:p>
    <w:p>
      <w:pPr>
        <w:pStyle w:val="Style24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Dolní 35, 592 14 Nové Veselí</w:t>
      </w:r>
    </w:p>
    <w:p>
      <w:pPr>
        <w:pStyle w:val="Style24"/>
        <w:keepNext w:val="0"/>
        <w:keepLines w:val="0"/>
        <w:widowControl w:val="0"/>
        <w:shd w:val="clear" w:color="auto" w:fill="auto"/>
        <w:bidi w:val="0"/>
        <w:spacing w:before="0" w:after="0"/>
        <w:ind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 45653054</w:t>
      </w:r>
    </w:p>
    <w:p>
      <w:pPr>
        <w:pStyle w:val="Style24"/>
        <w:keepNext w:val="0"/>
        <w:keepLines w:val="0"/>
        <w:widowControl w:val="0"/>
        <w:shd w:val="clear" w:color="auto" w:fill="auto"/>
        <w:bidi w:val="0"/>
        <w:spacing w:before="0" w:after="240"/>
        <w:ind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71" w:lineRule="auto"/>
        <w:ind w:left="52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 silnic Vysočiny, příspěvková organizace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71" w:lineRule="auto"/>
        <w:ind w:left="52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Kosovská 1122/16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520" w:line="271" w:lineRule="auto"/>
        <w:ind w:left="52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586 01 Jihlava</w:t>
      </w:r>
    </w:p>
    <w:p>
      <w:pPr>
        <w:pStyle w:val="Style24"/>
        <w:keepNext w:val="0"/>
        <w:keepLines w:val="0"/>
        <w:widowControl w:val="0"/>
        <w:shd w:val="clear" w:color="auto" w:fill="auto"/>
        <w:tabs>
          <w:tab w:pos="3851" w:val="left"/>
          <w:tab w:pos="5986" w:val="left"/>
          <w:tab w:pos="8139" w:val="left"/>
        </w:tabs>
        <w:bidi w:val="0"/>
        <w:spacing w:before="0" w:after="0" w:line="240" w:lineRule="auto"/>
        <w:ind w:left="0" w:right="0" w:firstLine="2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VÁŠ DOPIS ZNAČKY/ZE DNE</w:t>
        <w:tab/>
        <w:t>NAŠE ZNAČKA</w:t>
        <w:tab/>
        <w:t>VYŘIZUJE</w:t>
        <w:tab/>
        <w:t>DNE</w:t>
      </w:r>
    </w:p>
    <w:p>
      <w:pPr>
        <w:pStyle w:val="Style24"/>
        <w:keepNext w:val="0"/>
        <w:keepLines w:val="0"/>
        <w:widowControl w:val="0"/>
        <w:shd w:val="clear" w:color="auto" w:fill="auto"/>
        <w:bidi w:val="0"/>
        <w:spacing w:before="0" w:after="520" w:line="226" w:lineRule="auto"/>
        <w:ind w:left="81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23.7. 2019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18" w:lineRule="auto"/>
        <w:ind w:left="0" w:right="0" w:firstLine="280"/>
        <w:jc w:val="left"/>
      </w:pPr>
      <w:r>
        <w:rPr>
          <w:b w:val="0"/>
          <w:bCs w:val="0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Akce: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„111/40511 Telč, ul. Hornomyslovská - kanalizace - odvodnění komunikace“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18" w:lineRule="auto"/>
        <w:ind w:left="0" w:right="0" w:firstLine="280"/>
        <w:jc w:val="left"/>
      </w:pPr>
      <w:r>
        <w:rPr>
          <w:b w:val="0"/>
          <w:bCs w:val="0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Věc: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Smlouva o dílo č. 264/2018-KSÚSV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20" w:line="218" w:lineRule="auto"/>
        <w:ind w:left="0" w:right="0" w:firstLine="100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3. Žádost o dodatek s prodloužením termínu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40" w:line="262" w:lineRule="auto"/>
        <w:ind w:left="2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Žádáme o sepsání dodatku č.3 ke smlouvě o dílo č. 264/2018-KSÚSV z tohoto důvodu: Nečinnost zástupce provozovatele GridServices, s.r.o. - zpracování smlouvy na přechod pozemku při výškové přeložce STL plynovodu. Bez tohoto nejsme schopni dopracovat projekt přeložky a zajistit kladné vyjádření k územnímu a stavebnímu řízení od již zmíněné GridServices s.r.o.. Z těchto důvodů žádáme o opětovné prodloužení termínu. Termín prodloužení nelze odpovědně určit, neboť závisí na termínu zpracování a podepsání výše zmíněné smlouvy.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3851" w:val="left"/>
        </w:tabs>
        <w:bidi w:val="0"/>
        <w:spacing w:before="0" w:after="0"/>
        <w:ind w:left="0" w:right="0" w:firstLine="2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Návrh prodloužení termínu:</w:t>
        <w:tab/>
        <w:t>do 90 dnů od předání smlouvy provozovatele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840"/>
        <w:ind w:left="38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GridService s.r.o. na přechod pozemku při výškové přeložce STL plynovodu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80" w:line="240" w:lineRule="auto"/>
        <w:ind w:left="632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88" behindDoc="0" locked="0" layoutInCell="1" allowOverlap="1">
                <wp:simplePos x="0" y="0"/>
                <wp:positionH relativeFrom="page">
                  <wp:posOffset>756285</wp:posOffset>
                </wp:positionH>
                <wp:positionV relativeFrom="paragraph">
                  <wp:posOffset>12700</wp:posOffset>
                </wp:positionV>
                <wp:extent cx="420370" cy="178435"/>
                <wp:wrapSquare wrapText="right"/>
                <wp:docPr id="40" name="Shape 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20370" cy="1784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Děkuji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6" type="#_x0000_t202" style="position:absolute;margin-left:59.549999999999997pt;margin-top:1.pt;width:33.100000000000001pt;height:14.050000000000001pt;z-index:-12582936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Děkuji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Ing. Leoš Pohanka</w:t>
      </w:r>
    </w:p>
    <w:sectPr>
      <w:footerReference w:type="default" r:id="rId8"/>
      <w:footnotePr>
        <w:pos w:val="pageBottom"/>
        <w:numFmt w:val="decimal"/>
        <w:numRestart w:val="continuous"/>
      </w:footnotePr>
      <w:pgSz w:w="11900" w:h="16840"/>
      <w:pgMar w:top="1071" w:left="914" w:right="561" w:bottom="1071" w:header="643" w:footer="64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3" behindDoc="1" locked="0" layoutInCell="1" allowOverlap="1">
              <wp:simplePos x="0" y="0"/>
              <wp:positionH relativeFrom="page">
                <wp:posOffset>733425</wp:posOffset>
              </wp:positionH>
              <wp:positionV relativeFrom="page">
                <wp:posOffset>9809480</wp:posOffset>
              </wp:positionV>
              <wp:extent cx="4114800" cy="283210"/>
              <wp:wrapNone/>
              <wp:docPr id="33" name="Shape 3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114800" cy="28321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shd w:val="clear" w:color="auto" w:fill="auto"/>
                              <w:lang w:val="cs-CZ" w:eastAsia="cs-CZ" w:bidi="cs-CZ"/>
                            </w:rPr>
                            <w:t xml:space="preserve">Dodatek č. 3 k SoD č. </w:t>
                          </w: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shd w:val="clear" w:color="auto" w:fill="auto"/>
                              <w:lang w:val="cs-CZ" w:eastAsia="cs-CZ" w:bidi="cs-CZ"/>
                            </w:rPr>
                            <w:t>264/2018-KSÚSV</w:t>
                          </w:r>
                        </w:p>
                        <w:p>
                          <w:pPr>
                            <w:pStyle w:val="Style1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shd w:val="clear" w:color="auto" w:fill="auto"/>
                              <w:lang w:val="cs-CZ" w:eastAsia="cs-CZ" w:bidi="cs-CZ"/>
                            </w:rPr>
                            <w:t>akce: III/40511 Telč, ul. Hornomyslovská - kanalizace - odvodnění komunikace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9" type="#_x0000_t202" style="position:absolute;margin-left:57.75pt;margin-top:772.39999999999998pt;width:324.pt;height:22.300000000000001pt;z-index:-188744040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 xml:space="preserve">Dodatek č. 3 k SoD č. </w:t>
                    </w: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>264/2018-KSÚSV</w:t>
                    </w:r>
                  </w:p>
                  <w:p>
                    <w:pPr>
                      <w:pStyle w:val="Style1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>akce: III/40511 Telč, ul. Hornomyslovská - kanalizace - odvodnění komunikace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15" behindDoc="1" locked="0" layoutInCell="1" allowOverlap="1">
              <wp:simplePos x="0" y="0"/>
              <wp:positionH relativeFrom="page">
                <wp:posOffset>5868035</wp:posOffset>
              </wp:positionH>
              <wp:positionV relativeFrom="page">
                <wp:posOffset>9827895</wp:posOffset>
              </wp:positionV>
              <wp:extent cx="648970" cy="86995"/>
              <wp:wrapNone/>
              <wp:docPr id="35" name="Shape 3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48970" cy="8699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shd w:val="clear" w:color="auto" w:fill="auto"/>
                              <w:lang w:val="cs-CZ" w:eastAsia="cs-CZ" w:bidi="cs-CZ"/>
                            </w:rPr>
                            <w:t xml:space="preserve"> z 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1" type="#_x0000_t202" style="position:absolute;margin-left:462.05000000000001pt;margin-top:773.85000000000002pt;width:51.100000000000001pt;height:6.8499999999999996pt;z-index:-188744038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 xml:space="preserve"> z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724535</wp:posOffset>
              </wp:positionH>
              <wp:positionV relativeFrom="page">
                <wp:posOffset>9772650</wp:posOffset>
              </wp:positionV>
              <wp:extent cx="6569710" cy="0"/>
              <wp:wrapNone/>
              <wp:docPr id="37" name="Shape 37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656971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7.049999999999997pt;margin-top:769.5pt;width:517.2999999999999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2.%1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decimal"/>
      <w:lvlText w:val="3.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 (2)_"/>
    <w:basedOn w:val="DefaultParagraphFont"/>
    <w:link w:val="Styl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CharStyle5">
    <w:name w:val="Základní text_"/>
    <w:basedOn w:val="DefaultParagraphFont"/>
    <w:link w:val="Styl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2">
    <w:name w:val="Záhlaví nebo zápatí (2)_"/>
    <w:basedOn w:val="DefaultParagraphFont"/>
    <w:link w:val="Style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6">
    <w:name w:val="Nadpis #1_"/>
    <w:basedOn w:val="DefaultParagraphFont"/>
    <w:link w:val="Style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18">
    <w:name w:val="Základní text (4)_"/>
    <w:basedOn w:val="DefaultParagraphFont"/>
    <w:link w:val="Style1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CharStyle23">
    <w:name w:val="Základní text (5)_"/>
    <w:basedOn w:val="DefaultParagraphFont"/>
    <w:link w:val="Style22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CharStyle25">
    <w:name w:val="Základní text (3)_"/>
    <w:basedOn w:val="DefaultParagraphFont"/>
    <w:link w:val="Style24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Základní text (2)"/>
    <w:basedOn w:val="Normal"/>
    <w:link w:val="CharStyle3"/>
    <w:pPr>
      <w:widowControl w:val="0"/>
      <w:shd w:val="clear" w:color="auto" w:fill="FFFFFF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Style4">
    <w:name w:val="Základní text"/>
    <w:basedOn w:val="Normal"/>
    <w:link w:val="CharStyle5"/>
    <w:pPr>
      <w:widowControl w:val="0"/>
      <w:shd w:val="clear" w:color="auto" w:fill="FFFFFF"/>
      <w:spacing w:line="276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1">
    <w:name w:val="Záhlaví nebo zápatí (2)"/>
    <w:basedOn w:val="Normal"/>
    <w:link w:val="CharStyle12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5">
    <w:name w:val="Nadpis #1"/>
    <w:basedOn w:val="Normal"/>
    <w:link w:val="CharStyle16"/>
    <w:pPr>
      <w:widowControl w:val="0"/>
      <w:shd w:val="clear" w:color="auto" w:fill="FFFFFF"/>
      <w:spacing w:after="400"/>
      <w:jc w:val="center"/>
      <w:outlineLvl w:val="0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Style17">
    <w:name w:val="Základní text (4)"/>
    <w:basedOn w:val="Normal"/>
    <w:link w:val="CharStyle18"/>
    <w:pPr>
      <w:widowControl w:val="0"/>
      <w:shd w:val="clear" w:color="auto" w:fill="FFFFFF"/>
      <w:spacing w:after="260"/>
    </w:pPr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paragraph" w:customStyle="1" w:styleId="Style22">
    <w:name w:val="Základní text (5)"/>
    <w:basedOn w:val="Normal"/>
    <w:link w:val="CharStyle23"/>
    <w:pPr>
      <w:widowControl w:val="0"/>
      <w:shd w:val="clear" w:color="auto" w:fill="FFFFFF"/>
    </w:pPr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paragraph" w:customStyle="1" w:styleId="Style24">
    <w:name w:val="Základní text (3)"/>
    <w:basedOn w:val="Normal"/>
    <w:link w:val="CharStyle25"/>
    <w:pPr>
      <w:widowControl w:val="0"/>
      <w:shd w:val="clear" w:color="auto" w:fill="FFFFFF"/>
      <w:spacing w:line="264" w:lineRule="auto"/>
      <w:ind w:left="528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