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599" w:y="1429"/>
        <w:widowControl w:val="0"/>
        <w:shd w:val="clear" w:color="auto" w:fill="auto"/>
        <w:bidi w:val="0"/>
        <w:spacing w:before="0" w:after="0" w:line="240" w:lineRule="auto"/>
        <w:ind w:left="5" w:right="7718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ADOLFA VOBORSKEHO</w:t>
      </w:r>
      <w:bookmarkEnd w:id="0"/>
      <w:bookmarkEnd w:id="1"/>
    </w:p>
    <w:p>
      <w:pPr>
        <w:pStyle w:val="Style4"/>
        <w:keepNext w:val="0"/>
        <w:keepLines w:val="0"/>
        <w:framePr w:w="1042" w:h="979" w:hRule="exact" w:wrap="none" w:vAnchor="page" w:hAnchor="page" w:x="10275" w:y="752"/>
        <w:widowControl w:val="0"/>
        <w:pBdr>
          <w:top w:val="single" w:sz="0" w:space="0" w:color="8A8A8A"/>
          <w:left w:val="single" w:sz="0" w:space="0" w:color="8A8A8A"/>
          <w:bottom w:val="single" w:sz="0" w:space="2" w:color="8A8A8A"/>
          <w:right w:val="single" w:sz="0" w:space="0" w:color="8A8A8A"/>
        </w:pBdr>
        <w:shd w:val="clear" w:color="auto" w:fill="8A8A8A"/>
        <w:bidi w:val="0"/>
        <w:spacing w:before="0" w:after="0" w:line="264" w:lineRule="auto"/>
        <w:ind w:left="5" w:right="0" w:firstLine="0"/>
        <w:jc w:val="left"/>
        <w:rPr>
          <w:sz w:val="17"/>
          <w:szCs w:val="17"/>
        </w:rPr>
      </w:pPr>
      <w:r>
        <w:rPr>
          <w:color w:val="FFFFFF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PR A| H A</w:t>
        <w:br/>
        <w:t>PR A|G U E</w:t>
        <w:br/>
      </w:r>
      <w:r>
        <w:rPr>
          <w:smallCaps/>
          <w:color w:val="FFFFFF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pra|g</w:t>
      </w:r>
      <w:r>
        <w:rPr>
          <w:color w:val="FFFFFF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A</w:t>
      </w:r>
    </w:p>
    <w:p>
      <w:pPr>
        <w:pStyle w:val="Style4"/>
        <w:keepNext w:val="0"/>
        <w:keepLines w:val="0"/>
        <w:framePr w:w="1042" w:h="979" w:hRule="exact" w:wrap="none" w:vAnchor="page" w:hAnchor="page" w:x="10275" w:y="752"/>
        <w:widowControl w:val="0"/>
        <w:pBdr>
          <w:top w:val="single" w:sz="0" w:space="0" w:color="8A8A8A"/>
          <w:left w:val="single" w:sz="0" w:space="0" w:color="8A8A8A"/>
          <w:bottom w:val="single" w:sz="0" w:space="2" w:color="8A8A8A"/>
          <w:right w:val="single" w:sz="0" w:space="0" w:color="8A8A8A"/>
        </w:pBdr>
        <w:shd w:val="clear" w:color="auto" w:fill="8A8A8A"/>
        <w:bidi w:val="0"/>
        <w:spacing w:before="0" w:after="0" w:line="288" w:lineRule="auto"/>
        <w:ind w:left="5" w:right="0" w:firstLine="0"/>
        <w:jc w:val="left"/>
        <w:rPr>
          <w:sz w:val="17"/>
          <w:szCs w:val="17"/>
        </w:rPr>
      </w:pPr>
      <w:r>
        <w:rPr>
          <w:color w:val="FFFFFF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PR A|G</w:t>
      </w:r>
    </w:p>
    <w:p>
      <w:pPr>
        <w:pStyle w:val="Style4"/>
        <w:keepNext w:val="0"/>
        <w:keepLines w:val="0"/>
        <w:framePr w:w="10872" w:h="1128" w:hRule="exact" w:wrap="none" w:vAnchor="page" w:hAnchor="page" w:x="599" w:y="2331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348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OBJEDNÁV K A 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je uzavírána ve smyslu § 27 a § 31 zákona č. 134/2019 Sb., o zadávání veřejných zakázek, v platném znění. V souladu se zákonem č. 89/2012 Sb., občanský zákoník, ve znění pozdějších předpisů, se akceptací této objednávky zakládá oboustranný smluvní vztah mezi Objednatelem a Dodavatelem. Dodavateli tak vzniká povinnost realizovat předmět plnění v požadovaném rozsahu a Objednateli vzniká povinnost zaplatit Dodavateli dohodnutou smluvní odměnu.</w:t>
      </w:r>
    </w:p>
    <w:p>
      <w:pPr>
        <w:pStyle w:val="Style9"/>
        <w:keepNext w:val="0"/>
        <w:keepLines w:val="0"/>
        <w:framePr w:wrap="none" w:vAnchor="page" w:hAnchor="page" w:x="747" w:y="36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jednací: 0-10 - 3051-2019-ZUŠ</w:t>
      </w:r>
    </w:p>
    <w:p>
      <w:pPr>
        <w:pStyle w:val="Style9"/>
        <w:keepNext w:val="0"/>
        <w:keepLines w:val="0"/>
        <w:framePr w:wrap="none" w:vAnchor="page" w:hAnchor="page" w:x="4357" w:y="35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| Vyřizuje: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Naděžda Švabenická</w:t>
      </w:r>
    </w:p>
    <w:p>
      <w:pPr>
        <w:pStyle w:val="Style9"/>
        <w:keepNext w:val="0"/>
        <w:keepLines w:val="0"/>
        <w:framePr w:wrap="none" w:vAnchor="page" w:hAnchor="page" w:x="8399" w:y="36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dne: 15.07.2019</w:t>
      </w:r>
    </w:p>
    <w:tbl>
      <w:tblPr>
        <w:tblOverlap w:val="never"/>
        <w:jc w:val="left"/>
        <w:tblLayout w:type="fixed"/>
      </w:tblPr>
      <w:tblGrid>
        <w:gridCol w:w="1565"/>
        <w:gridCol w:w="3965"/>
        <w:gridCol w:w="1560"/>
        <w:gridCol w:w="3691"/>
      </w:tblGrid>
      <w:tr>
        <w:trPr>
          <w:trHeight w:val="14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81" w:h="2165" w:wrap="none" w:vAnchor="page" w:hAnchor="page" w:x="666" w:y="4093"/>
              <w:widowControl w:val="0"/>
              <w:shd w:val="clear" w:color="auto" w:fill="auto"/>
              <w:bidi w:val="0"/>
              <w:spacing w:before="0" w:after="52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Objednatel:</w:t>
            </w:r>
          </w:p>
          <w:p>
            <w:pPr>
              <w:pStyle w:val="Style12"/>
              <w:keepNext w:val="0"/>
              <w:keepLines w:val="0"/>
              <w:framePr w:w="10781" w:h="2165" w:wrap="none" w:vAnchor="page" w:hAnchor="page" w:x="666" w:y="4093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12"/>
              <w:keepNext w:val="0"/>
              <w:keepLines w:val="0"/>
              <w:framePr w:w="10781" w:h="2165" w:wrap="none" w:vAnchor="page" w:hAnchor="page" w:x="666" w:y="4093"/>
              <w:widowControl w:val="0"/>
              <w:shd w:val="clear" w:color="auto" w:fill="auto"/>
              <w:bidi w:val="0"/>
              <w:spacing w:before="0" w:after="40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81" w:h="2165" w:wrap="none" w:vAnchor="page" w:hAnchor="page" w:x="666" w:y="4093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Základní umělecká škola Adolfa Voborského, Praha 4, Botevova 3114</w:t>
            </w:r>
          </w:p>
          <w:p>
            <w:pPr>
              <w:pStyle w:val="Style12"/>
              <w:keepNext w:val="0"/>
              <w:keepLines w:val="0"/>
              <w:framePr w:w="10781" w:h="2165" w:wrap="none" w:vAnchor="page" w:hAnchor="page" w:x="666" w:y="4093"/>
              <w:widowControl w:val="0"/>
              <w:shd w:val="clear" w:color="auto" w:fill="auto"/>
              <w:bidi w:val="0"/>
              <w:spacing w:before="0" w:after="240" w:line="298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Zastoupené Petrem Drešerem - ředitelem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Botevova 3114/14,143 OOOPraha 4 - Modřany</w:t>
            </w:r>
          </w:p>
          <w:p>
            <w:pPr>
              <w:pStyle w:val="Style12"/>
              <w:keepNext w:val="0"/>
              <w:keepLines w:val="0"/>
              <w:framePr w:w="10781" w:h="2165" w:wrap="none" w:vAnchor="page" w:hAnchor="page" w:x="666" w:y="4093"/>
              <w:widowControl w:val="0"/>
              <w:shd w:val="clear" w:color="auto" w:fill="auto"/>
              <w:tabs>
                <w:tab w:pos="1766" w:val="left"/>
              </w:tabs>
              <w:bidi w:val="0"/>
              <w:spacing w:before="0" w:after="0" w:line="298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61386715</w:t>
              <w:tab/>
              <w:t>Není plátce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81" w:h="2165" w:wrap="none" w:vAnchor="page" w:hAnchor="page" w:x="666" w:y="4093"/>
              <w:widowControl w:val="0"/>
              <w:shd w:val="clear" w:color="auto" w:fill="auto"/>
              <w:bidi w:val="0"/>
              <w:spacing w:before="0" w:after="52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Dodavatel:</w:t>
            </w:r>
          </w:p>
          <w:p>
            <w:pPr>
              <w:pStyle w:val="Style12"/>
              <w:keepNext w:val="0"/>
              <w:keepLines w:val="0"/>
              <w:framePr w:w="10781" w:h="2165" w:wrap="none" w:vAnchor="page" w:hAnchor="page" w:x="666" w:y="4093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12"/>
              <w:keepNext w:val="0"/>
              <w:keepLines w:val="0"/>
              <w:framePr w:w="10781" w:h="2165" w:wrap="none" w:vAnchor="page" w:hAnchor="page" w:x="666" w:y="4093"/>
              <w:widowControl w:val="0"/>
              <w:shd w:val="clear" w:color="auto" w:fill="auto"/>
              <w:bidi w:val="0"/>
              <w:spacing w:before="0" w:after="40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81" w:h="2165" w:wrap="none" w:vAnchor="page" w:hAnchor="page" w:x="666" w:y="4093"/>
              <w:widowControl w:val="0"/>
              <w:shd w:val="clear" w:color="auto" w:fill="auto"/>
              <w:bidi w:val="0"/>
              <w:spacing w:before="0" w:after="52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Václav Legény</w:t>
            </w:r>
          </w:p>
          <w:p>
            <w:pPr>
              <w:pStyle w:val="Style12"/>
              <w:keepNext w:val="0"/>
              <w:keepLines w:val="0"/>
              <w:framePr w:w="10781" w:h="2165" w:wrap="none" w:vAnchor="page" w:hAnchor="page" w:x="666" w:y="4093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Pirinská 3246/9,143 00 Praha 4</w:t>
            </w:r>
          </w:p>
          <w:p>
            <w:pPr>
              <w:pStyle w:val="Style12"/>
              <w:keepNext w:val="0"/>
              <w:keepLines w:val="0"/>
              <w:framePr w:w="10781" w:h="2165" w:wrap="none" w:vAnchor="page" w:hAnchor="page" w:x="666" w:y="40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12377856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81" w:h="2165" w:wrap="none" w:vAnchor="page" w:hAnchor="page" w:x="666" w:y="4093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Kontaktní osoba: Telefon: e-mail: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81" w:h="2165" w:wrap="none" w:vAnchor="page" w:hAnchor="page" w:x="666" w:y="40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Naděžda Švabenická - ekonom</w:t>
            </w:r>
          </w:p>
          <w:p>
            <w:pPr>
              <w:pStyle w:val="Style12"/>
              <w:keepNext w:val="0"/>
              <w:keepLines w:val="0"/>
              <w:framePr w:w="10781" w:h="2165" w:wrap="none" w:vAnchor="page" w:hAnchor="page" w:x="666" w:y="40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604 86 01 87</w:t>
            </w:r>
          </w:p>
          <w:p>
            <w:pPr>
              <w:pStyle w:val="Style12"/>
              <w:keepNext w:val="0"/>
              <w:keepLines w:val="0"/>
              <w:framePr w:w="10781" w:h="2165" w:wrap="none" w:vAnchor="page" w:hAnchor="page" w:x="666" w:y="40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fldChar w:fldCharType="begin"/>
            </w:r>
            <w:r>
              <w:rPr/>
              <w:instrText> HYPERLINK "mailto:svabenickan@gmail.com"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>svabenickan@gmail.com</w:t>
            </w:r>
            <w:r>
              <w:fldChar w:fldCharType="end"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81" w:h="2165" w:wrap="none" w:vAnchor="page" w:hAnchor="page" w:x="666" w:y="4093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Kontaktní osoba: Telefon: e-mail: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81" w:h="2165" w:wrap="none" w:vAnchor="page" w:hAnchor="page" w:x="666" w:y="40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Václav Legény</w:t>
            </w:r>
          </w:p>
          <w:p>
            <w:pPr>
              <w:pStyle w:val="Style12"/>
              <w:keepNext w:val="0"/>
              <w:keepLines w:val="0"/>
              <w:framePr w:w="10781" w:h="2165" w:wrap="none" w:vAnchor="page" w:hAnchor="page" w:x="666" w:y="40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603 213 522</w:t>
            </w:r>
          </w:p>
          <w:p>
            <w:pPr>
              <w:pStyle w:val="Style12"/>
              <w:keepNext w:val="0"/>
              <w:keepLines w:val="0"/>
              <w:framePr w:w="10781" w:h="2165" w:wrap="none" w:vAnchor="page" w:hAnchor="page" w:x="666" w:y="40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fldChar w:fldCharType="begin"/>
            </w:r>
            <w:r>
              <w:rPr/>
              <w:instrText> HYPERLINK "mailto:V.Legeny@seznam.cz"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>V.Legeny@seznam.cz</w:t>
            </w:r>
            <w:r>
              <w:fldChar w:fldCharType="end"/>
            </w:r>
          </w:p>
        </w:tc>
      </w:tr>
    </w:tbl>
    <w:p>
      <w:pPr>
        <w:pStyle w:val="Style9"/>
        <w:keepNext w:val="0"/>
        <w:keepLines w:val="0"/>
        <w:framePr w:wrap="none" w:vAnchor="page" w:hAnchor="page" w:x="762" w:y="65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zakázky:</w:t>
      </w:r>
    </w:p>
    <w:p>
      <w:pPr>
        <w:pStyle w:val="Style9"/>
        <w:keepNext w:val="0"/>
        <w:keepLines w:val="0"/>
        <w:framePr w:wrap="none" w:vAnchor="page" w:hAnchor="page" w:x="2307" w:y="65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Výměna podlahových krytin</w:t>
      </w:r>
    </w:p>
    <w:p>
      <w:pPr>
        <w:pStyle w:val="Style9"/>
        <w:keepNext w:val="0"/>
        <w:keepLines w:val="0"/>
        <w:framePr w:wrap="none" w:vAnchor="page" w:hAnchor="page" w:x="762" w:y="70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plnění: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Výměna podlahových krytin v budově Botevova 3114, Praha 4-AI, BIO, F1,F2</w:t>
      </w:r>
    </w:p>
    <w:tbl>
      <w:tblPr>
        <w:tblOverlap w:val="never"/>
        <w:jc w:val="left"/>
        <w:tblLayout w:type="fixed"/>
      </w:tblPr>
      <w:tblGrid>
        <w:gridCol w:w="4109"/>
        <w:gridCol w:w="6667"/>
      </w:tblGrid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76" w:h="1027" w:wrap="none" w:vAnchor="page" w:hAnchor="page" w:x="671" w:y="7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 za předmět plnění: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76" w:h="1027" w:wrap="none" w:vAnchor="page" w:hAnchor="page" w:x="671" w:y="7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72 023,14 Kč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76" w:h="1027" w:wrap="none" w:vAnchor="page" w:hAnchor="page" w:x="671" w:y="7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vč.DPH za předmět plnění: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76" w:h="1027" w:wrap="none" w:vAnchor="page" w:hAnchor="page" w:x="671" w:y="7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87 148,00 Kč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76" w:h="1027" w:wrap="none" w:vAnchor="page" w:hAnchor="page" w:x="671" w:y="7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 zahájení prací: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776" w:h="1027" w:wrap="none" w:vAnchor="page" w:hAnchor="page" w:x="671" w:y="7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16.07.2019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76" w:h="1027" w:wrap="none" w:vAnchor="page" w:hAnchor="page" w:x="671" w:y="7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 ukončení prací: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776" w:h="1027" w:wrap="none" w:vAnchor="page" w:hAnchor="page" w:x="671" w:y="7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17.07.2019</w:t>
            </w:r>
          </w:p>
        </w:tc>
      </w:tr>
    </w:tbl>
    <w:p>
      <w:pPr>
        <w:pStyle w:val="Style18"/>
        <w:keepNext w:val="0"/>
        <w:keepLines w:val="0"/>
        <w:framePr w:w="10872" w:h="4498" w:hRule="exact" w:wrap="none" w:vAnchor="page" w:hAnchor="page" w:x="599" w:y="874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podmínky:</w:t>
      </w:r>
    </w:p>
    <w:p>
      <w:pPr>
        <w:pStyle w:val="Style18"/>
        <w:keepNext w:val="0"/>
        <w:keepLines w:val="0"/>
        <w:framePr w:w="10872" w:h="4498" w:hRule="exact" w:wrap="none" w:vAnchor="page" w:hAnchor="page" w:x="599" w:y="8749"/>
        <w:widowControl w:val="0"/>
        <w:numPr>
          <w:ilvl w:val="0"/>
          <w:numId w:val="1"/>
        </w:numPr>
        <w:shd w:val="clear" w:color="auto" w:fill="auto"/>
        <w:tabs>
          <w:tab w:pos="351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předmět plnění bude účtována Objednateli na základě vystaveného daňového dokladu (faktury) a uhrazena bankovním převodem na účet Dodavatele specifikovaný na daňovém dokladu (faktuře).</w:t>
      </w:r>
    </w:p>
    <w:p>
      <w:pPr>
        <w:pStyle w:val="Style18"/>
        <w:keepNext w:val="0"/>
        <w:keepLines w:val="0"/>
        <w:framePr w:w="10872" w:h="4498" w:hRule="exact" w:wrap="none" w:vAnchor="page" w:hAnchor="page" w:x="599" w:y="8749"/>
        <w:widowControl w:val="0"/>
        <w:numPr>
          <w:ilvl w:val="0"/>
          <w:numId w:val="1"/>
        </w:numPr>
        <w:shd w:val="clear" w:color="auto" w:fill="auto"/>
        <w:tabs>
          <w:tab w:pos="351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Vystavený daňový doklad (faktura) musí obsahovat náležitosti ve smyslu zákona č. 235/2004 Sb., o dani z přidané hodnoty a náležitosti podle § 435 občanského zákoníku.</w:t>
      </w:r>
    </w:p>
    <w:p>
      <w:pPr>
        <w:pStyle w:val="Style18"/>
        <w:keepNext w:val="0"/>
        <w:keepLines w:val="0"/>
        <w:framePr w:w="10872" w:h="4498" w:hRule="exact" w:wrap="none" w:vAnchor="page" w:hAnchor="page" w:x="599" w:y="8749"/>
        <w:widowControl w:val="0"/>
        <w:numPr>
          <w:ilvl w:val="0"/>
          <w:numId w:val="1"/>
        </w:numPr>
        <w:shd w:val="clear" w:color="auto" w:fill="auto"/>
        <w:tabs>
          <w:tab w:pos="351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Vystavený daňový doklad (faktura) bude dále obsahovat předmět a číslo objednávky, místo a termín plnění včetně rozpisu položek dle předmětu plnění (materiál, doprava, práce, příp. výkaz odpracovaných hodin jako příloha faktury apod.)</w:t>
      </w:r>
    </w:p>
    <w:p>
      <w:pPr>
        <w:pStyle w:val="Style18"/>
        <w:keepNext w:val="0"/>
        <w:keepLines w:val="0"/>
        <w:framePr w:w="10872" w:h="4498" w:hRule="exact" w:wrap="none" w:vAnchor="page" w:hAnchor="page" w:x="599" w:y="8749"/>
        <w:widowControl w:val="0"/>
        <w:numPr>
          <w:ilvl w:val="0"/>
          <w:numId w:val="1"/>
        </w:numPr>
        <w:shd w:val="clear" w:color="auto" w:fill="auto"/>
        <w:tabs>
          <w:tab w:pos="351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faktura nebude obsahovat náležitosti uvedené v této objednávce, je Objednatel oprávněn daňový doklad (fakturu) vrátit Dodavateli k opravě/doplnění. V takovém případě se přeruší plynutí lhůty splatnosti a nová lhůta splatnosti začne plynout od data doručení opraveného daňového dokladu (faktury) objednateli.</w:t>
      </w:r>
    </w:p>
    <w:p>
      <w:pPr>
        <w:pStyle w:val="Style18"/>
        <w:keepNext w:val="0"/>
        <w:keepLines w:val="0"/>
        <w:framePr w:w="10872" w:h="4498" w:hRule="exact" w:wrap="none" w:vAnchor="page" w:hAnchor="page" w:x="599" w:y="874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podmínky:</w:t>
      </w:r>
    </w:p>
    <w:p>
      <w:pPr>
        <w:pStyle w:val="Style18"/>
        <w:keepNext w:val="0"/>
        <w:keepLines w:val="0"/>
        <w:framePr w:w="10872" w:h="4498" w:hRule="exact" w:wrap="none" w:vAnchor="page" w:hAnchor="page" w:x="599" w:y="8749"/>
        <w:widowControl w:val="0"/>
        <w:numPr>
          <w:ilvl w:val="0"/>
          <w:numId w:val="3"/>
        </w:numPr>
        <w:shd w:val="clear" w:color="auto" w:fill="auto"/>
        <w:tabs>
          <w:tab w:pos="351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této objednávky výslovně souhlasí s tím, aby tato objednávka byla uvedena v centrální evidenci smluv (CES) vedené hlavním městem Prahou, která je veřejně přístupná a která obsahuje údaje o jejích účastnících, předmětu, číselné označení této objednávky, datum jejího podpisu a její text.</w:t>
      </w:r>
    </w:p>
    <w:p>
      <w:pPr>
        <w:pStyle w:val="Style18"/>
        <w:keepNext w:val="0"/>
        <w:keepLines w:val="0"/>
        <w:framePr w:w="10872" w:h="4498" w:hRule="exact" w:wrap="none" w:vAnchor="page" w:hAnchor="page" w:x="599" w:y="8749"/>
        <w:widowControl w:val="0"/>
        <w:numPr>
          <w:ilvl w:val="0"/>
          <w:numId w:val="3"/>
        </w:numPr>
        <w:shd w:val="clear" w:color="auto" w:fill="auto"/>
        <w:tabs>
          <w:tab w:pos="351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skutečnosti uvedené v této objednávce nepovažují za obchodní tajemství ve smyslu § 504 občanského zákoníku a udělují svolení k jejich užití a zveřejnění bez stanovení jakýchkoliv dalších podmínek.</w:t>
      </w:r>
    </w:p>
    <w:p>
      <w:pPr>
        <w:pStyle w:val="Style18"/>
        <w:keepNext w:val="0"/>
        <w:keepLines w:val="0"/>
        <w:framePr w:w="10872" w:h="4498" w:hRule="exact" w:wrap="none" w:vAnchor="page" w:hAnchor="page" w:x="599" w:y="8749"/>
        <w:widowControl w:val="0"/>
        <w:numPr>
          <w:ilvl w:val="0"/>
          <w:numId w:val="3"/>
        </w:numPr>
        <w:shd w:val="clear" w:color="auto" w:fill="auto"/>
        <w:tabs>
          <w:tab w:pos="351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této objednávky výslovně sjednávají, že uveřejnění této objednávky v registru smluv dle zákona č. 340/2018 Sb., o zvláštních podmínkách účinnosti některých smluv, uveřejňování těchto smluv a o registru smluv (zákon o registru smluv) zajistí hlavní město Praha.</w:t>
      </w:r>
    </w:p>
    <w:p>
      <w:pPr>
        <w:pStyle w:val="Style18"/>
        <w:keepNext w:val="0"/>
        <w:keepLines w:val="0"/>
        <w:framePr w:w="10872" w:h="4498" w:hRule="exact" w:wrap="none" w:vAnchor="page" w:hAnchor="page" w:x="599" w:y="8749"/>
        <w:widowControl w:val="0"/>
        <w:numPr>
          <w:ilvl w:val="0"/>
          <w:numId w:val="3"/>
        </w:numPr>
        <w:shd w:val="clear" w:color="auto" w:fill="auto"/>
        <w:tabs>
          <w:tab w:pos="351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objednávka se vyhotovuje ve dvou stejnopisech, z nichž jeden obdrží Objednatel a jeden Dodavatel.</w:t>
      </w:r>
    </w:p>
    <w:p>
      <w:pPr>
        <w:pStyle w:val="Style18"/>
        <w:keepNext w:val="0"/>
        <w:keepLines w:val="0"/>
        <w:framePr w:w="10872" w:h="4498" w:hRule="exact" w:wrap="none" w:vAnchor="page" w:hAnchor="page" w:x="599" w:y="8749"/>
        <w:widowControl w:val="0"/>
        <w:numPr>
          <w:ilvl w:val="0"/>
          <w:numId w:val="3"/>
        </w:numPr>
        <w:shd w:val="clear" w:color="auto" w:fill="auto"/>
        <w:tabs>
          <w:tab w:pos="351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objednávka může být změněna nebo zrušena pouze písemně, a to v případě změn objednávky číslovanými dodatky, které musí být podepsány oběma smluvními stranami.</w:t>
      </w:r>
    </w:p>
    <w:p>
      <w:pPr>
        <w:pStyle w:val="Style18"/>
        <w:keepNext w:val="0"/>
        <w:keepLines w:val="0"/>
        <w:framePr w:w="10872" w:h="4498" w:hRule="exact" w:wrap="none" w:vAnchor="page" w:hAnchor="page" w:x="599" w:y="8749"/>
        <w:widowControl w:val="0"/>
        <w:numPr>
          <w:ilvl w:val="0"/>
          <w:numId w:val="3"/>
        </w:numPr>
        <w:shd w:val="clear" w:color="auto" w:fill="auto"/>
        <w:tabs>
          <w:tab w:pos="351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je povinen doručit akceptaci této objednávky Objednateli obratem, avšak nejpozději do 5 kalendářních dnů ode dne vystavení objednávky, jinak tato nabídka na uzavření objednávky zaniká.</w:t>
      </w:r>
    </w:p>
    <w:p>
      <w:pPr>
        <w:pStyle w:val="Style18"/>
        <w:keepNext w:val="0"/>
        <w:keepLines w:val="0"/>
        <w:framePr w:w="10872" w:h="4498" w:hRule="exact" w:wrap="none" w:vAnchor="page" w:hAnchor="page" w:x="599" w:y="874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sankce:</w:t>
      </w:r>
    </w:p>
    <w:p>
      <w:pPr>
        <w:pStyle w:val="Style18"/>
        <w:keepNext w:val="0"/>
        <w:keepLines w:val="0"/>
        <w:framePr w:w="10872" w:h="595" w:hRule="exact" w:wrap="none" w:vAnchor="page" w:hAnchor="page" w:x="599" w:y="13251"/>
        <w:widowControl w:val="0"/>
        <w:numPr>
          <w:ilvl w:val="0"/>
          <w:numId w:val="5"/>
        </w:numPr>
        <w:shd w:val="clear" w:color="auto" w:fill="auto"/>
        <w:tabs>
          <w:tab w:pos="351" w:val="left"/>
        </w:tabs>
        <w:bidi w:val="0"/>
        <w:spacing w:before="0" w:after="0" w:line="254" w:lineRule="auto"/>
        <w:ind w:left="40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prodlení Dodavatele s předáním předmětu plnění dle této objednávky zaplatí Dodavatel Objednateli smluvní pokutu ve výši 0,05 % z maximální ceny před</w:t>
        <w:softHyphen/>
        <w:t>mětu plnění včetně DPH stanovené Dodavatel je povinen smluvní pokutu uhradí na výzvu Objednatele do 5 dnů od jejího doručené.</w:t>
      </w:r>
    </w:p>
    <w:p>
      <w:pPr>
        <w:pStyle w:val="Style18"/>
        <w:keepNext w:val="0"/>
        <w:keepLines w:val="0"/>
        <w:framePr w:w="10872" w:h="595" w:hRule="exact" w:wrap="none" w:vAnchor="page" w:hAnchor="page" w:x="599" w:y="13251"/>
        <w:widowControl w:val="0"/>
        <w:numPr>
          <w:ilvl w:val="0"/>
          <w:numId w:val="5"/>
        </w:numPr>
        <w:shd w:val="clear" w:color="auto" w:fill="auto"/>
        <w:tabs>
          <w:tab w:pos="351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je povinen smluvní pokutu uhradit na výzvu Objednatele do 5 dnů od jejího doručení.</w:t>
      </w:r>
    </w:p>
    <w:p>
      <w:pPr>
        <w:pStyle w:val="Style18"/>
        <w:keepNext w:val="0"/>
        <w:keepLines w:val="0"/>
        <w:framePr w:wrap="none" w:vAnchor="page" w:hAnchor="page" w:x="599" w:y="14610"/>
        <w:widowControl w:val="0"/>
        <w:shd w:val="clear" w:color="auto" w:fill="auto"/>
        <w:bidi w:val="0"/>
        <w:spacing w:before="0" w:after="0" w:line="240" w:lineRule="auto"/>
        <w:ind w:left="53" w:right="82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Objednatele: Petr Drešer - ředitel</w:t>
      </w:r>
    </w:p>
    <w:p>
      <w:pPr>
        <w:pStyle w:val="Style18"/>
        <w:keepNext w:val="0"/>
        <w:keepLines w:val="0"/>
        <w:framePr w:wrap="none" w:vAnchor="page" w:hAnchor="page" w:x="599" w:y="15402"/>
        <w:widowControl w:val="0"/>
        <w:shd w:val="clear" w:color="auto" w:fill="auto"/>
        <w:bidi w:val="0"/>
        <w:spacing w:before="0" w:after="0" w:line="240" w:lineRule="auto"/>
        <w:ind w:left="58" w:right="5688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Dodavatele: dodavatel akceptuje objednávku v plném rozsahu a bez výhrad</w:t>
      </w:r>
    </w:p>
    <w:p>
      <w:pPr>
        <w:framePr w:wrap="none" w:vAnchor="page" w:hAnchor="page" w:x="6599" w:y="13851"/>
        <w:widowControl w:val="0"/>
        <w:rPr>
          <w:sz w:val="2"/>
          <w:szCs w:val="2"/>
        </w:rPr>
      </w:pPr>
      <w:r>
        <w:drawing>
          <wp:inline>
            <wp:extent cx="3029585" cy="126174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029585" cy="12617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2573655</wp:posOffset>
                </wp:positionV>
                <wp:extent cx="2828290" cy="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2828290" cy="0"/>
                        </a:xfrm>
                        <a:prstGeom prst="straightConnector1"/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94.700000000000003pt;margin-top:202.65000000000001pt;width:222.69999999999999pt;height:0;z-index:-251658240;mso-position-horizontal-relative:page;mso-position-vertical-relative:page">
                <v:stroke weight="1.8999999999999999pt"/>
              </v:shape>
            </w:pict>
          </mc:Fallback>
        </mc:AlternateContent>
      </w:r>
    </w:p>
    <w:p>
      <w:pPr>
        <w:pStyle w:val="Style20"/>
        <w:keepNext w:val="0"/>
        <w:keepLines w:val="0"/>
        <w:framePr w:w="2650" w:h="2981" w:hRule="exact" w:wrap="none" w:vAnchor="page" w:hAnchor="page" w:x="632" w:y="574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10" w:right="5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Legény</w:t>
      </w:r>
    </w:p>
    <w:p>
      <w:pPr>
        <w:pStyle w:val="Style4"/>
        <w:keepNext w:val="0"/>
        <w:keepLines w:val="0"/>
        <w:framePr w:w="2650" w:h="2981" w:hRule="exact" w:wrap="none" w:vAnchor="page" w:hAnchor="page" w:x="632" w:y="574"/>
        <w:widowControl w:val="0"/>
        <w:shd w:val="clear" w:color="auto" w:fill="auto"/>
        <w:bidi w:val="0"/>
        <w:spacing w:before="0" w:after="120" w:line="283" w:lineRule="auto"/>
        <w:ind w:left="0" w:right="5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4"/>
        <w:keepNext w:val="0"/>
        <w:keepLines w:val="0"/>
        <w:framePr w:w="2650" w:h="2981" w:hRule="exact" w:wrap="none" w:vAnchor="page" w:hAnchor="page" w:x="632" w:y="574"/>
        <w:widowControl w:val="0"/>
        <w:shd w:val="clear" w:color="auto" w:fill="auto"/>
        <w:bidi w:val="0"/>
        <w:spacing w:before="0" w:after="0" w:line="300" w:lineRule="auto"/>
        <w:ind w:left="0" w:right="5" w:firstLine="2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Legény</w:t>
      </w:r>
    </w:p>
    <w:p>
      <w:pPr>
        <w:pStyle w:val="Style4"/>
        <w:keepNext w:val="0"/>
        <w:keepLines w:val="0"/>
        <w:framePr w:w="2650" w:h="2981" w:hRule="exact" w:wrap="none" w:vAnchor="page" w:hAnchor="page" w:x="632" w:y="574"/>
        <w:widowControl w:val="0"/>
        <w:shd w:val="clear" w:color="auto" w:fill="auto"/>
        <w:bidi w:val="0"/>
        <w:spacing w:before="0" w:after="0" w:line="300" w:lineRule="auto"/>
        <w:ind w:left="0" w:right="5" w:firstLine="4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Václav Legény</w:t>
      </w:r>
    </w:p>
    <w:p>
      <w:pPr>
        <w:pStyle w:val="Style4"/>
        <w:keepNext w:val="0"/>
        <w:keepLines w:val="0"/>
        <w:framePr w:w="2650" w:h="2981" w:hRule="exact" w:wrap="none" w:vAnchor="page" w:hAnchor="page" w:x="632" w:y="574"/>
        <w:widowControl w:val="0"/>
        <w:shd w:val="clear" w:color="auto" w:fill="auto"/>
        <w:bidi w:val="0"/>
        <w:spacing w:before="0" w:after="0" w:line="300" w:lineRule="auto"/>
        <w:ind w:left="280" w:right="5" w:firstLine="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Pirinská 3246/9</w:t>
        <w:br/>
        <w:t>143 00 Praha 4</w:t>
      </w:r>
    </w:p>
    <w:p>
      <w:pPr>
        <w:pStyle w:val="Style4"/>
        <w:keepNext w:val="0"/>
        <w:keepLines w:val="0"/>
        <w:framePr w:w="2650" w:h="2981" w:hRule="exact" w:wrap="none" w:vAnchor="page" w:hAnchor="page" w:x="632" w:y="574"/>
        <w:widowControl w:val="0"/>
        <w:shd w:val="clear" w:color="auto" w:fill="auto"/>
        <w:bidi w:val="0"/>
        <w:spacing w:before="0" w:after="0"/>
        <w:ind w:left="0" w:right="5" w:firstLine="28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IČ:12377856</w:t>
      </w:r>
    </w:p>
    <w:p>
      <w:pPr>
        <w:pStyle w:val="Style4"/>
        <w:keepNext w:val="0"/>
        <w:keepLines w:val="0"/>
        <w:framePr w:w="2650" w:h="2981" w:hRule="exact" w:wrap="none" w:vAnchor="page" w:hAnchor="page" w:x="632" w:y="574"/>
        <w:widowControl w:val="0"/>
        <w:shd w:val="clear" w:color="auto" w:fill="auto"/>
        <w:bidi w:val="0"/>
        <w:spacing w:before="0" w:after="0"/>
        <w:ind w:left="0" w:right="5" w:firstLine="28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DIČ: CZ5801200383</w:t>
      </w:r>
    </w:p>
    <w:p>
      <w:pPr>
        <w:pStyle w:val="Style4"/>
        <w:keepNext w:val="0"/>
        <w:keepLines w:val="0"/>
        <w:framePr w:w="2650" w:h="2981" w:hRule="exact" w:wrap="none" w:vAnchor="page" w:hAnchor="page" w:x="632" w:y="574"/>
        <w:widowControl w:val="0"/>
        <w:shd w:val="clear" w:color="auto" w:fill="auto"/>
        <w:bidi w:val="0"/>
        <w:spacing w:before="0" w:after="0" w:line="240" w:lineRule="auto"/>
        <w:ind w:left="280" w:right="5" w:firstLine="2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Telefon: +420241764456</w:t>
        <w:br/>
        <w:t>Mobil: +420603213522</w:t>
        <w:br/>
        <w:t>Fax: +420241764456</w:t>
      </w:r>
    </w:p>
    <w:p>
      <w:pPr>
        <w:pStyle w:val="Style4"/>
        <w:keepNext w:val="0"/>
        <w:keepLines w:val="0"/>
        <w:framePr w:w="2650" w:h="2981" w:hRule="exact" w:wrap="none" w:vAnchor="page" w:hAnchor="page" w:x="632" w:y="574"/>
        <w:widowControl w:val="0"/>
        <w:shd w:val="clear" w:color="auto" w:fill="auto"/>
        <w:bidi w:val="0"/>
        <w:spacing w:before="0" w:after="0" w:line="240" w:lineRule="auto"/>
        <w:ind w:left="0" w:right="5" w:firstLine="28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E-mail: </w:t>
      </w:r>
      <w:r>
        <w:fldChar w:fldCharType="begin"/>
      </w:r>
      <w:r>
        <w:rPr/>
        <w:instrText> HYPERLINK "mailto:v.legeny@seznam.cz"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en-US" w:eastAsia="en-US" w:bidi="en-US"/>
        </w:rPr>
        <w:t>v.legeny@seznam.cz</w:t>
      </w:r>
      <w:r>
        <w:fldChar w:fldCharType="end"/>
      </w:r>
    </w:p>
    <w:p>
      <w:pPr>
        <w:pStyle w:val="Style23"/>
        <w:keepNext w:val="0"/>
        <w:keepLines w:val="0"/>
        <w:framePr w:w="10872" w:h="2822" w:hRule="exact" w:wrap="none" w:vAnchor="page" w:hAnchor="page" w:x="613" w:y="555"/>
        <w:widowControl w:val="0"/>
        <w:shd w:val="clear" w:color="auto" w:fill="auto"/>
        <w:bidi w:val="0"/>
        <w:spacing w:before="0" w:line="240" w:lineRule="auto"/>
        <w:ind w:left="5683" w:right="29" w:firstLine="0"/>
        <w:jc w:val="righ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FAKTURA - DAŇOVÝ DOKLAD č. 19FV0028</w:t>
      </w:r>
      <w:bookmarkEnd w:id="2"/>
      <w:bookmarkEnd w:id="3"/>
    </w:p>
    <w:p>
      <w:pPr>
        <w:pStyle w:val="Style4"/>
        <w:keepNext w:val="0"/>
        <w:keepLines w:val="0"/>
        <w:framePr w:w="10872" w:h="2822" w:hRule="exact" w:wrap="none" w:vAnchor="page" w:hAnchor="page" w:x="613" w:y="555"/>
        <w:widowControl w:val="0"/>
        <w:shd w:val="clear" w:color="auto" w:fill="auto"/>
        <w:tabs>
          <w:tab w:pos="9480" w:val="left"/>
        </w:tabs>
        <w:bidi w:val="0"/>
        <w:spacing w:before="0" w:after="0" w:line="283" w:lineRule="auto"/>
        <w:ind w:left="5683" w:right="29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Variabilní symbol:</w:t>
        <w:tab/>
        <w:t>190028</w:t>
      </w:r>
    </w:p>
    <w:p>
      <w:pPr>
        <w:pStyle w:val="Style4"/>
        <w:keepNext w:val="0"/>
        <w:keepLines w:val="0"/>
        <w:framePr w:w="10872" w:h="2822" w:hRule="exact" w:wrap="none" w:vAnchor="page" w:hAnchor="page" w:x="613" w:y="555"/>
        <w:widowControl w:val="0"/>
        <w:shd w:val="clear" w:color="auto" w:fill="auto"/>
        <w:tabs>
          <w:tab w:pos="9806" w:val="left"/>
        </w:tabs>
        <w:bidi w:val="0"/>
        <w:spacing w:before="0" w:after="0" w:line="283" w:lineRule="auto"/>
        <w:ind w:left="5683" w:right="29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Konstantr.í symbol:</w:t>
        <w:tab/>
        <w:t>0308</w:t>
      </w:r>
    </w:p>
    <w:p>
      <w:pPr>
        <w:pStyle w:val="Style4"/>
        <w:keepNext w:val="0"/>
        <w:keepLines w:val="0"/>
        <w:framePr w:w="10872" w:h="2822" w:hRule="exact" w:wrap="none" w:vAnchor="page" w:hAnchor="page" w:x="613" w:y="555"/>
        <w:widowControl w:val="0"/>
        <w:shd w:val="clear" w:color="auto" w:fill="auto"/>
        <w:bidi w:val="0"/>
        <w:spacing w:before="0" w:after="200" w:line="283" w:lineRule="auto"/>
        <w:ind w:left="5683" w:right="29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Objednávka č.: 10-3051-2019 ze dne: 15.07.2019</w:t>
      </w:r>
    </w:p>
    <w:p>
      <w:pPr>
        <w:pStyle w:val="Style4"/>
        <w:keepNext w:val="0"/>
        <w:keepLines w:val="0"/>
        <w:framePr w:w="10872" w:h="2822" w:hRule="exact" w:wrap="none" w:vAnchor="page" w:hAnchor="page" w:x="613" w:y="555"/>
        <w:widowControl w:val="0"/>
        <w:shd w:val="clear" w:color="auto" w:fill="auto"/>
        <w:tabs>
          <w:tab w:pos="7219" w:val="left"/>
          <w:tab w:pos="9480" w:val="left"/>
        </w:tabs>
        <w:bidi w:val="0"/>
        <w:spacing w:before="0" w:after="0" w:line="283" w:lineRule="auto"/>
        <w:ind w:left="5683" w:right="29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Odběratel:</w:t>
        <w:tab/>
        <w:t>IČ:</w:t>
        <w:tab/>
        <w:t>61386715</w:t>
      </w:r>
    </w:p>
    <w:p>
      <w:pPr>
        <w:pStyle w:val="Style4"/>
        <w:keepNext w:val="0"/>
        <w:keepLines w:val="0"/>
        <w:framePr w:w="10872" w:h="2822" w:hRule="exact" w:wrap="none" w:vAnchor="page" w:hAnchor="page" w:x="613" w:y="555"/>
        <w:widowControl w:val="0"/>
        <w:shd w:val="clear" w:color="auto" w:fill="auto"/>
        <w:bidi w:val="0"/>
        <w:spacing w:before="0" w:after="200" w:line="283" w:lineRule="auto"/>
        <w:ind w:left="5683" w:right="29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DIČ:</w:t>
      </w:r>
    </w:p>
    <w:p>
      <w:pPr>
        <w:pStyle w:val="Style4"/>
        <w:keepNext w:val="0"/>
        <w:keepLines w:val="0"/>
        <w:framePr w:w="10872" w:h="2822" w:hRule="exact" w:wrap="none" w:vAnchor="page" w:hAnchor="page" w:x="613" w:y="555"/>
        <w:widowControl w:val="0"/>
        <w:shd w:val="clear" w:color="auto" w:fill="auto"/>
        <w:bidi w:val="0"/>
        <w:spacing w:before="0" w:after="0" w:line="300" w:lineRule="auto"/>
        <w:ind w:left="5683" w:right="29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umělecká škola Adolfa Voborského,</w:t>
        <w:br/>
        <w:t>Botevova 3114/14</w:t>
        <w:br/>
        <w:t>143 00 Praha 12</w:t>
      </w:r>
    </w:p>
    <w:p>
      <w:pPr>
        <w:pStyle w:val="Style4"/>
        <w:keepNext w:val="0"/>
        <w:keepLines w:val="0"/>
        <w:framePr w:wrap="none" w:vAnchor="page" w:hAnchor="page" w:x="911" w:y="40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4"/>
        <w:keepNext w:val="0"/>
        <w:keepLines w:val="0"/>
        <w:framePr w:wrap="none" w:vAnchor="page" w:hAnchor="page" w:x="4338" w:y="40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183442011 0100</w:t>
      </w:r>
    </w:p>
    <w:p>
      <w:pPr>
        <w:pStyle w:val="Style4"/>
        <w:keepNext w:val="0"/>
        <w:keepLines w:val="0"/>
        <w:framePr w:w="1042" w:h="710" w:hRule="exact" w:wrap="none" w:vAnchor="page" w:hAnchor="page" w:x="5058" w:y="4520"/>
        <w:widowControl w:val="0"/>
        <w:shd w:val="clear" w:color="auto" w:fill="auto"/>
        <w:bidi w:val="0"/>
        <w:spacing w:before="0" w:after="60" w:line="240" w:lineRule="auto"/>
        <w:ind w:left="5" w:right="4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17.07.2019</w:t>
      </w:r>
    </w:p>
    <w:p>
      <w:pPr>
        <w:pStyle w:val="Style4"/>
        <w:keepNext w:val="0"/>
        <w:keepLines w:val="0"/>
        <w:framePr w:w="1042" w:h="710" w:hRule="exact" w:wrap="none" w:vAnchor="page" w:hAnchor="page" w:x="5058" w:y="4520"/>
        <w:widowControl w:val="0"/>
        <w:shd w:val="clear" w:color="auto" w:fill="auto"/>
        <w:bidi w:val="0"/>
        <w:spacing w:before="0" w:after="60" w:line="240" w:lineRule="auto"/>
        <w:ind w:left="5" w:right="4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24.07.2019</w:t>
      </w:r>
    </w:p>
    <w:p>
      <w:pPr>
        <w:pStyle w:val="Style4"/>
        <w:keepNext w:val="0"/>
        <w:keepLines w:val="0"/>
        <w:framePr w:w="1042" w:h="710" w:hRule="exact" w:wrap="none" w:vAnchor="page" w:hAnchor="page" w:x="5058" w:y="4520"/>
        <w:widowControl w:val="0"/>
        <w:shd w:val="clear" w:color="auto" w:fill="auto"/>
        <w:bidi w:val="0"/>
        <w:spacing w:before="0" w:after="0" w:line="240" w:lineRule="auto"/>
        <w:ind w:left="5" w:right="4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17.07.2019</w:t>
      </w:r>
    </w:p>
    <w:p>
      <w:pPr>
        <w:pStyle w:val="Style4"/>
        <w:keepNext w:val="0"/>
        <w:keepLines w:val="0"/>
        <w:framePr w:w="5184" w:h="1051" w:hRule="exact" w:wrap="none" w:vAnchor="page" w:hAnchor="page" w:x="915" w:y="4530"/>
        <w:widowControl w:val="0"/>
        <w:shd w:val="clear" w:color="auto" w:fill="auto"/>
        <w:bidi w:val="0"/>
        <w:spacing w:before="0" w:after="40" w:line="240" w:lineRule="auto"/>
        <w:ind w:left="10" w:right="2784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vystavení:</w:t>
      </w:r>
    </w:p>
    <w:p>
      <w:pPr>
        <w:pStyle w:val="Style4"/>
        <w:keepNext w:val="0"/>
        <w:keepLines w:val="0"/>
        <w:framePr w:w="5184" w:h="1051" w:hRule="exact" w:wrap="none" w:vAnchor="page" w:hAnchor="page" w:x="915" w:y="4530"/>
        <w:widowControl w:val="0"/>
        <w:shd w:val="clear" w:color="auto" w:fill="auto"/>
        <w:bidi w:val="0"/>
        <w:spacing w:before="0" w:after="40" w:line="240" w:lineRule="auto"/>
        <w:ind w:left="10" w:right="2784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splatnosti:</w:t>
      </w:r>
    </w:p>
    <w:p>
      <w:pPr>
        <w:pStyle w:val="Style4"/>
        <w:keepNext w:val="0"/>
        <w:keepLines w:val="0"/>
        <w:framePr w:w="5184" w:h="1051" w:hRule="exact" w:wrap="none" w:vAnchor="page" w:hAnchor="page" w:x="915" w:y="4530"/>
        <w:widowControl w:val="0"/>
        <w:shd w:val="clear" w:color="auto" w:fill="auto"/>
        <w:bidi w:val="0"/>
        <w:spacing w:before="0" w:after="120" w:line="240" w:lineRule="auto"/>
        <w:ind w:left="10" w:right="2784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uskutečnění plnění:</w:t>
      </w:r>
    </w:p>
    <w:p>
      <w:pPr>
        <w:pStyle w:val="Style4"/>
        <w:keepNext w:val="0"/>
        <w:keepLines w:val="0"/>
        <w:framePr w:w="5184" w:h="1051" w:hRule="exact" w:wrap="none" w:vAnchor="page" w:hAnchor="page" w:x="915" w:y="4530"/>
        <w:widowControl w:val="0"/>
        <w:shd w:val="clear" w:color="auto" w:fill="auto"/>
        <w:tabs>
          <w:tab w:pos="4296" w:val="left"/>
        </w:tabs>
        <w:bidi w:val="0"/>
        <w:spacing w:before="0" w:after="0" w:line="240" w:lineRule="auto"/>
        <w:ind w:left="10" w:right="9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Forma úhrady:</w:t>
        <w:tab/>
        <w:t>Příkazem</w:t>
      </w:r>
    </w:p>
    <w:p>
      <w:pPr>
        <w:pStyle w:val="Style4"/>
        <w:keepNext w:val="0"/>
        <w:keepLines w:val="0"/>
        <w:framePr w:wrap="none" w:vAnchor="page" w:hAnchor="page" w:x="6589" w:y="44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Konečný příjemce:</w:t>
      </w:r>
    </w:p>
    <w:p>
      <w:pPr>
        <w:pStyle w:val="Style4"/>
        <w:keepNext w:val="0"/>
        <w:keepLines w:val="0"/>
        <w:framePr w:wrap="none" w:vAnchor="page" w:hAnchor="page" w:x="915" w:y="5782"/>
        <w:widowControl w:val="0"/>
        <w:shd w:val="clear" w:color="auto" w:fill="auto"/>
        <w:tabs>
          <w:tab w:pos="6696" w:val="left"/>
          <w:tab w:pos="859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Označení dodávky</w:t>
        <w:tab/>
        <w:t>Cena %DPH</w:t>
        <w:tab/>
        <w:t>DPH Kč Celkem</w:t>
      </w:r>
    </w:p>
    <w:p>
      <w:pPr>
        <w:pStyle w:val="Style4"/>
        <w:keepNext w:val="0"/>
        <w:keepLines w:val="0"/>
        <w:framePr w:wrap="none" w:vAnchor="page" w:hAnchor="page" w:x="915" w:y="61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 za provedené podlahářské práce.Účtováno dle vyhlášky č. 526/90 o smluvních cenách</w:t>
      </w:r>
    </w:p>
    <w:tbl>
      <w:tblPr>
        <w:tblOverlap w:val="never"/>
        <w:jc w:val="left"/>
        <w:tblLayout w:type="fixed"/>
      </w:tblPr>
      <w:tblGrid>
        <w:gridCol w:w="816"/>
        <w:gridCol w:w="749"/>
        <w:gridCol w:w="1272"/>
        <w:gridCol w:w="979"/>
      </w:tblGrid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3816" w:h="840" w:wrap="none" w:vAnchor="page" w:hAnchor="page" w:x="7347" w:y="6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3816" w:h="840" w:wrap="none" w:vAnchor="page" w:hAnchor="page" w:x="7347" w:y="6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816" w:h="840" w:wrap="none" w:vAnchor="page" w:hAnchor="page" w:x="7347" w:y="67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3816" w:h="840" w:wrap="none" w:vAnchor="page" w:hAnchor="page" w:x="7347" w:y="6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3816" w:h="840" w:wrap="none" w:vAnchor="page" w:hAnchor="page" w:x="7347" w:y="6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3816" w:h="840" w:wrap="none" w:vAnchor="page" w:hAnchor="page" w:x="7347" w:y="6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3816" w:h="840" w:wrap="none" w:vAnchor="page" w:hAnchor="page" w:x="7347" w:y="6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3816" w:h="840" w:wrap="none" w:vAnchor="page" w:hAnchor="page" w:x="7347" w:y="6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3816" w:h="840" w:wrap="none" w:vAnchor="page" w:hAnchor="page" w:x="7347" w:y="6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3816" w:h="840" w:wrap="none" w:vAnchor="page" w:hAnchor="page" w:x="7347" w:y="6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3816" w:h="840" w:wrap="none" w:vAnchor="page" w:hAnchor="page" w:x="7347" w:y="6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3816" w:h="840" w:wrap="none" w:vAnchor="page" w:hAnchor="page" w:x="7347" w:y="6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3816" w:h="840" w:wrap="none" w:vAnchor="page" w:hAnchor="page" w:x="7347" w:y="6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72 023,14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3816" w:h="840" w:wrap="none" w:vAnchor="page" w:hAnchor="page" w:x="7347" w:y="6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3816" w:h="840" w:wrap="none" w:vAnchor="page" w:hAnchor="page" w:x="7347" w:y="6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15124,86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3816" w:h="840" w:wrap="none" w:vAnchor="page" w:hAnchor="page" w:x="7347" w:y="6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87 148,00</w:t>
            </w:r>
          </w:p>
        </w:tc>
      </w:tr>
    </w:tbl>
    <w:tbl>
      <w:tblPr>
        <w:tblOverlap w:val="never"/>
        <w:jc w:val="left"/>
        <w:tblLayout w:type="fixed"/>
      </w:tblPr>
      <w:tblGrid>
        <w:gridCol w:w="4493"/>
        <w:gridCol w:w="3504"/>
        <w:gridCol w:w="1440"/>
        <w:gridCol w:w="1378"/>
      </w:tblGrid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814" w:h="787" w:wrap="none" w:vAnchor="page" w:hAnchor="page" w:x="627" w:y="78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814" w:h="787" w:wrap="none" w:vAnchor="page" w:hAnchor="page" w:x="627" w:y="7880"/>
              <w:widowControl w:val="0"/>
              <w:shd w:val="clear" w:color="auto" w:fill="auto"/>
              <w:bidi w:val="0"/>
              <w:spacing w:before="0" w:after="0" w:line="240" w:lineRule="auto"/>
              <w:ind w:left="222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72 023,14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814" w:h="787" w:wrap="none" w:vAnchor="page" w:hAnchor="page" w:x="627" w:y="78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15124,86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814" w:h="787" w:wrap="none" w:vAnchor="page" w:hAnchor="page" w:x="627" w:y="788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87 148,00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814" w:h="787" w:wrap="none" w:vAnchor="page" w:hAnchor="page" w:x="627" w:y="78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CELKEM K ÚHRADĚ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0814" w:h="787" w:wrap="none" w:vAnchor="page" w:hAnchor="page" w:x="627" w:y="78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0814" w:h="787" w:wrap="none" w:vAnchor="page" w:hAnchor="page" w:x="627" w:y="78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814" w:h="787" w:wrap="none" w:vAnchor="page" w:hAnchor="page" w:x="627" w:y="78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87 148,00</w:t>
            </w:r>
          </w:p>
        </w:tc>
      </w:tr>
    </w:tbl>
    <w:p>
      <w:pPr>
        <w:framePr w:wrap="none" w:vAnchor="page" w:hAnchor="page" w:x="935" w:y="8758"/>
        <w:widowControl w:val="0"/>
        <w:rPr>
          <w:sz w:val="2"/>
          <w:szCs w:val="2"/>
        </w:rPr>
      </w:pPr>
      <w:r>
        <w:drawing>
          <wp:inline>
            <wp:extent cx="1310640" cy="883920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310640" cy="883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8"/>
        <w:keepNext w:val="0"/>
        <w:keepLines w:val="0"/>
        <w:framePr w:w="10814" w:h="552" w:hRule="exact" w:wrap="none" w:vAnchor="page" w:hAnchor="page" w:x="627" w:y="12171"/>
        <w:widowControl w:val="0"/>
        <w:shd w:val="clear" w:color="auto" w:fill="auto"/>
        <w:bidi w:val="0"/>
        <w:spacing w:before="0" w:after="12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Živnostenský list vydán 27.02.1992 OÚ Praha západ č.j.52/92/R/P</w:t>
      </w:r>
    </w:p>
    <w:p>
      <w:pPr>
        <w:pStyle w:val="Style18"/>
        <w:keepNext w:val="0"/>
        <w:keepLines w:val="0"/>
        <w:framePr w:w="10814" w:h="552" w:hRule="exact" w:wrap="none" w:vAnchor="page" w:hAnchor="page" w:x="627" w:y="12171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Dovolujeme si upozornit, že v případě nedodržení data splatnosti uvedeného na faktuře, bedeme vám účtovat 0,01%penalizaci dle obchodního zákoníku §369</w:t>
      </w:r>
    </w:p>
    <w:tbl>
      <w:tblPr>
        <w:tblOverlap w:val="never"/>
        <w:jc w:val="left"/>
        <w:tblLayout w:type="fixed"/>
      </w:tblPr>
      <w:tblGrid>
        <w:gridCol w:w="2050"/>
        <w:gridCol w:w="2842"/>
        <w:gridCol w:w="1872"/>
        <w:gridCol w:w="845"/>
        <w:gridCol w:w="1094"/>
        <w:gridCol w:w="1598"/>
      </w:tblGrid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Rekapitulace DPH v Kč: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Základ v Kč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DPH v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Celkem s DPH v Kč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Pro vytvoření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platebního QR kódu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vyplňte pole IBAN 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72 023,14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15124,86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87 148,00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agendě bankovní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účty!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Převzal: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0301" w:h="2750" w:wrap="none" w:vAnchor="page" w:hAnchor="page" w:x="853" w:y="12872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Razítko: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gridSpan w:val="2"/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0301" w:h="2750" w:wrap="none" w:vAnchor="page" w:hAnchor="page" w:x="853" w:y="1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Ekonomický a informační systém POHODA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1" w:h="2750" w:wrap="none" w:vAnchor="page" w:hAnchor="page" w:x="853" w:y="1287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7"/>
        <w:keepNext w:val="0"/>
        <w:keepLines w:val="0"/>
        <w:framePr w:w="10814" w:h="1142" w:hRule="exact" w:wrap="none" w:vAnchor="page" w:hAnchor="page" w:x="627" w:y="1242"/>
        <w:widowControl w:val="0"/>
        <w:shd w:val="clear" w:color="auto" w:fill="auto"/>
        <w:bidi w:val="0"/>
        <w:spacing w:before="0" w:after="0"/>
        <w:ind w:right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Cenový rozpočet na výměnu podlahových krytin v ZUŠ - Botevova ul. Praha4-Modřany</w:t>
      </w:r>
      <w:bookmarkEnd w:id="4"/>
      <w:bookmarkEnd w:id="5"/>
    </w:p>
    <w:tbl>
      <w:tblPr>
        <w:tblOverlap w:val="never"/>
        <w:jc w:val="left"/>
        <w:tblLayout w:type="fixed"/>
      </w:tblPr>
      <w:tblGrid>
        <w:gridCol w:w="5870"/>
        <w:gridCol w:w="3216"/>
      </w:tblGrid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086" w:h="4574" w:wrap="none" w:vAnchor="page" w:hAnchor="page" w:x="1218" w:y="2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Demontáž a likvidace starých koberců a pvc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086" w:h="4574" w:wrap="none" w:vAnchor="page" w:hAnchor="page" w:x="1218" w:y="2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106,53m2 x60=6.392Kč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086" w:h="4574" w:wrap="none" w:vAnchor="page" w:hAnchor="page" w:x="1218" w:y="2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Zbroušení a vyluxování podlah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086" w:h="4574" w:wrap="none" w:vAnchor="page" w:hAnchor="page" w:x="1218" w:y="2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106,53m2x59Kč=6.285,27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086" w:h="4574" w:wrap="none" w:vAnchor="page" w:hAnchor="page" w:x="1218" w:y="2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Štěrkování podlah pod pvc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086" w:h="4574" w:wrap="none" w:vAnchor="page" w:hAnchor="page" w:x="1218" w:y="2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64m2 x 75Kč=4.800Kč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086" w:h="4574" w:wrap="none" w:vAnchor="page" w:hAnchor="page" w:x="1218" w:y="2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Štěrkování podlah pod koberce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086" w:h="4574" w:wrap="none" w:vAnchor="page" w:hAnchor="page" w:x="1218" w:y="2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42,53m2 x 40Kč=l.701Kč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086" w:h="4574" w:wrap="none" w:vAnchor="page" w:hAnchor="page" w:x="1218" w:y="2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Pokládání,lepení,sváření pvc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086" w:h="4574" w:wrap="none" w:vAnchor="page" w:hAnchor="page" w:x="1218" w:y="2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64m2 x 120Kč=7680Kč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086" w:h="4574" w:wrap="none" w:vAnchor="page" w:hAnchor="page" w:x="1218" w:y="2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Lepení lišty pvc 5x2,5cm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086" w:h="4574" w:wrap="none" w:vAnchor="page" w:hAnchor="page" w:x="1218" w:y="2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38bmx69Kč=2.622Kč</w:t>
            </w:r>
          </w:p>
        </w:tc>
      </w:tr>
      <w:tr>
        <w:trPr>
          <w:trHeight w:val="58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086" w:h="4574" w:wrap="none" w:vAnchor="page" w:hAnchor="page" w:x="1218" w:y="2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Pokládání,lepení koberců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086" w:h="4574" w:wrap="none" w:vAnchor="page" w:hAnchor="page" w:x="1218" w:y="2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42,53m2xll0Kč=4.678,30</w:t>
            </w:r>
          </w:p>
        </w:tc>
      </w:tr>
      <w:tr>
        <w:trPr>
          <w:trHeight w:val="61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086" w:h="4574" w:wrap="none" w:vAnchor="page" w:hAnchor="page" w:x="1218" w:y="2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Lepení soklů plast a koberec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086" w:h="4574" w:wrap="none" w:vAnchor="page" w:hAnchor="page" w:x="1218" w:y="2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38bm x 66Kč=2.508Kč</w:t>
            </w:r>
          </w:p>
        </w:tc>
      </w:tr>
    </w:tbl>
    <w:p>
      <w:pPr>
        <w:pStyle w:val="Style9"/>
        <w:keepNext w:val="0"/>
        <w:keepLines w:val="0"/>
        <w:framePr w:wrap="none" w:vAnchor="page" w:hAnchor="page" w:x="1232" w:y="72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rFonts w:ascii="Calibri" w:eastAsia="Calibri" w:hAnsi="Calibri" w:cs="Calibri"/>
          <w:b w:val="0"/>
          <w:bCs w:val="0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Materiály dodané:</w:t>
      </w:r>
    </w:p>
    <w:tbl>
      <w:tblPr>
        <w:tblOverlap w:val="never"/>
        <w:jc w:val="left"/>
        <w:tblLayout w:type="fixed"/>
      </w:tblPr>
      <w:tblGrid>
        <w:gridCol w:w="5870"/>
        <w:gridCol w:w="3216"/>
      </w:tblGrid>
      <w:tr>
        <w:trPr>
          <w:trHeight w:val="61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086" w:h="1224" w:wrap="none" w:vAnchor="page" w:hAnchor="page" w:x="1218" w:y="77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PVC zátěžové Flexar včetně prořezu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086" w:h="1224" w:wrap="none" w:vAnchor="page" w:hAnchor="page" w:x="1218" w:y="77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66m2 x410Kč=27060Kč</w:t>
            </w:r>
          </w:p>
        </w:tc>
      </w:tr>
      <w:tr>
        <w:trPr>
          <w:trHeight w:val="61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086" w:h="1224" w:wrap="none" w:vAnchor="page" w:hAnchor="page" w:x="1218" w:y="77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Koberec zátěžový CHex vč. prořezu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086" w:h="1224" w:wrap="none" w:vAnchor="page" w:hAnchor="page" w:x="1218" w:y="77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57,83m2x405Kč=23.421Kč,</w:t>
            </w:r>
          </w:p>
        </w:tc>
      </w:tr>
    </w:tbl>
    <w:p>
      <w:pPr>
        <w:pStyle w:val="Style9"/>
        <w:keepNext w:val="0"/>
        <w:keepLines w:val="0"/>
        <w:framePr w:wrap="none" w:vAnchor="page" w:hAnchor="page" w:x="1218" w:y="90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rFonts w:ascii="Calibri" w:eastAsia="Calibri" w:hAnsi="Calibri" w:cs="Calibri"/>
          <w:b w:val="0"/>
          <w:bCs w:val="0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Lepidlo na pvc,lepidlo na koberce,podlahový tmel,</w:t>
      </w:r>
    </w:p>
    <w:tbl>
      <w:tblPr>
        <w:tblOverlap w:val="never"/>
        <w:jc w:val="left"/>
        <w:tblLayout w:type="fixed"/>
      </w:tblPr>
      <w:tblGrid>
        <w:gridCol w:w="5870"/>
        <w:gridCol w:w="3216"/>
      </w:tblGrid>
      <w:tr>
        <w:trPr>
          <w:trHeight w:val="60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086" w:h="1776" w:wrap="none" w:vAnchor="page" w:hAnchor="page" w:x="1218" w:y="95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Přechodová lišta na koberec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086" w:h="1776" w:wrap="none" w:vAnchor="page" w:hAnchor="page" w:x="1218" w:y="9507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360Kč</w:t>
            </w:r>
          </w:p>
        </w:tc>
      </w:tr>
      <w:tr>
        <w:trPr>
          <w:trHeight w:val="60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086" w:h="1776" w:wrap="none" w:vAnchor="page" w:hAnchor="page" w:x="1218" w:y="95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Doprava materiálů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086" w:h="1776" w:wrap="none" w:vAnchor="page" w:hAnchor="page" w:x="1218" w:y="9507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2000Kč</w:t>
            </w:r>
          </w:p>
        </w:tc>
      </w:tr>
      <w:tr>
        <w:trPr>
          <w:trHeight w:val="56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086" w:h="1776" w:wrap="none" w:vAnchor="page" w:hAnchor="page" w:x="1218" w:y="95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40"/>
                <w:szCs w:val="40"/>
              </w:rPr>
            </w:pPr>
            <w:r>
              <w:rPr>
                <w:color w:val="000000"/>
                <w:spacing w:val="0"/>
                <w:w w:val="100"/>
                <w:position w:val="0"/>
                <w:sz w:val="40"/>
                <w:szCs w:val="40"/>
                <w:shd w:val="clear" w:color="auto" w:fill="auto"/>
                <w:lang w:val="cs-CZ" w:eastAsia="cs-CZ" w:bidi="cs-CZ"/>
              </w:rPr>
              <w:t>Celkem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086" w:h="1776" w:wrap="none" w:vAnchor="page" w:hAnchor="page" w:x="1218" w:y="95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40"/>
                <w:szCs w:val="40"/>
              </w:rPr>
            </w:pPr>
            <w:r>
              <w:rPr>
                <w:color w:val="000000"/>
                <w:spacing w:val="0"/>
                <w:w w:val="100"/>
                <w:position w:val="0"/>
                <w:sz w:val="40"/>
                <w:szCs w:val="40"/>
                <w:shd w:val="clear" w:color="auto" w:fill="auto"/>
                <w:lang w:val="cs-CZ" w:eastAsia="cs-CZ" w:bidi="cs-CZ"/>
              </w:rPr>
              <w:t>87.148Kč</w:t>
            </w:r>
          </w:p>
        </w:tc>
      </w:tr>
    </w:tbl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Titulek tabulky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3">
    <w:name w:val="Jiné_"/>
    <w:basedOn w:val="DefaultParagraphFont"/>
    <w:link w:val="Style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">
    <w:name w:val="Základní text_"/>
    <w:basedOn w:val="DefaultParagraphFont"/>
    <w:link w:val="Style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1">
    <w:name w:val="Základní text (3)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4">
    <w:name w:val="Nadpis #3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8">
    <w:name w:val="Nadpis #1_"/>
    <w:basedOn w:val="DefaultParagraphFont"/>
    <w:link w:val="Style2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spacing w:after="60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line="26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FFFFFF"/>
      <w:spacing w:line="257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8">
    <w:name w:val="Základní text"/>
    <w:basedOn w:val="Normal"/>
    <w:link w:val="CharStyle19"/>
    <w:pPr>
      <w:widowControl w:val="0"/>
      <w:shd w:val="clear" w:color="auto" w:fill="FFFFFF"/>
      <w:spacing w:line="257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0">
    <w:name w:val="Základní text (3)"/>
    <w:basedOn w:val="Normal"/>
    <w:link w:val="CharStyle21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3">
    <w:name w:val="Nadpis #3"/>
    <w:basedOn w:val="Normal"/>
    <w:link w:val="CharStyle24"/>
    <w:pPr>
      <w:widowControl w:val="0"/>
      <w:shd w:val="clear" w:color="auto" w:fill="FFFFFF"/>
      <w:spacing w:after="140"/>
      <w:jc w:val="right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7">
    <w:name w:val="Nadpis #1"/>
    <w:basedOn w:val="Normal"/>
    <w:link w:val="CharStyle28"/>
    <w:pPr>
      <w:widowControl w:val="0"/>
      <w:shd w:val="clear" w:color="auto" w:fill="FFFFFF"/>
      <w:spacing w:after="240" w:line="266" w:lineRule="auto"/>
      <w:ind w:left="580" w:firstLine="20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