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before="9" w:after="9" w:line="240" w:lineRule="exact"/>
        <w:rPr>
          <w:sz w:val="19"/>
          <w:szCs w:val="19"/>
        </w:rPr>
      </w:pPr>
    </w:p>
    <w:p>
      <w:pPr>
        <w:widowControl w:val="0"/>
        <w:spacing w:line="1" w:lineRule="exact"/>
        <w:sectPr>
          <w:footerReference w:type="default" r:id="rId5"/>
          <w:footerReference w:type="even" r:id="rId6"/>
          <w:footnotePr>
            <w:pos w:val="pageBottom"/>
            <w:numFmt w:val="decimal"/>
            <w:numRestart w:val="continuous"/>
          </w:footnotePr>
          <w:pgSz w:w="11900" w:h="16840"/>
          <w:pgMar w:top="1106" w:left="1291" w:right="1325" w:bottom="1451" w:header="0" w:footer="3" w:gutter="0"/>
          <w:pgNumType w:start="1"/>
          <w:cols w:space="720"/>
          <w:noEndnote/>
          <w:rtlGutter w:val="0"/>
          <w:docGrid w:linePitch="360"/>
        </w:sectPr>
      </w:pP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SMLOUVA O DÍLO</w:t>
      </w:r>
    </w:p>
    <w:p>
      <w:pPr>
        <w:pStyle w:val="Style5"/>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shd w:val="clear" w:color="auto" w:fill="auto"/>
          <w:lang w:val="cs-CZ" w:eastAsia="cs-CZ" w:bidi="cs-CZ"/>
        </w:rPr>
        <w:t>„HI/3509 Vsakování dešťových vod Oudoleň“</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smlouvy objednatele: 139/2019/D1A/VZMR/HB/S</w:t>
      </w:r>
    </w:p>
    <w:p>
      <w:pPr>
        <w:pStyle w:val="Style5"/>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Číslo smlouvy zhotovitele:</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Smluvní strany</w:t>
      </w:r>
    </w:p>
    <w:p>
      <w:pPr>
        <w:pStyle w:val="Style5"/>
        <w:keepNext w:val="0"/>
        <w:keepLines w:val="0"/>
        <w:widowControl w:val="0"/>
        <w:shd w:val="clear" w:color="auto" w:fill="auto"/>
        <w:bidi w:val="0"/>
        <w:spacing w:before="0" w:after="0" w:line="228" w:lineRule="auto"/>
        <w:ind w:left="0" w:right="0" w:firstLine="0"/>
        <w:jc w:val="left"/>
      </w:pPr>
      <w:r>
        <w:rPr>
          <w:b/>
          <w:bCs/>
          <w:color w:val="000000"/>
          <w:spacing w:val="0"/>
          <w:w w:val="100"/>
          <w:position w:val="0"/>
          <w:sz w:val="24"/>
          <w:szCs w:val="24"/>
          <w:shd w:val="clear" w:color="auto" w:fill="auto"/>
          <w:lang w:val="cs-CZ" w:eastAsia="cs-CZ" w:bidi="cs-CZ"/>
        </w:rPr>
        <w:t>Objednatel:</w:t>
      </w:r>
    </w:p>
    <w:p>
      <w:pPr>
        <w:pStyle w:val="Style5"/>
        <w:keepNext w:val="0"/>
        <w:keepLines w:val="0"/>
        <w:widowControl w:val="0"/>
        <w:shd w:val="clear" w:color="auto" w:fill="auto"/>
        <w:bidi w:val="0"/>
        <w:spacing w:before="0" w:after="0" w:line="228" w:lineRule="auto"/>
        <w:ind w:left="0" w:right="0" w:firstLine="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5"/>
        <w:keepNext w:val="0"/>
        <w:keepLines w:val="0"/>
        <w:widowControl w:val="0"/>
        <w:shd w:val="clear" w:color="auto" w:fill="auto"/>
        <w:tabs>
          <w:tab w:pos="2149" w:val="left"/>
        </w:tabs>
        <w:bidi w:val="0"/>
        <w:spacing w:before="0" w:after="0" w:line="228" w:lineRule="auto"/>
        <w:ind w:left="0" w:right="0" w:firstLine="0"/>
        <w:jc w:val="left"/>
      </w:pPr>
      <w:r>
        <w:rPr>
          <w:color w:val="000000"/>
          <w:spacing w:val="0"/>
          <w:w w:val="100"/>
          <w:position w:val="0"/>
          <w:sz w:val="24"/>
          <w:szCs w:val="24"/>
          <w:shd w:val="clear" w:color="auto" w:fill="auto"/>
          <w:lang w:val="cs-CZ" w:eastAsia="cs-CZ" w:bidi="cs-CZ"/>
        </w:rPr>
        <w:t>se sídlem:</w:t>
        <w:tab/>
        <w:t>Kosovská 1122/16, 586 01 Jihlava</w:t>
      </w:r>
    </w:p>
    <w:p>
      <w:pPr>
        <w:pStyle w:val="Style5"/>
        <w:keepNext w:val="0"/>
        <w:keepLines w:val="0"/>
        <w:widowControl w:val="0"/>
        <w:shd w:val="clear" w:color="auto" w:fill="auto"/>
        <w:tabs>
          <w:tab w:pos="2149" w:val="left"/>
        </w:tabs>
        <w:bidi w:val="0"/>
        <w:spacing w:before="0" w:after="0" w:line="228" w:lineRule="auto"/>
        <w:ind w:left="0" w:right="0" w:firstLine="0"/>
        <w:jc w:val="left"/>
      </w:pPr>
      <w:r>
        <w:rPr>
          <w:color w:val="000000"/>
          <w:spacing w:val="0"/>
          <w:w w:val="100"/>
          <w:position w:val="0"/>
          <w:sz w:val="24"/>
          <w:szCs w:val="24"/>
          <w:shd w:val="clear" w:color="auto" w:fill="auto"/>
          <w:lang w:val="cs-CZ" w:eastAsia="cs-CZ" w:bidi="cs-CZ"/>
        </w:rPr>
        <w:t>zastoupený:</w:t>
        <w:tab/>
        <w:t>Ing. Janem Míkou, MBA, ředitelem organizace</w:t>
      </w:r>
    </w:p>
    <w:p>
      <w:pPr>
        <w:pStyle w:val="Style5"/>
        <w:keepNext w:val="0"/>
        <w:keepLines w:val="0"/>
        <w:widowControl w:val="0"/>
        <w:shd w:val="clear" w:color="auto" w:fill="auto"/>
        <w:bidi w:val="0"/>
        <w:spacing w:before="0" w:after="0" w:line="228" w:lineRule="auto"/>
        <w:ind w:left="3980" w:right="0" w:hanging="3980"/>
        <w:jc w:val="left"/>
      </w:pPr>
      <w:r>
        <w:rPr>
          <w:color w:val="000000"/>
          <w:spacing w:val="0"/>
          <w:w w:val="100"/>
          <w:position w:val="0"/>
          <w:sz w:val="24"/>
          <w:szCs w:val="24"/>
          <w:shd w:val="clear" w:color="auto" w:fill="auto"/>
          <w:lang w:val="cs-CZ" w:eastAsia="cs-CZ" w:bidi="cs-CZ"/>
        </w:rPr>
        <w:t>Osoby pověřené jednat ve věcech technických: referent přípravy a realizace staveb</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sz w:val="24"/>
          <w:szCs w:val="24"/>
          <w:shd w:val="clear" w:color="auto" w:fill="auto"/>
          <w:lang w:val="cs-CZ" w:eastAsia="cs-CZ" w:bidi="cs-CZ"/>
        </w:rPr>
        <w:t>Technický dozor stavebníka:</w:t>
      </w:r>
    </w:p>
    <w:p>
      <w:pPr>
        <w:pStyle w:val="Style5"/>
        <w:keepNext w:val="0"/>
        <w:keepLines w:val="0"/>
        <w:widowControl w:val="0"/>
        <w:shd w:val="clear" w:color="auto" w:fill="auto"/>
        <w:bidi w:val="0"/>
        <w:spacing w:before="0" w:after="0" w:line="228" w:lineRule="auto"/>
        <w:ind w:left="3620" w:right="0" w:firstLine="0"/>
        <w:jc w:val="left"/>
      </w:pPr>
      <w:r>
        <w:rPr>
          <w:color w:val="000000"/>
          <w:spacing w:val="0"/>
          <w:w w:val="100"/>
          <w:position w:val="0"/>
          <w:sz w:val="24"/>
          <w:szCs w:val="24"/>
          <w:shd w:val="clear" w:color="auto" w:fill="auto"/>
          <w:lang w:val="cs-CZ" w:eastAsia="cs-CZ" w:bidi="cs-CZ"/>
        </w:rPr>
        <w:t>, koordinátor BOZP na staveništi, technický dozor,</w:t>
      </w:r>
    </w:p>
    <w:p>
      <w:pPr>
        <w:pStyle w:val="Style5"/>
        <w:keepNext w:val="0"/>
        <w:keepLines w:val="0"/>
        <w:widowControl w:val="0"/>
        <w:shd w:val="clear" w:color="auto" w:fill="auto"/>
        <w:bidi w:val="0"/>
        <w:spacing w:before="0" w:after="0" w:line="228" w:lineRule="auto"/>
        <w:ind w:left="2180" w:right="0" w:firstLine="0"/>
        <w:jc w:val="left"/>
      </w:pPr>
      <w:r>
        <w:rPr>
          <w:color w:val="000000"/>
          <w:spacing w:val="0"/>
          <w:w w:val="100"/>
          <w:position w:val="0"/>
          <w:sz w:val="24"/>
          <w:szCs w:val="24"/>
          <w:shd w:val="clear" w:color="auto" w:fill="auto"/>
          <w:lang w:val="cs-CZ" w:eastAsia="cs-CZ" w:bidi="cs-CZ"/>
        </w:rPr>
        <w:t>Zďár nad Sázavou</w:t>
      </w:r>
    </w:p>
    <w:p>
      <w:pPr>
        <w:widowControl w:val="0"/>
        <w:spacing w:line="1" w:lineRule="exact"/>
      </w:pPr>
      <w:r>
        <mc:AlternateContent>
          <mc:Choice Requires="wps">
            <w:drawing>
              <wp:anchor distT="0" distB="377190" distL="0" distR="0" simplePos="0" relativeHeight="125829378" behindDoc="0" locked="0" layoutInCell="1" allowOverlap="1">
                <wp:simplePos x="0" y="0"/>
                <wp:positionH relativeFrom="page">
                  <wp:posOffset>854075</wp:posOffset>
                </wp:positionH>
                <wp:positionV relativeFrom="paragraph">
                  <wp:posOffset>0</wp:posOffset>
                </wp:positionV>
                <wp:extent cx="1163320" cy="1214120"/>
                <wp:wrapTopAndBottom/>
                <wp:docPr id="5" name="Shape 5"/>
                <a:graphic xmlns:a="http://schemas.openxmlformats.org/drawingml/2006/main">
                  <a:graphicData uri="http://schemas.microsoft.com/office/word/2010/wordprocessingShape">
                    <wps:wsp>
                      <wps:cNvSpPr txBox="1"/>
                      <wps:spPr>
                        <a:xfrm>
                          <a:ext cx="1163320" cy="121412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p>
                            <w:pPr>
                              <w:pStyle w:val="Style5"/>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5"/>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shd w:val="clear" w:color="auto" w:fill="auto"/>
                                <w:lang w:val="cs-CZ" w:eastAsia="cs-CZ" w:bidi="cs-CZ"/>
                              </w:rPr>
                              <w:t>Fax:</w:t>
                            </w:r>
                          </w:p>
                          <w:p>
                            <w:pPr>
                              <w:pStyle w:val="Style5"/>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shd w:val="clear" w:color="auto" w:fill="auto"/>
                                <w:lang w:val="cs-CZ" w:eastAsia="cs-CZ" w:bidi="cs-CZ"/>
                              </w:rPr>
                              <w:t>E-mail:</w:t>
                            </w:r>
                          </w:p>
                        </w:txbxContent>
                      </wps:txbx>
                      <wps:bodyPr lIns="0" tIns="0" rIns="0" bIns="0">
                        <a:noAutoFit/>
                      </wps:bodyPr>
                    </wps:wsp>
                  </a:graphicData>
                </a:graphic>
              </wp:anchor>
            </w:drawing>
          </mc:Choice>
          <mc:Fallback>
            <w:pict>
              <v:shape id="_x0000_s1031" type="#_x0000_t202" style="position:absolute;margin-left:67.25pt;margin-top:0;width:91.599999999999994pt;height:95.599999999999994pt;z-index:-125829375;mso-wrap-distance-left:0;mso-wrap-distance-right:0;mso-wrap-distance-bottom:29.699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p>
                      <w:pPr>
                        <w:pStyle w:val="Style5"/>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5"/>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shd w:val="clear" w:color="auto" w:fill="auto"/>
                          <w:lang w:val="cs-CZ" w:eastAsia="cs-CZ" w:bidi="cs-CZ"/>
                        </w:rPr>
                        <w:t>Fax:</w:t>
                      </w:r>
                    </w:p>
                    <w:p>
                      <w:pPr>
                        <w:pStyle w:val="Style5"/>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shd w:val="clear" w:color="auto" w:fill="auto"/>
                          <w:lang w:val="cs-CZ" w:eastAsia="cs-CZ" w:bidi="cs-CZ"/>
                        </w:rPr>
                        <w:t>E-mail:</w:t>
                      </w:r>
                    </w:p>
                  </w:txbxContent>
                </v:textbox>
                <w10:wrap type="topAndBottom" anchorx="page"/>
              </v:shape>
            </w:pict>
          </mc:Fallback>
        </mc:AlternateContent>
      </w:r>
      <w:r>
        <mc:AlternateContent>
          <mc:Choice Requires="wps">
            <w:drawing>
              <wp:anchor distT="0" distB="859790" distL="0" distR="0" simplePos="0" relativeHeight="125829380" behindDoc="0" locked="0" layoutInCell="1" allowOverlap="1">
                <wp:simplePos x="0" y="0"/>
                <wp:positionH relativeFrom="page">
                  <wp:posOffset>2223135</wp:posOffset>
                </wp:positionH>
                <wp:positionV relativeFrom="paragraph">
                  <wp:posOffset>0</wp:posOffset>
                </wp:positionV>
                <wp:extent cx="1289050" cy="731520"/>
                <wp:wrapTopAndBottom/>
                <wp:docPr id="7" name="Shape 7"/>
                <a:graphic xmlns:a="http://schemas.openxmlformats.org/drawingml/2006/main">
                  <a:graphicData uri="http://schemas.microsoft.com/office/word/2010/wordprocessingShape">
                    <wps:wsp>
                      <wps:cNvSpPr txBox="1"/>
                      <wps:spPr>
                        <a:xfrm>
                          <a:ext cx="1289050" cy="731520"/>
                        </a:xfrm>
                        <a:prstGeom prst="rect"/>
                        <a:noFill/>
                      </wps:spPr>
                      <wps:txbx>
                        <w:txbxContent>
                          <w:p>
                            <w:pPr>
                              <w:pStyle w:val="Style5"/>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shd w:val="clear" w:color="auto" w:fill="auto"/>
                                <w:lang w:val="cs-CZ" w:eastAsia="cs-CZ" w:bidi="cs-CZ"/>
                              </w:rPr>
                              <w:t>Komerční banka, a.s</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000 90 450</w:t>
                            </w:r>
                          </w:p>
                          <w:p>
                            <w:pPr>
                              <w:pStyle w:val="Style5"/>
                              <w:keepNext w:val="0"/>
                              <w:keepLines w:val="0"/>
                              <w:widowControl w:val="0"/>
                              <w:shd w:val="clear" w:color="auto" w:fill="auto"/>
                              <w:bidi w:val="0"/>
                              <w:spacing w:before="0" w:after="140" w:line="240" w:lineRule="auto"/>
                              <w:ind w:left="0" w:right="0" w:firstLine="0"/>
                              <w:jc w:val="left"/>
                            </w:pPr>
                            <w:r>
                              <w:rPr>
                                <w:color w:val="000000"/>
                                <w:spacing w:val="0"/>
                                <w:w w:val="100"/>
                                <w:position w:val="0"/>
                                <w:sz w:val="24"/>
                                <w:szCs w:val="24"/>
                                <w:shd w:val="clear" w:color="auto" w:fill="auto"/>
                                <w:lang w:val="cs-CZ" w:eastAsia="cs-CZ" w:bidi="cs-CZ"/>
                              </w:rPr>
                              <w:t>CZ00090450</w:t>
                            </w:r>
                          </w:p>
                        </w:txbxContent>
                      </wps:txbx>
                      <wps:bodyPr lIns="0" tIns="0" rIns="0" bIns="0">
                        <a:noAutoFit/>
                      </wps:bodyPr>
                    </wps:wsp>
                  </a:graphicData>
                </a:graphic>
              </wp:anchor>
            </w:drawing>
          </mc:Choice>
          <mc:Fallback>
            <w:pict>
              <v:shape id="_x0000_s1033" type="#_x0000_t202" style="position:absolute;margin-left:175.05000000000001pt;margin-top:0;width:101.5pt;height:57.600000000000001pt;z-index:-125829373;mso-wrap-distance-left:0;mso-wrap-distance-right:0;mso-wrap-distance-bottom:67.700000000000003pt;mso-position-horizontal-relative:page" filled="f" stroked="f">
                <v:textbox inset="0,0,0,0">
                  <w:txbxContent>
                    <w:p>
                      <w:pPr>
                        <w:pStyle w:val="Style5"/>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shd w:val="clear" w:color="auto" w:fill="auto"/>
                          <w:lang w:val="cs-CZ" w:eastAsia="cs-CZ" w:bidi="cs-CZ"/>
                        </w:rPr>
                        <w:t>Komerční banka, a.s</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000 90 450</w:t>
                      </w:r>
                    </w:p>
                    <w:p>
                      <w:pPr>
                        <w:pStyle w:val="Style5"/>
                        <w:keepNext w:val="0"/>
                        <w:keepLines w:val="0"/>
                        <w:widowControl w:val="0"/>
                        <w:shd w:val="clear" w:color="auto" w:fill="auto"/>
                        <w:bidi w:val="0"/>
                        <w:spacing w:before="0" w:after="140" w:line="240" w:lineRule="auto"/>
                        <w:ind w:left="0" w:right="0" w:firstLine="0"/>
                        <w:jc w:val="left"/>
                      </w:pPr>
                      <w:r>
                        <w:rPr>
                          <w:color w:val="000000"/>
                          <w:spacing w:val="0"/>
                          <w:w w:val="100"/>
                          <w:position w:val="0"/>
                          <w:sz w:val="24"/>
                          <w:szCs w:val="24"/>
                          <w:shd w:val="clear" w:color="auto" w:fill="auto"/>
                          <w:lang w:val="cs-CZ" w:eastAsia="cs-CZ" w:bidi="cs-CZ"/>
                        </w:rPr>
                        <w:t>CZ00090450</w:t>
                      </w:r>
                    </w:p>
                  </w:txbxContent>
                </v:textbox>
                <w10:wrap type="topAndBottom" anchorx="page"/>
              </v:shape>
            </w:pict>
          </mc:Fallback>
        </mc:AlternateContent>
      </w:r>
      <w:r>
        <mc:AlternateContent>
          <mc:Choice Requires="wps">
            <w:drawing>
              <wp:anchor distT="1216025" distB="635" distL="0" distR="0" simplePos="0" relativeHeight="125829382" behindDoc="0" locked="0" layoutInCell="1" allowOverlap="1">
                <wp:simplePos x="0" y="0"/>
                <wp:positionH relativeFrom="page">
                  <wp:posOffset>851535</wp:posOffset>
                </wp:positionH>
                <wp:positionV relativeFrom="paragraph">
                  <wp:posOffset>1216025</wp:posOffset>
                </wp:positionV>
                <wp:extent cx="2299970" cy="374650"/>
                <wp:wrapTopAndBottom/>
                <wp:docPr id="9" name="Shape 9"/>
                <a:graphic xmlns:a="http://schemas.openxmlformats.org/drawingml/2006/main">
                  <a:graphicData uri="http://schemas.microsoft.com/office/word/2010/wordprocessingShape">
                    <wps:wsp>
                      <wps:cNvSpPr txBox="1"/>
                      <wps:spPr>
                        <a:xfrm>
                          <a:ext cx="2299970" cy="374650"/>
                        </a:xfrm>
                        <a:prstGeom prst="rect"/>
                        <a:noFill/>
                      </wps:spPr>
                      <wps:txbx>
                        <w:txbxContent>
                          <w:p>
                            <w:pPr>
                              <w:pStyle w:val="Style5"/>
                              <w:keepNext w:val="0"/>
                              <w:keepLines w:val="0"/>
                              <w:widowControl w:val="0"/>
                              <w:shd w:val="clear" w:color="auto" w:fill="auto"/>
                              <w:tabs>
                                <w:tab w:pos="2153"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tab/>
                              <w:t>Kraj Vysočina</w:t>
                            </w:r>
                          </w:p>
                          <w:p>
                            <w:pPr>
                              <w:pStyle w:val="Style5"/>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4"/>
                                <w:szCs w:val="24"/>
                                <w:shd w:val="clear" w:color="auto" w:fill="auto"/>
                                <w:lang w:val="cs-CZ" w:eastAsia="cs-CZ" w:bidi="cs-CZ"/>
                              </w:rPr>
                              <w:t>objednatel)</w:t>
                            </w:r>
                          </w:p>
                        </w:txbxContent>
                      </wps:txbx>
                      <wps:bodyPr lIns="0" tIns="0" rIns="0" bIns="0">
                        <a:noAutoFit/>
                      </wps:bodyPr>
                    </wps:wsp>
                  </a:graphicData>
                </a:graphic>
              </wp:anchor>
            </w:drawing>
          </mc:Choice>
          <mc:Fallback>
            <w:pict>
              <v:shape id="_x0000_s1035" type="#_x0000_t202" style="position:absolute;margin-left:67.049999999999997pt;margin-top:95.75pt;width:181.09999999999999pt;height:29.5pt;z-index:-125829371;mso-wrap-distance-left:0;mso-wrap-distance-top:95.75pt;mso-wrap-distance-right:0;mso-wrap-distance-bottom:5.0000000000000003e-002pt;mso-position-horizontal-relative:page" filled="f" stroked="f">
                <v:textbox inset="0,0,0,0">
                  <w:txbxContent>
                    <w:p>
                      <w:pPr>
                        <w:pStyle w:val="Style5"/>
                        <w:keepNext w:val="0"/>
                        <w:keepLines w:val="0"/>
                        <w:widowControl w:val="0"/>
                        <w:shd w:val="clear" w:color="auto" w:fill="auto"/>
                        <w:tabs>
                          <w:tab w:pos="2153"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tab/>
                        <w:t>Kraj Vysočina</w:t>
                      </w:r>
                    </w:p>
                    <w:p>
                      <w:pPr>
                        <w:pStyle w:val="Style5"/>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4"/>
                          <w:szCs w:val="24"/>
                          <w:shd w:val="clear" w:color="auto" w:fill="auto"/>
                          <w:lang w:val="cs-CZ" w:eastAsia="cs-CZ" w:bidi="cs-CZ"/>
                        </w:rPr>
                        <w:t>objednatel)</w:t>
                      </w:r>
                    </w:p>
                  </w:txbxContent>
                </v:textbox>
                <w10:wrap type="topAndBottom" anchorx="page"/>
              </v:shape>
            </w:pict>
          </mc:Fallback>
        </mc:AlternateContent>
      </w:r>
      <w:r>
        <mc:AlternateContent>
          <mc:Choice Requires="wps">
            <w:drawing>
              <wp:anchor distT="626110" distB="281940" distL="0" distR="0" simplePos="0" relativeHeight="125829384" behindDoc="0" locked="0" layoutInCell="1" allowOverlap="1">
                <wp:simplePos x="0" y="0"/>
                <wp:positionH relativeFrom="page">
                  <wp:posOffset>5089525</wp:posOffset>
                </wp:positionH>
                <wp:positionV relativeFrom="paragraph">
                  <wp:posOffset>626110</wp:posOffset>
                </wp:positionV>
                <wp:extent cx="1666240" cy="683260"/>
                <wp:wrapTopAndBottom/>
                <wp:docPr id="11" name="Shape 11"/>
                <a:graphic xmlns:a="http://schemas.openxmlformats.org/drawingml/2006/main">
                  <a:graphicData uri="http://schemas.microsoft.com/office/word/2010/wordprocessingShape">
                    <wps:wsp>
                      <wps:cNvSpPr txBox="1"/>
                      <wps:spPr>
                        <a:xfrm>
                          <a:ext cx="1666240" cy="683260"/>
                        </a:xfrm>
                        <a:prstGeom prst="rect"/>
                        <a:noFill/>
                      </wps:spPr>
                      <wps:txbx>
                        <w:txbxContent>
                          <w:p>
                            <w:pPr>
                              <w:pStyle w:val="Style8"/>
                              <w:keepNext w:val="0"/>
                              <w:keepLines w:val="0"/>
                              <w:widowControl w:val="0"/>
                              <w:shd w:val="clear" w:color="auto" w:fill="auto"/>
                              <w:tabs>
                                <w:tab w:pos="5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Krátká *právi a</w:t>
                            </w:r>
                          </w:p>
                          <w:p>
                            <w:pPr>
                              <w:pStyle w:val="Style8"/>
                              <w:keepNext w:val="0"/>
                              <w:keepLines w:val="0"/>
                              <w:widowControl w:val="0"/>
                              <w:shd w:val="clear" w:color="auto" w:fill="auto"/>
                              <w:tabs>
                                <w:tab w:pos="1141" w:val="left"/>
                              </w:tabs>
                              <w:bidi w:val="0"/>
                              <w:spacing w:before="0" w:after="0" w:line="240" w:lineRule="auto"/>
                              <w:ind w:left="0" w:right="0"/>
                              <w:jc w:val="left"/>
                            </w:pPr>
                            <w:r>
                              <w:rPr>
                                <w:color w:val="000000"/>
                                <w:spacing w:val="0"/>
                                <w:w w:val="100"/>
                                <w:position w:val="0"/>
                                <w:shd w:val="clear" w:color="auto" w:fill="auto"/>
                                <w:lang w:val="cs-CZ" w:eastAsia="cs-CZ" w:bidi="cs-CZ"/>
                              </w:rPr>
                              <w:t>•Hnk</w:t>
                              <w:tab/>
                              <w:t>pKipívko**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nu</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l</w:t>
                            </w:r>
                          </w:p>
                          <w:p>
                            <w:pPr>
                              <w:pStyle w:val="Style8"/>
                              <w:keepNext w:val="0"/>
                              <w:keepLines w:val="0"/>
                              <w:widowControl w:val="0"/>
                              <w:shd w:val="clear" w:color="auto" w:fill="auto"/>
                              <w:tabs>
                                <w:tab w:pos="2556" w:val="left"/>
                              </w:tabs>
                              <w:bidi w:val="0"/>
                              <w:spacing w:before="0" w:after="40" w:line="230" w:lineRule="auto"/>
                              <w:ind w:left="0" w:right="0" w:firstLine="400"/>
                              <w:jc w:val="left"/>
                            </w:pPr>
                            <w:r>
                              <w:rPr>
                                <w:color w:val="000000"/>
                                <w:spacing w:val="0"/>
                                <w:w w:val="100"/>
                                <w:position w:val="0"/>
                                <w:u w:val="single"/>
                                <w:shd w:val="clear" w:color="auto" w:fill="auto"/>
                                <w:lang w:val="cs-CZ" w:eastAsia="cs-CZ" w:bidi="cs-CZ"/>
                              </w:rPr>
                              <w:t>Kosová</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w:t>
                              <w:tab/>
                              <w:t>.</w:t>
                            </w:r>
                          </w:p>
                          <w:p>
                            <w:pPr>
                              <w:pStyle w:val="Style11"/>
                              <w:keepNext/>
                              <w:keepLines/>
                              <w:widowControl w:val="0"/>
                              <w:shd w:val="clear" w:color="auto" w:fill="auto"/>
                              <w:bidi w:val="0"/>
                              <w:spacing w:before="0" w:after="0" w:line="240" w:lineRule="auto"/>
                              <w:ind w:left="0" w:right="0" w:firstLine="0"/>
                              <w:jc w:val="right"/>
                            </w:pPr>
                            <w:bookmarkStart w:id="0" w:name="bookmark0"/>
                            <w:bookmarkStart w:id="1" w:name="bookmark1"/>
                            <w:r>
                              <w:rPr>
                                <w:color w:val="000000"/>
                                <w:spacing w:val="0"/>
                                <w:w w:val="100"/>
                                <w:position w:val="0"/>
                                <w:shd w:val="clear" w:color="auto" w:fill="auto"/>
                                <w:lang w:val="cs-CZ" w:eastAsia="cs-CZ" w:bidi="cs-CZ"/>
                              </w:rPr>
                              <w:t>6 -08- 2019 ) /</w:t>
                            </w:r>
                            <w:bookmarkEnd w:id="0"/>
                            <w:bookmarkEnd w:id="1"/>
                          </w:p>
                        </w:txbxContent>
                      </wps:txbx>
                      <wps:bodyPr lIns="0" tIns="0" rIns="0" bIns="0">
                        <a:noAutoFit/>
                      </wps:bodyPr>
                    </wps:wsp>
                  </a:graphicData>
                </a:graphic>
              </wp:anchor>
            </w:drawing>
          </mc:Choice>
          <mc:Fallback>
            <w:pict>
              <v:shape id="_x0000_s1037" type="#_x0000_t202" style="position:absolute;margin-left:400.75pt;margin-top:49.299999999999997pt;width:131.19999999999999pt;height:53.799999999999997pt;z-index:-125829369;mso-wrap-distance-left:0;mso-wrap-distance-top:49.299999999999997pt;mso-wrap-distance-right:0;mso-wrap-distance-bottom:22.199999999999999pt;mso-position-horizontal-relative:page" filled="f" stroked="f">
                <v:textbox inset="0,0,0,0">
                  <w:txbxContent>
                    <w:p>
                      <w:pPr>
                        <w:pStyle w:val="Style8"/>
                        <w:keepNext w:val="0"/>
                        <w:keepLines w:val="0"/>
                        <w:widowControl w:val="0"/>
                        <w:shd w:val="clear" w:color="auto" w:fill="auto"/>
                        <w:tabs>
                          <w:tab w:pos="58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Krátká *právi a</w:t>
                      </w:r>
                    </w:p>
                    <w:p>
                      <w:pPr>
                        <w:pStyle w:val="Style8"/>
                        <w:keepNext w:val="0"/>
                        <w:keepLines w:val="0"/>
                        <w:widowControl w:val="0"/>
                        <w:shd w:val="clear" w:color="auto" w:fill="auto"/>
                        <w:tabs>
                          <w:tab w:pos="1141" w:val="left"/>
                        </w:tabs>
                        <w:bidi w:val="0"/>
                        <w:spacing w:before="0" w:after="0" w:line="240" w:lineRule="auto"/>
                        <w:ind w:left="0" w:right="0"/>
                        <w:jc w:val="left"/>
                      </w:pPr>
                      <w:r>
                        <w:rPr>
                          <w:color w:val="000000"/>
                          <w:spacing w:val="0"/>
                          <w:w w:val="100"/>
                          <w:position w:val="0"/>
                          <w:shd w:val="clear" w:color="auto" w:fill="auto"/>
                          <w:lang w:val="cs-CZ" w:eastAsia="cs-CZ" w:bidi="cs-CZ"/>
                        </w:rPr>
                        <w:t>•Hnk</w:t>
                        <w:tab/>
                        <w:t>pKipívko** ’</w:t>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nu</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l</w:t>
                      </w:r>
                    </w:p>
                    <w:p>
                      <w:pPr>
                        <w:pStyle w:val="Style8"/>
                        <w:keepNext w:val="0"/>
                        <w:keepLines w:val="0"/>
                        <w:widowControl w:val="0"/>
                        <w:shd w:val="clear" w:color="auto" w:fill="auto"/>
                        <w:tabs>
                          <w:tab w:pos="2556" w:val="left"/>
                        </w:tabs>
                        <w:bidi w:val="0"/>
                        <w:spacing w:before="0" w:after="40" w:line="230" w:lineRule="auto"/>
                        <w:ind w:left="0" w:right="0" w:firstLine="400"/>
                        <w:jc w:val="left"/>
                      </w:pPr>
                      <w:r>
                        <w:rPr>
                          <w:color w:val="000000"/>
                          <w:spacing w:val="0"/>
                          <w:w w:val="100"/>
                          <w:position w:val="0"/>
                          <w:u w:val="single"/>
                          <w:shd w:val="clear" w:color="auto" w:fill="auto"/>
                          <w:lang w:val="cs-CZ" w:eastAsia="cs-CZ" w:bidi="cs-CZ"/>
                        </w:rPr>
                        <w:t>Kosová</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w:t>
                        <w:tab/>
                        <w:t>.</w:t>
                      </w:r>
                    </w:p>
                    <w:p>
                      <w:pPr>
                        <w:pStyle w:val="Style11"/>
                        <w:keepNext/>
                        <w:keepLines/>
                        <w:widowControl w:val="0"/>
                        <w:shd w:val="clear" w:color="auto" w:fill="auto"/>
                        <w:bidi w:val="0"/>
                        <w:spacing w:before="0" w:after="0" w:line="240" w:lineRule="auto"/>
                        <w:ind w:left="0" w:right="0" w:firstLine="0"/>
                        <w:jc w:val="right"/>
                      </w:pPr>
                      <w:bookmarkStart w:id="0" w:name="bookmark0"/>
                      <w:bookmarkStart w:id="1" w:name="bookmark1"/>
                      <w:r>
                        <w:rPr>
                          <w:color w:val="000000"/>
                          <w:spacing w:val="0"/>
                          <w:w w:val="100"/>
                          <w:position w:val="0"/>
                          <w:shd w:val="clear" w:color="auto" w:fill="auto"/>
                          <w:lang w:val="cs-CZ" w:eastAsia="cs-CZ" w:bidi="cs-CZ"/>
                        </w:rPr>
                        <w:t>6 -08- 2019 ) /</w:t>
                      </w:r>
                      <w:bookmarkEnd w:id="0"/>
                      <w:bookmarkEnd w:id="1"/>
                    </w:p>
                  </w:txbxContent>
                </v:textbox>
                <w10:wrap type="topAndBottom" anchorx="page"/>
              </v:shape>
            </w:pict>
          </mc:Fallback>
        </mc:AlternateContent>
      </w:r>
      <w:r>
        <mc:AlternateContent>
          <mc:Choice Requires="wps">
            <w:drawing>
              <wp:anchor distT="1316990" distB="2540" distL="0" distR="0" simplePos="0" relativeHeight="125829386" behindDoc="0" locked="0" layoutInCell="1" allowOverlap="1">
                <wp:simplePos x="0" y="0"/>
                <wp:positionH relativeFrom="page">
                  <wp:posOffset>6520815</wp:posOffset>
                </wp:positionH>
                <wp:positionV relativeFrom="paragraph">
                  <wp:posOffset>1316990</wp:posOffset>
                </wp:positionV>
                <wp:extent cx="324485" cy="271780"/>
                <wp:wrapTopAndBottom/>
                <wp:docPr id="13" name="Shape 13"/>
                <a:graphic xmlns:a="http://schemas.openxmlformats.org/drawingml/2006/main">
                  <a:graphicData uri="http://schemas.microsoft.com/office/word/2010/wordprocessingShape">
                    <wps:wsp>
                      <wps:cNvSpPr txBox="1"/>
                      <wps:spPr>
                        <a:xfrm>
                          <a:ext cx="324485" cy="271780"/>
                        </a:xfrm>
                        <a:prstGeom prst="rect"/>
                        <a:noFill/>
                      </wps:spPr>
                      <wps:txbx>
                        <w:txbxContent>
                          <w:p>
                            <w:pPr>
                              <w:pStyle w:val="Style13"/>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■ftflC"-</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w:t>
                            </w:r>
                          </w:p>
                        </w:txbxContent>
                      </wps:txbx>
                      <wps:bodyPr lIns="0" tIns="0" rIns="0" bIns="0">
                        <a:noAutoFit/>
                      </wps:bodyPr>
                    </wps:wsp>
                  </a:graphicData>
                </a:graphic>
              </wp:anchor>
            </w:drawing>
          </mc:Choice>
          <mc:Fallback>
            <w:pict>
              <v:shape id="_x0000_s1039" type="#_x0000_t202" style="position:absolute;margin-left:513.45000000000005pt;margin-top:103.7pt;width:25.550000000000001pt;height:21.399999999999999pt;z-index:-125829367;mso-wrap-distance-left:0;mso-wrap-distance-top:103.7pt;mso-wrap-distance-right:0;mso-wrap-distance-bottom:0.20000000000000001pt;mso-position-horizontal-relative:page" filled="f" stroked="f">
                <v:textbox inset="0,0,0,0">
                  <w:txbxContent>
                    <w:p>
                      <w:pPr>
                        <w:pStyle w:val="Style13"/>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■ftflC"-</w:t>
                      </w:r>
                    </w:p>
                    <w:p>
                      <w:pPr>
                        <w:pStyle w:val="Style13"/>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w:t>
                      </w:r>
                    </w:p>
                  </w:txbxContent>
                </v:textbox>
                <w10:wrap type="topAndBottom" anchorx="page"/>
              </v:shape>
            </w:pict>
          </mc:Fallback>
        </mc:AlternateContent>
      </w:r>
    </w:p>
    <w:p>
      <w:pPr>
        <w:pStyle w:val="Style16"/>
        <w:keepNext w:val="0"/>
        <w:keepLines w:val="0"/>
        <w:widowControl w:val="0"/>
        <w:shd w:val="clear" w:color="auto" w:fill="auto"/>
        <w:bidi w:val="0"/>
        <w:spacing w:before="0" w:after="0" w:line="240" w:lineRule="auto"/>
        <w:ind w:left="7" w:right="0" w:firstLine="0"/>
        <w:jc w:val="left"/>
      </w:pPr>
      <w:r>
        <w:rPr>
          <w:b/>
          <w:bCs/>
          <w:color w:val="000000"/>
          <w:spacing w:val="0"/>
          <w:w w:val="100"/>
          <w:position w:val="0"/>
          <w:sz w:val="24"/>
          <w:szCs w:val="24"/>
          <w:shd w:val="clear" w:color="auto" w:fill="auto"/>
          <w:lang w:val="cs-CZ" w:eastAsia="cs-CZ" w:bidi="cs-CZ"/>
        </w:rPr>
        <w:t>a</w:t>
      </w:r>
    </w:p>
    <w:tbl>
      <w:tblPr>
        <w:tblOverlap w:val="never"/>
        <w:jc w:val="left"/>
        <w:tblLayout w:type="fixed"/>
      </w:tblPr>
      <w:tblGrid>
        <w:gridCol w:w="2095"/>
        <w:gridCol w:w="4000"/>
      </w:tblGrid>
      <w:tr>
        <w:trPr>
          <w:trHeight w:val="320"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Zhotovitel:</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Zdeněk Čihák</w:t>
            </w:r>
          </w:p>
        </w:tc>
      </w:tr>
      <w:tr>
        <w:trPr>
          <w:trHeight w:val="576"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 zastoupený:</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Slepá 1994, 580 01 Havlíčkův Brod</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Zdeňkem Čihákem</w:t>
            </w:r>
          </w:p>
        </w:tc>
      </w:tr>
    </w:tbl>
    <w:p>
      <w:pPr>
        <w:pStyle w:val="Style16"/>
        <w:keepNext w:val="0"/>
        <w:keepLines w:val="0"/>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cs-CZ" w:eastAsia="cs-CZ" w:bidi="cs-CZ"/>
        </w:rPr>
        <w:t>zapsán v Živnostenském rejstříku</w:t>
      </w:r>
    </w:p>
    <w:p>
      <w:pPr>
        <w:pStyle w:val="Style16"/>
        <w:keepNext w:val="0"/>
        <w:keepLines w:val="0"/>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cs-CZ" w:eastAsia="cs-CZ" w:bidi="cs-CZ"/>
        </w:rPr>
        <w:t>osoba pověřená jednat jménem zhotovitele ve věcech smluvních:</w:t>
      </w:r>
    </w:p>
    <w:p>
      <w:pPr>
        <w:pStyle w:val="Style16"/>
        <w:keepNext w:val="0"/>
        <w:keepLines w:val="0"/>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cs-CZ" w:eastAsia="cs-CZ" w:bidi="cs-CZ"/>
        </w:rPr>
        <w:t>technických:</w:t>
      </w:r>
    </w:p>
    <w:p>
      <w:pPr>
        <w:pStyle w:val="Style16"/>
        <w:keepNext w:val="0"/>
        <w:keepLines w:val="0"/>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cs-CZ" w:eastAsia="cs-CZ" w:bidi="cs-CZ"/>
        </w:rPr>
        <w:t>Korespondenční adresa: Termesivy 19, 58001 Havlíčkův Brod</w:t>
      </w:r>
    </w:p>
    <w:p>
      <w:pPr>
        <w:widowControl w:val="0"/>
        <w:spacing w:line="1" w:lineRule="exact"/>
      </w:pPr>
    </w:p>
    <w:tbl>
      <w:tblPr>
        <w:tblOverlap w:val="never"/>
        <w:jc w:val="left"/>
        <w:tblLayout w:type="fixed"/>
      </w:tblPr>
      <w:tblGrid>
        <w:gridCol w:w="2095"/>
        <w:gridCol w:w="4000"/>
      </w:tblGrid>
      <w:tr>
        <w:trPr>
          <w:trHeight w:val="313"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mBank</w:t>
            </w:r>
          </w:p>
        </w:tc>
      </w:tr>
    </w:tbl>
    <w:p>
      <w:pPr>
        <w:pStyle w:val="Style16"/>
        <w:keepNext w:val="0"/>
        <w:keepLines w:val="0"/>
        <w:widowControl w:val="0"/>
        <w:shd w:val="clear" w:color="auto" w:fill="auto"/>
        <w:bidi w:val="0"/>
        <w:spacing w:before="0" w:after="0" w:line="240" w:lineRule="auto"/>
        <w:ind w:left="281" w:right="0" w:firstLine="0"/>
        <w:jc w:val="left"/>
      </w:pPr>
      <w:r>
        <w:rPr>
          <w:color w:val="000000"/>
          <w:spacing w:val="0"/>
          <w:w w:val="100"/>
          <w:position w:val="0"/>
          <w:sz w:val="24"/>
          <w:szCs w:val="24"/>
          <w:shd w:val="clear" w:color="auto" w:fill="auto"/>
          <w:lang w:val="cs-CZ" w:eastAsia="cs-CZ" w:bidi="cs-CZ"/>
        </w:rPr>
        <w:t>účtu:</w:t>
      </w:r>
    </w:p>
    <w:p>
      <w:pPr>
        <w:widowControl w:val="0"/>
        <w:spacing w:line="1" w:lineRule="exact"/>
      </w:pPr>
    </w:p>
    <w:tbl>
      <w:tblPr>
        <w:tblOverlap w:val="never"/>
        <w:jc w:val="left"/>
        <w:tblLayout w:type="fixed"/>
      </w:tblPr>
      <w:tblGrid>
        <w:gridCol w:w="2095"/>
        <w:gridCol w:w="4000"/>
      </w:tblGrid>
      <w:tr>
        <w:trPr>
          <w:trHeight w:val="565"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75242613 CZ8511053265</w:t>
            </w:r>
          </w:p>
        </w:tc>
      </w:tr>
      <w:tr>
        <w:trPr>
          <w:trHeight w:val="295"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140"/>
              <w:jc w:val="left"/>
              <w:rPr>
                <w:sz w:val="20"/>
                <w:szCs w:val="20"/>
              </w:rPr>
            </w:pPr>
            <w:r>
              <w:rPr>
                <w:b/>
                <w:bCs/>
                <w:color w:val="000000"/>
                <w:spacing w:val="0"/>
                <w:w w:val="100"/>
                <w:position w:val="0"/>
                <w:sz w:val="20"/>
                <w:szCs w:val="20"/>
                <w:shd w:val="clear" w:color="auto" w:fill="auto"/>
                <w:lang w:val="cs-CZ" w:eastAsia="cs-CZ" w:bidi="cs-CZ"/>
              </w:rPr>
              <w:t>---------</w:t>
            </w:r>
          </w:p>
        </w:tc>
      </w:tr>
    </w:tbl>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4"/>
          <w:szCs w:val="24"/>
          <w:shd w:val="clear" w:color="auto" w:fill="auto"/>
          <w:lang w:val="cs-CZ" w:eastAsia="cs-CZ" w:bidi="cs-CZ"/>
        </w:rPr>
        <w:t>zhotovitel)</w:t>
      </w:r>
    </w:p>
    <w:p>
      <w:pPr>
        <w:widowControl w:val="0"/>
        <w:spacing w:after="239" w:line="1" w:lineRule="exact"/>
      </w:pPr>
    </w:p>
    <w:p>
      <w:pPr>
        <w:pStyle w:val="Style5"/>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cs-CZ" w:eastAsia="cs-CZ" w:bidi="cs-CZ"/>
        </w:rPr>
        <w:t xml:space="preserve">Smluvní strany se dohodly, že jejich závazkový vztah ve smyslu § </w:t>
      </w:r>
      <w:r>
        <w:rPr>
          <w:b/>
          <w:bCs/>
          <w:color w:val="000000"/>
          <w:spacing w:val="0"/>
          <w:w w:val="100"/>
          <w:position w:val="0"/>
          <w:sz w:val="24"/>
          <w:szCs w:val="24"/>
          <w:shd w:val="clear" w:color="auto" w:fill="auto"/>
          <w:lang w:val="cs-CZ" w:eastAsia="cs-CZ" w:bidi="cs-CZ"/>
        </w:rPr>
        <w:t xml:space="preserve">2586 a násl. zákona č. 89/2012 Sb., Občanského zákoníku, v platném znění (dále jen „OZ“) </w:t>
      </w:r>
      <w:r>
        <w:rPr>
          <w:color w:val="000000"/>
          <w:spacing w:val="0"/>
          <w:w w:val="100"/>
          <w:position w:val="0"/>
          <w:sz w:val="24"/>
          <w:szCs w:val="24"/>
          <w:shd w:val="clear" w:color="auto" w:fill="auto"/>
          <w:lang w:val="cs-CZ" w:eastAsia="cs-CZ" w:bidi="cs-CZ"/>
        </w:rPr>
        <w:t xml:space="preserve">se řídí tímto zákonem a na shora uvedenou veřejnou zakázku na stavební práce uzavírají dnešního dne měsíce a roku tuto smlouvu o dílo (dále jen </w:t>
      </w:r>
      <w:r>
        <w:rPr>
          <w:b/>
          <w:bCs/>
          <w:color w:val="000000"/>
          <w:spacing w:val="0"/>
          <w:w w:val="100"/>
          <w:position w:val="0"/>
          <w:sz w:val="24"/>
          <w:szCs w:val="24"/>
          <w:shd w:val="clear" w:color="auto" w:fill="auto"/>
          <w:lang w:val="cs-CZ" w:eastAsia="cs-CZ" w:bidi="cs-CZ"/>
        </w:rPr>
        <w:t>„smlouva“).</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Podklady pro uzavření smlouvy</w:t>
      </w:r>
    </w:p>
    <w:p>
      <w:pPr>
        <w:pStyle w:val="Style5"/>
        <w:keepNext w:val="0"/>
        <w:keepLines w:val="0"/>
        <w:widowControl w:val="0"/>
        <w:numPr>
          <w:ilvl w:val="0"/>
          <w:numId w:val="1"/>
        </w:numPr>
        <w:shd w:val="clear" w:color="auto" w:fill="auto"/>
        <w:tabs>
          <w:tab w:pos="687" w:val="left"/>
        </w:tabs>
        <w:bidi w:val="0"/>
        <w:spacing w:before="0" w:after="480" w:line="240" w:lineRule="auto"/>
        <w:ind w:left="0" w:right="0" w:firstLine="0"/>
        <w:jc w:val="both"/>
      </w:pPr>
      <w:r>
        <w:rPr>
          <w:color w:val="000000"/>
          <w:spacing w:val="0"/>
          <w:w w:val="100"/>
          <w:position w:val="0"/>
          <w:sz w:val="24"/>
          <w:szCs w:val="24"/>
          <w:shd w:val="clear" w:color="auto" w:fill="auto"/>
          <w:lang w:val="cs-CZ" w:eastAsia="cs-CZ" w:bidi="cs-CZ"/>
        </w:rPr>
        <w:t>Podkladem pro uzavření smlouvy je výkaz výměr odsouhlasený objednatelem.</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5"/>
        <w:keepNext w:val="0"/>
        <w:keepLines w:val="0"/>
        <w:widowControl w:val="0"/>
        <w:numPr>
          <w:ilvl w:val="0"/>
          <w:numId w:val="3"/>
        </w:numPr>
        <w:shd w:val="clear" w:color="auto" w:fill="auto"/>
        <w:tabs>
          <w:tab w:pos="687" w:val="left"/>
        </w:tabs>
        <w:bidi w:val="0"/>
        <w:spacing w:before="0" w:line="240" w:lineRule="auto"/>
        <w:ind w:left="680" w:right="0" w:hanging="680"/>
        <w:jc w:val="both"/>
      </w:pPr>
      <w:r>
        <w:rPr>
          <w:color w:val="000000"/>
          <w:spacing w:val="0"/>
          <w:w w:val="100"/>
          <w:position w:val="0"/>
          <w:sz w:val="24"/>
          <w:szCs w:val="24"/>
          <w:shd w:val="clear" w:color="auto" w:fill="auto"/>
          <w:lang w:val="cs-CZ" w:eastAsia="cs-CZ" w:bidi="cs-CZ"/>
        </w:rPr>
        <w:t>Předmětem plnění dle této smlouvy je vybudování novostavby dešťové kanalizace a vsaku podél silnice III/3509 v Kraji Vysočina, okres Havlíčkův Brod. Rozsah díla specifikuje příloha této smlouvy-položkový rozpočet.</w:t>
      </w:r>
    </w:p>
    <w:p>
      <w:pPr>
        <w:pStyle w:val="Style5"/>
        <w:keepNext w:val="0"/>
        <w:keepLines w:val="0"/>
        <w:widowControl w:val="0"/>
        <w:numPr>
          <w:ilvl w:val="0"/>
          <w:numId w:val="3"/>
        </w:numPr>
        <w:shd w:val="clear" w:color="auto" w:fill="auto"/>
        <w:tabs>
          <w:tab w:pos="68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Součástí předmětu plnění je rovněž závazek zhotovitele:</w:t>
      </w:r>
    </w:p>
    <w:p>
      <w:pPr>
        <w:pStyle w:val="Style5"/>
        <w:keepNext w:val="0"/>
        <w:keepLines w:val="0"/>
        <w:widowControl w:val="0"/>
        <w:numPr>
          <w:ilvl w:val="0"/>
          <w:numId w:val="5"/>
        </w:numPr>
        <w:shd w:val="clear" w:color="auto" w:fill="auto"/>
        <w:tabs>
          <w:tab w:pos="1160" w:val="left"/>
        </w:tabs>
        <w:bidi w:val="0"/>
        <w:spacing w:before="0" w:line="240" w:lineRule="auto"/>
        <w:ind w:left="1180" w:right="0" w:hanging="400"/>
        <w:jc w:val="both"/>
      </w:pPr>
      <w:r>
        <w:rPr>
          <w:color w:val="000000"/>
          <w:spacing w:val="0"/>
          <w:w w:val="100"/>
          <w:position w:val="0"/>
          <w:sz w:val="24"/>
          <w:szCs w:val="24"/>
          <w:shd w:val="clear" w:color="auto" w:fill="auto"/>
          <w:lang w:val="cs-CZ" w:eastAsia="cs-CZ" w:bidi="cs-CZ"/>
        </w:rPr>
        <w:t>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zákona č. 22/1997 Sb. o technických požadavcích na výrobky a o změně a doplnění některých zákonů a dalších předpisů,</w:t>
      </w:r>
    </w:p>
    <w:p>
      <w:pPr>
        <w:pStyle w:val="Style5"/>
        <w:keepNext w:val="0"/>
        <w:keepLines w:val="0"/>
        <w:widowControl w:val="0"/>
        <w:numPr>
          <w:ilvl w:val="0"/>
          <w:numId w:val="5"/>
        </w:numPr>
        <w:shd w:val="clear" w:color="auto" w:fill="auto"/>
        <w:tabs>
          <w:tab w:pos="1158" w:val="left"/>
        </w:tabs>
        <w:bidi w:val="0"/>
        <w:spacing w:before="0" w:line="240" w:lineRule="auto"/>
        <w:ind w:left="0" w:right="0" w:firstLine="760"/>
        <w:jc w:val="both"/>
      </w:pPr>
      <w:r>
        <w:rPr>
          <w:color w:val="000000"/>
          <w:spacing w:val="0"/>
          <w:w w:val="100"/>
          <w:position w:val="0"/>
          <w:sz w:val="24"/>
          <w:szCs w:val="24"/>
          <w:shd w:val="clear" w:color="auto" w:fill="auto"/>
          <w:lang w:val="cs-CZ" w:eastAsia="cs-CZ" w:bidi="cs-CZ"/>
        </w:rPr>
        <w:t>zhotovit práce podle technologického předpisu.</w:t>
      </w:r>
    </w:p>
    <w:p>
      <w:pPr>
        <w:pStyle w:val="Style5"/>
        <w:keepNext w:val="0"/>
        <w:keepLines w:val="0"/>
        <w:widowControl w:val="0"/>
        <w:numPr>
          <w:ilvl w:val="0"/>
          <w:numId w:val="3"/>
        </w:numPr>
        <w:shd w:val="clear" w:color="auto" w:fill="auto"/>
        <w:tabs>
          <w:tab w:pos="687" w:val="left"/>
        </w:tabs>
        <w:bidi w:val="0"/>
        <w:spacing w:before="0" w:line="240" w:lineRule="auto"/>
        <w:ind w:left="680" w:right="0" w:hanging="680"/>
        <w:jc w:val="both"/>
      </w:pPr>
      <w:r>
        <w:rPr>
          <w:color w:val="000000"/>
          <w:spacing w:val="0"/>
          <w:w w:val="100"/>
          <w:position w:val="0"/>
          <w:sz w:val="24"/>
          <w:szCs w:val="24"/>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5"/>
        <w:keepNext w:val="0"/>
        <w:keepLines w:val="0"/>
        <w:widowControl w:val="0"/>
        <w:numPr>
          <w:ilvl w:val="0"/>
          <w:numId w:val="3"/>
        </w:numPr>
        <w:shd w:val="clear" w:color="auto" w:fill="auto"/>
        <w:tabs>
          <w:tab w:pos="687" w:val="left"/>
        </w:tabs>
        <w:bidi w:val="0"/>
        <w:spacing w:before="0" w:after="480" w:line="240" w:lineRule="auto"/>
        <w:ind w:left="680" w:right="0" w:hanging="680"/>
        <w:jc w:val="both"/>
      </w:pPr>
      <w:r>
        <w:rPr>
          <w:color w:val="000000"/>
          <w:spacing w:val="0"/>
          <w:w w:val="100"/>
          <w:position w:val="0"/>
          <w:sz w:val="24"/>
          <w:szCs w:val="24"/>
          <w:shd w:val="clear" w:color="auto" w:fill="auto"/>
          <w:lang w:val="cs-CZ" w:eastAsia="cs-CZ" w:bidi="cs-CZ"/>
        </w:rPr>
        <w:t>Fakturovat bude zhotovitel pouze skutečně provedené práce v souladu s touto smlouvou.</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4</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Čas a místo plnění</w:t>
      </w:r>
    </w:p>
    <w:p>
      <w:pPr>
        <w:pStyle w:val="Style5"/>
        <w:keepNext w:val="0"/>
        <w:keepLines w:val="0"/>
        <w:widowControl w:val="0"/>
        <w:numPr>
          <w:ilvl w:val="1"/>
          <w:numId w:val="3"/>
        </w:numPr>
        <w:shd w:val="clear" w:color="auto" w:fill="auto"/>
        <w:tabs>
          <w:tab w:pos="68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se zavazuje provést dílo v následujícím termínu:</w:t>
      </w:r>
    </w:p>
    <w:p>
      <w:pPr>
        <w:pStyle w:val="Style5"/>
        <w:keepNext w:val="0"/>
        <w:keepLines w:val="0"/>
        <w:widowControl w:val="0"/>
        <w:numPr>
          <w:ilvl w:val="0"/>
          <w:numId w:val="7"/>
        </w:numPr>
        <w:shd w:val="clear" w:color="auto" w:fill="auto"/>
        <w:tabs>
          <w:tab w:pos="1158" w:val="left"/>
          <w:tab w:pos="3599" w:val="left"/>
        </w:tabs>
        <w:bidi w:val="0"/>
        <w:spacing w:before="0" w:line="240" w:lineRule="auto"/>
        <w:ind w:left="0" w:right="0" w:firstLine="760"/>
        <w:jc w:val="both"/>
      </w:pPr>
      <w:r>
        <w:rPr>
          <w:color w:val="000000"/>
          <w:spacing w:val="0"/>
          <w:w w:val="100"/>
          <w:position w:val="0"/>
          <w:sz w:val="24"/>
          <w:szCs w:val="24"/>
          <w:shd w:val="clear" w:color="auto" w:fill="auto"/>
          <w:lang w:val="cs-CZ" w:eastAsia="cs-CZ" w:bidi="cs-CZ"/>
        </w:rPr>
        <w:t>Zahájení plnění:</w:t>
        <w:tab/>
        <w:t>předáním a převzetím staveniště</w:t>
      </w:r>
    </w:p>
    <w:p>
      <w:pPr>
        <w:pStyle w:val="Style5"/>
        <w:keepNext w:val="0"/>
        <w:keepLines w:val="0"/>
        <w:widowControl w:val="0"/>
        <w:numPr>
          <w:ilvl w:val="0"/>
          <w:numId w:val="7"/>
        </w:numPr>
        <w:shd w:val="clear" w:color="auto" w:fill="auto"/>
        <w:tabs>
          <w:tab w:pos="1158" w:val="left"/>
          <w:tab w:pos="3599" w:val="left"/>
        </w:tabs>
        <w:bidi w:val="0"/>
        <w:spacing w:before="0" w:line="240" w:lineRule="auto"/>
        <w:ind w:left="0" w:right="0" w:firstLine="760"/>
        <w:jc w:val="both"/>
      </w:pPr>
      <w:r>
        <w:rPr>
          <w:color w:val="000000"/>
          <w:spacing w:val="0"/>
          <w:w w:val="100"/>
          <w:position w:val="0"/>
          <w:sz w:val="24"/>
          <w:szCs w:val="24"/>
          <w:shd w:val="clear" w:color="auto" w:fill="auto"/>
          <w:lang w:val="cs-CZ" w:eastAsia="cs-CZ" w:bidi="cs-CZ"/>
        </w:rPr>
        <w:t>Dokončení plnění:</w:t>
        <w:tab/>
      </w:r>
      <w:r>
        <w:rPr>
          <w:b/>
          <w:bCs/>
          <w:color w:val="000000"/>
          <w:spacing w:val="0"/>
          <w:w w:val="100"/>
          <w:position w:val="0"/>
          <w:sz w:val="24"/>
          <w:szCs w:val="24"/>
          <w:shd w:val="clear" w:color="auto" w:fill="auto"/>
          <w:lang w:val="cs-CZ" w:eastAsia="cs-CZ" w:bidi="cs-CZ"/>
        </w:rPr>
        <w:t>do 31. 10. 2019</w:t>
      </w:r>
    </w:p>
    <w:p>
      <w:pPr>
        <w:pStyle w:val="Style5"/>
        <w:keepNext w:val="0"/>
        <w:keepLines w:val="0"/>
        <w:widowControl w:val="0"/>
        <w:numPr>
          <w:ilvl w:val="1"/>
          <w:numId w:val="3"/>
        </w:numPr>
        <w:shd w:val="clear" w:color="auto" w:fill="auto"/>
        <w:tabs>
          <w:tab w:pos="687" w:val="left"/>
        </w:tabs>
        <w:bidi w:val="0"/>
        <w:spacing w:before="0" w:line="240" w:lineRule="auto"/>
        <w:ind w:left="760" w:right="0" w:hanging="760"/>
        <w:jc w:val="both"/>
      </w:pPr>
      <w:r>
        <w:rPr>
          <w:color w:val="000000"/>
          <w:spacing w:val="0"/>
          <w:w w:val="100"/>
          <w:position w:val="0"/>
          <w:sz w:val="24"/>
          <w:szCs w:val="24"/>
          <w:shd w:val="clear" w:color="auto" w:fill="auto"/>
          <w:lang w:val="cs-CZ" w:eastAsia="cs-CZ" w:bidi="cs-CZ"/>
        </w:rPr>
        <w:t>Pokud zhotovitel nezahájí realizaci díla do 15 kalendářních dnů ode dne předání a převzetí staveniště, ani v dodatečně přiměřené lhůtě stanovené objednatelem, je objednatel oprávněn odstoupit od této smlouvy.</w:t>
      </w:r>
    </w:p>
    <w:p>
      <w:pPr>
        <w:pStyle w:val="Style5"/>
        <w:keepNext w:val="0"/>
        <w:keepLines w:val="0"/>
        <w:widowControl w:val="0"/>
        <w:numPr>
          <w:ilvl w:val="1"/>
          <w:numId w:val="3"/>
        </w:numPr>
        <w:shd w:val="clear" w:color="auto" w:fill="auto"/>
        <w:tabs>
          <w:tab w:pos="687" w:val="left"/>
        </w:tabs>
        <w:bidi w:val="0"/>
        <w:spacing w:before="0" w:line="240" w:lineRule="auto"/>
        <w:ind w:left="0" w:right="0" w:firstLine="0"/>
        <w:jc w:val="both"/>
      </w:pPr>
      <w:r>
        <w:rPr>
          <w:b/>
          <w:bCs/>
          <w:color w:val="000000"/>
          <w:spacing w:val="0"/>
          <w:w w:val="100"/>
          <w:position w:val="0"/>
          <w:sz w:val="24"/>
          <w:szCs w:val="24"/>
          <w:shd w:val="clear" w:color="auto" w:fill="auto"/>
          <w:lang w:val="cs-CZ" w:eastAsia="cs-CZ" w:bidi="cs-CZ"/>
        </w:rPr>
        <w:t>Místo plnění:</w:t>
      </w:r>
    </w:p>
    <w:p>
      <w:pPr>
        <w:pStyle w:val="Style5"/>
        <w:keepNext w:val="0"/>
        <w:keepLines w:val="0"/>
        <w:widowControl w:val="0"/>
        <w:shd w:val="clear" w:color="auto" w:fill="auto"/>
        <w:bidi w:val="0"/>
        <w:spacing w:before="0" w:line="233" w:lineRule="auto"/>
        <w:ind w:left="760" w:right="0" w:firstLine="20"/>
        <w:jc w:val="both"/>
      </w:pPr>
      <w:r>
        <w:rPr>
          <w:color w:val="000000"/>
          <w:spacing w:val="0"/>
          <w:w w:val="100"/>
          <w:position w:val="0"/>
          <w:sz w:val="24"/>
          <w:szCs w:val="24"/>
          <w:shd w:val="clear" w:color="auto" w:fill="auto"/>
          <w:lang w:val="cs-CZ" w:eastAsia="cs-CZ" w:bidi="cs-CZ"/>
        </w:rPr>
        <w:t>Okraj obce Oudoleň, okres Havlíčkův Brod, po obou stranách silnice III/3509 cca v km 7,620 provozního staničení.</w:t>
      </w:r>
    </w:p>
    <w:p>
      <w:pPr>
        <w:pStyle w:val="Style5"/>
        <w:keepNext w:val="0"/>
        <w:keepLines w:val="0"/>
        <w:widowControl w:val="0"/>
        <w:numPr>
          <w:ilvl w:val="1"/>
          <w:numId w:val="3"/>
        </w:numPr>
        <w:shd w:val="clear" w:color="auto" w:fill="auto"/>
        <w:tabs>
          <w:tab w:pos="687" w:val="left"/>
        </w:tabs>
        <w:bidi w:val="0"/>
        <w:spacing w:before="0" w:line="233" w:lineRule="auto"/>
        <w:ind w:left="760" w:right="0" w:hanging="760"/>
        <w:jc w:val="both"/>
      </w:pPr>
      <w:r>
        <w:rPr>
          <w:color w:val="000000"/>
          <w:spacing w:val="0"/>
          <w:w w:val="100"/>
          <w:position w:val="0"/>
          <w:sz w:val="24"/>
          <w:szCs w:val="24"/>
          <w:shd w:val="clear" w:color="auto" w:fill="auto"/>
          <w:lang w:val="cs-CZ" w:eastAsia="cs-CZ" w:bidi="cs-CZ"/>
        </w:rPr>
        <w:t>Objednatel je povinen přistoupit na přiměřené prodloužení lhůty plnění a na úhradu zvýšených nákladů, zejména v těchto případech:</w:t>
      </w:r>
    </w:p>
    <w:p>
      <w:pPr>
        <w:pStyle w:val="Style5"/>
        <w:keepNext w:val="0"/>
        <w:keepLines w:val="0"/>
        <w:widowControl w:val="0"/>
        <w:numPr>
          <w:ilvl w:val="0"/>
          <w:numId w:val="9"/>
        </w:numPr>
        <w:shd w:val="clear" w:color="auto" w:fill="auto"/>
        <w:tabs>
          <w:tab w:pos="1493" w:val="left"/>
        </w:tabs>
        <w:bidi w:val="0"/>
        <w:spacing w:before="0" w:line="233" w:lineRule="auto"/>
        <w:ind w:left="1480" w:right="0" w:hanging="700"/>
        <w:jc w:val="both"/>
      </w:pPr>
      <w:r>
        <w:rPr>
          <w:color w:val="000000"/>
          <w:spacing w:val="0"/>
          <w:w w:val="100"/>
          <w:position w:val="0"/>
          <w:sz w:val="24"/>
          <w:szCs w:val="24"/>
          <w:shd w:val="clear" w:color="auto" w:fill="auto"/>
          <w:lang w:val="cs-CZ" w:eastAsia="cs-CZ" w:bidi="cs-CZ"/>
        </w:rPr>
        <w:t>dojde-li během realizace díla ke změně rozsahu a druhu prací na žádost objednatele,</w:t>
      </w:r>
    </w:p>
    <w:p>
      <w:pPr>
        <w:pStyle w:val="Style5"/>
        <w:keepNext w:val="0"/>
        <w:keepLines w:val="0"/>
        <w:widowControl w:val="0"/>
        <w:numPr>
          <w:ilvl w:val="0"/>
          <w:numId w:val="9"/>
        </w:numPr>
        <w:shd w:val="clear" w:color="auto" w:fill="auto"/>
        <w:tabs>
          <w:tab w:pos="1493" w:val="left"/>
        </w:tabs>
        <w:bidi w:val="0"/>
        <w:spacing w:before="0" w:line="240" w:lineRule="auto"/>
        <w:ind w:left="1480" w:right="0" w:hanging="700"/>
        <w:jc w:val="both"/>
      </w:pPr>
      <w:r>
        <w:rPr>
          <w:color w:val="000000"/>
          <w:spacing w:val="0"/>
          <w:w w:val="100"/>
          <w:position w:val="0"/>
          <w:sz w:val="24"/>
          <w:szCs w:val="24"/>
          <w:shd w:val="clear" w:color="auto" w:fill="auto"/>
          <w:lang w:val="cs-CZ" w:eastAsia="cs-CZ" w:bidi="cs-CZ"/>
        </w:rPr>
        <w:t>nebude-li moci zhotovitel plynule pokračovat v pracích z jakéhokoliv důvodu na straně objednatele,</w:t>
      </w:r>
    </w:p>
    <w:p>
      <w:pPr>
        <w:pStyle w:val="Style5"/>
        <w:keepNext w:val="0"/>
        <w:keepLines w:val="0"/>
        <w:widowControl w:val="0"/>
        <w:numPr>
          <w:ilvl w:val="0"/>
          <w:numId w:val="9"/>
        </w:numPr>
        <w:shd w:val="clear" w:color="auto" w:fill="auto"/>
        <w:tabs>
          <w:tab w:pos="1493" w:val="left"/>
        </w:tabs>
        <w:bidi w:val="0"/>
        <w:spacing w:before="0" w:line="240" w:lineRule="auto"/>
        <w:ind w:left="0" w:right="0" w:firstLine="760"/>
        <w:jc w:val="both"/>
      </w:pPr>
      <w:r>
        <w:rPr>
          <w:color w:val="000000"/>
          <w:spacing w:val="0"/>
          <w:w w:val="100"/>
          <w:position w:val="0"/>
          <w:sz w:val="24"/>
          <w:szCs w:val="24"/>
          <w:shd w:val="clear" w:color="auto" w:fill="auto"/>
          <w:lang w:val="cs-CZ" w:eastAsia="cs-CZ" w:bidi="cs-CZ"/>
        </w:rPr>
        <w:t>dojde-li k opožděnému předání staveniště.</w:t>
      </w:r>
    </w:p>
    <w:p>
      <w:pPr>
        <w:pStyle w:val="Style5"/>
        <w:keepNext w:val="0"/>
        <w:keepLines w:val="0"/>
        <w:widowControl w:val="0"/>
        <w:numPr>
          <w:ilvl w:val="1"/>
          <w:numId w:val="3"/>
        </w:numPr>
        <w:shd w:val="clear" w:color="auto" w:fill="auto"/>
        <w:tabs>
          <w:tab w:pos="716" w:val="left"/>
        </w:tabs>
        <w:bidi w:val="0"/>
        <w:spacing w:before="0" w:after="460" w:line="264" w:lineRule="auto"/>
        <w:ind w:left="780" w:right="0" w:hanging="780"/>
        <w:jc w:val="both"/>
      </w:pPr>
      <w:r>
        <w:rPr>
          <w:color w:val="000000"/>
          <w:spacing w:val="0"/>
          <w:w w:val="100"/>
          <w:position w:val="0"/>
          <w:sz w:val="24"/>
          <w:szCs w:val="24"/>
          <w:shd w:val="clear" w:color="auto" w:fill="auto"/>
          <w:lang w:val="cs-CZ" w:eastAsia="cs-CZ" w:bidi="cs-CZ"/>
        </w:rPr>
        <w:t>Plnění díla bude prováděno podle předem navzájem odsouhlaseného harmonogramu prací. Dřívější plnění je možné.</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23"/>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z w:val="24"/>
          <w:szCs w:val="24"/>
          <w:shd w:val="clear" w:color="auto" w:fill="auto"/>
          <w:lang w:val="cs-CZ" w:eastAsia="cs-CZ" w:bidi="cs-CZ"/>
        </w:rPr>
        <w:t>Cena díla</w:t>
      </w:r>
      <w:bookmarkEnd w:id="2"/>
      <w:bookmarkEnd w:id="3"/>
    </w:p>
    <w:p>
      <w:pPr>
        <w:pStyle w:val="Style5"/>
        <w:keepNext w:val="0"/>
        <w:keepLines w:val="0"/>
        <w:widowControl w:val="0"/>
        <w:numPr>
          <w:ilvl w:val="0"/>
          <w:numId w:val="11"/>
        </w:numPr>
        <w:shd w:val="clear" w:color="auto" w:fill="auto"/>
        <w:tabs>
          <w:tab w:pos="716"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se dohodly na Ceně za provedení díla podle čl. 3 této smlouvy ve výši:</w:t>
      </w:r>
    </w:p>
    <w:p>
      <w:pPr>
        <w:pStyle w:val="Style5"/>
        <w:keepNext w:val="0"/>
        <w:keepLines w:val="0"/>
        <w:widowControl w:val="0"/>
        <w:shd w:val="clear" w:color="auto" w:fill="auto"/>
        <w:tabs>
          <w:tab w:pos="5220" w:val="center"/>
          <w:tab w:pos="5803" w:val="center"/>
        </w:tabs>
        <w:bidi w:val="0"/>
        <w:spacing w:before="0" w:line="240" w:lineRule="auto"/>
        <w:ind w:left="0" w:right="0" w:firstLine="780"/>
        <w:jc w:val="both"/>
      </w:pPr>
      <w:r>
        <w:rPr>
          <w:color w:val="000000"/>
          <w:spacing w:val="0"/>
          <w:w w:val="100"/>
          <w:position w:val="0"/>
          <w:sz w:val="24"/>
          <w:szCs w:val="24"/>
          <w:shd w:val="clear" w:color="auto" w:fill="auto"/>
          <w:lang w:val="cs-CZ" w:eastAsia="cs-CZ" w:bidi="cs-CZ"/>
        </w:rPr>
        <w:t>Cena bez DPH</w:t>
        <w:tab/>
        <w:t>240.213,36</w:t>
        <w:tab/>
        <w:t>Kč</w:t>
      </w:r>
    </w:p>
    <w:p>
      <w:pPr>
        <w:pStyle w:val="Style5"/>
        <w:keepNext w:val="0"/>
        <w:keepLines w:val="0"/>
        <w:widowControl w:val="0"/>
        <w:shd w:val="clear" w:color="auto" w:fill="auto"/>
        <w:tabs>
          <w:tab w:pos="5220" w:val="center"/>
          <w:tab w:pos="5803" w:val="center"/>
        </w:tabs>
        <w:bidi w:val="0"/>
        <w:spacing w:before="0" w:line="240" w:lineRule="auto"/>
        <w:ind w:left="0" w:right="0" w:firstLine="780"/>
        <w:jc w:val="both"/>
      </w:pPr>
      <w:r>
        <w:rPr>
          <w:color w:val="000000"/>
          <w:spacing w:val="0"/>
          <w:w w:val="100"/>
          <w:position w:val="0"/>
          <w:sz w:val="24"/>
          <w:szCs w:val="24"/>
          <w:shd w:val="clear" w:color="auto" w:fill="auto"/>
          <w:lang w:val="cs-CZ" w:eastAsia="cs-CZ" w:bidi="cs-CZ"/>
        </w:rPr>
        <w:t>DPH (21 %)</w:t>
        <w:tab/>
        <w:t>50.444,81</w:t>
        <w:tab/>
        <w:t>Kč</w:t>
      </w:r>
    </w:p>
    <w:p>
      <w:pPr>
        <w:pStyle w:val="Style5"/>
        <w:keepNext w:val="0"/>
        <w:keepLines w:val="0"/>
        <w:widowControl w:val="0"/>
        <w:shd w:val="clear" w:color="auto" w:fill="auto"/>
        <w:tabs>
          <w:tab w:pos="5220" w:val="center"/>
          <w:tab w:pos="5803" w:val="center"/>
        </w:tabs>
        <w:bidi w:val="0"/>
        <w:spacing w:before="0" w:line="240" w:lineRule="auto"/>
        <w:ind w:left="0" w:right="0" w:firstLine="780"/>
        <w:jc w:val="both"/>
      </w:pPr>
      <w:r>
        <w:rPr>
          <w:b/>
          <w:bCs/>
          <w:color w:val="000000"/>
          <w:spacing w:val="0"/>
          <w:w w:val="100"/>
          <w:position w:val="0"/>
          <w:sz w:val="24"/>
          <w:szCs w:val="24"/>
          <w:shd w:val="clear" w:color="auto" w:fill="auto"/>
          <w:lang w:val="cs-CZ" w:eastAsia="cs-CZ" w:bidi="cs-CZ"/>
        </w:rPr>
        <w:t>Cena celkem vč. DPH</w:t>
        <w:tab/>
        <w:t>290.658,17</w:t>
        <w:tab/>
        <w:t>Kč</w:t>
      </w:r>
    </w:p>
    <w:p>
      <w:pPr>
        <w:pStyle w:val="Style5"/>
        <w:keepNext w:val="0"/>
        <w:keepLines w:val="0"/>
        <w:widowControl w:val="0"/>
        <w:shd w:val="clear" w:color="auto" w:fill="auto"/>
        <w:bidi w:val="0"/>
        <w:spacing w:before="0" w:line="240" w:lineRule="auto"/>
        <w:ind w:left="780" w:right="0" w:firstLine="20"/>
        <w:jc w:val="both"/>
      </w:pPr>
      <w:r>
        <w:rPr>
          <w:color w:val="000000"/>
          <w:spacing w:val="0"/>
          <w:w w:val="100"/>
          <w:position w:val="0"/>
          <w:sz w:val="24"/>
          <w:szCs w:val="24"/>
          <w:shd w:val="clear" w:color="auto" w:fill="auto"/>
          <w:lang w:val="cs-CZ" w:eastAsia="cs-CZ" w:bidi="cs-CZ"/>
        </w:rPr>
        <w:t>Podrobná kalkulace Ceny díla včetně jednotkových cen (oceněný soupis stavebních prací, dodávek a služeb s výkazem výměr) je uvedena v příloze, která tvoří nedílnou součást této smlouvy.</w:t>
      </w:r>
    </w:p>
    <w:p>
      <w:pPr>
        <w:pStyle w:val="Style5"/>
        <w:keepNext w:val="0"/>
        <w:keepLines w:val="0"/>
        <w:widowControl w:val="0"/>
        <w:shd w:val="clear" w:color="auto" w:fill="auto"/>
        <w:bidi w:val="0"/>
        <w:spacing w:before="0" w:line="240" w:lineRule="auto"/>
        <w:ind w:left="780" w:right="0" w:firstLine="20"/>
        <w:jc w:val="both"/>
      </w:pPr>
      <w:r>
        <w:rPr>
          <w:color w:val="000000"/>
          <w:spacing w:val="0"/>
          <w:w w:val="100"/>
          <w:position w:val="0"/>
          <w:sz w:val="24"/>
          <w:szCs w:val="24"/>
          <w:shd w:val="clear" w:color="auto" w:fill="auto"/>
          <w:lang w:val="cs-CZ" w:eastAsia="cs-CZ" w:bidi="cs-CZ"/>
        </w:rPr>
        <w:t>V ceně jsou obsaženy všechny práce, dodávky a služby nutné k řádnému splnění díla včetně případných nákladů na další přípravné práce. Cena je dohodnuta jako cena maximální, nejvýše přípustná, pevná po celou dobu plnění.</w:t>
      </w:r>
    </w:p>
    <w:p>
      <w:pPr>
        <w:pStyle w:val="Style5"/>
        <w:keepNext w:val="0"/>
        <w:keepLines w:val="0"/>
        <w:widowControl w:val="0"/>
        <w:numPr>
          <w:ilvl w:val="0"/>
          <w:numId w:val="11"/>
        </w:numPr>
        <w:shd w:val="clear" w:color="auto" w:fill="auto"/>
        <w:tabs>
          <w:tab w:pos="716" w:val="left"/>
        </w:tabs>
        <w:bidi w:val="0"/>
        <w:spacing w:before="0" w:line="240" w:lineRule="auto"/>
        <w:ind w:left="780" w:right="0" w:hanging="780"/>
        <w:jc w:val="both"/>
      </w:pPr>
      <w:r>
        <w:rPr>
          <w:color w:val="000000"/>
          <w:spacing w:val="0"/>
          <w:w w:val="100"/>
          <w:position w:val="0"/>
          <w:sz w:val="24"/>
          <w:szCs w:val="24"/>
          <w:shd w:val="clear" w:color="auto" w:fill="auto"/>
          <w:lang w:val="cs-CZ" w:eastAsia="cs-CZ" w:bidi="cs-CZ"/>
        </w:rPr>
        <w:t>Cena zahrnuje použití materiálů ve standardním provedení od dodavatelů vybraných zhotovitelem. Tyto materiály musí odpovídat technickým normám platným pro tuto stavbu, viz čl. 3 bod 3.2 písmeno a) této smlouvy.</w:t>
      </w:r>
    </w:p>
    <w:p>
      <w:pPr>
        <w:pStyle w:val="Style5"/>
        <w:keepNext w:val="0"/>
        <w:keepLines w:val="0"/>
        <w:widowControl w:val="0"/>
        <w:numPr>
          <w:ilvl w:val="0"/>
          <w:numId w:val="11"/>
        </w:numPr>
        <w:shd w:val="clear" w:color="auto" w:fill="auto"/>
        <w:tabs>
          <w:tab w:pos="716"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 xml:space="preserve">Celkovou a pro účely fakturace rozhodnou cenou se rozumí cena včetně </w:t>
      </w:r>
      <w:r>
        <w:rPr>
          <w:b/>
          <w:bCs/>
          <w:color w:val="000000"/>
          <w:spacing w:val="0"/>
          <w:w w:val="100"/>
          <w:position w:val="0"/>
          <w:sz w:val="24"/>
          <w:szCs w:val="24"/>
          <w:shd w:val="clear" w:color="auto" w:fill="auto"/>
          <w:lang w:val="cs-CZ" w:eastAsia="cs-CZ" w:bidi="cs-CZ"/>
        </w:rPr>
        <w:t xml:space="preserve">DPH </w:t>
      </w:r>
      <w:r>
        <w:rPr>
          <w:color w:val="000000"/>
          <w:spacing w:val="0"/>
          <w:w w:val="100"/>
          <w:position w:val="0"/>
          <w:sz w:val="24"/>
          <w:szCs w:val="24"/>
          <w:shd w:val="clear" w:color="auto" w:fill="auto"/>
          <w:lang w:val="cs-CZ" w:eastAsia="cs-CZ" w:bidi="cs-CZ"/>
        </w:rPr>
        <w:t>(viz bod</w:t>
      </w:r>
    </w:p>
    <w:p>
      <w:pPr>
        <w:pStyle w:val="Style5"/>
        <w:keepNext w:val="0"/>
        <w:keepLines w:val="0"/>
        <w:widowControl w:val="0"/>
        <w:numPr>
          <w:ilvl w:val="0"/>
          <w:numId w:val="13"/>
        </w:numPr>
        <w:shd w:val="clear" w:color="auto" w:fill="auto"/>
        <w:tabs>
          <w:tab w:pos="1282" w:val="left"/>
          <w:tab w:pos="1493" w:val="left"/>
        </w:tabs>
        <w:bidi w:val="0"/>
        <w:spacing w:before="0" w:line="240" w:lineRule="auto"/>
        <w:ind w:left="0" w:right="0" w:firstLine="780"/>
        <w:jc w:val="both"/>
      </w:pPr>
      <w:r>
        <w:rPr>
          <w:color w:val="000000"/>
          <w:spacing w:val="0"/>
          <w:w w:val="100"/>
          <w:position w:val="0"/>
          <w:sz w:val="24"/>
          <w:szCs w:val="24"/>
          <w:shd w:val="clear" w:color="auto" w:fill="auto"/>
          <w:lang w:val="cs-CZ" w:eastAsia="cs-CZ" w:bidi="cs-CZ"/>
        </w:rPr>
        <w:t>tohoto článku).</w:t>
      </w:r>
    </w:p>
    <w:p>
      <w:pPr>
        <w:pStyle w:val="Style5"/>
        <w:keepNext w:val="0"/>
        <w:keepLines w:val="0"/>
        <w:widowControl w:val="0"/>
        <w:numPr>
          <w:ilvl w:val="0"/>
          <w:numId w:val="11"/>
        </w:numPr>
        <w:shd w:val="clear" w:color="auto" w:fill="auto"/>
        <w:tabs>
          <w:tab w:pos="716" w:val="left"/>
        </w:tabs>
        <w:bidi w:val="0"/>
        <w:spacing w:before="0" w:line="240" w:lineRule="auto"/>
        <w:ind w:left="780" w:right="0" w:hanging="78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5"/>
        <w:keepNext w:val="0"/>
        <w:keepLines w:val="0"/>
        <w:widowControl w:val="0"/>
        <w:numPr>
          <w:ilvl w:val="0"/>
          <w:numId w:val="11"/>
        </w:numPr>
        <w:shd w:val="clear" w:color="auto" w:fill="auto"/>
        <w:tabs>
          <w:tab w:pos="716" w:val="left"/>
        </w:tabs>
        <w:bidi w:val="0"/>
        <w:spacing w:before="0" w:line="240" w:lineRule="auto"/>
        <w:ind w:left="780" w:right="0" w:hanging="780"/>
        <w:jc w:val="both"/>
      </w:pPr>
      <w:r>
        <w:rPr>
          <w:color w:val="000000"/>
          <w:spacing w:val="0"/>
          <w:w w:val="100"/>
          <w:position w:val="0"/>
          <w:sz w:val="24"/>
          <w:szCs w:val="24"/>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5"/>
        <w:keepNext w:val="0"/>
        <w:keepLines w:val="0"/>
        <w:widowControl w:val="0"/>
        <w:numPr>
          <w:ilvl w:val="0"/>
          <w:numId w:val="11"/>
        </w:numPr>
        <w:shd w:val="clear" w:color="auto" w:fill="auto"/>
        <w:tabs>
          <w:tab w:pos="716" w:val="left"/>
        </w:tabs>
        <w:bidi w:val="0"/>
        <w:spacing w:before="0" w:after="500" w:line="240" w:lineRule="auto"/>
        <w:ind w:left="780" w:right="0" w:hanging="780"/>
        <w:jc w:val="both"/>
      </w:pPr>
      <w:r>
        <w:rPr>
          <w:color w:val="000000"/>
          <w:spacing w:val="0"/>
          <w:w w:val="100"/>
          <w:position w:val="0"/>
          <w:sz w:val="24"/>
          <w:szCs w:val="24"/>
          <w:shd w:val="clear" w:color="auto" w:fill="auto"/>
          <w:lang w:val="cs-CZ" w:eastAsia="cs-CZ" w:bidi="cs-CZ"/>
        </w:rPr>
        <w:t>Pokud v průběhu realizace díla dojde z nepředvídatelných důvodů ke změně rozsahu díla a nabídkové ceny, bude přesný rozsah těchto prací projednán s objednatelem a uveden ve stavebním deníku. 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ve stavebním deníku, zpracovat změnový list, který je podkladem pro zpracování dodatku k této smlouvě.</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23"/>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z w:val="24"/>
          <w:szCs w:val="24"/>
          <w:shd w:val="clear" w:color="auto" w:fill="auto"/>
          <w:lang w:val="cs-CZ" w:eastAsia="cs-CZ" w:bidi="cs-CZ"/>
        </w:rPr>
        <w:t>Staveniště</w:t>
      </w:r>
      <w:bookmarkEnd w:id="4"/>
      <w:bookmarkEnd w:id="5"/>
    </w:p>
    <w:p>
      <w:pPr>
        <w:pStyle w:val="Style5"/>
        <w:keepNext w:val="0"/>
        <w:keepLines w:val="0"/>
        <w:widowControl w:val="0"/>
        <w:numPr>
          <w:ilvl w:val="1"/>
          <w:numId w:val="11"/>
        </w:numPr>
        <w:shd w:val="clear" w:color="auto" w:fill="auto"/>
        <w:tabs>
          <w:tab w:pos="716" w:val="left"/>
        </w:tabs>
        <w:bidi w:val="0"/>
        <w:spacing w:before="0" w:line="240" w:lineRule="auto"/>
        <w:ind w:left="780" w:right="0" w:hanging="780"/>
        <w:jc w:val="both"/>
        <w:sectPr>
          <w:footnotePr>
            <w:pos w:val="pageBottom"/>
            <w:numFmt w:val="decimal"/>
            <w:numRestart w:val="continuous"/>
          </w:footnotePr>
          <w:type w:val="continuous"/>
          <w:pgSz w:w="11900" w:h="16840"/>
          <w:pgMar w:top="1106" w:left="1291" w:right="1325" w:bottom="1451"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Objednatel je povinen předat a zhotovitel převzít staveniště (nebo jeho ucelenou část) v termínu do 5 kalendářních dnů ode dne účinnosti této smlouvy, včetně volného přístupu k jednotlivým objektům tak, aby zhotovitel mohl zahájit práce a plynule v nich pokračovat.</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23"/>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z w:val="24"/>
          <w:szCs w:val="24"/>
          <w:shd w:val="clear" w:color="auto" w:fill="auto"/>
          <w:lang w:val="cs-CZ" w:eastAsia="cs-CZ" w:bidi="cs-CZ"/>
        </w:rPr>
        <w:t>Provádění díla</w:t>
      </w:r>
      <w:bookmarkEnd w:id="6"/>
      <w:bookmarkEnd w:id="7"/>
    </w:p>
    <w:p>
      <w:pPr>
        <w:pStyle w:val="Style5"/>
        <w:keepNext w:val="0"/>
        <w:keepLines w:val="0"/>
        <w:widowControl w:val="0"/>
        <w:numPr>
          <w:ilvl w:val="0"/>
          <w:numId w:val="15"/>
        </w:numPr>
        <w:shd w:val="clear" w:color="auto" w:fill="auto"/>
        <w:tabs>
          <w:tab w:pos="70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je povinen provést dílo v souladu s touto smlouvou a nabídkou zhotovitele.</w:t>
      </w:r>
    </w:p>
    <w:p>
      <w:pPr>
        <w:pStyle w:val="Style5"/>
        <w:keepNext w:val="0"/>
        <w:keepLines w:val="0"/>
        <w:widowControl w:val="0"/>
        <w:numPr>
          <w:ilvl w:val="0"/>
          <w:numId w:val="15"/>
        </w:numPr>
        <w:shd w:val="clear" w:color="auto" w:fill="auto"/>
        <w:tabs>
          <w:tab w:pos="70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Objednatel je oprávněn kontrolovat provádění díla. Zjistí-li objednatel, že zhotovitel provádí dílo v rozporu se svými povinnostmi, je objednatel oprávněn stavební práce zastavit a dožadovat se toho, aby zhotovitel odstranil vady vzniklé vadným prováděním a dílo prováděl řádným způsobem.</w:t>
      </w:r>
    </w:p>
    <w:p>
      <w:pPr>
        <w:pStyle w:val="Style5"/>
        <w:keepNext w:val="0"/>
        <w:keepLines w:val="0"/>
        <w:widowControl w:val="0"/>
        <w:numPr>
          <w:ilvl w:val="0"/>
          <w:numId w:val="15"/>
        </w:numPr>
        <w:shd w:val="clear" w:color="auto" w:fill="auto"/>
        <w:tabs>
          <w:tab w:pos="70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5"/>
        <w:keepNext w:val="0"/>
        <w:keepLines w:val="0"/>
        <w:widowControl w:val="0"/>
        <w:numPr>
          <w:ilvl w:val="0"/>
          <w:numId w:val="15"/>
        </w:numPr>
        <w:shd w:val="clear" w:color="auto" w:fill="auto"/>
        <w:tabs>
          <w:tab w:pos="70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5"/>
        <w:keepNext w:val="0"/>
        <w:keepLines w:val="0"/>
        <w:widowControl w:val="0"/>
        <w:numPr>
          <w:ilvl w:val="0"/>
          <w:numId w:val="15"/>
        </w:numPr>
        <w:shd w:val="clear" w:color="auto" w:fill="auto"/>
        <w:tabs>
          <w:tab w:pos="70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Zhotovitel je povinen vést ode dne převzetí staveniště stavební deník. Během pracovní doby musí být stavební deník trvale přístupný pro zástupce objednatele. Do deníku se zapisují všechny skutečnosti podstatné pro plnění smlouvy, zejména údaje o časovém postupu prací a jejich jakosti. Objednatel je povinen sledovat obsah deníku a k zápisům připojovat své stanovisko. Povinnost vést stavební deník končí předáním a převzetím díla, popřípadě odstraněním vad zjištěných při kontrolní prohlídce stavby.</w:t>
      </w:r>
    </w:p>
    <w:p>
      <w:pPr>
        <w:pStyle w:val="Style5"/>
        <w:keepNext w:val="0"/>
        <w:keepLines w:val="0"/>
        <w:widowControl w:val="0"/>
        <w:numPr>
          <w:ilvl w:val="0"/>
          <w:numId w:val="15"/>
        </w:numPr>
        <w:shd w:val="clear" w:color="auto" w:fill="auto"/>
        <w:tabs>
          <w:tab w:pos="70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Denní záznamy budou vedeny v knize s očíslovanými listy jednak pevnými, jednak perforovanými pro dva oddělitelné průpisy. V deníku se vyznačí doklady, které se v jednom vyhotovení ukládají přímo na staveništi u stavbyvedoucího, popř. u technického dozoru.</w:t>
      </w:r>
    </w:p>
    <w:p>
      <w:pPr>
        <w:pStyle w:val="Style5"/>
        <w:keepNext w:val="0"/>
        <w:keepLines w:val="0"/>
        <w:widowControl w:val="0"/>
        <w:numPr>
          <w:ilvl w:val="0"/>
          <w:numId w:val="15"/>
        </w:numPr>
        <w:shd w:val="clear" w:color="auto" w:fill="auto"/>
        <w:tabs>
          <w:tab w:pos="70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Denní záznamy čitelně zapisuje a podepisuje stavbyvedoucí popř. jeho zástupce zásadně v ten den, kdy byly potřebné záznamy provedeny, nebo kdy nastaly okolnosti, které jsou předmětem zápisu.</w:t>
      </w:r>
    </w:p>
    <w:p>
      <w:pPr>
        <w:pStyle w:val="Style5"/>
        <w:keepNext w:val="0"/>
        <w:keepLines w:val="0"/>
        <w:widowControl w:val="0"/>
        <w:numPr>
          <w:ilvl w:val="0"/>
          <w:numId w:val="15"/>
        </w:numPr>
        <w:shd w:val="clear" w:color="auto" w:fill="auto"/>
        <w:tabs>
          <w:tab w:pos="70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Stavbyvedoucí je povinen předložit technickému dozoru objednatele stavební deník k podpisu, popř. vzhledem k občasnosti stavebního dozoru ho k tomu telefonicky vyzvat, pokud jev něm takový záznam, ke kterému je zapotřebí vyjádření stavebního dozoru a to nej později příští den a odevzdat mu první průpis. Jestliže technický dozor nesouhlasí s obsahem zápisu, vyznačí to nej později do 7 pracovních dnů v deníku s uvedením důvodů. Jinak se má za to, že s obsahem zápisu souhlasí.</w:t>
      </w:r>
    </w:p>
    <w:p>
      <w:pPr>
        <w:pStyle w:val="Style5"/>
        <w:keepNext w:val="0"/>
        <w:keepLines w:val="0"/>
        <w:widowControl w:val="0"/>
        <w:numPr>
          <w:ilvl w:val="0"/>
          <w:numId w:val="15"/>
        </w:numPr>
        <w:shd w:val="clear" w:color="auto" w:fill="auto"/>
        <w:tabs>
          <w:tab w:pos="70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Jestliže stavbyvedoucí nesouhlasí se záznamem objednatele, je povinen k záznamu do 7 pracovních dní podat vyjádření. Jinak se má za to, že s obsahem zápisu souhlasí.</w:t>
      </w:r>
    </w:p>
    <w:p>
      <w:pPr>
        <w:pStyle w:val="Style5"/>
        <w:keepNext w:val="0"/>
        <w:keepLines w:val="0"/>
        <w:widowControl w:val="0"/>
        <w:numPr>
          <w:ilvl w:val="0"/>
          <w:numId w:val="15"/>
        </w:numPr>
        <w:shd w:val="clear" w:color="auto" w:fill="auto"/>
        <w:tabs>
          <w:tab w:pos="70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Zápisy do stavebního deníku se provádějí v originále a dvou kopiích. Originály zápisů je zhotovitel povinen předat objednateli po dokončení stavby. První kopii obdrží zhotovitel a druhou kopii objednatel.</w:t>
      </w:r>
    </w:p>
    <w:p>
      <w:pPr>
        <w:pStyle w:val="Style5"/>
        <w:keepNext w:val="0"/>
        <w:keepLines w:val="0"/>
        <w:widowControl w:val="0"/>
        <w:numPr>
          <w:ilvl w:val="0"/>
          <w:numId w:val="15"/>
        </w:numPr>
        <w:shd w:val="clear" w:color="auto" w:fill="auto"/>
        <w:tabs>
          <w:tab w:pos="70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Zhotovitel vyzve objednatele prokazatelně nejméně 3 pracovní dny předem k prověření kvality prácí, které budou dalším postupem prací zakryty. V případě, že se na tuto výzvu objednatel bez závažných důvodů nedostaví, může zhotovitel pokračovat v provádění díla, po předchozím písemném upozornění objednatele.</w:t>
      </w:r>
    </w:p>
    <w:p>
      <w:pPr>
        <w:pStyle w:val="Style5"/>
        <w:keepNext w:val="0"/>
        <w:keepLines w:val="0"/>
        <w:widowControl w:val="0"/>
        <w:numPr>
          <w:ilvl w:val="0"/>
          <w:numId w:val="15"/>
        </w:numPr>
        <w:shd w:val="clear" w:color="auto" w:fill="auto"/>
        <w:tabs>
          <w:tab w:pos="711" w:val="left"/>
        </w:tabs>
        <w:bidi w:val="0"/>
        <w:spacing w:before="0" w:line="240" w:lineRule="auto"/>
        <w:ind w:left="760" w:right="0" w:hanging="760"/>
        <w:jc w:val="both"/>
      </w:pPr>
      <w:r>
        <w:rPr>
          <w:color w:val="000000"/>
          <w:spacing w:val="0"/>
          <w:w w:val="100"/>
          <w:position w:val="0"/>
          <w:sz w:val="24"/>
          <w:szCs w:val="24"/>
          <w:shd w:val="clear" w:color="auto" w:fill="auto"/>
          <w:lang w:val="cs-CZ" w:eastAsia="cs-CZ" w:bidi="cs-CZ"/>
        </w:rPr>
        <w:t>V případě, že zhotovitel k takovému prověření kvality objednatele nepozve, má objednatel právo žádat odkrytí zakrytých částí stavby na náklady zhotovitele, který je povinen tyto práce provést.</w:t>
      </w:r>
    </w:p>
    <w:p>
      <w:pPr>
        <w:pStyle w:val="Style5"/>
        <w:keepNext w:val="0"/>
        <w:keepLines w:val="0"/>
        <w:widowControl w:val="0"/>
        <w:numPr>
          <w:ilvl w:val="0"/>
          <w:numId w:val="15"/>
        </w:numPr>
        <w:shd w:val="clear" w:color="auto" w:fill="auto"/>
        <w:tabs>
          <w:tab w:pos="711" w:val="left"/>
        </w:tabs>
        <w:bidi w:val="0"/>
        <w:spacing w:before="0" w:line="240" w:lineRule="auto"/>
        <w:ind w:left="760" w:right="0" w:hanging="760"/>
        <w:jc w:val="both"/>
      </w:pPr>
      <w:r>
        <w:rPr>
          <w:color w:val="000000"/>
          <w:spacing w:val="0"/>
          <w:w w:val="100"/>
          <w:position w:val="0"/>
          <w:sz w:val="24"/>
          <w:szCs w:val="24"/>
          <w:shd w:val="clear" w:color="auto" w:fill="auto"/>
          <w:lang w:val="cs-CZ" w:eastAsia="cs-CZ" w:bidi="cs-CZ"/>
        </w:rPr>
        <w:t xml:space="preserve">Zhotovitel se zavazuje, že přebírá veškeré závazky vyplývající z jeho činnosti vůči zákonu o životním prostředí a při nakládání se všemi odpady vzniklými při realizaci díla se bude řídit příslušnými ustanoveními zákona </w:t>
      </w:r>
      <w:r>
        <w:rPr>
          <w:i/>
          <w:iCs/>
          <w:color w:val="000000"/>
          <w:spacing w:val="0"/>
          <w:w w:val="100"/>
          <w:position w:val="0"/>
          <w:sz w:val="24"/>
          <w:szCs w:val="24"/>
          <w:shd w:val="clear" w:color="auto" w:fill="auto"/>
          <w:lang w:val="cs-CZ" w:eastAsia="cs-CZ" w:bidi="cs-CZ"/>
        </w:rPr>
        <w:t>Č.</w:t>
      </w:r>
      <w:r>
        <w:rPr>
          <w:color w:val="000000"/>
          <w:spacing w:val="0"/>
          <w:w w:val="100"/>
          <w:position w:val="0"/>
          <w:sz w:val="24"/>
          <w:szCs w:val="24"/>
          <w:shd w:val="clear" w:color="auto" w:fill="auto"/>
          <w:lang w:val="cs-CZ" w:eastAsia="cs-CZ" w:bidi="cs-CZ"/>
        </w:rPr>
        <w:t xml:space="preserve"> 185/2001 Sb. o odpadech a o změně některých dalších zákonů a ustanoveními vyhlášek MŽP č. 93/2016 Sb,, o Katalogu odpadů a 383/2001 Sb., o podrobnostech nakládání s odpady.</w:t>
      </w:r>
    </w:p>
    <w:p>
      <w:pPr>
        <w:pStyle w:val="Style5"/>
        <w:keepNext w:val="0"/>
        <w:keepLines w:val="0"/>
        <w:widowControl w:val="0"/>
        <w:numPr>
          <w:ilvl w:val="0"/>
          <w:numId w:val="15"/>
        </w:numPr>
        <w:shd w:val="clear" w:color="auto" w:fill="auto"/>
        <w:tabs>
          <w:tab w:pos="71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Bezpečnost práce na staveništi:</w:t>
      </w:r>
    </w:p>
    <w:p>
      <w:pPr>
        <w:pStyle w:val="Style5"/>
        <w:keepNext w:val="0"/>
        <w:keepLines w:val="0"/>
        <w:widowControl w:val="0"/>
        <w:numPr>
          <w:ilvl w:val="0"/>
          <w:numId w:val="17"/>
        </w:numPr>
        <w:shd w:val="clear" w:color="auto" w:fill="auto"/>
        <w:tabs>
          <w:tab w:pos="1476" w:val="left"/>
        </w:tabs>
        <w:bidi w:val="0"/>
        <w:spacing w:before="0" w:line="240" w:lineRule="auto"/>
        <w:ind w:left="1480" w:right="0" w:hanging="720"/>
        <w:jc w:val="both"/>
      </w:pPr>
      <w:r>
        <w:rPr>
          <w:color w:val="000000"/>
          <w:spacing w:val="0"/>
          <w:w w:val="100"/>
          <w:position w:val="0"/>
          <w:sz w:val="24"/>
          <w:szCs w:val="24"/>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5"/>
        <w:keepNext w:val="0"/>
        <w:keepLines w:val="0"/>
        <w:widowControl w:val="0"/>
        <w:numPr>
          <w:ilvl w:val="0"/>
          <w:numId w:val="17"/>
        </w:numPr>
        <w:shd w:val="clear" w:color="auto" w:fill="auto"/>
        <w:tabs>
          <w:tab w:pos="1476" w:val="left"/>
        </w:tabs>
        <w:bidi w:val="0"/>
        <w:spacing w:before="0" w:line="240" w:lineRule="auto"/>
        <w:ind w:left="1480" w:right="0" w:hanging="720"/>
        <w:jc w:val="both"/>
      </w:pPr>
      <w:r>
        <w:rPr>
          <w:color w:val="000000"/>
          <w:spacing w:val="0"/>
          <w:w w:val="100"/>
          <w:position w:val="0"/>
          <w:sz w:val="24"/>
          <w:szCs w:val="24"/>
          <w:shd w:val="clear" w:color="auto" w:fill="auto"/>
          <w:lang w:val="cs-CZ" w:eastAsia="cs-CZ" w:bidi="cs-CZ"/>
        </w:rPr>
        <w:t>zhotovitel v plné míře odpovídá za bezpečnost a ochranu zdraví všech lidí, které se sjeho vědomím zdržují na staveništi a je povinen zabezpečit jejich vybavení ochrannými pracovními pomůckami;</w:t>
      </w:r>
    </w:p>
    <w:p>
      <w:pPr>
        <w:pStyle w:val="Style5"/>
        <w:keepNext w:val="0"/>
        <w:keepLines w:val="0"/>
        <w:widowControl w:val="0"/>
        <w:numPr>
          <w:ilvl w:val="0"/>
          <w:numId w:val="17"/>
        </w:numPr>
        <w:shd w:val="clear" w:color="auto" w:fill="auto"/>
        <w:tabs>
          <w:tab w:pos="1476" w:val="left"/>
        </w:tabs>
        <w:bidi w:val="0"/>
        <w:spacing w:before="0" w:line="240" w:lineRule="auto"/>
        <w:ind w:left="1480" w:right="0" w:hanging="720"/>
        <w:jc w:val="both"/>
      </w:pPr>
      <w:r>
        <w:rPr>
          <w:color w:val="000000"/>
          <w:spacing w:val="0"/>
          <w:w w:val="100"/>
          <w:position w:val="0"/>
          <w:sz w:val="24"/>
          <w:szCs w:val="24"/>
          <w:shd w:val="clear" w:color="auto" w:fill="auto"/>
          <w:lang w:val="cs-CZ" w:eastAsia="cs-CZ" w:bidi="cs-CZ"/>
        </w:rPr>
        <w:t>pracovníci objednatele a technického dozoru musejí být zhotovitelem proškoleni o bezpečnosti a pohybu na staveništi,</w:t>
      </w:r>
    </w:p>
    <w:p>
      <w:pPr>
        <w:pStyle w:val="Style5"/>
        <w:keepNext w:val="0"/>
        <w:keepLines w:val="0"/>
        <w:widowControl w:val="0"/>
        <w:numPr>
          <w:ilvl w:val="0"/>
          <w:numId w:val="17"/>
        </w:numPr>
        <w:shd w:val="clear" w:color="auto" w:fill="auto"/>
        <w:tabs>
          <w:tab w:pos="1476" w:val="left"/>
        </w:tabs>
        <w:bidi w:val="0"/>
        <w:spacing w:before="0" w:line="240" w:lineRule="auto"/>
        <w:ind w:left="1480" w:right="0" w:hanging="720"/>
        <w:jc w:val="both"/>
      </w:pPr>
      <w:r>
        <w:rPr>
          <w:color w:val="000000"/>
          <w:spacing w:val="0"/>
          <w:w w:val="100"/>
          <w:position w:val="0"/>
          <w:sz w:val="24"/>
          <w:szCs w:val="24"/>
          <w:shd w:val="clear" w:color="auto" w:fill="auto"/>
          <w:lang w:val="cs-CZ" w:eastAsia="cs-CZ" w:bidi="cs-CZ"/>
        </w:rPr>
        <w:t>dojde-li kjakémukoliv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5"/>
        <w:keepNext w:val="0"/>
        <w:keepLines w:val="0"/>
        <w:widowControl w:val="0"/>
        <w:numPr>
          <w:ilvl w:val="0"/>
          <w:numId w:val="17"/>
        </w:numPr>
        <w:shd w:val="clear" w:color="auto" w:fill="auto"/>
        <w:tabs>
          <w:tab w:pos="1476" w:val="left"/>
        </w:tabs>
        <w:bidi w:val="0"/>
        <w:spacing w:before="0" w:line="240" w:lineRule="auto"/>
        <w:ind w:left="1480" w:right="0" w:hanging="720"/>
        <w:jc w:val="both"/>
      </w:pPr>
      <w:r>
        <w:rPr>
          <w:color w:val="000000"/>
          <w:spacing w:val="0"/>
          <w:w w:val="100"/>
          <w:position w:val="0"/>
          <w:sz w:val="24"/>
          <w:szCs w:val="24"/>
          <w:shd w:val="clear" w:color="auto" w:fill="auto"/>
          <w:lang w:val="cs-CZ" w:eastAsia="cs-CZ" w:bidi="cs-CZ"/>
        </w:rPr>
        <w:t>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zejména § 14 a násl. zákona č. 309/2006 Sb., zákon o zajištění dalších podmínek bezpečnosti a ochrany zdraví při práci v platném znění. Zhotovitel je povinen poskytnout koordinátorovi BOZP, plnou součinnost.</w:t>
      </w:r>
    </w:p>
    <w:p>
      <w:pPr>
        <w:pStyle w:val="Style5"/>
        <w:keepNext w:val="0"/>
        <w:keepLines w:val="0"/>
        <w:widowControl w:val="0"/>
        <w:numPr>
          <w:ilvl w:val="0"/>
          <w:numId w:val="15"/>
        </w:numPr>
        <w:shd w:val="clear" w:color="auto" w:fill="auto"/>
        <w:tabs>
          <w:tab w:pos="711"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O vyklizení staveniště smluvní strany sepíší a podepíší na závěr protokol.</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23"/>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Kvalita díla</w:t>
      </w:r>
      <w:bookmarkEnd w:id="8"/>
      <w:bookmarkEnd w:id="9"/>
    </w:p>
    <w:p>
      <w:pPr>
        <w:pStyle w:val="Style5"/>
        <w:keepNext w:val="0"/>
        <w:keepLines w:val="0"/>
        <w:widowControl w:val="0"/>
        <w:numPr>
          <w:ilvl w:val="0"/>
          <w:numId w:val="19"/>
        </w:numPr>
        <w:shd w:val="clear" w:color="auto" w:fill="auto"/>
        <w:tabs>
          <w:tab w:pos="711" w:val="left"/>
        </w:tabs>
        <w:bidi w:val="0"/>
        <w:spacing w:before="0" w:line="223" w:lineRule="auto"/>
        <w:ind w:left="760" w:right="0" w:hanging="760"/>
        <w:jc w:val="both"/>
      </w:pPr>
      <w:r>
        <w:rPr>
          <w:color w:val="000000"/>
          <w:spacing w:val="0"/>
          <w:w w:val="100"/>
          <w:position w:val="0"/>
          <w:sz w:val="24"/>
          <w:szCs w:val="24"/>
          <w:shd w:val="clear" w:color="auto" w:fill="auto"/>
          <w:lang w:val="cs-CZ" w:eastAsia="cs-CZ" w:bidi="cs-CZ"/>
        </w:rPr>
        <w:t>Zhotovitel se zavazuje, že vlastnosti zhotoveného a předávaného díla budou ve shodě s požadavky:</w:t>
      </w:r>
    </w:p>
    <w:p>
      <w:pPr>
        <w:pStyle w:val="Style5"/>
        <w:keepNext w:val="0"/>
        <w:keepLines w:val="0"/>
        <w:widowControl w:val="0"/>
        <w:numPr>
          <w:ilvl w:val="0"/>
          <w:numId w:val="21"/>
        </w:numPr>
        <w:shd w:val="clear" w:color="auto" w:fill="auto"/>
        <w:tabs>
          <w:tab w:pos="1476" w:val="left"/>
        </w:tabs>
        <w:bidi w:val="0"/>
        <w:spacing w:before="0" w:line="240" w:lineRule="auto"/>
        <w:ind w:left="0" w:right="0" w:firstLine="760"/>
        <w:jc w:val="both"/>
      </w:pPr>
      <w:r>
        <w:rPr>
          <w:color w:val="000000"/>
          <w:spacing w:val="0"/>
          <w:w w:val="100"/>
          <w:position w:val="0"/>
          <w:sz w:val="24"/>
          <w:szCs w:val="24"/>
          <w:shd w:val="clear" w:color="auto" w:fill="auto"/>
          <w:lang w:val="cs-CZ" w:eastAsia="cs-CZ" w:bidi="cs-CZ"/>
        </w:rPr>
        <w:t>platných právních předpisů,</w:t>
      </w:r>
    </w:p>
    <w:p>
      <w:pPr>
        <w:pStyle w:val="Style5"/>
        <w:keepNext w:val="0"/>
        <w:keepLines w:val="0"/>
        <w:widowControl w:val="0"/>
        <w:numPr>
          <w:ilvl w:val="0"/>
          <w:numId w:val="21"/>
        </w:numPr>
        <w:shd w:val="clear" w:color="auto" w:fill="auto"/>
        <w:tabs>
          <w:tab w:pos="1476" w:val="left"/>
        </w:tabs>
        <w:bidi w:val="0"/>
        <w:spacing w:before="0" w:line="240" w:lineRule="auto"/>
        <w:ind w:left="0" w:right="0" w:firstLine="760"/>
        <w:jc w:val="both"/>
      </w:pPr>
      <w:r>
        <w:rPr>
          <w:color w:val="000000"/>
          <w:spacing w:val="0"/>
          <w:w w:val="100"/>
          <w:position w:val="0"/>
          <w:sz w:val="24"/>
          <w:szCs w:val="24"/>
          <w:shd w:val="clear" w:color="auto" w:fill="auto"/>
          <w:lang w:val="cs-CZ" w:eastAsia="cs-CZ" w:bidi="cs-CZ"/>
        </w:rPr>
        <w:t>této smlouvy (včetně souvisejících dokumentů souboru smluvních dohod),</w:t>
      </w:r>
    </w:p>
    <w:p>
      <w:pPr>
        <w:pStyle w:val="Style5"/>
        <w:keepNext w:val="0"/>
        <w:keepLines w:val="0"/>
        <w:widowControl w:val="0"/>
        <w:numPr>
          <w:ilvl w:val="0"/>
          <w:numId w:val="21"/>
        </w:numPr>
        <w:shd w:val="clear" w:color="auto" w:fill="auto"/>
        <w:tabs>
          <w:tab w:pos="1476" w:val="left"/>
        </w:tabs>
        <w:bidi w:val="0"/>
        <w:spacing w:before="0" w:line="240" w:lineRule="auto"/>
        <w:ind w:left="0" w:right="0" w:firstLine="760"/>
        <w:jc w:val="both"/>
      </w:pPr>
      <w:r>
        <w:rPr>
          <w:color w:val="000000"/>
          <w:spacing w:val="0"/>
          <w:w w:val="100"/>
          <w:position w:val="0"/>
          <w:sz w:val="24"/>
          <w:szCs w:val="24"/>
          <w:shd w:val="clear" w:color="auto" w:fill="auto"/>
          <w:lang w:val="cs-CZ" w:eastAsia="cs-CZ" w:bidi="cs-CZ"/>
        </w:rPr>
        <w:t>platných českých nebo převzatých evropských technických norem.</w:t>
      </w:r>
    </w:p>
    <w:p>
      <w:pPr>
        <w:pStyle w:val="Style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23"/>
        <w:keepNext/>
        <w:keepLines/>
        <w:widowControl w:val="0"/>
        <w:shd w:val="clear" w:color="auto" w:fill="auto"/>
        <w:bidi w:val="0"/>
        <w:spacing w:before="0" w:after="12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Předání díla</w:t>
      </w:r>
      <w:bookmarkEnd w:id="10"/>
      <w:bookmarkEnd w:id="11"/>
    </w:p>
    <w:p>
      <w:pPr>
        <w:pStyle w:val="Style5"/>
        <w:keepNext w:val="0"/>
        <w:keepLines w:val="0"/>
        <w:widowControl w:val="0"/>
        <w:numPr>
          <w:ilvl w:val="0"/>
          <w:numId w:val="23"/>
        </w:numPr>
        <w:shd w:val="clear" w:color="auto" w:fill="auto"/>
        <w:tabs>
          <w:tab w:pos="701" w:val="left"/>
        </w:tabs>
        <w:bidi w:val="0"/>
        <w:spacing w:before="0" w:after="480" w:line="240" w:lineRule="auto"/>
        <w:ind w:left="720" w:right="0" w:hanging="720"/>
        <w:jc w:val="both"/>
      </w:pPr>
      <w:r>
        <w:rPr>
          <w:color w:val="000000"/>
          <w:spacing w:val="0"/>
          <w:w w:val="100"/>
          <w:position w:val="0"/>
          <w:sz w:val="24"/>
          <w:szCs w:val="24"/>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5"/>
        <w:keepNext w:val="0"/>
        <w:keepLines w:val="0"/>
        <w:widowControl w:val="0"/>
        <w:shd w:val="clear" w:color="auto" w:fill="auto"/>
        <w:bidi w:val="0"/>
        <w:spacing w:before="0" w:after="0" w:line="348"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23"/>
        <w:keepNext/>
        <w:keepLines/>
        <w:widowControl w:val="0"/>
        <w:shd w:val="clear" w:color="auto" w:fill="auto"/>
        <w:bidi w:val="0"/>
        <w:spacing w:before="0" w:after="0" w:line="348"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Subdodavatelé</w:t>
      </w:r>
      <w:bookmarkEnd w:id="12"/>
      <w:bookmarkEnd w:id="13"/>
    </w:p>
    <w:p>
      <w:pPr>
        <w:pStyle w:val="Style5"/>
        <w:keepNext w:val="0"/>
        <w:keepLines w:val="0"/>
        <w:widowControl w:val="0"/>
        <w:numPr>
          <w:ilvl w:val="0"/>
          <w:numId w:val="25"/>
        </w:numPr>
        <w:shd w:val="clear" w:color="auto" w:fill="auto"/>
        <w:tabs>
          <w:tab w:pos="701" w:val="left"/>
        </w:tabs>
        <w:bidi w:val="0"/>
        <w:spacing w:before="0" w:after="0" w:line="348" w:lineRule="auto"/>
        <w:ind w:left="720" w:right="0" w:hanging="720"/>
        <w:jc w:val="both"/>
      </w:pPr>
      <w:r>
        <w:rPr>
          <w:color w:val="000000"/>
          <w:spacing w:val="0"/>
          <w:w w:val="100"/>
          <w:position w:val="0"/>
          <w:sz w:val="24"/>
          <w:szCs w:val="24"/>
          <w:shd w:val="clear" w:color="auto" w:fill="auto"/>
          <w:lang w:val="cs-CZ" w:eastAsia="cs-CZ" w:bidi="cs-CZ"/>
        </w:rPr>
        <w:t>Zhotovitel se zavazuje, že Části předmětu plnění, které budou plněny subdodavateli, budou provedeny v souladu se všemi podmínkami smlouvy.</w:t>
      </w:r>
    </w:p>
    <w:p>
      <w:pPr>
        <w:pStyle w:val="Style5"/>
        <w:keepNext w:val="0"/>
        <w:keepLines w:val="0"/>
        <w:widowControl w:val="0"/>
        <w:numPr>
          <w:ilvl w:val="0"/>
          <w:numId w:val="25"/>
        </w:numPr>
        <w:shd w:val="clear" w:color="auto" w:fill="auto"/>
        <w:tabs>
          <w:tab w:pos="701" w:val="left"/>
        </w:tabs>
        <w:bidi w:val="0"/>
        <w:spacing w:before="0" w:after="0" w:line="348" w:lineRule="auto"/>
        <w:ind w:left="0" w:right="0" w:firstLine="0"/>
        <w:jc w:val="both"/>
      </w:pPr>
      <w:r>
        <w:rPr>
          <w:color w:val="000000"/>
          <w:spacing w:val="0"/>
          <w:w w:val="100"/>
          <w:position w:val="0"/>
          <w:sz w:val="24"/>
          <w:szCs w:val="24"/>
          <w:shd w:val="clear" w:color="auto" w:fill="auto"/>
          <w:lang w:val="cs-CZ" w:eastAsia="cs-CZ" w:bidi="cs-CZ"/>
        </w:rPr>
        <w:t>Zhotovitel prohlašuje, že nepředá stavbu jako celek jinému zhotoviteli.</w:t>
      </w:r>
    </w:p>
    <w:p>
      <w:pPr>
        <w:pStyle w:val="Style5"/>
        <w:keepNext w:val="0"/>
        <w:keepLines w:val="0"/>
        <w:widowControl w:val="0"/>
        <w:numPr>
          <w:ilvl w:val="0"/>
          <w:numId w:val="25"/>
        </w:numPr>
        <w:shd w:val="clear" w:color="auto" w:fill="auto"/>
        <w:tabs>
          <w:tab w:pos="701" w:val="left"/>
        </w:tabs>
        <w:bidi w:val="0"/>
        <w:spacing w:before="0" w:after="480" w:line="240" w:lineRule="auto"/>
        <w:ind w:left="720" w:right="0" w:hanging="720"/>
        <w:jc w:val="both"/>
      </w:pPr>
      <w:r>
        <w:rPr>
          <w:color w:val="000000"/>
          <w:spacing w:val="0"/>
          <w:w w:val="100"/>
          <w:position w:val="0"/>
          <w:sz w:val="24"/>
          <w:szCs w:val="24"/>
          <w:shd w:val="clear" w:color="auto" w:fill="auto"/>
          <w:lang w:val="cs-CZ" w:eastAsia="cs-CZ" w:bidi="cs-CZ"/>
        </w:rPr>
        <w:t>Subdodavatelé, kteří se budou na provedení díla podílet a nebyli uvedeni v nabídce zhotovitele, musí být objednatelem předem odsouhlaseni.</w:t>
      </w:r>
    </w:p>
    <w:p>
      <w:pPr>
        <w:pStyle w:val="Style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z w:val="24"/>
          <w:szCs w:val="24"/>
          <w:shd w:val="clear" w:color="auto" w:fill="auto"/>
          <w:lang w:val="cs-CZ" w:eastAsia="cs-CZ" w:bidi="cs-CZ"/>
        </w:rPr>
        <w:t>Článek 11</w:t>
      </w:r>
    </w:p>
    <w:p>
      <w:pPr>
        <w:pStyle w:val="Style23"/>
        <w:keepNext/>
        <w:keepLines/>
        <w:widowControl w:val="0"/>
        <w:shd w:val="clear" w:color="auto" w:fill="auto"/>
        <w:bidi w:val="0"/>
        <w:spacing w:before="0" w:after="120" w:line="240" w:lineRule="auto"/>
        <w:ind w:left="0" w:right="0" w:firstLine="0"/>
        <w:jc w:val="center"/>
      </w:pPr>
      <w:bookmarkStart w:id="14" w:name="bookmark14"/>
      <w:bookmarkStart w:id="15" w:name="bookmark15"/>
      <w:r>
        <w:rPr>
          <w:color w:val="000000"/>
          <w:spacing w:val="0"/>
          <w:w w:val="100"/>
          <w:position w:val="0"/>
          <w:sz w:val="24"/>
          <w:szCs w:val="24"/>
          <w:shd w:val="clear" w:color="auto" w:fill="auto"/>
          <w:lang w:val="cs-CZ" w:eastAsia="cs-CZ" w:bidi="cs-CZ"/>
        </w:rPr>
        <w:t>Platební a fakturační podmínky</w:t>
      </w:r>
      <w:bookmarkEnd w:id="14"/>
      <w:bookmarkEnd w:id="15"/>
    </w:p>
    <w:p>
      <w:pPr>
        <w:pStyle w:val="Style5"/>
        <w:keepNext w:val="0"/>
        <w:keepLines w:val="0"/>
        <w:widowControl w:val="0"/>
        <w:numPr>
          <w:ilvl w:val="0"/>
          <w:numId w:val="27"/>
        </w:numPr>
        <w:shd w:val="clear" w:color="auto" w:fill="auto"/>
        <w:tabs>
          <w:tab w:pos="701" w:val="left"/>
        </w:tabs>
        <w:bidi w:val="0"/>
        <w:spacing w:before="0" w:after="120" w:line="240" w:lineRule="auto"/>
        <w:ind w:left="720" w:right="0" w:hanging="720"/>
        <w:jc w:val="both"/>
      </w:pPr>
      <w:r>
        <w:rPr>
          <w:color w:val="000000"/>
          <w:spacing w:val="0"/>
          <w:w w:val="100"/>
          <w:position w:val="0"/>
          <w:sz w:val="24"/>
          <w:szCs w:val="24"/>
          <w:shd w:val="clear" w:color="auto" w:fill="auto"/>
          <w:lang w:val="cs-CZ" w:eastAsia="cs-CZ" w:bidi="cs-CZ"/>
        </w:rPr>
        <w:t xml:space="preserve">Zhotovitel po předání díla v souladu s touto smlouvou o dílo je povinen vystavit fakturu za dílo a doporučeně odeslat objednateli ve dvojím vyhotovení. Tato faktura je splatná do </w:t>
      </w:r>
      <w:r>
        <w:rPr>
          <w:b/>
          <w:bCs/>
          <w:color w:val="000000"/>
          <w:spacing w:val="0"/>
          <w:w w:val="100"/>
          <w:position w:val="0"/>
          <w:sz w:val="24"/>
          <w:szCs w:val="24"/>
          <w:shd w:val="clear" w:color="auto" w:fill="auto"/>
          <w:lang w:val="cs-CZ" w:eastAsia="cs-CZ" w:bidi="cs-CZ"/>
        </w:rPr>
        <w:t xml:space="preserve">30 dnů </w:t>
      </w:r>
      <w:r>
        <w:rPr>
          <w:color w:val="000000"/>
          <w:spacing w:val="0"/>
          <w:w w:val="100"/>
          <w:position w:val="0"/>
          <w:sz w:val="24"/>
          <w:szCs w:val="24"/>
          <w:shd w:val="clear" w:color="auto" w:fill="auto"/>
          <w:lang w:val="cs-CZ" w:eastAsia="cs-CZ" w:bidi="cs-CZ"/>
        </w:rPr>
        <w:t>ode dne jejího doručení a povinně, v souladu s OZ a zákonem o dani z přidané hodnoty,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5"/>
        <w:keepNext w:val="0"/>
        <w:keepLines w:val="0"/>
        <w:widowControl w:val="0"/>
        <w:numPr>
          <w:ilvl w:val="0"/>
          <w:numId w:val="27"/>
        </w:numPr>
        <w:shd w:val="clear" w:color="auto" w:fill="auto"/>
        <w:tabs>
          <w:tab w:pos="701" w:val="left"/>
        </w:tabs>
        <w:bidi w:val="0"/>
        <w:spacing w:before="0" w:after="120" w:line="240" w:lineRule="auto"/>
        <w:ind w:left="720" w:right="0" w:hanging="720"/>
        <w:jc w:val="both"/>
      </w:pPr>
      <w:r>
        <w:rPr>
          <w:color w:val="000000"/>
          <w:spacing w:val="0"/>
          <w:w w:val="100"/>
          <w:position w:val="0"/>
          <w:sz w:val="24"/>
          <w:szCs w:val="24"/>
          <w:shd w:val="clear" w:color="auto" w:fill="auto"/>
          <w:lang w:val="cs-CZ" w:eastAsia="cs-CZ" w:bidi="cs-CZ"/>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5"/>
        <w:keepNext w:val="0"/>
        <w:keepLines w:val="0"/>
        <w:widowControl w:val="0"/>
        <w:numPr>
          <w:ilvl w:val="0"/>
          <w:numId w:val="27"/>
        </w:numPr>
        <w:shd w:val="clear" w:color="auto" w:fill="auto"/>
        <w:tabs>
          <w:tab w:pos="701" w:val="left"/>
        </w:tabs>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Objednatel nebude zhotoviteli poskytovat zálohy.</w:t>
      </w:r>
    </w:p>
    <w:p>
      <w:pPr>
        <w:pStyle w:val="Style5"/>
        <w:keepNext w:val="0"/>
        <w:keepLines w:val="0"/>
        <w:widowControl w:val="0"/>
        <w:numPr>
          <w:ilvl w:val="0"/>
          <w:numId w:val="27"/>
        </w:numPr>
        <w:shd w:val="clear" w:color="auto" w:fill="auto"/>
        <w:tabs>
          <w:tab w:pos="701" w:val="left"/>
        </w:tabs>
        <w:bidi w:val="0"/>
        <w:spacing w:before="0" w:after="120" w:line="240" w:lineRule="auto"/>
        <w:ind w:left="720" w:right="0" w:hanging="720"/>
        <w:jc w:val="both"/>
      </w:pPr>
      <w:r>
        <w:rPr>
          <w:color w:val="000000"/>
          <w:spacing w:val="0"/>
          <w:w w:val="100"/>
          <w:position w:val="0"/>
          <w:sz w:val="24"/>
          <w:szCs w:val="24"/>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zákon o DPH).</w:t>
      </w:r>
    </w:p>
    <w:p>
      <w:pPr>
        <w:pStyle w:val="Style5"/>
        <w:keepNext w:val="0"/>
        <w:keepLines w:val="0"/>
        <w:widowControl w:val="0"/>
        <w:numPr>
          <w:ilvl w:val="0"/>
          <w:numId w:val="27"/>
        </w:numPr>
        <w:shd w:val="clear" w:color="auto" w:fill="auto"/>
        <w:tabs>
          <w:tab w:pos="701" w:val="left"/>
        </w:tabs>
        <w:bidi w:val="0"/>
        <w:spacing w:before="0" w:after="120" w:line="240" w:lineRule="auto"/>
        <w:ind w:left="720" w:right="0" w:hanging="720"/>
        <w:jc w:val="both"/>
      </w:pPr>
      <w:r>
        <w:rPr>
          <w:color w:val="000000"/>
          <w:spacing w:val="0"/>
          <w:w w:val="100"/>
          <w:position w:val="0"/>
          <w:sz w:val="24"/>
          <w:szCs w:val="24"/>
          <w:shd w:val="clear" w:color="auto" w:fill="auto"/>
          <w:lang w:val="cs-CZ" w:eastAsia="cs-CZ" w:bidi="cs-CZ"/>
        </w:rPr>
        <w:t>Provedení stavebních prací, uvedených v číselníku klasifikace produkce CZ-CPA kód 41 až 43, dle této smlouvy je pro objednatele uskutečňováno v rámci jeho hlavní činnosti, která nepodléhá DPH. Režim přenesené daňové povinnosti se na práce dle této smlouvy nevztahuje.</w:t>
      </w:r>
    </w:p>
    <w:p>
      <w:pPr>
        <w:pStyle w:val="Style5"/>
        <w:keepNext w:val="0"/>
        <w:keepLines w:val="0"/>
        <w:widowControl w:val="0"/>
        <w:numPr>
          <w:ilvl w:val="0"/>
          <w:numId w:val="27"/>
        </w:numPr>
        <w:shd w:val="clear" w:color="auto" w:fill="auto"/>
        <w:tabs>
          <w:tab w:pos="701" w:val="left"/>
        </w:tabs>
        <w:bidi w:val="0"/>
        <w:spacing w:before="0" w:after="120" w:line="240" w:lineRule="auto"/>
        <w:ind w:left="720" w:right="0" w:hanging="720"/>
        <w:jc w:val="both"/>
        <w:sectPr>
          <w:footerReference w:type="default" r:id="rId7"/>
          <w:footerReference w:type="even" r:id="rId8"/>
          <w:footerReference w:type="first" r:id="rId9"/>
          <w:footnotePr>
            <w:pos w:val="pageBottom"/>
            <w:numFmt w:val="decimal"/>
            <w:numRestart w:val="continuous"/>
          </w:footnotePr>
          <w:pgSz w:w="11900" w:h="16840"/>
          <w:pgMar w:top="1106" w:left="1291" w:right="1325" w:bottom="1451" w:header="0" w:footer="3" w:gutter="0"/>
          <w:cols w:space="720"/>
          <w:noEndnote/>
          <w:titlePg/>
          <w:rtlGutter w:val="0"/>
          <w:docGrid w:linePitch="360"/>
        </w:sectPr>
      </w:pPr>
      <w:r>
        <w:rPr>
          <w:color w:val="000000"/>
          <w:spacing w:val="0"/>
          <w:w w:val="100"/>
          <w:position w:val="0"/>
          <w:sz w:val="24"/>
          <w:szCs w:val="24"/>
          <w:shd w:val="clear" w:color="auto" w:fill="auto"/>
          <w:lang w:val="cs-CZ" w:eastAsia="cs-CZ" w:bidi="cs-CZ"/>
        </w:rPr>
        <w:t>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12</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Odpovědnost za vady díla a záruka za jakost</w:t>
      </w:r>
    </w:p>
    <w:p>
      <w:pPr>
        <w:pStyle w:val="Style5"/>
        <w:keepNext w:val="0"/>
        <w:keepLines w:val="0"/>
        <w:widowControl w:val="0"/>
        <w:numPr>
          <w:ilvl w:val="0"/>
          <w:numId w:val="29"/>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 xml:space="preserve">Zhotovitel poskytne na dílo, které je předmětem této smlouvy, záruku v délce </w:t>
      </w:r>
      <w:r>
        <w:rPr>
          <w:b/>
          <w:bCs/>
          <w:color w:val="000000"/>
          <w:spacing w:val="0"/>
          <w:w w:val="100"/>
          <w:position w:val="0"/>
          <w:sz w:val="24"/>
          <w:szCs w:val="24"/>
          <w:shd w:val="clear" w:color="auto" w:fill="auto"/>
          <w:lang w:val="cs-CZ" w:eastAsia="cs-CZ" w:bidi="cs-CZ"/>
        </w:rPr>
        <w:t xml:space="preserve">60 měsíců </w:t>
      </w:r>
      <w:r>
        <w:rPr>
          <w:color w:val="000000"/>
          <w:spacing w:val="0"/>
          <w:w w:val="100"/>
          <w:position w:val="0"/>
          <w:sz w:val="24"/>
          <w:szCs w:val="24"/>
          <w:shd w:val="clear" w:color="auto" w:fill="auto"/>
          <w:lang w:val="cs-CZ" w:eastAsia="cs-CZ" w:bidi="cs-CZ"/>
        </w:rPr>
        <w:t>ode dne podepsání písemného protokolu o předání a převzetí díla bez vad.</w:t>
      </w:r>
    </w:p>
    <w:p>
      <w:pPr>
        <w:pStyle w:val="Style5"/>
        <w:keepNext w:val="0"/>
        <w:keepLines w:val="0"/>
        <w:widowControl w:val="0"/>
        <w:numPr>
          <w:ilvl w:val="0"/>
          <w:numId w:val="29"/>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Záruka spočívá v tom, že po dobu záruční lhůty bude mít dílo vlastnosti stanovené projektem nebo ČSN a TKP s přihlédnutím k běžnému opotřebení a že zhotovitel bezplatně odstraní všechny vady vytknuté při reklamačním řízení.</w:t>
      </w:r>
    </w:p>
    <w:p>
      <w:pPr>
        <w:pStyle w:val="Style5"/>
        <w:keepNext w:val="0"/>
        <w:keepLines w:val="0"/>
        <w:widowControl w:val="0"/>
        <w:numPr>
          <w:ilvl w:val="0"/>
          <w:numId w:val="29"/>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Veškeré vady na provádění díla zjištěné objednatelem budou písemně oznámeny zhotoviteli ihned, nej později do 7 dnů od zjištění vady. Zhotovitel je povinen vady bezúplatně odstranit.</w:t>
      </w:r>
    </w:p>
    <w:p>
      <w:pPr>
        <w:pStyle w:val="Style5"/>
        <w:keepNext w:val="0"/>
        <w:keepLines w:val="0"/>
        <w:widowControl w:val="0"/>
        <w:numPr>
          <w:ilvl w:val="0"/>
          <w:numId w:val="29"/>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Termín nastoupení k odstranění reklamačních vad v průběhu záruční doby po jejich nahlášení bude maximálně 7 dní, (dovolí-li to povětrnostní podmínky).</w:t>
      </w:r>
    </w:p>
    <w:p>
      <w:pPr>
        <w:pStyle w:val="Style5"/>
        <w:keepNext w:val="0"/>
        <w:keepLines w:val="0"/>
        <w:widowControl w:val="0"/>
        <w:numPr>
          <w:ilvl w:val="0"/>
          <w:numId w:val="29"/>
        </w:numPr>
        <w:shd w:val="clear" w:color="auto" w:fill="auto"/>
        <w:tabs>
          <w:tab w:pos="69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 dobu nástupu a odstranění reklamovaných vad se pozastavuje běh záruční doby.</w:t>
      </w:r>
    </w:p>
    <w:p>
      <w:pPr>
        <w:pStyle w:val="Style5"/>
        <w:keepNext w:val="0"/>
        <w:keepLines w:val="0"/>
        <w:widowControl w:val="0"/>
        <w:numPr>
          <w:ilvl w:val="0"/>
          <w:numId w:val="29"/>
        </w:numPr>
        <w:shd w:val="clear" w:color="auto" w:fill="auto"/>
        <w:tabs>
          <w:tab w:pos="699" w:val="left"/>
        </w:tabs>
        <w:bidi w:val="0"/>
        <w:spacing w:before="0" w:after="500" w:line="240" w:lineRule="auto"/>
        <w:ind w:left="720" w:right="0" w:hanging="720"/>
        <w:jc w:val="both"/>
      </w:pPr>
      <w:r>
        <w:rPr>
          <w:color w:val="000000"/>
          <w:spacing w:val="0"/>
          <w:w w:val="100"/>
          <w:position w:val="0"/>
          <w:sz w:val="24"/>
          <w:szCs w:val="24"/>
          <w:shd w:val="clear" w:color="auto" w:fill="auto"/>
          <w:lang w:val="cs-CZ" w:eastAsia="cs-CZ" w:bidi="cs-CZ"/>
        </w:rPr>
        <w:t>Zhotovitel neručí za škody vzniklé na provedeném díle v důsledku prací, které neprováděl.</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13</w:t>
      </w:r>
    </w:p>
    <w:p>
      <w:pPr>
        <w:pStyle w:val="Style23"/>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Smluvní pokuty</w:t>
      </w:r>
      <w:bookmarkEnd w:id="16"/>
      <w:bookmarkEnd w:id="17"/>
    </w:p>
    <w:p>
      <w:pPr>
        <w:pStyle w:val="Style5"/>
        <w:keepNext w:val="0"/>
        <w:keepLines w:val="0"/>
        <w:widowControl w:val="0"/>
        <w:numPr>
          <w:ilvl w:val="0"/>
          <w:numId w:val="31"/>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Zhotovitel je povinen zaplatit objednateli smluvní pokutu za prodlení s termínem dokončení plnění ve výši 0,2 % z celkového finančního objemu plnění za každý i započatý den prodlení.</w:t>
      </w:r>
    </w:p>
    <w:p>
      <w:pPr>
        <w:pStyle w:val="Style5"/>
        <w:keepNext w:val="0"/>
        <w:keepLines w:val="0"/>
        <w:widowControl w:val="0"/>
        <w:numPr>
          <w:ilvl w:val="0"/>
          <w:numId w:val="31"/>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z w:val="24"/>
          <w:szCs w:val="24"/>
          <w:shd w:val="clear" w:color="auto" w:fill="auto"/>
          <w:lang w:val="cs-CZ" w:eastAsia="cs-CZ" w:bidi="cs-CZ"/>
        </w:rPr>
        <w:t xml:space="preserve">1.000,00 Kč bez DPH </w:t>
      </w:r>
      <w:r>
        <w:rPr>
          <w:color w:val="000000"/>
          <w:spacing w:val="0"/>
          <w:w w:val="100"/>
          <w:position w:val="0"/>
          <w:sz w:val="24"/>
          <w:szCs w:val="24"/>
          <w:shd w:val="clear" w:color="auto" w:fill="auto"/>
          <w:lang w:val="cs-CZ" w:eastAsia="cs-CZ" w:bidi="cs-CZ"/>
        </w:rPr>
        <w:t>za každý i započatý den prodlení.</w:t>
      </w:r>
    </w:p>
    <w:p>
      <w:pPr>
        <w:pStyle w:val="Style5"/>
        <w:keepNext w:val="0"/>
        <w:keepLines w:val="0"/>
        <w:widowControl w:val="0"/>
        <w:numPr>
          <w:ilvl w:val="0"/>
          <w:numId w:val="31"/>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Objednatel je povinen zaplatit zhotoviteli smluvní pokutu ve výši 0,2 % z fakturované částky za každý i započatý den prodlení se zaplacením faktury.</w:t>
      </w:r>
    </w:p>
    <w:p>
      <w:pPr>
        <w:pStyle w:val="Style5"/>
        <w:keepNext w:val="0"/>
        <w:keepLines w:val="0"/>
        <w:widowControl w:val="0"/>
        <w:numPr>
          <w:ilvl w:val="0"/>
          <w:numId w:val="31"/>
        </w:numPr>
        <w:shd w:val="clear" w:color="auto" w:fill="auto"/>
        <w:tabs>
          <w:tab w:pos="69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Uhrazením smluvní pokuty není dotčeno právo na náhradu škody.</w:t>
      </w:r>
    </w:p>
    <w:p>
      <w:pPr>
        <w:pStyle w:val="Style5"/>
        <w:keepNext w:val="0"/>
        <w:keepLines w:val="0"/>
        <w:widowControl w:val="0"/>
        <w:numPr>
          <w:ilvl w:val="0"/>
          <w:numId w:val="31"/>
        </w:numPr>
        <w:shd w:val="clear" w:color="auto" w:fill="auto"/>
        <w:tabs>
          <w:tab w:pos="699" w:val="left"/>
        </w:tabs>
        <w:bidi w:val="0"/>
        <w:spacing w:before="0" w:after="500" w:line="240" w:lineRule="auto"/>
        <w:ind w:left="720" w:right="0" w:hanging="720"/>
        <w:jc w:val="both"/>
      </w:pPr>
      <w:r>
        <w:rPr>
          <w:color w:val="000000"/>
          <w:spacing w:val="0"/>
          <w:w w:val="100"/>
          <w:position w:val="0"/>
          <w:sz w:val="24"/>
          <w:szCs w:val="24"/>
          <w:shd w:val="clear" w:color="auto" w:fill="auto"/>
          <w:lang w:val="cs-CZ" w:eastAsia="cs-CZ" w:bidi="cs-CZ"/>
        </w:rPr>
        <w:t>Strana povinná k uhrazení smluvní pokuty je povinna uhradit vyúčtované sankce nejpozději do 15 dnů ode dne obdržení příslušného vyúčtování.</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14</w:t>
      </w:r>
    </w:p>
    <w:p>
      <w:pPr>
        <w:pStyle w:val="Style23"/>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Pojištění zhotovitele</w:t>
      </w:r>
      <w:bookmarkEnd w:id="18"/>
      <w:bookmarkEnd w:id="19"/>
    </w:p>
    <w:p>
      <w:pPr>
        <w:pStyle w:val="Style5"/>
        <w:keepNext w:val="0"/>
        <w:keepLines w:val="0"/>
        <w:widowControl w:val="0"/>
        <w:numPr>
          <w:ilvl w:val="0"/>
          <w:numId w:val="33"/>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 xml:space="preserve">Zhotovitel prohlašuje, že po dobu plnění díla má sjednáno pojištění, jehož předmětem je pojištění odpovědnosti za škodu jím způsobenou třetí osobě v minimální výši </w:t>
      </w:r>
      <w:r>
        <w:rPr>
          <w:b/>
          <w:bCs/>
          <w:color w:val="000000"/>
          <w:spacing w:val="0"/>
          <w:w w:val="100"/>
          <w:position w:val="0"/>
          <w:sz w:val="24"/>
          <w:szCs w:val="24"/>
          <w:shd w:val="clear" w:color="auto" w:fill="auto"/>
          <w:lang w:val="cs-CZ" w:eastAsia="cs-CZ" w:bidi="cs-CZ"/>
        </w:rPr>
        <w:t xml:space="preserve">300.000,00 Kč </w:t>
      </w:r>
      <w:r>
        <w:rPr>
          <w:color w:val="000000"/>
          <w:spacing w:val="0"/>
          <w:w w:val="100"/>
          <w:position w:val="0"/>
          <w:sz w:val="24"/>
          <w:szCs w:val="24"/>
          <w:shd w:val="clear" w:color="auto" w:fill="auto"/>
          <w:lang w:val="cs-CZ" w:eastAsia="cs-CZ" w:bidi="cs-CZ"/>
        </w:rPr>
        <w:t>a možným rizikům ve vztahu k charakteru stavby a jejímu okolí. Pojištění kryje škody na věcech a na zdraví:</w:t>
      </w:r>
    </w:p>
    <w:p>
      <w:pPr>
        <w:pStyle w:val="Style5"/>
        <w:keepNext w:val="0"/>
        <w:keepLines w:val="0"/>
        <w:widowControl w:val="0"/>
        <w:numPr>
          <w:ilvl w:val="0"/>
          <w:numId w:val="35"/>
        </w:numPr>
        <w:shd w:val="clear" w:color="auto" w:fill="auto"/>
        <w:tabs>
          <w:tab w:pos="1456" w:val="left"/>
        </w:tabs>
        <w:bidi w:val="0"/>
        <w:spacing w:before="0" w:line="240" w:lineRule="auto"/>
        <w:ind w:left="0" w:right="0" w:firstLine="720"/>
        <w:jc w:val="both"/>
      </w:pPr>
      <w:r>
        <w:rPr>
          <w:color w:val="000000"/>
          <w:spacing w:val="0"/>
          <w:w w:val="100"/>
          <w:position w:val="0"/>
          <w:sz w:val="24"/>
          <w:szCs w:val="24"/>
          <w:shd w:val="clear" w:color="auto" w:fill="auto"/>
          <w:lang w:val="cs-CZ" w:eastAsia="cs-CZ" w:bidi="cs-CZ"/>
        </w:rPr>
        <w:t>způsobené provozní činností,</w:t>
      </w:r>
    </w:p>
    <w:p>
      <w:pPr>
        <w:pStyle w:val="Style5"/>
        <w:keepNext w:val="0"/>
        <w:keepLines w:val="0"/>
        <w:widowControl w:val="0"/>
        <w:numPr>
          <w:ilvl w:val="0"/>
          <w:numId w:val="35"/>
        </w:numPr>
        <w:shd w:val="clear" w:color="auto" w:fill="auto"/>
        <w:tabs>
          <w:tab w:pos="1456" w:val="left"/>
        </w:tabs>
        <w:bidi w:val="0"/>
        <w:spacing w:before="0" w:line="240" w:lineRule="auto"/>
        <w:ind w:left="0" w:right="0" w:firstLine="720"/>
        <w:jc w:val="both"/>
      </w:pPr>
      <w:r>
        <w:rPr>
          <w:color w:val="000000"/>
          <w:spacing w:val="0"/>
          <w:w w:val="100"/>
          <w:position w:val="0"/>
          <w:sz w:val="24"/>
          <w:szCs w:val="24"/>
          <w:shd w:val="clear" w:color="auto" w:fill="auto"/>
          <w:lang w:val="cs-CZ" w:eastAsia="cs-CZ" w:bidi="cs-CZ"/>
        </w:rPr>
        <w:t>způsobené vadným výrobkem,</w:t>
      </w:r>
    </w:p>
    <w:p>
      <w:pPr>
        <w:pStyle w:val="Style5"/>
        <w:keepNext w:val="0"/>
        <w:keepLines w:val="0"/>
        <w:widowControl w:val="0"/>
        <w:numPr>
          <w:ilvl w:val="0"/>
          <w:numId w:val="35"/>
        </w:numPr>
        <w:shd w:val="clear" w:color="auto" w:fill="auto"/>
        <w:tabs>
          <w:tab w:pos="1456" w:val="left"/>
        </w:tabs>
        <w:bidi w:val="0"/>
        <w:spacing w:before="0" w:line="240" w:lineRule="auto"/>
        <w:ind w:left="0" w:right="0" w:firstLine="720"/>
        <w:jc w:val="both"/>
      </w:pPr>
      <w:r>
        <w:rPr>
          <w:color w:val="000000"/>
          <w:spacing w:val="0"/>
          <w:w w:val="100"/>
          <w:position w:val="0"/>
          <w:sz w:val="24"/>
          <w:szCs w:val="24"/>
          <w:shd w:val="clear" w:color="auto" w:fill="auto"/>
          <w:lang w:val="cs-CZ" w:eastAsia="cs-CZ" w:bidi="cs-CZ"/>
        </w:rPr>
        <w:t>vzniklé v souvislosti s poskytovanými službami,</w:t>
      </w:r>
    </w:p>
    <w:p>
      <w:pPr>
        <w:pStyle w:val="Style5"/>
        <w:keepNext w:val="0"/>
        <w:keepLines w:val="0"/>
        <w:widowControl w:val="0"/>
        <w:numPr>
          <w:ilvl w:val="0"/>
          <w:numId w:val="35"/>
        </w:numPr>
        <w:shd w:val="clear" w:color="auto" w:fill="auto"/>
        <w:tabs>
          <w:tab w:pos="1456" w:val="left"/>
        </w:tabs>
        <w:bidi w:val="0"/>
        <w:spacing w:before="0" w:line="240" w:lineRule="auto"/>
        <w:ind w:left="0" w:right="0" w:firstLine="720"/>
        <w:jc w:val="both"/>
      </w:pPr>
      <w:r>
        <w:rPr>
          <w:color w:val="000000"/>
          <w:spacing w:val="0"/>
          <w:w w:val="100"/>
          <w:position w:val="0"/>
          <w:sz w:val="24"/>
          <w:szCs w:val="24"/>
          <w:shd w:val="clear" w:color="auto" w:fill="auto"/>
          <w:lang w:val="cs-CZ" w:eastAsia="cs-CZ" w:bidi="cs-CZ"/>
        </w:rPr>
        <w:t>vzniklé v souvislosti s vlastnictvím nemovitostí,</w:t>
      </w:r>
    </w:p>
    <w:p>
      <w:pPr>
        <w:pStyle w:val="Style5"/>
        <w:keepNext w:val="0"/>
        <w:keepLines w:val="0"/>
        <w:widowControl w:val="0"/>
        <w:numPr>
          <w:ilvl w:val="0"/>
          <w:numId w:val="35"/>
        </w:numPr>
        <w:shd w:val="clear" w:color="auto" w:fill="auto"/>
        <w:tabs>
          <w:tab w:pos="1440" w:val="left"/>
        </w:tabs>
        <w:bidi w:val="0"/>
        <w:spacing w:before="0" w:after="60" w:line="240" w:lineRule="auto"/>
        <w:ind w:left="0" w:right="0" w:firstLine="720"/>
        <w:jc w:val="both"/>
      </w:pPr>
      <w:r>
        <w:rPr>
          <w:color w:val="000000"/>
          <w:spacing w:val="0"/>
          <w:w w:val="100"/>
          <w:position w:val="0"/>
          <w:sz w:val="24"/>
          <w:szCs w:val="24"/>
          <w:shd w:val="clear" w:color="auto" w:fill="auto"/>
          <w:lang w:val="cs-CZ" w:eastAsia="cs-CZ" w:bidi="cs-CZ"/>
        </w:rPr>
        <w:t>vzniklé na věcech zaměstnanců.</w:t>
      </w:r>
    </w:p>
    <w:p>
      <w:pPr>
        <w:pStyle w:val="Style5"/>
        <w:keepNext w:val="0"/>
        <w:keepLines w:val="0"/>
        <w:widowControl w:val="0"/>
        <w:numPr>
          <w:ilvl w:val="0"/>
          <w:numId w:val="33"/>
        </w:numPr>
        <w:shd w:val="clear" w:color="auto" w:fill="auto"/>
        <w:tabs>
          <w:tab w:pos="700" w:val="left"/>
        </w:tabs>
        <w:bidi w:val="0"/>
        <w:spacing w:before="0" w:after="460" w:line="257" w:lineRule="auto"/>
        <w:ind w:left="720" w:right="0" w:hanging="720"/>
        <w:jc w:val="both"/>
      </w:pPr>
      <w:r>
        <w:rPr>
          <w:color w:val="000000"/>
          <w:spacing w:val="0"/>
          <w:w w:val="100"/>
          <w:position w:val="0"/>
          <w:sz w:val="24"/>
          <w:szCs w:val="24"/>
          <w:shd w:val="clear" w:color="auto" w:fill="auto"/>
          <w:lang w:val="cs-CZ" w:eastAsia="cs-CZ" w:bidi="cs-CZ"/>
        </w:rPr>
        <w:t>Zhotovitel prohlašuje, že po dobu plnění díla má sjednáno pojištění pro případ své odpovědnosti za škodu při pracovním úrazu nebo nemocí z povolání svých pracovníků.</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15</w:t>
      </w:r>
    </w:p>
    <w:p>
      <w:pPr>
        <w:pStyle w:val="Style23"/>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z w:val="24"/>
          <w:szCs w:val="24"/>
          <w:shd w:val="clear" w:color="auto" w:fill="auto"/>
          <w:lang w:val="cs-CZ" w:eastAsia="cs-CZ" w:bidi="cs-CZ"/>
        </w:rPr>
        <w:t>Další ujednání</w:t>
      </w:r>
      <w:bookmarkEnd w:id="20"/>
      <w:bookmarkEnd w:id="21"/>
    </w:p>
    <w:p>
      <w:pPr>
        <w:pStyle w:val="Style5"/>
        <w:keepNext w:val="0"/>
        <w:keepLines w:val="0"/>
        <w:widowControl w:val="0"/>
        <w:numPr>
          <w:ilvl w:val="0"/>
          <w:numId w:val="37"/>
        </w:numPr>
        <w:shd w:val="clear" w:color="auto" w:fill="auto"/>
        <w:tabs>
          <w:tab w:pos="700"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5"/>
        <w:keepNext w:val="0"/>
        <w:keepLines w:val="0"/>
        <w:widowControl w:val="0"/>
        <w:numPr>
          <w:ilvl w:val="0"/>
          <w:numId w:val="37"/>
        </w:numPr>
        <w:shd w:val="clear" w:color="auto" w:fill="auto"/>
        <w:tabs>
          <w:tab w:pos="700"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dle ZVZ na nového zhotovitele, který dokončí rozestavěné dílo. Pro tyto účely budou předmětem veřejné zakázky ty části díla, které nebyly zhotovitelem doposud realizovány.</w:t>
      </w:r>
    </w:p>
    <w:p>
      <w:pPr>
        <w:pStyle w:val="Style5"/>
        <w:keepNext w:val="0"/>
        <w:keepLines w:val="0"/>
        <w:widowControl w:val="0"/>
        <w:numPr>
          <w:ilvl w:val="0"/>
          <w:numId w:val="37"/>
        </w:numPr>
        <w:shd w:val="clear" w:color="auto" w:fill="auto"/>
        <w:tabs>
          <w:tab w:pos="700" w:val="left"/>
        </w:tabs>
        <w:bidi w:val="0"/>
        <w:spacing w:before="0" w:after="520" w:line="240" w:lineRule="auto"/>
        <w:ind w:left="720" w:right="0" w:hanging="720"/>
        <w:jc w:val="both"/>
      </w:pPr>
      <w:r>
        <w:rPr>
          <w:color w:val="000000"/>
          <w:spacing w:val="0"/>
          <w:w w:val="100"/>
          <w:position w:val="0"/>
          <w:sz w:val="24"/>
          <w:szCs w:val="24"/>
          <w:shd w:val="clear" w:color="auto" w:fill="auto"/>
          <w:lang w:val="cs-CZ" w:eastAsia="cs-CZ" w:bidi="cs-CZ"/>
        </w:rPr>
        <w:t>Součástí zadávací dokumentace budou soupisy stavebních prací, dodávek a služeb s výkazy výměr v těch částech, které nebyly doposud realizovány. Objednatel porovná (případně může porovnání provést třetí osoba zmocněná objednatelem) cenovou nabídku zhotovitele a cenovou nabídku nového zhotovitele (uchazeče, 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cs-CZ" w:eastAsia="cs-CZ" w:bidi="cs-CZ"/>
        </w:rPr>
        <w:t>Článek 16</w:t>
      </w:r>
    </w:p>
    <w:p>
      <w:pPr>
        <w:pStyle w:val="Style23"/>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cs-CZ" w:eastAsia="cs-CZ" w:bidi="cs-CZ"/>
        </w:rPr>
        <w:t>Závěrečná ujednání</w:t>
      </w:r>
      <w:bookmarkEnd w:id="22"/>
      <w:bookmarkEnd w:id="23"/>
    </w:p>
    <w:p>
      <w:pPr>
        <w:pStyle w:val="Style5"/>
        <w:keepNext w:val="0"/>
        <w:keepLines w:val="0"/>
        <w:widowControl w:val="0"/>
        <w:numPr>
          <w:ilvl w:val="0"/>
          <w:numId w:val="39"/>
        </w:numPr>
        <w:shd w:val="clear" w:color="auto" w:fill="auto"/>
        <w:tabs>
          <w:tab w:pos="700"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Zhotovitel bere na vědomí a souhlasí s uveřejněním této smlouvy v plném rozsahu na internetovém profilu objednatele v souladu se zákonem č. 134/2016 Sb., zákona o zadávání veřejných zakázek, ve znění pozdějších předpisů.</w:t>
      </w:r>
    </w:p>
    <w:p>
      <w:pPr>
        <w:pStyle w:val="Style5"/>
        <w:keepNext w:val="0"/>
        <w:keepLines w:val="0"/>
        <w:widowControl w:val="0"/>
        <w:numPr>
          <w:ilvl w:val="0"/>
          <w:numId w:val="39"/>
        </w:numPr>
        <w:shd w:val="clear" w:color="auto" w:fill="auto"/>
        <w:tabs>
          <w:tab w:pos="700"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Smluvní strany se dohodly, že případné spory vzniklé ze závazků sjednaných touto smlouvou budou přednostně řešit smírnou cestou.</w:t>
      </w:r>
    </w:p>
    <w:p>
      <w:pPr>
        <w:pStyle w:val="Style5"/>
        <w:keepNext w:val="0"/>
        <w:keepLines w:val="0"/>
        <w:widowControl w:val="0"/>
        <w:numPr>
          <w:ilvl w:val="0"/>
          <w:numId w:val="39"/>
        </w:numPr>
        <w:shd w:val="clear" w:color="auto" w:fill="auto"/>
        <w:tabs>
          <w:tab w:pos="700" w:val="left"/>
        </w:tabs>
        <w:bidi w:val="0"/>
        <w:spacing w:before="0" w:line="240" w:lineRule="auto"/>
        <w:ind w:left="720" w:right="0" w:hanging="720"/>
        <w:jc w:val="both"/>
        <w:sectPr>
          <w:footerReference w:type="default" r:id="rId10"/>
          <w:footerReference w:type="even" r:id="rId11"/>
          <w:footerReference w:type="first" r:id="rId12"/>
          <w:footnotePr>
            <w:pos w:val="pageBottom"/>
            <w:numFmt w:val="decimal"/>
            <w:numRestart w:val="continuous"/>
          </w:footnotePr>
          <w:pgSz w:w="11900" w:h="16840"/>
          <w:pgMar w:top="1106" w:left="1291" w:right="1325" w:bottom="1451" w:header="0" w:footer="3" w:gutter="0"/>
          <w:cols w:space="720"/>
          <w:noEndnote/>
          <w:titlePg/>
          <w:rtlGutter w:val="0"/>
          <w:docGrid w:linePitch="360"/>
        </w:sectPr>
      </w:pPr>
      <w:r>
        <w:rPr>
          <w:color w:val="000000"/>
          <w:spacing w:val="0"/>
          <w:w w:val="100"/>
          <w:position w:val="0"/>
          <w:sz w:val="24"/>
          <w:szCs w:val="24"/>
          <w:shd w:val="clear" w:color="auto" w:fill="auto"/>
          <w:lang w:val="cs-CZ" w:eastAsia="cs-CZ" w:bidi="cs-CZ"/>
        </w:rPr>
        <w:t>Zhotovitel prohlašuje, že se před uzavřením smlouvy nedopustil a ani nedopustí v souvislosti se zadávacím řízením sám nebo prostřednictvím jiné osoby žádného jednání, jež by odporovalo zákonu nebo dobrým mravům nebo by zákon obcházelo, zejména že nenabízel a ani nenabídne žádné výhody osobám podílejícím se na zadání veřejné zakázky, na kterou s ním objednatel uzavřel smlouvu, a že se zejména ve vztahu k ostatním uchazečům nedopustil a ani nedopustí žádného jednání narušujícího hospodářskou soutěž.</w:t>
      </w:r>
    </w:p>
    <w:p>
      <w:pPr>
        <w:pStyle w:val="Style5"/>
        <w:keepNext w:val="0"/>
        <w:keepLines w:val="0"/>
        <w:widowControl w:val="0"/>
        <w:numPr>
          <w:ilvl w:val="0"/>
          <w:numId w:val="39"/>
        </w:numPr>
        <w:shd w:val="clear" w:color="auto" w:fill="auto"/>
        <w:tabs>
          <w:tab w:pos="698" w:val="left"/>
        </w:tabs>
        <w:bidi w:val="0"/>
        <w:spacing w:before="0" w:line="240" w:lineRule="auto"/>
        <w:ind w:left="760" w:right="0" w:hanging="760"/>
        <w:jc w:val="both"/>
      </w:pPr>
      <w:r>
        <w:rPr>
          <w:color w:val="000000"/>
          <w:spacing w:val="0"/>
          <w:w w:val="100"/>
          <w:position w:val="0"/>
          <w:sz w:val="24"/>
          <w:szCs w:val="24"/>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w:t>
      </w:r>
    </w:p>
    <w:p>
      <w:pPr>
        <w:pStyle w:val="Style5"/>
        <w:keepNext w:val="0"/>
        <w:keepLines w:val="0"/>
        <w:widowControl w:val="0"/>
        <w:numPr>
          <w:ilvl w:val="0"/>
          <w:numId w:val="39"/>
        </w:numPr>
        <w:shd w:val="clear" w:color="auto" w:fill="auto"/>
        <w:tabs>
          <w:tab w:pos="698" w:val="left"/>
        </w:tabs>
        <w:bidi w:val="0"/>
        <w:spacing w:before="0" w:line="240" w:lineRule="auto"/>
        <w:ind w:left="760" w:right="0" w:hanging="760"/>
        <w:jc w:val="both"/>
      </w:pPr>
      <w:r>
        <w:rPr>
          <w:color w:val="000000"/>
          <w:spacing w:val="0"/>
          <w:w w:val="100"/>
          <w:position w:val="0"/>
          <w:sz w:val="24"/>
          <w:szCs w:val="24"/>
          <w:shd w:val="clear" w:color="auto" w:fill="auto"/>
          <w:lang w:val="cs-CZ" w:eastAsia="cs-CZ" w:bidi="cs-CZ"/>
        </w:rPr>
        <w:t>Změny a doplňky této smlouvy lze provádět pouze vzestupně číslovanými, písemnými oboustranně dohodnutými dodatky, které se stanou nedílnou součástí této smlouvy.</w:t>
      </w:r>
    </w:p>
    <w:p>
      <w:pPr>
        <w:pStyle w:val="Style5"/>
        <w:keepNext w:val="0"/>
        <w:keepLines w:val="0"/>
        <w:widowControl w:val="0"/>
        <w:numPr>
          <w:ilvl w:val="0"/>
          <w:numId w:val="39"/>
        </w:numPr>
        <w:shd w:val="clear" w:color="auto" w:fill="auto"/>
        <w:tabs>
          <w:tab w:pos="69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V ostatním se řídí práva a povinnosti smluvních stran ustanoveními OZ.</w:t>
      </w:r>
    </w:p>
    <w:p>
      <w:pPr>
        <w:pStyle w:val="Style5"/>
        <w:keepNext w:val="0"/>
        <w:keepLines w:val="0"/>
        <w:widowControl w:val="0"/>
        <w:numPr>
          <w:ilvl w:val="0"/>
          <w:numId w:val="39"/>
        </w:numPr>
        <w:shd w:val="clear" w:color="auto" w:fill="auto"/>
        <w:tabs>
          <w:tab w:pos="698" w:val="left"/>
        </w:tabs>
        <w:bidi w:val="0"/>
        <w:spacing w:before="0" w:line="240" w:lineRule="auto"/>
        <w:ind w:left="760" w:right="0" w:hanging="760"/>
        <w:jc w:val="both"/>
      </w:pPr>
      <w:r>
        <w:rPr>
          <w:color w:val="000000"/>
          <w:spacing w:val="0"/>
          <w:w w:val="100"/>
          <w:position w:val="0"/>
          <w:sz w:val="24"/>
          <w:szCs w:val="24"/>
          <w:shd w:val="clear" w:color="auto" w:fill="auto"/>
          <w:lang w:val="cs-CZ" w:eastAsia="cs-CZ" w:bidi="cs-CZ"/>
        </w:rPr>
        <w:t>Smlouva je vyhotovena v (ve) čtyřech výtiscích, z nichž objednatel obdrží dvě a zhotovitel dvě vyhotovení.</w:t>
      </w:r>
    </w:p>
    <w:p>
      <w:pPr>
        <w:pStyle w:val="Style5"/>
        <w:keepNext w:val="0"/>
        <w:keepLines w:val="0"/>
        <w:widowControl w:val="0"/>
        <w:numPr>
          <w:ilvl w:val="0"/>
          <w:numId w:val="39"/>
        </w:numPr>
        <w:shd w:val="clear" w:color="auto" w:fill="auto"/>
        <w:tabs>
          <w:tab w:pos="698" w:val="left"/>
        </w:tabs>
        <w:bidi w:val="0"/>
        <w:spacing w:before="0" w:line="240" w:lineRule="auto"/>
        <w:ind w:left="760" w:right="0" w:hanging="760"/>
        <w:jc w:val="both"/>
      </w:pPr>
      <w:r>
        <w:rPr>
          <w:color w:val="000000"/>
          <w:spacing w:val="0"/>
          <w:w w:val="100"/>
          <w:position w:val="0"/>
          <w:sz w:val="24"/>
          <w:szCs w:val="24"/>
          <w:shd w:val="clear" w:color="auto" w:fill="auto"/>
          <w:lang w:val="cs-CZ" w:eastAsia="cs-CZ" w:bidi="cs-CZ"/>
        </w:rPr>
        <w:t>Smlouva nabývá platnosti dnem podpisu smlouvy oběma smluvními stranami a účinnosti dnem uveřejnění v informačním systému veřejné správy - Registru smluv.</w:t>
      </w:r>
    </w:p>
    <w:p>
      <w:pPr>
        <w:pStyle w:val="Style5"/>
        <w:keepNext w:val="0"/>
        <w:keepLines w:val="0"/>
        <w:widowControl w:val="0"/>
        <w:numPr>
          <w:ilvl w:val="0"/>
          <w:numId w:val="39"/>
        </w:numPr>
        <w:shd w:val="clear" w:color="auto" w:fill="auto"/>
        <w:tabs>
          <w:tab w:pos="698" w:val="left"/>
        </w:tabs>
        <w:bidi w:val="0"/>
        <w:spacing w:before="0" w:line="240" w:lineRule="auto"/>
        <w:ind w:left="760" w:right="0" w:hanging="760"/>
        <w:jc w:val="both"/>
      </w:pPr>
      <w:r>
        <w:rPr>
          <w:color w:val="000000"/>
          <w:spacing w:val="0"/>
          <w:w w:val="100"/>
          <w:position w:val="0"/>
          <w:sz w:val="24"/>
          <w:szCs w:val="24"/>
          <w:shd w:val="clear" w:color="auto" w:fill="auto"/>
          <w:lang w:val="cs-CZ" w:eastAsia="cs-CZ" w:bidi="cs-CZ"/>
        </w:rPr>
        <w:t>Zhotovitel bere na vědomí, že smlouva bude zveřejněna v informačním systému veřejné správy v souladu se zákonem č. 340/2015 Sb., o zvláštních podmínkách účinnosti některých smluv, uveřejňování těchto smluv a o registru smluv (zákon o registru smluv). Současně se smluvní strany dohodly, že tuto zákonnou povinnost splní objednatel. Zhotovitel výslovně souhlasí se zveřejněním celého jejího textu.</w:t>
      </w:r>
    </w:p>
    <w:p>
      <w:pPr>
        <w:pStyle w:val="Style5"/>
        <w:keepNext w:val="0"/>
        <w:keepLines w:val="0"/>
        <w:widowControl w:val="0"/>
        <w:numPr>
          <w:ilvl w:val="0"/>
          <w:numId w:val="39"/>
        </w:numPr>
        <w:shd w:val="clear" w:color="auto" w:fill="auto"/>
        <w:tabs>
          <w:tab w:pos="748" w:val="left"/>
        </w:tabs>
        <w:bidi w:val="0"/>
        <w:spacing w:before="0" w:line="240" w:lineRule="auto"/>
        <w:ind w:left="760" w:right="0" w:hanging="760"/>
        <w:jc w:val="both"/>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5"/>
        <w:keepNext w:val="0"/>
        <w:keepLines w:val="0"/>
        <w:widowControl w:val="0"/>
        <w:numPr>
          <w:ilvl w:val="0"/>
          <w:numId w:val="39"/>
        </w:numPr>
        <w:shd w:val="clear" w:color="auto" w:fill="auto"/>
        <w:tabs>
          <w:tab w:pos="74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Nedílnou součástí této smlouvy je:</w:t>
      </w:r>
    </w:p>
    <w:p>
      <w:pPr>
        <w:pStyle w:val="Style5"/>
        <w:keepNext w:val="0"/>
        <w:keepLines w:val="0"/>
        <w:widowControl w:val="0"/>
        <w:shd w:val="clear" w:color="auto" w:fill="auto"/>
        <w:bidi w:val="0"/>
        <w:spacing w:before="0" w:after="540" w:line="240" w:lineRule="auto"/>
        <w:ind w:left="0" w:right="0" w:firstLine="760"/>
        <w:jc w:val="both"/>
      </w:pPr>
      <w:r>
        <w:rPr>
          <w:color w:val="000000"/>
          <w:spacing w:val="0"/>
          <w:w w:val="100"/>
          <w:position w:val="0"/>
          <w:sz w:val="24"/>
          <w:szCs w:val="24"/>
          <w:shd w:val="clear" w:color="auto" w:fill="auto"/>
          <w:lang w:val="cs-CZ" w:eastAsia="cs-CZ" w:bidi="cs-CZ"/>
        </w:rPr>
        <w:t>Nabídkový rozpočet „III/3509 Vsakování dešťových vod Oudoleň“.</w:t>
      </w:r>
    </w:p>
    <w:p>
      <w:pPr>
        <w:pStyle w:val="Style5"/>
        <w:keepNext w:val="0"/>
        <w:keepLines w:val="0"/>
        <w:widowControl w:val="0"/>
        <w:shd w:val="clear" w:color="auto" w:fill="auto"/>
        <w:bidi w:val="0"/>
        <w:spacing w:before="0" w:line="240" w:lineRule="auto"/>
        <w:ind w:left="0" w:right="0" w:firstLine="0"/>
        <w:jc w:val="left"/>
      </w:pPr>
      <w:r>
        <mc:AlternateContent>
          <mc:Choice Requires="wps">
            <w:drawing>
              <wp:anchor distT="0" distB="0" distL="114300" distR="114300" simplePos="0" relativeHeight="125829388" behindDoc="0" locked="0" layoutInCell="1" allowOverlap="1">
                <wp:simplePos x="0" y="0"/>
                <wp:positionH relativeFrom="page">
                  <wp:posOffset>4453255</wp:posOffset>
                </wp:positionH>
                <wp:positionV relativeFrom="paragraph">
                  <wp:posOffset>12700</wp:posOffset>
                </wp:positionV>
                <wp:extent cx="2007235" cy="454660"/>
                <wp:wrapSquare wrapText="left"/>
                <wp:docPr id="27" name="Shape 27"/>
                <a:graphic xmlns:a="http://schemas.openxmlformats.org/drawingml/2006/main">
                  <a:graphicData uri="http://schemas.microsoft.com/office/word/2010/wordprocessingShape">
                    <wps:wsp>
                      <wps:cNvSpPr txBox="1"/>
                      <wps:spPr>
                        <a:xfrm>
                          <a:ext cx="2007235" cy="454660"/>
                        </a:xfrm>
                        <a:prstGeom prst="rect"/>
                        <a:noFill/>
                      </wps:spPr>
                      <wps:txbx>
                        <w:txbxContent>
                          <w:p>
                            <w:pPr>
                              <w:pStyle w:val="Style5"/>
                              <w:keepNext w:val="0"/>
                              <w:keepLines w:val="0"/>
                              <w:widowControl w:val="0"/>
                              <w:shd w:val="clear" w:color="auto" w:fill="auto"/>
                              <w:tabs>
                                <w:tab w:pos="1962"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V Jihlavě, dne:</w:t>
                              <w:tab/>
                              <w:t xml:space="preserve">14 08. </w:t>
                            </w:r>
                            <w:r>
                              <w:rPr>
                                <w:i/>
                                <w:iCs/>
                                <w:color w:val="000000"/>
                                <w:spacing w:val="0"/>
                                <w:w w:val="100"/>
                                <w:position w:val="0"/>
                                <w:sz w:val="24"/>
                                <w:szCs w:val="24"/>
                                <w:shd w:val="clear" w:color="auto" w:fill="auto"/>
                                <w:lang w:val="cs-CZ" w:eastAsia="cs-CZ" w:bidi="cs-CZ"/>
                              </w:rPr>
                              <w:t>2019</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Objednatel:</w:t>
                            </w:r>
                          </w:p>
                        </w:txbxContent>
                      </wps:txbx>
                      <wps:bodyPr lIns="0" tIns="0" rIns="0" bIns="0">
                        <a:noAutoFit/>
                      </wps:bodyPr>
                    </wps:wsp>
                  </a:graphicData>
                </a:graphic>
              </wp:anchor>
            </w:drawing>
          </mc:Choice>
          <mc:Fallback>
            <w:pict>
              <v:shape id="_x0000_s1053" type="#_x0000_t202" style="position:absolute;margin-left:350.64999999999998pt;margin-top:1.pt;width:158.05000000000001pt;height:35.799999999999997pt;z-index:-125829365;mso-wrap-distance-left:9.pt;mso-wrap-distance-right:9.pt;mso-position-horizontal-relative:page" filled="f" stroked="f">
                <v:textbox inset="0,0,0,0">
                  <w:txbxContent>
                    <w:p>
                      <w:pPr>
                        <w:pStyle w:val="Style5"/>
                        <w:keepNext w:val="0"/>
                        <w:keepLines w:val="0"/>
                        <w:widowControl w:val="0"/>
                        <w:shd w:val="clear" w:color="auto" w:fill="auto"/>
                        <w:tabs>
                          <w:tab w:pos="1962"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V Jihlavě, dne:</w:t>
                        <w:tab/>
                        <w:t xml:space="preserve">14 08. </w:t>
                      </w:r>
                      <w:r>
                        <w:rPr>
                          <w:i/>
                          <w:iCs/>
                          <w:color w:val="000000"/>
                          <w:spacing w:val="0"/>
                          <w:w w:val="100"/>
                          <w:position w:val="0"/>
                          <w:sz w:val="24"/>
                          <w:szCs w:val="24"/>
                          <w:shd w:val="clear" w:color="auto" w:fill="auto"/>
                          <w:lang w:val="cs-CZ" w:eastAsia="cs-CZ" w:bidi="cs-CZ"/>
                        </w:rPr>
                        <w:t>2019</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Objednatel:</w:t>
                      </w:r>
                    </w:p>
                  </w:txbxContent>
                </v:textbox>
                <w10:wrap type="square" side="left" anchorx="page"/>
              </v:shape>
            </w:pict>
          </mc:Fallback>
        </mc:AlternateContent>
      </w:r>
      <w:r>
        <w:rPr>
          <w:color w:val="000000"/>
          <w:spacing w:val="0"/>
          <w:w w:val="100"/>
          <w:position w:val="0"/>
          <w:sz w:val="24"/>
          <w:szCs w:val="24"/>
          <w:shd w:val="clear" w:color="auto" w:fill="auto"/>
          <w:lang w:val="cs-CZ" w:eastAsia="cs-CZ" w:bidi="cs-CZ"/>
        </w:rPr>
        <w:t xml:space="preserve">V Havlíčkově Brodě, dne </w:t>
      </w:r>
      <w:r>
        <w:rPr>
          <w:i/>
          <w:iCs/>
          <w:color w:val="000000"/>
          <w:spacing w:val="0"/>
          <w:w w:val="100"/>
          <w:position w:val="0"/>
          <w:sz w:val="24"/>
          <w:szCs w:val="24"/>
          <w:shd w:val="clear" w:color="auto" w:fill="auto"/>
          <w:lang w:val="cs-CZ" w:eastAsia="cs-CZ" w:bidi="cs-CZ"/>
        </w:rPr>
        <w:t>. /^C/^/</w:t>
      </w:r>
    </w:p>
    <w:p>
      <w:pPr>
        <w:pStyle w:val="Style5"/>
        <w:keepNext w:val="0"/>
        <w:keepLines w:val="0"/>
        <w:widowControl w:val="0"/>
        <w:shd w:val="clear" w:color="auto" w:fill="auto"/>
        <w:bidi w:val="0"/>
        <w:spacing w:before="0" w:after="1980" w:line="240" w:lineRule="auto"/>
        <w:ind w:left="0" w:right="0" w:firstLine="0"/>
        <w:jc w:val="left"/>
      </w:pPr>
      <w:r>
        <mc:AlternateContent>
          <mc:Choice Requires="wps">
            <w:drawing>
              <wp:anchor distT="0" distB="0" distL="114300" distR="114300" simplePos="0" relativeHeight="125829390" behindDoc="0" locked="0" layoutInCell="1" allowOverlap="1">
                <wp:simplePos x="0" y="0"/>
                <wp:positionH relativeFrom="page">
                  <wp:posOffset>827405</wp:posOffset>
                </wp:positionH>
                <wp:positionV relativeFrom="paragraph">
                  <wp:posOffset>1371600</wp:posOffset>
                </wp:positionV>
                <wp:extent cx="911860" cy="407035"/>
                <wp:wrapSquare wrapText="right"/>
                <wp:docPr id="29" name="Shape 29"/>
                <a:graphic xmlns:a="http://schemas.openxmlformats.org/drawingml/2006/main">
                  <a:graphicData uri="http://schemas.microsoft.com/office/word/2010/wordprocessingShape">
                    <wps:wsp>
                      <wps:cNvSpPr txBox="1"/>
                      <wps:spPr>
                        <a:xfrm>
                          <a:ext cx="911860" cy="407035"/>
                        </a:xfrm>
                        <a:prstGeom prst="rect"/>
                        <a:noFill/>
                      </wps:spPr>
                      <wps:txbx>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Zdeněk Či hák majitel</w:t>
                            </w:r>
                          </w:p>
                        </w:txbxContent>
                      </wps:txbx>
                      <wps:bodyPr lIns="0" tIns="0" rIns="0" bIns="0">
                        <a:noAutoFit/>
                      </wps:bodyPr>
                    </wps:wsp>
                  </a:graphicData>
                </a:graphic>
              </wp:anchor>
            </w:drawing>
          </mc:Choice>
          <mc:Fallback>
            <w:pict>
              <v:shape id="_x0000_s1055" type="#_x0000_t202" style="position:absolute;margin-left:65.150000000000006pt;margin-top:108.pt;width:71.799999999999997pt;height:32.049999999999997pt;z-index:-125829363;mso-wrap-distance-left:9.pt;mso-wrap-distance-right:9.pt;mso-position-horizontal-relative:page" filled="f" stroked="f">
                <v:textbox inset="0,0,0,0">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Zdeněk Či hák majitel</w:t>
                      </w:r>
                    </w:p>
                  </w:txbxContent>
                </v:textbox>
                <w10:wrap type="square" side="right" anchorx="page"/>
              </v:shape>
            </w:pict>
          </mc:Fallback>
        </mc:AlternateContent>
      </w:r>
      <w:r>
        <w:rPr>
          <w:color w:val="000000"/>
          <w:spacing w:val="0"/>
          <w:w w:val="100"/>
          <w:position w:val="0"/>
          <w:sz w:val="24"/>
          <w:szCs w:val="24"/>
          <w:shd w:val="clear" w:color="auto" w:fill="auto"/>
          <w:lang w:val="cs-CZ" w:eastAsia="cs-CZ" w:bidi="cs-CZ"/>
        </w:rPr>
        <w:t>Zhotovitel:</w:t>
      </w:r>
    </w:p>
    <w:p>
      <w:pPr>
        <w:pStyle w:val="Style5"/>
        <w:keepNext w:val="0"/>
        <w:keepLines w:val="0"/>
        <w:widowControl w:val="0"/>
        <w:pBdr>
          <w:top w:val="single" w:sz="4" w:space="0" w:color="auto"/>
        </w:pBdr>
        <w:shd w:val="clear" w:color="auto" w:fill="auto"/>
        <w:bidi w:val="0"/>
        <w:spacing w:before="0" w:line="240" w:lineRule="auto"/>
        <w:ind w:left="4100" w:right="0" w:firstLine="0"/>
        <w:jc w:val="left"/>
        <w:sectPr>
          <w:footerReference w:type="default" r:id="rId13"/>
          <w:footerReference w:type="even" r:id="rId14"/>
          <w:footnotePr>
            <w:pos w:val="pageBottom"/>
            <w:numFmt w:val="decimal"/>
            <w:numRestart w:val="continuous"/>
          </w:footnotePr>
          <w:pgSz w:w="11900" w:h="16840"/>
          <w:pgMar w:top="1106" w:left="1291" w:right="1325" w:bottom="1451" w:header="678" w:footer="3" w:gutter="0"/>
          <w:cols w:space="720"/>
          <w:noEndnote/>
          <w:rtlGutter w:val="0"/>
          <w:docGrid w:linePitch="360"/>
        </w:sectPr>
      </w:pPr>
      <w:r>
        <w:rPr>
          <w:color w:val="000000"/>
          <w:spacing w:val="0"/>
          <w:w w:val="100"/>
          <w:position w:val="0"/>
          <w:sz w:val="24"/>
          <w:szCs w:val="24"/>
          <w:shd w:val="clear" w:color="auto" w:fill="auto"/>
          <w:lang w:val="cs-CZ" w:eastAsia="cs-CZ" w:bidi="cs-CZ"/>
        </w:rPr>
        <w:t>Ing. Jan Mika, MBA ředitel organizace</w:t>
      </w:r>
    </w:p>
    <w:tbl>
      <w:tblPr>
        <w:tblOverlap w:val="never"/>
        <w:jc w:val="center"/>
        <w:tblLayout w:type="fixed"/>
      </w:tblPr>
      <w:tblGrid>
        <w:gridCol w:w="882"/>
        <w:gridCol w:w="1148"/>
        <w:gridCol w:w="2081"/>
        <w:gridCol w:w="839"/>
        <w:gridCol w:w="1346"/>
        <w:gridCol w:w="2174"/>
        <w:gridCol w:w="886"/>
        <w:gridCol w:w="1141"/>
        <w:gridCol w:w="2182"/>
      </w:tblGrid>
      <w:tr>
        <w:trPr>
          <w:trHeight w:val="436" w:hRule="exact"/>
        </w:trPr>
        <w:tc>
          <w:tcPr>
            <w:gridSpan w:val="2"/>
            <w:tcBorders/>
            <w:shd w:val="clear" w:color="auto" w:fill="FFFFFF"/>
            <w:vAlign w:val="top"/>
          </w:tcPr>
          <w:p>
            <w:pPr>
              <w:widowControl w:val="0"/>
              <w:rPr>
                <w:sz w:val="10"/>
                <w:szCs w:val="10"/>
              </w:rPr>
            </w:pPr>
          </w:p>
        </w:tc>
        <w:tc>
          <w:tcPr>
            <w:gridSpan w:val="2"/>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42"/>
                <w:szCs w:val="42"/>
              </w:rPr>
            </w:pPr>
            <w:r>
              <w:rPr>
                <w:rFonts w:ascii="Arial Unicode MS" w:eastAsia="Arial Unicode MS" w:hAnsi="Arial Unicode MS" w:cs="Arial Unicode MS"/>
                <w:color w:val="000000"/>
                <w:spacing w:val="0"/>
                <w:w w:val="100"/>
                <w:position w:val="0"/>
                <w:sz w:val="42"/>
                <w:szCs w:val="42"/>
                <w:shd w:val="clear" w:color="auto" w:fill="auto"/>
                <w:lang w:val="cs-CZ" w:eastAsia="cs-CZ" w:bidi="cs-CZ"/>
              </w:rPr>
              <w:t>ryo hst</w:t>
            </w:r>
          </w:p>
        </w:tc>
        <w:tc>
          <w:tcPr>
            <w:gridSpan w:val="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42"/>
                <w:szCs w:val="42"/>
              </w:rPr>
            </w:pPr>
            <w:r>
              <w:rPr>
                <w:rFonts w:ascii="Arial Unicode MS" w:eastAsia="Arial Unicode MS" w:hAnsi="Arial Unicode MS" w:cs="Arial Unicode MS"/>
                <w:color w:val="000000"/>
                <w:spacing w:val="0"/>
                <w:w w:val="100"/>
                <w:position w:val="0"/>
                <w:sz w:val="42"/>
                <w:szCs w:val="42"/>
                <w:shd w:val="clear" w:color="auto" w:fill="auto"/>
                <w:lang w:val="cs-CZ" w:eastAsia="cs-CZ" w:bidi="cs-CZ"/>
              </w:rPr>
              <w:t>rozpočtu</w:t>
            </w:r>
          </w:p>
        </w:tc>
      </w:tr>
      <w:tr>
        <w:trPr>
          <w:trHeight w:val="432" w:hRule="exact"/>
        </w:trPr>
        <w:tc>
          <w:tcPr>
            <w:tcBorders>
              <w:top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xázev sisv</w:t>
            </w:r>
          </w:p>
        </w:tc>
        <w:tc>
          <w:tcPr>
            <w:tcBorders>
              <w:top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2V.</w:t>
            </w:r>
          </w:p>
        </w:tc>
        <w:tc>
          <w:tcPr>
            <w:tcBorders>
              <w:top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OUDQuEŇ</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Objeanate:;</w:t>
            </w:r>
          </w:p>
        </w:tc>
        <w:tc>
          <w:tcPr>
            <w:tcBorders>
              <w:top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KS US V ^av.íč-cův 3'oc</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Č/DČ.</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i</w:t>
            </w:r>
          </w:p>
        </w:tc>
      </w:tr>
      <w:tr>
        <w:trPr>
          <w:trHeight w:val="446" w:hRule="exact"/>
        </w:trPr>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D*ub s:av:?</w:t>
            </w:r>
          </w:p>
        </w:tc>
        <w:tc>
          <w:tcPr>
            <w:tcBorders/>
            <w:shd w:val="clear" w:color="auto" w:fill="FFFFFF"/>
            <w:vAlign w:val="top"/>
          </w:tcPr>
          <w:p>
            <w:pPr>
              <w:widowControl w:val="0"/>
              <w:rPr>
                <w:sz w:val="10"/>
                <w:szCs w:val="10"/>
              </w:rPr>
            </w:pP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VSAK</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Č/CIČ</w:t>
            </w:r>
          </w:p>
        </w:tc>
        <w:tc>
          <w:tcPr>
            <w:tcBorders/>
            <w:shd w:val="clear" w:color="auto" w:fill="FFFFFF"/>
            <w:vAlign w:val="top"/>
          </w:tcPr>
          <w:p>
            <w:pPr>
              <w:widowControl w:val="0"/>
              <w:rPr>
                <w:sz w:val="10"/>
                <w:szCs w:val="10"/>
              </w:rPr>
            </w:pPr>
          </w:p>
        </w:tc>
      </w:tr>
      <w:tr>
        <w:trPr>
          <w:trHeight w:val="443" w:hRule="exact"/>
        </w:trPr>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Lokalita:</w:t>
            </w:r>
          </w:p>
        </w:tc>
        <w:tc>
          <w:tcPr>
            <w:tcBorders/>
            <w:shd w:val="clear" w:color="auto" w:fill="FFFFFF"/>
            <w:vAlign w:val="top"/>
          </w:tcPr>
          <w:p>
            <w:pPr>
              <w:widowControl w:val="0"/>
              <w:rPr>
                <w:sz w:val="10"/>
                <w:szCs w:val="10"/>
              </w:rPr>
            </w:pP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OLDOL.EX</w:t>
            </w:r>
          </w:p>
        </w:tc>
        <w:tc>
          <w:tcPr>
            <w:tcBorders/>
            <w:shd w:val="clear" w:color="auto" w:fill="FFFFFF"/>
            <w:vAlign w:val="top"/>
          </w:tcPr>
          <w:p>
            <w:pPr>
              <w:widowControl w:val="0"/>
              <w:rPr>
                <w:sz w:val="10"/>
                <w:szCs w:val="10"/>
              </w:rPr>
            </w:pP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Zhotovitel;</w:t>
            </w: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Zemni práce H3</w:t>
            </w:r>
          </w:p>
        </w:tc>
        <w:tc>
          <w:tcPr>
            <w:tcBorders/>
            <w:shd w:val="clear" w:color="auto" w:fill="FFFFFF"/>
            <w:vAlign w:val="top"/>
          </w:tcPr>
          <w:p>
            <w:pPr>
              <w:widowControl w:val="0"/>
              <w:rPr>
                <w:sz w:val="10"/>
                <w:szCs w:val="10"/>
              </w:rPr>
            </w:pP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C/DIČ.</w:t>
            </w:r>
          </w:p>
        </w:tc>
        <w:tc>
          <w:tcPr>
            <w:tcBorders/>
            <w:shd w:val="clear" w:color="auto" w:fill="FFFFFF"/>
            <w:vAlign w:val="top"/>
          </w:tcPr>
          <w:p>
            <w:pPr>
              <w:widowControl w:val="0"/>
              <w:rPr>
                <w:sz w:val="10"/>
                <w:szCs w:val="10"/>
              </w:rPr>
            </w:pPr>
          </w:p>
        </w:tc>
      </w:tr>
      <w:tr>
        <w:trPr>
          <w:trHeight w:val="446" w:hRule="exact"/>
        </w:trPr>
        <w:tc>
          <w:tcPr>
            <w:gridSpan w:val="2"/>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Začátek výstavby:</w:t>
            </w: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srčen 20' S</w:t>
            </w:r>
          </w:p>
        </w:tc>
        <w:tc>
          <w:tcPr>
            <w:tcBorders/>
            <w:shd w:val="clear" w:color="auto" w:fill="FFFFFF"/>
            <w:vAlign w:val="top"/>
          </w:tcPr>
          <w:p>
            <w:pPr>
              <w:widowControl w:val="0"/>
              <w:rPr>
                <w:sz w:val="10"/>
                <w:szCs w:val="10"/>
              </w:rPr>
            </w:pP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Konec výstavby:</w:t>
            </w: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září 2012</w:t>
            </w:r>
          </w:p>
        </w:tc>
        <w:tc>
          <w:tcPr>
            <w:tcBorders/>
            <w:shd w:val="clear" w:color="auto" w:fill="FFFFFF"/>
            <w:vAlign w:val="top"/>
          </w:tcPr>
          <w:p>
            <w:pPr>
              <w:widowControl w:val="0"/>
              <w:rPr>
                <w:sz w:val="10"/>
                <w:szCs w:val="10"/>
              </w:rPr>
            </w:pP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Položex:</w:t>
            </w:r>
          </w:p>
        </w:tc>
        <w:tc>
          <w:tcPr>
            <w:tcBorders/>
            <w:shd w:val="clear" w:color="auto" w:fill="FFFFFF"/>
            <w:vAlign w:val="center"/>
          </w:tcPr>
          <w:p>
            <w:pPr>
              <w:pStyle w:val="Style19"/>
              <w:keepNext w:val="0"/>
              <w:keepLines w:val="0"/>
              <w:widowControl w:val="0"/>
              <w:shd w:val="clear" w:color="auto" w:fill="auto"/>
              <w:tabs>
                <w:tab w:pos="2084" w:val="left"/>
              </w:tabs>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15</w:t>
              <w:tab/>
              <w:t>;</w:t>
            </w:r>
          </w:p>
        </w:tc>
      </w:tr>
      <w:tr>
        <w:trPr>
          <w:trHeight w:val="436" w:hRule="exact"/>
        </w:trPr>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JKSG:</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Zpracoval;</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Datum.</w:t>
            </w: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1.7.20'9</w:t>
            </w:r>
          </w:p>
        </w:tc>
      </w:tr>
      <w:tr>
        <w:trPr>
          <w:trHeight w:val="40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320"/>
              <w:jc w:val="left"/>
              <w:rPr>
                <w:sz w:val="28"/>
                <w:szCs w:val="28"/>
              </w:rPr>
            </w:pPr>
            <w:r>
              <w:rPr>
                <w:rFonts w:ascii="Arial" w:eastAsia="Arial" w:hAnsi="Arial" w:cs="Arial"/>
                <w:color w:val="000000"/>
                <w:spacing w:val="0"/>
                <w:w w:val="100"/>
                <w:position w:val="0"/>
                <w:sz w:val="28"/>
                <w:szCs w:val="28"/>
                <w:shd w:val="clear" w:color="auto" w:fill="auto"/>
                <w:lang w:val="cs-CZ" w:eastAsia="cs-CZ" w:bidi="cs-CZ"/>
              </w:rPr>
              <w:t>Rozpočtové</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color w:val="000000"/>
                <w:spacing w:val="0"/>
                <w:w w:val="100"/>
                <w:position w:val="0"/>
                <w:sz w:val="28"/>
                <w:szCs w:val="28"/>
                <w:shd w:val="clear" w:color="auto" w:fill="auto"/>
                <w:lang w:val="cs-CZ" w:eastAsia="cs-CZ" w:bidi="cs-CZ"/>
              </w:rPr>
              <w:t>náklady v Kč</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46"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36"/>
                <w:szCs w:val="36"/>
              </w:rPr>
            </w:pPr>
            <w:r>
              <w:rPr>
                <w:rFonts w:ascii="Arial" w:eastAsia="Arial" w:hAnsi="Arial" w:cs="Arial"/>
                <w:b/>
                <w:bCs/>
                <w:color w:val="000000"/>
                <w:spacing w:val="0"/>
                <w:w w:val="100"/>
                <w:position w:val="0"/>
                <w:sz w:val="36"/>
                <w:szCs w:val="36"/>
                <w:shd w:val="clear" w:color="auto" w:fill="auto"/>
                <w:lang w:val="cs-CZ" w:eastAsia="cs-CZ" w:bidi="cs-CZ"/>
              </w:rPr>
              <w:t>A</w:t>
            </w:r>
          </w:p>
        </w:tc>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Základní rozpočtové náklady</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36"/>
                <w:szCs w:val="36"/>
              </w:rPr>
            </w:pPr>
            <w:r>
              <w:rPr>
                <w:rFonts w:ascii="Arial" w:eastAsia="Arial" w:hAnsi="Arial" w:cs="Arial"/>
                <w:b/>
                <w:bCs/>
                <w:color w:val="000000"/>
                <w:spacing w:val="0"/>
                <w:w w:val="100"/>
                <w:position w:val="0"/>
                <w:sz w:val="36"/>
                <w:szCs w:val="36"/>
                <w:shd w:val="clear" w:color="auto" w:fill="auto"/>
                <w:lang w:val="cs-CZ" w:eastAsia="cs-CZ" w:bidi="cs-CZ"/>
              </w:rPr>
              <w:t>B</w:t>
            </w:r>
          </w:p>
        </w:tc>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Doplňkové náklady</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36"/>
                <w:szCs w:val="36"/>
              </w:rPr>
            </w:pPr>
            <w:r>
              <w:rPr>
                <w:rFonts w:ascii="Arial" w:eastAsia="Arial" w:hAnsi="Arial" w:cs="Arial"/>
                <w:b/>
                <w:bCs/>
                <w:color w:val="000000"/>
                <w:spacing w:val="0"/>
                <w:w w:val="100"/>
                <w:position w:val="0"/>
                <w:sz w:val="36"/>
                <w:szCs w:val="36"/>
                <w:shd w:val="clear" w:color="auto" w:fill="auto"/>
                <w:lang w:val="cs-CZ" w:eastAsia="cs-CZ" w:bidi="cs-CZ"/>
              </w:rPr>
              <w:t>c</w:t>
            </w:r>
          </w:p>
        </w:tc>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Náklady na umístění stavby (NUS)</w:t>
            </w:r>
          </w:p>
        </w:tc>
      </w:tr>
      <w:tr>
        <w:trPr>
          <w:trHeight w:val="259"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HSV</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Dodávky</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108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13 772.81</w:t>
            </w:r>
          </w:p>
        </w:tc>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Práce přesčas</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0,00</w:t>
            </w:r>
          </w:p>
        </w:tc>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Zařízení staveniště</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0,00</w:t>
            </w:r>
          </w:p>
        </w:tc>
      </w:tr>
      <w:tr>
        <w:trPr>
          <w:trHeight w:val="256"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Montáž</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108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44 644,39</w:t>
            </w:r>
          </w:p>
        </w:tc>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Bez pevné podl.</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0,00</w:t>
            </w:r>
          </w:p>
        </w:tc>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Mimostav. doprava</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0,00</w:t>
            </w:r>
          </w:p>
        </w:tc>
      </w:tr>
      <w:tr>
        <w:trPr>
          <w:trHeight w:val="256" w:hRule="exact"/>
        </w:trPr>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PSV</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Dodávky</w:t>
            </w:r>
          </w:p>
        </w:tc>
        <w:tc>
          <w:tcPr>
            <w:gridSpan w:val="3"/>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160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0,00.Kulturní památka</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0,00</w:t>
            </w:r>
          </w:p>
        </w:tc>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Územní vlivy</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0,00</w:t>
            </w:r>
          </w:p>
        </w:tc>
      </w:tr>
      <w:tr>
        <w:trPr>
          <w:trHeight w:val="256"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Montáž</w:t>
            </w:r>
          </w:p>
        </w:tc>
        <w:tc>
          <w:tcPr>
            <w:gridSpan w:val="2"/>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160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0,00;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color w:val="000000"/>
                <w:spacing w:val="0"/>
                <w:w w:val="100"/>
                <w:position w:val="0"/>
                <w:sz w:val="20"/>
                <w:szCs w:val="20"/>
                <w:shd w:val="clear" w:color="auto" w:fill="auto"/>
                <w:lang w:val="cs-CZ" w:eastAsia="cs-CZ" w:bidi="cs-CZ"/>
              </w:rPr>
              <w:t>Provozní</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vlivy</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0,00</w:t>
            </w:r>
          </w:p>
        </w:tc>
      </w:tr>
      <w:tr>
        <w:trPr>
          <w:trHeight w:val="256" w:hRule="exact"/>
        </w:trPr>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"M"</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Dodávky</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1 919,82</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Ostatní</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0,00</w:t>
            </w:r>
          </w:p>
        </w:tc>
      </w:tr>
      <w:tr>
        <w:trPr>
          <w:trHeight w:val="259" w:hRule="exact"/>
        </w:trPr>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Montáž</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108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29 028,18</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NUS z rozpočtu</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0,00</w:t>
            </w:r>
          </w:p>
        </w:tc>
      </w:tr>
      <w:tr>
        <w:trPr>
          <w:trHeight w:val="252" w:hRule="exact"/>
        </w:trPr>
        <w:tc>
          <w:tcPr>
            <w:gridSpan w:val="2"/>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Ostatní materiál</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96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150 848,16</w:t>
            </w:r>
          </w:p>
        </w:tc>
        <w:tc>
          <w:tcPr>
            <w:gridSpan w:val="2"/>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56" w:hRule="exact"/>
        </w:trPr>
        <w:tc>
          <w:tcPr>
            <w:gridSpan w:val="2"/>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I Přesun hmot a sutí</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0,00</w:t>
            </w:r>
          </w:p>
        </w:tc>
        <w:tc>
          <w:tcPr>
            <w:gridSpan w:val="5"/>
            <w:tcBorders>
              <w:top w:val="single" w:sz="4"/>
              <w:left w:val="single" w:sz="4"/>
            </w:tcBorders>
            <w:shd w:val="clear" w:color="auto" w:fill="FFFFFF"/>
            <w:vAlign w:val="bottom"/>
          </w:tcPr>
          <w:p>
            <w:pPr>
              <w:pStyle w:val="Style19"/>
              <w:keepNext w:val="0"/>
              <w:keepLines w:val="0"/>
              <w:widowControl w:val="0"/>
              <w:shd w:val="clear" w:color="auto" w:fill="auto"/>
              <w:tabs>
                <w:tab w:pos="2164" w:val="left"/>
              </w:tabs>
              <w:bidi w:val="0"/>
              <w:spacing w:before="0" w:after="0" w:line="240" w:lineRule="auto"/>
              <w:ind w:left="0" w:right="0" w:firstLine="0"/>
              <w:jc w:val="center"/>
              <w:rPr>
                <w:sz w:val="20"/>
                <w:szCs w:val="20"/>
              </w:rPr>
            </w:pPr>
            <w:r>
              <w:rPr>
                <w:rFonts w:ascii="Arial" w:eastAsia="Arial" w:hAnsi="Arial" w:cs="Arial"/>
                <w:color w:val="000000"/>
                <w:spacing w:val="0"/>
                <w:w w:val="100"/>
                <w:position w:val="0"/>
                <w:sz w:val="20"/>
                <w:szCs w:val="20"/>
                <w:shd w:val="clear" w:color="auto" w:fill="auto"/>
                <w:lang w:val="cs-CZ" w:eastAsia="cs-CZ" w:bidi="cs-CZ"/>
              </w:rPr>
              <w:t>■</w:t>
              <w:tab/>
              <w:t>i</w:t>
            </w:r>
          </w:p>
        </w:tc>
        <w:tc>
          <w:tcPr>
            <w:tcBorders>
              <w:top w:val="single" w:sz="4"/>
              <w:left w:val="single" w:sz="4"/>
            </w:tcBorders>
            <w:shd w:val="clear" w:color="auto" w:fill="FFFFFF"/>
            <w:vAlign w:val="top"/>
          </w:tcPr>
          <w:p>
            <w:pPr>
              <w:widowControl w:val="0"/>
              <w:rPr>
                <w:sz w:val="10"/>
                <w:szCs w:val="10"/>
              </w:rPr>
            </w:pPr>
          </w:p>
        </w:tc>
      </w:tr>
      <w:tr>
        <w:trPr>
          <w:trHeight w:val="281" w:hRule="exact"/>
        </w:trPr>
        <w:tc>
          <w:tcPr>
            <w:gridSpan w:val="2"/>
            <w:tcBorders>
              <w:top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smallCaps/>
                <w:color w:val="000000"/>
                <w:spacing w:val="0"/>
                <w:w w:val="100"/>
                <w:position w:val="0"/>
                <w:sz w:val="26"/>
                <w:szCs w:val="26"/>
                <w:shd w:val="clear" w:color="auto" w:fill="auto"/>
                <w:lang w:val="cs-CZ" w:eastAsia="cs-CZ" w:bidi="cs-CZ"/>
              </w:rPr>
              <w:t>[zrn</w:t>
            </w:r>
            <w:r>
              <w:rPr>
                <w:rFonts w:ascii="Arial" w:eastAsia="Arial" w:hAnsi="Arial" w:cs="Arial"/>
                <w:b/>
                <w:bCs/>
                <w:color w:val="000000"/>
                <w:spacing w:val="0"/>
                <w:w w:val="100"/>
                <w:position w:val="0"/>
                <w:sz w:val="20"/>
                <w:szCs w:val="20"/>
                <w:shd w:val="clear" w:color="auto" w:fill="auto"/>
                <w:lang w:val="cs-CZ" w:eastAsia="cs-CZ" w:bidi="cs-CZ"/>
              </w:rPr>
              <w:t xml:space="preserve"> celkem</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96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240 213,36</w:t>
            </w:r>
          </w:p>
        </w:tc>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DN celkem</w:t>
            </w:r>
          </w:p>
        </w:tc>
        <w:tc>
          <w:tcPr>
            <w:gridSpan w:val="3"/>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color w:val="000000"/>
                <w:spacing w:val="0"/>
                <w:w w:val="100"/>
                <w:position w:val="0"/>
                <w:sz w:val="20"/>
                <w:szCs w:val="20"/>
                <w:shd w:val="clear" w:color="auto" w:fill="auto"/>
                <w:lang w:val="cs-CZ" w:eastAsia="cs-CZ" w:bidi="cs-CZ"/>
              </w:rPr>
              <w:t>0</w:t>
            </w:r>
            <w:r>
              <w:rPr>
                <w:rFonts w:ascii="Arial" w:eastAsia="Arial" w:hAnsi="Arial" w:cs="Arial"/>
                <w:color w:val="000000"/>
                <w:spacing w:val="0"/>
                <w:w w:val="100"/>
                <w:position w:val="0"/>
                <w:sz w:val="20"/>
                <w:szCs w:val="20"/>
                <w:shd w:val="clear" w:color="auto" w:fill="auto"/>
                <w:vertAlign w:val="subscript"/>
                <w:lang w:val="cs-CZ" w:eastAsia="cs-CZ" w:bidi="cs-CZ"/>
              </w:rPr>
              <w:t>;</w:t>
            </w:r>
            <w:r>
              <w:rPr>
                <w:rFonts w:ascii="Arial" w:eastAsia="Arial" w:hAnsi="Arial" w:cs="Arial"/>
                <w:color w:val="000000"/>
                <w:spacing w:val="0"/>
                <w:w w:val="100"/>
                <w:position w:val="0"/>
                <w:sz w:val="20"/>
                <w:szCs w:val="20"/>
                <w:shd w:val="clear" w:color="auto" w:fill="auto"/>
                <w:lang w:val="cs-CZ" w:eastAsia="cs-CZ" w:bidi="cs-CZ"/>
              </w:rPr>
              <w:t>00|NUS celkem</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cs-CZ" w:eastAsia="cs-CZ" w:bidi="cs-CZ"/>
              </w:rPr>
              <w:t>0,00</w:t>
            </w:r>
          </w:p>
        </w:tc>
      </w:tr>
      <w:tr>
        <w:trPr>
          <w:trHeight w:val="479" w:hRule="exact"/>
        </w:trPr>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Základ 0%</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0,00</w:t>
            </w:r>
          </w:p>
        </w:tc>
        <w:tc>
          <w:tcPr>
            <w:gridSpan w:val="6"/>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3020" w:right="0" w:firstLine="0"/>
              <w:jc w:val="left"/>
              <w:rPr>
                <w:sz w:val="9"/>
                <w:szCs w:val="9"/>
              </w:rPr>
            </w:pPr>
            <w:r>
              <w:rPr>
                <w:rFonts w:ascii="Arial" w:eastAsia="Arial" w:hAnsi="Arial" w:cs="Arial"/>
                <w:i/>
                <w:iCs/>
                <w:color w:val="000000"/>
                <w:spacing w:val="0"/>
                <w:w w:val="100"/>
                <w:position w:val="0"/>
                <w:sz w:val="9"/>
                <w:szCs w:val="9"/>
                <w:shd w:val="clear" w:color="auto" w:fill="auto"/>
                <w:vertAlign w:val="subscript"/>
                <w:lang w:val="cs-CZ" w:eastAsia="cs-CZ" w:bidi="cs-CZ"/>
              </w:rPr>
              <w:t>v</w:t>
            </w:r>
          </w:p>
        </w:tc>
      </w:tr>
      <w:tr>
        <w:trPr>
          <w:trHeight w:val="263" w:hRule="exact"/>
        </w:trPr>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Základ 15%</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0,00</w:t>
            </w:r>
          </w:p>
        </w:tc>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DPH 15%</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0,00</w:t>
            </w:r>
          </w:p>
        </w:tc>
        <w:tc>
          <w:tcPr>
            <w:gridSpan w:val="2"/>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Celkem bez DPH</w:t>
            </w:r>
          </w:p>
        </w:tc>
        <w:tc>
          <w:tcPr>
            <w:tcBorders>
              <w:top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240 213,36</w:t>
            </w:r>
          </w:p>
        </w:tc>
      </w:tr>
      <w:tr>
        <w:trPr>
          <w:trHeight w:val="270" w:hRule="exact"/>
        </w:trPr>
        <w:tc>
          <w:tcPr>
            <w:gridSpan w:val="2"/>
            <w:tcBorders>
              <w:top w:val="single" w:sz="4"/>
              <w:left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Základ 21%</w:t>
            </w:r>
          </w:p>
        </w:tc>
        <w:tc>
          <w:tcPr>
            <w:tcBorders>
              <w:top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96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240 213,36</w:t>
            </w:r>
          </w:p>
        </w:tc>
        <w:tc>
          <w:tcPr>
            <w:gridSpan w:val="2"/>
            <w:tcBorders>
              <w:top w:val="single" w:sz="4"/>
              <w:left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DPH 21%</w:t>
            </w:r>
          </w:p>
        </w:tc>
        <w:tc>
          <w:tcPr>
            <w:tcBorders>
              <w:top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50 444,81</w:t>
            </w:r>
          </w:p>
        </w:tc>
        <w:tc>
          <w:tcPr>
            <w:gridSpan w:val="2"/>
            <w:tcBorders>
              <w:top w:val="single" w:sz="4"/>
              <w:left w:val="single" w:sz="4"/>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Celkem včetně DPH</w:t>
            </w:r>
          </w:p>
        </w:tc>
        <w:tc>
          <w:tcPr>
            <w:tcBorders>
              <w:top w:val="single" w:sz="4"/>
              <w:bottom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20"/>
                <w:szCs w:val="20"/>
              </w:rPr>
            </w:pPr>
            <w:r>
              <w:rPr>
                <w:rFonts w:ascii="Arial" w:eastAsia="Arial" w:hAnsi="Arial" w:cs="Arial"/>
                <w:b/>
                <w:bCs/>
                <w:color w:val="000000"/>
                <w:spacing w:val="0"/>
                <w:w w:val="100"/>
                <w:position w:val="0"/>
                <w:sz w:val="20"/>
                <w:szCs w:val="20"/>
                <w:shd w:val="clear" w:color="auto" w:fill="auto"/>
                <w:lang w:val="cs-CZ" w:eastAsia="cs-CZ" w:bidi="cs-CZ"/>
              </w:rPr>
              <w:t>290 658,17</w:t>
            </w:r>
          </w:p>
        </w:tc>
      </w:tr>
    </w:tbl>
    <w:p>
      <w:pPr>
        <w:widowControl w:val="0"/>
        <w:spacing w:after="179" w:line="1" w:lineRule="exact"/>
      </w:pPr>
    </w:p>
    <w:tbl>
      <w:tblPr>
        <w:tblOverlap w:val="never"/>
        <w:jc w:val="center"/>
        <w:tblLayout w:type="fixed"/>
      </w:tblPr>
      <w:tblGrid>
        <w:gridCol w:w="4097"/>
        <w:gridCol w:w="4360"/>
        <w:gridCol w:w="2801"/>
        <w:gridCol w:w="1422"/>
      </w:tblGrid>
      <w:tr>
        <w:trPr>
          <w:trHeight w:val="648"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Projektant</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Objednatel</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Zhotovitel</w:t>
            </w:r>
          </w:p>
        </w:tc>
        <w:tc>
          <w:tcPr>
            <w:tcBorders>
              <w:top w:val="single" w:sz="4"/>
              <w:right w:val="single" w:sz="4"/>
            </w:tcBorders>
            <w:shd w:val="clear" w:color="auto" w:fill="FFFFFF"/>
            <w:vAlign w:val="top"/>
          </w:tcPr>
          <w:p>
            <w:pPr>
              <w:widowControl w:val="0"/>
              <w:rPr>
                <w:sz w:val="10"/>
                <w:szCs w:val="10"/>
              </w:rPr>
            </w:pPr>
          </w:p>
        </w:tc>
      </w:tr>
      <w:tr>
        <w:trPr>
          <w:trHeight w:val="634" w:hRule="exact"/>
        </w:trPr>
        <w:tc>
          <w:tcPr>
            <w:tcBorders>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Datum, razítko a podpis</w:t>
            </w:r>
          </w:p>
        </w:tc>
        <w:tc>
          <w:tcPr>
            <w:tcBorders>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Datum, razítko a podpis</w:t>
            </w:r>
          </w:p>
        </w:tc>
        <w:tc>
          <w:tcPr>
            <w:tcBorders>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Datum, razítko a podpis ”</w:t>
            </w:r>
          </w:p>
        </w:tc>
        <w:tc>
          <w:tcPr>
            <w:tcBorders>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16"/>
        <w:keepNext w:val="0"/>
        <w:keepLines w:val="0"/>
        <w:widowControl w:val="0"/>
        <w:shd w:val="clear" w:color="auto" w:fill="auto"/>
        <w:bidi w:val="0"/>
        <w:spacing w:before="0" w:after="0" w:line="240" w:lineRule="auto"/>
        <w:ind w:left="5263" w:right="0" w:firstLine="0"/>
        <w:jc w:val="left"/>
        <w:rPr>
          <w:sz w:val="32"/>
          <w:szCs w:val="32"/>
        </w:rPr>
      </w:pPr>
      <w:r>
        <w:rPr>
          <w:rFonts w:ascii="Arial" w:eastAsia="Arial" w:hAnsi="Arial" w:cs="Arial"/>
          <w:color w:val="000000"/>
          <w:spacing w:val="0"/>
          <w:w w:val="100"/>
          <w:position w:val="0"/>
          <w:sz w:val="32"/>
          <w:szCs w:val="32"/>
          <w:shd w:val="clear" w:color="auto" w:fill="auto"/>
          <w:lang w:val="cs-CZ" w:eastAsia="cs-CZ" w:bidi="cs-CZ"/>
        </w:rPr>
        <w:t>Stave o m xzpočei</w:t>
      </w:r>
    </w:p>
    <w:tbl>
      <w:tblPr>
        <w:tblOverlap w:val="never"/>
        <w:jc w:val="center"/>
        <w:tblLayout w:type="fixed"/>
      </w:tblPr>
      <w:tblGrid>
        <w:gridCol w:w="400"/>
        <w:gridCol w:w="378"/>
        <w:gridCol w:w="3413"/>
        <w:gridCol w:w="439"/>
        <w:gridCol w:w="1091"/>
        <w:gridCol w:w="1220"/>
        <w:gridCol w:w="1350"/>
        <w:gridCol w:w="1357"/>
        <w:gridCol w:w="1321"/>
        <w:gridCol w:w="1829"/>
        <w:gridCol w:w="605"/>
      </w:tblGrid>
      <w:tr>
        <w:trPr>
          <w:trHeight w:val="490" w:hRule="exact"/>
        </w:trPr>
        <w:tc>
          <w:tcPr>
            <w:gridSpan w:val="3"/>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Název st OUDOLEŇ</w:t>
            </w:r>
          </w:p>
        </w:tc>
        <w:tc>
          <w:tcPr>
            <w:gridSpan w:val="2"/>
            <w:tcBorders>
              <w:top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Dcoa výstavby:</w:t>
            </w:r>
          </w:p>
        </w:tc>
        <w:tc>
          <w:tcPr>
            <w:gridSpan w:val="2"/>
            <w:tcBorders>
              <w:top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20 cru</w:t>
            </w:r>
          </w:p>
        </w:tc>
        <w:tc>
          <w:tcPr>
            <w:tcBorders>
              <w:top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Objednatel:</w:t>
            </w:r>
          </w:p>
        </w:tc>
        <w:tc>
          <w:tcPr>
            <w:gridSpan w:val="3"/>
            <w:tcBorders>
              <w:top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KSUSV Hav</w:t>
            </w:r>
            <w:r>
              <w:rPr>
                <w:rFonts w:ascii="Arial" w:eastAsia="Arial" w:hAnsi="Arial" w:cs="Arial"/>
                <w:color w:val="000000"/>
                <w:spacing w:val="0"/>
                <w:w w:val="100"/>
                <w:position w:val="0"/>
                <w:sz w:val="18"/>
                <w:szCs w:val="18"/>
                <w:shd w:val="clear" w:color="auto" w:fill="auto"/>
                <w:vertAlign w:val="superscript"/>
                <w:lang w:val="cs-CZ" w:eastAsia="cs-CZ" w:bidi="cs-CZ"/>
              </w:rPr>
              <w:t>:;</w:t>
            </w:r>
            <w:r>
              <w:rPr>
                <w:rFonts w:ascii="Arial" w:eastAsia="Arial" w:hAnsi="Arial" w:cs="Arial"/>
                <w:color w:val="000000"/>
                <w:spacing w:val="0"/>
                <w:w w:val="100"/>
                <w:position w:val="0"/>
                <w:sz w:val="18"/>
                <w:szCs w:val="18"/>
                <w:shd w:val="clear" w:color="auto" w:fill="auto"/>
                <w:lang w:val="cs-CZ" w:eastAsia="cs-CZ" w:bidi="cs-CZ"/>
              </w:rPr>
              <w:t>čkLv Brod</w:t>
            </w:r>
          </w:p>
          <w:p>
            <w:pPr>
              <w:pStyle w:val="Style19"/>
              <w:keepNext w:val="0"/>
              <w:keepLines w:val="0"/>
              <w:widowControl w:val="0"/>
              <w:shd w:val="clear" w:color="auto" w:fill="auto"/>
              <w:bidi w:val="0"/>
              <w:spacing w:before="0" w:after="0" w:line="180" w:lineRule="auto"/>
              <w:ind w:left="0" w:right="0" w:firstLine="0"/>
              <w:jc w:val="right"/>
              <w:rPr>
                <w:sz w:val="15"/>
                <w:szCs w:val="15"/>
              </w:rPr>
            </w:pPr>
            <w:r>
              <w:rPr>
                <w:rFonts w:ascii="Arial" w:eastAsia="Arial" w:hAnsi="Arial" w:cs="Arial"/>
                <w:color w:val="000000"/>
                <w:spacing w:val="0"/>
                <w:w w:val="100"/>
                <w:position w:val="0"/>
                <w:sz w:val="15"/>
                <w:szCs w:val="15"/>
                <w:shd w:val="clear" w:color="auto" w:fill="auto"/>
                <w:lang w:val="cs-CZ" w:eastAsia="cs-CZ" w:bidi="cs-CZ"/>
              </w:rPr>
              <w:t>i</w:t>
            </w:r>
          </w:p>
        </w:tc>
      </w:tr>
      <w:tr>
        <w:trPr>
          <w:trHeight w:val="468" w:hRule="exact"/>
        </w:trPr>
        <w:tc>
          <w:tcPr>
            <w:gridSpan w:val="3"/>
            <w:tcBorders>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Druh sta</w:t>
            </w:r>
            <w:r>
              <w:rPr>
                <w:rFonts w:ascii="Arial" w:eastAsia="Arial" w:hAnsi="Arial" w:cs="Arial"/>
                <w:color w:val="000000"/>
                <w:spacing w:val="0"/>
                <w:w w:val="100"/>
                <w:position w:val="0"/>
                <w:sz w:val="18"/>
                <w:szCs w:val="18"/>
                <w:shd w:val="clear" w:color="auto" w:fill="auto"/>
                <w:vertAlign w:val="superscript"/>
                <w:lang w:val="cs-CZ" w:eastAsia="cs-CZ" w:bidi="cs-CZ"/>
              </w:rPr>
              <w:t>1</w:t>
            </w:r>
            <w:r>
              <w:rPr>
                <w:rFonts w:ascii="Arial" w:eastAsia="Arial" w:hAnsi="Arial" w:cs="Arial"/>
                <w:color w:val="000000"/>
                <w:spacing w:val="0"/>
                <w:w w:val="100"/>
                <w:position w:val="0"/>
                <w:sz w:val="18"/>
                <w:szCs w:val="18"/>
                <w:shd w:val="clear" w:color="auto" w:fill="auto"/>
                <w:lang w:val="cs-CZ" w:eastAsia="cs-CZ" w:bidi="cs-CZ"/>
              </w:rPr>
              <w:t xml:space="preserve"> VSAK</w:t>
            </w:r>
          </w:p>
        </w:tc>
        <w:tc>
          <w:tcPr>
            <w:gridSpan w:val="2"/>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Začátek výstavby:</w:t>
            </w: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w:t>
            </w:r>
            <w:r>
              <w:rPr>
                <w:rFonts w:ascii="Arial" w:eastAsia="Arial" w:hAnsi="Arial" w:cs="Arial"/>
                <w:color w:val="000000"/>
                <w:spacing w:val="0"/>
                <w:w w:val="100"/>
                <w:position w:val="0"/>
                <w:sz w:val="18"/>
                <w:szCs w:val="18"/>
                <w:shd w:val="clear" w:color="auto" w:fill="auto"/>
                <w:vertAlign w:val="superscript"/>
                <w:lang w:val="cs-CZ" w:eastAsia="cs-CZ" w:bidi="cs-CZ"/>
              </w:rPr>
              <w:t>r</w:t>
            </w:r>
            <w:r>
              <w:rPr>
                <w:rFonts w:ascii="Arial" w:eastAsia="Arial" w:hAnsi="Arial" w:cs="Arial"/>
                <w:color w:val="000000"/>
                <w:spacing w:val="0"/>
                <w:w w:val="100"/>
                <w:position w:val="0"/>
                <w:sz w:val="18"/>
                <w:szCs w:val="18"/>
                <w:shd w:val="clear" w:color="auto" w:fill="auto"/>
                <w:lang w:val="cs-CZ" w:eastAsia="cs-CZ" w:bidi="cs-CZ"/>
              </w:rPr>
              <w:t>per 20' 9</w:t>
            </w:r>
          </w:p>
        </w:tc>
        <w:tc>
          <w:tcPr>
            <w:tcBorders/>
            <w:shd w:val="clear" w:color="auto" w:fill="FFFFFF"/>
            <w:vAlign w:val="top"/>
          </w:tcPr>
          <w:p>
            <w:pPr>
              <w:widowControl w:val="0"/>
              <w:rPr>
                <w:sz w:val="10"/>
                <w:szCs w:val="10"/>
              </w:rPr>
            </w:pP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Projektant-</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w:t>
            </w:r>
          </w:p>
          <w:p>
            <w:pPr>
              <w:pStyle w:val="Style19"/>
              <w:keepNext w:val="0"/>
              <w:keepLines w:val="0"/>
              <w:widowControl w:val="0"/>
              <w:shd w:val="clear" w:color="auto" w:fill="auto"/>
              <w:bidi w:val="0"/>
              <w:spacing w:before="0" w:after="0" w:line="18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w:t>
            </w:r>
          </w:p>
        </w:tc>
      </w:tr>
      <w:tr>
        <w:trPr>
          <w:trHeight w:val="461" w:hRule="exact"/>
        </w:trPr>
        <w:tc>
          <w:tcPr>
            <w:gridSpan w:val="2"/>
            <w:tcBorders>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Lokalita:</w:t>
            </w: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OUDOLEŇ</w:t>
            </w:r>
          </w:p>
        </w:tc>
        <w:tc>
          <w:tcPr>
            <w:gridSpan w:val="2"/>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Konec výstavby:</w:t>
            </w: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září 2019</w:t>
            </w:r>
          </w:p>
        </w:tc>
        <w:tc>
          <w:tcPr>
            <w:tcBorders/>
            <w:shd w:val="clear" w:color="auto" w:fill="FFFFFF"/>
            <w:vAlign w:val="top"/>
          </w:tcPr>
          <w:p>
            <w:pPr>
              <w:widowControl w:val="0"/>
              <w:rPr>
                <w:sz w:val="10"/>
                <w:szCs w:val="10"/>
              </w:rPr>
            </w:pP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Zhotovitel:</w:t>
            </w: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Zem’ práce HB</w:t>
            </w:r>
          </w:p>
        </w:tc>
        <w:tc>
          <w:tcPr>
            <w:tcBorders/>
            <w:shd w:val="clear" w:color="auto" w:fill="FFFFFF"/>
            <w:vAlign w:val="top"/>
          </w:tcPr>
          <w:p>
            <w:pPr>
              <w:widowControl w:val="0"/>
              <w:rPr>
                <w:sz w:val="10"/>
                <w:szCs w:val="10"/>
              </w:rPr>
            </w:pP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I</w:t>
            </w:r>
          </w:p>
        </w:tc>
      </w:tr>
      <w:tr>
        <w:trPr>
          <w:trHeight w:val="461" w:hRule="exact"/>
        </w:trPr>
        <w:tc>
          <w:tcPr>
            <w:gridSpan w:val="2"/>
            <w:tcBorders>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JKSO:</w:t>
            </w:r>
          </w:p>
        </w:tc>
        <w:tc>
          <w:tcPr>
            <w:tcBorders/>
            <w:shd w:val="clear" w:color="auto" w:fill="FFFFFF"/>
            <w:vAlign w:val="top"/>
          </w:tcPr>
          <w:p>
            <w:pPr>
              <w:widowControl w:val="0"/>
              <w:rPr>
                <w:sz w:val="10"/>
                <w:szCs w:val="10"/>
              </w:rPr>
            </w:pPr>
          </w:p>
        </w:tc>
        <w:tc>
          <w:tcPr>
            <w:gridSpan w:val="2"/>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Zpracováno dne:</w:t>
            </w: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1.7.2019</w:t>
            </w:r>
          </w:p>
        </w:tc>
        <w:tc>
          <w:tcPr>
            <w:tcBorders/>
            <w:shd w:val="clear" w:color="auto" w:fill="FFFFFF"/>
            <w:vAlign w:val="top"/>
          </w:tcPr>
          <w:p>
            <w:pPr>
              <w:widowControl w:val="0"/>
              <w:rPr>
                <w:sz w:val="10"/>
                <w:szCs w:val="10"/>
              </w:rPr>
            </w:pP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Zpracova: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2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cs-CZ" w:eastAsia="cs-CZ" w:bidi="cs-CZ"/>
              </w:rPr>
              <w:t>Jednot.</w:t>
            </w:r>
          </w:p>
        </w:tc>
        <w:tc>
          <w:tcPr>
            <w:gridSpan w:val="3"/>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b/>
                <w:bCs/>
                <w:color w:val="000000"/>
                <w:spacing w:val="0"/>
                <w:w w:val="100"/>
                <w:position w:val="0"/>
                <w:sz w:val="17"/>
                <w:szCs w:val="17"/>
                <w:shd w:val="clear" w:color="auto" w:fill="auto"/>
                <w:lang w:val="cs-CZ" w:eastAsia="cs-CZ" w:bidi="cs-CZ"/>
              </w:rPr>
              <w:t>Náklady (Kč)</w:t>
            </w:r>
          </w:p>
        </w:tc>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cs-CZ" w:eastAsia="cs-CZ" w:bidi="cs-CZ"/>
              </w:rPr>
              <w:t>Hmotnost (t)</w:t>
            </w:r>
          </w:p>
        </w:tc>
      </w:tr>
      <w:tr>
        <w:trPr>
          <w:trHeight w:val="230" w:hRule="exact"/>
        </w:trPr>
        <w:tc>
          <w:tcPr>
            <w:tcBorders>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b/>
                <w:bCs/>
                <w:color w:val="000000"/>
                <w:spacing w:val="0"/>
                <w:w w:val="100"/>
                <w:position w:val="0"/>
                <w:sz w:val="17"/>
                <w:szCs w:val="17"/>
                <w:shd w:val="clear" w:color="auto" w:fill="auto"/>
                <w:lang w:val="cs-CZ" w:eastAsia="cs-CZ" w:bidi="cs-CZ"/>
              </w:rPr>
              <w:t>Č</w:t>
            </w:r>
          </w:p>
        </w:tc>
        <w:tc>
          <w:tcPr>
            <w:tcBorders>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Obji</w:t>
            </w:r>
          </w:p>
        </w:tc>
        <w:tc>
          <w:tcPr>
            <w:tcBorders>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Zkrácený popis</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cs-CZ" w:eastAsia="cs-CZ" w:bidi="cs-CZ"/>
              </w:rPr>
              <w:t>Množství</w:t>
            </w:r>
          </w:p>
        </w:tc>
        <w:tc>
          <w:tcPr>
            <w:tcBorders>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cena (Kč)</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cs-CZ" w:eastAsia="cs-CZ" w:bidi="cs-CZ"/>
              </w:rPr>
              <w:t>Dodávka</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Montáž I</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17"/>
                <w:szCs w:val="17"/>
              </w:rPr>
            </w:pPr>
            <w:r>
              <w:rPr>
                <w:rFonts w:ascii="Arial" w:eastAsia="Arial" w:hAnsi="Arial" w:cs="Arial"/>
                <w:b/>
                <w:bCs/>
                <w:color w:val="000000"/>
                <w:spacing w:val="0"/>
                <w:w w:val="100"/>
                <w:position w:val="0"/>
                <w:sz w:val="17"/>
                <w:szCs w:val="17"/>
                <w:shd w:val="clear" w:color="auto" w:fill="auto"/>
                <w:lang w:val="cs-CZ" w:eastAsia="cs-CZ" w:bidi="cs-CZ"/>
              </w:rPr>
              <w:t>Celkem</w:t>
            </w:r>
          </w:p>
        </w:tc>
        <w:tc>
          <w:tcPr>
            <w:gridSpan w:val="2"/>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cs-CZ" w:eastAsia="cs-CZ" w:bidi="cs-CZ"/>
              </w:rPr>
              <w:t>Jednot | Celkem</w:t>
            </w:r>
          </w:p>
        </w:tc>
      </w:tr>
      <w:tr>
        <w:trPr>
          <w:trHeight w:val="252"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Odkopávky a prokopávky</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0.00</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18483,20</w:t>
            </w: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18183,20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0,00</w:t>
            </w:r>
          </w:p>
        </w:tc>
      </w:tr>
      <w:tr>
        <w:trPr>
          <w:trHeight w:val="212"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w:t>
            </w:r>
          </w:p>
          <w:p>
            <w:pPr>
              <w:pStyle w:val="Style19"/>
              <w:keepNext w:val="0"/>
              <w:keepLines w:val="0"/>
              <w:widowControl w:val="0"/>
              <w:shd w:val="clear" w:color="auto" w:fill="auto"/>
              <w:bidi w:val="0"/>
              <w:spacing w:before="0" w:after="0" w:line="18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w:t>
            </w: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Vykopávky v zemníku v her. 4 do 100 m3</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m3</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56,00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324,70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18 183,20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18 183,20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r>
      <w:tr>
        <w:trPr>
          <w:trHeight w:val="23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Povrchové úpravy terénu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7 250,00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7 250,00</w:t>
            </w: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0,00</w:t>
            </w:r>
          </w:p>
        </w:tc>
      </w:tr>
      <w:tr>
        <w:trPr>
          <w:trHeight w:val="216"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2</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Plošná úprava terénu, nerovnosti do 20 cr m2</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100,00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72,50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7 250,00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7 250,00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C,00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C.00</w:t>
            </w:r>
          </w:p>
        </w:tc>
      </w:tr>
      <w:tr>
        <w:trPr>
          <w:trHeight w:val="23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Potrubí z trub kameninových</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13 772,81</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19 211,19</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32 984,00</w:t>
            </w: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7,48</w:t>
            </w:r>
          </w:p>
        </w:tc>
      </w:tr>
      <w:tr>
        <w:trPr>
          <w:trHeight w:val="223" w:hRule="exact"/>
        </w:trPr>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3</w:t>
            </w:r>
          </w:p>
        </w:tc>
        <w:tc>
          <w:tcPr>
            <w:tcBorders/>
            <w:shd w:val="clear" w:color="auto" w:fill="FFFFFF"/>
            <w:vAlign w:val="top"/>
          </w:tcPr>
          <w:p>
            <w:pPr>
              <w:widowControl w:val="0"/>
              <w:rPr>
                <w:sz w:val="10"/>
                <w:szCs w:val="10"/>
              </w:rPr>
            </w:pPr>
          </w:p>
        </w:tc>
        <w:tc>
          <w:tcPr>
            <w:gridSpan w:val="2"/>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Kanalizace z trub PVC hrd-ových D 200, h m</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1,00</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44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5 700,00</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1 900,91</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3 799,09</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5 700,00</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1,49</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1.49</w:t>
            </w:r>
          </w:p>
        </w:tc>
      </w:tr>
      <w:tr>
        <w:trPr>
          <w:trHeight w:val="223"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4</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Kanalizace z trub PVC hrdlových D 315, h m</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4,00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4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6 821,00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'1 871,90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15412,10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6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27 284,00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1,50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5,99</w:t>
            </w:r>
          </w:p>
        </w:tc>
      </w:tr>
      <w:tr>
        <w:trPr>
          <w:trHeight w:val="23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Zemní práce při montážích</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1 919,82</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29 028,18</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30 948,00</w:t>
            </w: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0,00</w:t>
            </w:r>
          </w:p>
        </w:tc>
      </w:tr>
      <w:tr>
        <w:trPr>
          <w:trHeight w:val="223"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5</w:t>
            </w: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Naložení a odvoz zeminy</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m3</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40,00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0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456,70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18 268,00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18 268,00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r>
      <w:tr>
        <w:trPr>
          <w:trHeight w:val="223"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6</w:t>
            </w: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Oseti povrchu trávou</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m2</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100,00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0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'26,80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1 919,82</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10 760,18</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12 680,00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r>
      <w:tr>
        <w:trPr>
          <w:trHeight w:val="23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Ostatní materiál</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150 848, í 6</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p,óo</w:t>
            </w: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150 848,16</w:t>
            </w:r>
          </w:p>
        </w:tc>
        <w:tc>
          <w:tcPr>
            <w:tcBorders/>
            <w:shd w:val="clear" w:color="auto" w:fill="FFFFFF"/>
            <w:vAlign w:val="top"/>
          </w:tcPr>
          <w:p>
            <w:pPr>
              <w:widowControl w:val="0"/>
              <w:rPr>
                <w:sz w:val="10"/>
                <w:szCs w:val="10"/>
              </w:rPr>
            </w:pPr>
          </w:p>
        </w:tc>
        <w:tc>
          <w:tcPr>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17"/>
                <w:szCs w:val="17"/>
              </w:rPr>
            </w:pPr>
            <w:r>
              <w:rPr>
                <w:rFonts w:ascii="Arial" w:eastAsia="Arial" w:hAnsi="Arial" w:cs="Arial"/>
                <w:b/>
                <w:bCs/>
                <w:color w:val="000000"/>
                <w:spacing w:val="0"/>
                <w:w w:val="100"/>
                <w:position w:val="0"/>
                <w:sz w:val="17"/>
                <w:szCs w:val="17"/>
                <w:shd w:val="clear" w:color="auto" w:fill="auto"/>
                <w:lang w:val="cs-CZ" w:eastAsia="cs-CZ" w:bidi="cs-CZ"/>
              </w:rPr>
              <w:t>22,13</w:t>
            </w:r>
          </w:p>
        </w:tc>
      </w:tr>
      <w:tr>
        <w:trPr>
          <w:trHeight w:val="220"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7</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Trubka PVC-U drenážní flexibilní d SOOm.n m</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21,00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4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3 358,00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70 518,00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79 518.00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0,02</w:t>
            </w:r>
          </w:p>
        </w:tc>
      </w:tr>
      <w:tr>
        <w:trPr>
          <w:trHeight w:val="227"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8</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Trubka PVC kanalizační hladká d315x7,7) kus</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4,00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825.6C</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3 302.40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56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3 302,40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0,9'</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0,04</w:t>
            </w:r>
          </w:p>
        </w:tc>
      </w:tr>
      <w:tr>
        <w:trPr>
          <w:trHeight w:val="230"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7"/>
                <w:szCs w:val="17"/>
              </w:rPr>
            </w:pPr>
            <w:r>
              <w:rPr>
                <w:rFonts w:ascii="Arial" w:eastAsia="Arial" w:hAnsi="Arial" w:cs="Arial"/>
                <w:b/>
                <w:bCs/>
                <w:color w:val="000000"/>
                <w:spacing w:val="0"/>
                <w:w w:val="100"/>
                <w:position w:val="0"/>
                <w:sz w:val="17"/>
                <w:szCs w:val="17"/>
                <w:shd w:val="clear" w:color="auto" w:fill="auto"/>
                <w:lang w:val="cs-CZ" w:eastAsia="cs-CZ" w:bidi="cs-CZ"/>
              </w:rPr>
              <w:t>9</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Dno šachetní přímé TBZ-Q.1 '00/100 V m kLS</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21 456,70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21 456,70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21 456,70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2,10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2,10</w:t>
            </w:r>
          </w:p>
        </w:tc>
      </w:tr>
      <w:tr>
        <w:trPr>
          <w:trHeight w:val="227"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19</w:t>
            </w: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Skruž Šachetní TBS-Q.1 100/100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kus</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2,00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4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4 925,40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9 850,80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9 850,80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2,00</w:t>
            </w:r>
          </w:p>
        </w:tc>
      </w:tr>
      <w:tr>
        <w:trPr>
          <w:trHeight w:val="234"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11</w:t>
            </w: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Deska zákrytová TZK-Q.1 100-53/17</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kus</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5 689,70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5 689,70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56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5 689,70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0,45</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0A5</w:t>
            </w:r>
          </w:p>
        </w:tc>
      </w:tr>
      <w:tr>
        <w:trPr>
          <w:trHeight w:val="227"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12</w:t>
            </w: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Pok.op litina TEGRA 600/100 3400 Wavir</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kus</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15 894,00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16 894,00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16 894,00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0,17</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0,17</w:t>
            </w:r>
          </w:p>
        </w:tc>
      </w:tr>
      <w:tr>
        <w:trPr>
          <w:trHeight w:val="234"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13</w:t>
            </w: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Štěrkopísek frakce 8-16</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T</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3,50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0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526,70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1 843,45</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56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1 843,45</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3,50</w:t>
            </w:r>
          </w:p>
        </w:tc>
      </w:tr>
      <w:tr>
        <w:trPr>
          <w:trHeight w:val="230"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14</w:t>
            </w: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Štérkodrté frakce 16-32</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T</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11,30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0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529,70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5 985,6'</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5 985,61</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 ,30</w:t>
            </w:r>
          </w:p>
        </w:tc>
      </w:tr>
      <w:tr>
        <w:trPr>
          <w:trHeight w:val="234"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15</w:t>
            </w: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Geotextilie Bontec SG 60/60 5,25x100 m</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m2</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82,00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82,40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6 756,80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6 756,80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0,02</w:t>
            </w:r>
          </w:p>
        </w:tc>
      </w:tr>
      <w:tr>
        <w:trPr>
          <w:trHeight w:val="230"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15</w:t>
            </w: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Beton tř.C 16/20 fr.do 8 mm vodostavební m3</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44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4 126,50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4 126,50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56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4 '26,50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2,50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2,50</w:t>
            </w:r>
          </w:p>
        </w:tc>
      </w:tr>
      <w:tr>
        <w:trPr>
          <w:trHeight w:val="230"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17</w:t>
            </w:r>
          </w:p>
        </w:tc>
        <w:tc>
          <w:tcPr>
            <w:tcBorders/>
            <w:shd w:val="clear" w:color="auto" w:fill="FFFFFF"/>
            <w:vAlign w:val="top"/>
          </w:tcPr>
          <w:p>
            <w:pPr>
              <w:widowControl w:val="0"/>
              <w:rPr>
                <w:sz w:val="10"/>
                <w:szCs w:val="10"/>
              </w:rPr>
            </w:pP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Síť svařovaná Kari KD 35 3 x 2 m rohož</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kus</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0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854,70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854,70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854,70</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0,02</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0,02</w:t>
            </w:r>
          </w:p>
        </w:tc>
      </w:tr>
      <w:tr>
        <w:trPr>
          <w:trHeight w:val="256" w:hRule="exact"/>
        </w:trPr>
        <w:tc>
          <w:tcPr>
            <w:tcBorders>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18</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Žebřík ccelový délka 200 cm</w:t>
            </w:r>
          </w:p>
        </w:tc>
        <w:tc>
          <w:tcPr>
            <w:tcBorders>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kus</w:t>
            </w:r>
          </w:p>
        </w:tc>
        <w:tc>
          <w:tcPr>
            <w:tcBorders>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6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1,00</w:t>
            </w:r>
          </w:p>
        </w:tc>
        <w:tc>
          <w:tcPr>
            <w:tcBorders>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3 569,50</w:t>
            </w:r>
          </w:p>
        </w:tc>
        <w:tc>
          <w:tcPr>
            <w:tcBorders>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3 569,50</w:t>
            </w:r>
          </w:p>
        </w:tc>
        <w:tc>
          <w:tcPr>
            <w:tcBorders>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0,00</w:t>
            </w:r>
          </w:p>
        </w:tc>
        <w:tc>
          <w:tcPr>
            <w:tcBorders>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3 569,50</w:t>
            </w:r>
          </w:p>
        </w:tc>
        <w:tc>
          <w:tcPr>
            <w:tcBorders>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80"/>
              <w:jc w:val="both"/>
              <w:rPr>
                <w:sz w:val="18"/>
                <w:szCs w:val="18"/>
              </w:rPr>
            </w:pPr>
            <w:r>
              <w:rPr>
                <w:rFonts w:ascii="Arial" w:eastAsia="Arial" w:hAnsi="Arial" w:cs="Arial"/>
                <w:color w:val="000000"/>
                <w:spacing w:val="0"/>
                <w:w w:val="100"/>
                <w:position w:val="0"/>
                <w:sz w:val="18"/>
                <w:szCs w:val="18"/>
                <w:shd w:val="clear" w:color="auto" w:fill="auto"/>
                <w:lang w:val="cs-CZ" w:eastAsia="cs-CZ" w:bidi="cs-CZ"/>
              </w:rPr>
              <w:t>0,0'1</w:t>
            </w:r>
          </w:p>
        </w:tc>
        <w:tc>
          <w:tcPr>
            <w:tcBorders>
              <w:bottom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0.0'</w:t>
            </w:r>
          </w:p>
        </w:tc>
      </w:tr>
    </w:tbl>
    <w:p>
      <w:pPr>
        <w:pStyle w:val="Style16"/>
        <w:keepNext w:val="0"/>
        <w:keepLines w:val="0"/>
        <w:widowControl w:val="0"/>
        <w:shd w:val="clear" w:color="auto" w:fill="auto"/>
        <w:tabs>
          <w:tab w:pos="10008" w:val="left"/>
        </w:tabs>
        <w:bidi w:val="0"/>
        <w:spacing w:before="0" w:after="0" w:line="240" w:lineRule="auto"/>
        <w:ind w:left="6959"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Celkem:</w:t>
        <w:tab/>
        <w:t>240 213,36</w:t>
      </w:r>
    </w:p>
    <w:sectPr>
      <w:footerReference w:type="default" r:id="rId15"/>
      <w:footerReference w:type="even" r:id="rId16"/>
      <w:footnotePr>
        <w:pos w:val="pageBottom"/>
        <w:numFmt w:val="decimal"/>
        <w:numRestart w:val="continuous"/>
      </w:footnotePr>
      <w:pgSz w:w="16840" w:h="11900" w:orient="landscape"/>
      <w:pgMar w:top="1711" w:left="1213" w:right="2224" w:bottom="1695" w:header="1283" w:footer="126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885825</wp:posOffset>
              </wp:positionH>
              <wp:positionV relativeFrom="page">
                <wp:posOffset>9851390</wp:posOffset>
              </wp:positionV>
              <wp:extent cx="5788025" cy="116840"/>
              <wp:wrapNone/>
              <wp:docPr id="1" name="Shape 1"/>
              <a:graphic xmlns:a="http://schemas.openxmlformats.org/drawingml/2006/main">
                <a:graphicData uri="http://schemas.microsoft.com/office/word/2010/wordprocessingShape">
                  <wps:wsp>
                    <wps:cNvSpPr txBox="1"/>
                    <wps:spPr>
                      <a:xfrm>
                        <a:ext cx="5788025" cy="116840"/>
                      </a:xfrm>
                      <a:prstGeom prst="rect"/>
                      <a:noFill/>
                    </wps:spPr>
                    <wps:txbx>
                      <w:txbxContent>
                        <w:p>
                          <w:pPr>
                            <w:pStyle w:val="Style2"/>
                            <w:keepNext w:val="0"/>
                            <w:keepLines w:val="0"/>
                            <w:widowControl w:val="0"/>
                            <w:shd w:val="clear" w:color="auto" w:fill="auto"/>
                            <w:tabs>
                              <w:tab w:pos="91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SoD k VZ III/35O9 Vsakování dešťových vod Oudoleň ev. Č. 139/2019/D1A/VZMR/HB/S</w:t>
                            <w:tab/>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9.75pt;margin-top:775.70000000000005pt;width:455.75pt;height:9.1999999999999993pt;z-index:-18874406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SoD k VZ III/35O9 Vsakování dešťových vod Oudoleň ev. Č. 139/2019/D1A/VZMR/HB/S</w:t>
                      <w:tab/>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9</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855345</wp:posOffset>
              </wp:positionH>
              <wp:positionV relativeFrom="page">
                <wp:posOffset>9835515</wp:posOffset>
              </wp:positionV>
              <wp:extent cx="5788025" cy="125730"/>
              <wp:wrapNone/>
              <wp:docPr id="33" name="Shape 33"/>
              <a:graphic xmlns:a="http://schemas.openxmlformats.org/drawingml/2006/main">
                <a:graphicData uri="http://schemas.microsoft.com/office/word/2010/wordprocessingShape">
                  <wps:wsp>
                    <wps:cNvSpPr txBox="1"/>
                    <wps:spPr>
                      <a:xfrm>
                        <a:ext cx="5788025" cy="125730"/>
                      </a:xfrm>
                      <a:prstGeom prst="rect"/>
                      <a:noFill/>
                    </wps:spPr>
                    <wps:txbx>
                      <w:txbxContent>
                        <w:p>
                          <w:pPr>
                            <w:pStyle w:val="Style2"/>
                            <w:keepNext w:val="0"/>
                            <w:keepLines w:val="0"/>
                            <w:widowControl w:val="0"/>
                            <w:shd w:val="clear" w:color="auto" w:fill="auto"/>
                            <w:tabs>
                              <w:tab w:pos="91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SoD k VZ IIJ/3509 Vsakování dešťových vod Oudoleň ev. Č. 139/2019/D1A/VZMR/HB/S</w:t>
                            <w:tab/>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9</w:t>
                          </w:r>
                        </w:p>
                      </w:txbxContent>
                    </wps:txbx>
                    <wps:bodyPr lIns="0" tIns="0" rIns="0" bIns="0">
                      <a:spAutoFit/>
                    </wps:bodyPr>
                  </wps:wsp>
                </a:graphicData>
              </a:graphic>
            </wp:anchor>
          </w:drawing>
        </mc:Choice>
        <mc:Fallback>
          <w:pict>
            <v:shape id="_x0000_s1059" type="#_x0000_t202" style="position:absolute;margin-left:67.349999999999994pt;margin-top:774.45000000000005pt;width:455.75pt;height:9.9000000000000004pt;z-index:-18874404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SoD k VZ IIJ/3509 Vsakování dešťových vod Oudoleň ev. Č. 139/2019/D1A/VZMR/HB/S</w:t>
                      <w:tab/>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9</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895350</wp:posOffset>
              </wp:positionH>
              <wp:positionV relativeFrom="page">
                <wp:posOffset>9835515</wp:posOffset>
              </wp:positionV>
              <wp:extent cx="5783580" cy="128270"/>
              <wp:wrapNone/>
              <wp:docPr id="3" name="Shape 3"/>
              <a:graphic xmlns:a="http://schemas.openxmlformats.org/drawingml/2006/main">
                <a:graphicData uri="http://schemas.microsoft.com/office/word/2010/wordprocessingShape">
                  <wps:wsp>
                    <wps:cNvSpPr txBox="1"/>
                    <wps:spPr>
                      <a:xfrm>
                        <a:ext cx="5783580" cy="128270"/>
                      </a:xfrm>
                      <a:prstGeom prst="rect"/>
                      <a:noFill/>
                    </wps:spPr>
                    <wps:txbx>
                      <w:txbxContent>
                        <w:p>
                          <w:pPr>
                            <w:pStyle w:val="Style2"/>
                            <w:keepNext w:val="0"/>
                            <w:keepLines w:val="0"/>
                            <w:widowControl w:val="0"/>
                            <w:shd w:val="clear" w:color="auto" w:fill="auto"/>
                            <w:tabs>
                              <w:tab w:pos="9108"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SoD k VZ 111/3509 Vsakování dešťových vod Oudoleň ev. č. 139/2019/D1A/VZMR/HB/S</w:t>
                            <w:tab/>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9</w:t>
                          </w:r>
                        </w:p>
                      </w:txbxContent>
                    </wps:txbx>
                    <wps:bodyPr lIns="0" tIns="0" rIns="0" bIns="0">
                      <a:spAutoFit/>
                    </wps:bodyPr>
                  </wps:wsp>
                </a:graphicData>
              </a:graphic>
            </wp:anchor>
          </w:drawing>
        </mc:Choice>
        <mc:Fallback>
          <w:pict>
            <v:shape id="_x0000_s1029" type="#_x0000_t202" style="position:absolute;margin-left:70.5pt;margin-top:774.45000000000005pt;width:455.39999999999998pt;height:10.1pt;z-index:-18874406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08"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SoD k VZ 111/3509 Vsakování dešťových vod Oudoleň ev. č. 139/2019/D1A/VZMR/HB/S</w:t>
                      <w:tab/>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9</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887095</wp:posOffset>
              </wp:positionH>
              <wp:positionV relativeFrom="page">
                <wp:posOffset>9857740</wp:posOffset>
              </wp:positionV>
              <wp:extent cx="5779135" cy="125730"/>
              <wp:wrapNone/>
              <wp:docPr id="15" name="Shape 15"/>
              <a:graphic xmlns:a="http://schemas.openxmlformats.org/drawingml/2006/main">
                <a:graphicData uri="http://schemas.microsoft.com/office/word/2010/wordprocessingShape">
                  <wps:wsp>
                    <wps:cNvSpPr txBox="1"/>
                    <wps:spPr>
                      <a:xfrm>
                        <a:ext cx="5779135" cy="125730"/>
                      </a:xfrm>
                      <a:prstGeom prst="rect"/>
                      <a:noFill/>
                    </wps:spPr>
                    <wps:txbx>
                      <w:txbxContent>
                        <w:p>
                          <w:pPr>
                            <w:pStyle w:val="Style2"/>
                            <w:keepNext w:val="0"/>
                            <w:keepLines w:val="0"/>
                            <w:widowControl w:val="0"/>
                            <w:shd w:val="clear" w:color="auto" w:fill="auto"/>
                            <w:tabs>
                              <w:tab w:pos="9101" w:val="right"/>
                            </w:tabs>
                            <w:bidi w:val="0"/>
                            <w:spacing w:before="0" w:after="0" w:line="240" w:lineRule="auto"/>
                            <w:ind w:left="0" w:right="0" w:firstLine="0"/>
                            <w:jc w:val="left"/>
                          </w:pPr>
                          <w:r>
                            <w:rPr>
                              <w:rFonts w:ascii="Arial" w:eastAsia="Arial" w:hAnsi="Arial" w:cs="Arial"/>
                              <w:color w:val="000000"/>
                              <w:spacing w:val="0"/>
                              <w:w w:val="100"/>
                              <w:position w:val="0"/>
                              <w:sz w:val="18"/>
                              <w:szCs w:val="18"/>
                              <w:shd w:val="clear" w:color="auto" w:fill="auto"/>
                              <w:lang w:val="cs-CZ" w:eastAsia="cs-CZ" w:bidi="cs-CZ"/>
                            </w:rPr>
                            <w:t>SoD k V Z 111/3509 Vsakování dešťových vod Oudoleň ev. č. 139/2019/D1 A/VZMR/HB/S</w:t>
                            <w:tab/>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b/>
                              <w:bCs/>
                              <w:color w:val="000000"/>
                              <w:spacing w:val="0"/>
                              <w:w w:val="100"/>
                              <w:position w:val="0"/>
                              <w:shd w:val="clear" w:color="auto" w:fill="auto"/>
                              <w:lang w:val="cs-CZ" w:eastAsia="cs-CZ" w:bidi="cs-CZ"/>
                            </w:rPr>
                            <w:t>9</w:t>
                          </w:r>
                        </w:p>
                      </w:txbxContent>
                    </wps:txbx>
                    <wps:bodyPr lIns="0" tIns="0" rIns="0" bIns="0">
                      <a:spAutoFit/>
                    </wps:bodyPr>
                  </wps:wsp>
                </a:graphicData>
              </a:graphic>
            </wp:anchor>
          </w:drawing>
        </mc:Choice>
        <mc:Fallback>
          <w:pict>
            <v:shape id="_x0000_s1041" type="#_x0000_t202" style="position:absolute;margin-left:69.849999999999994pt;margin-top:776.20000000000005pt;width:455.05000000000001pt;height:9.9000000000000004pt;z-index:-18874405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01" w:val="right"/>
                      </w:tabs>
                      <w:bidi w:val="0"/>
                      <w:spacing w:before="0" w:after="0" w:line="240" w:lineRule="auto"/>
                      <w:ind w:left="0" w:right="0" w:firstLine="0"/>
                      <w:jc w:val="left"/>
                    </w:pPr>
                    <w:r>
                      <w:rPr>
                        <w:rFonts w:ascii="Arial" w:eastAsia="Arial" w:hAnsi="Arial" w:cs="Arial"/>
                        <w:color w:val="000000"/>
                        <w:spacing w:val="0"/>
                        <w:w w:val="100"/>
                        <w:position w:val="0"/>
                        <w:sz w:val="18"/>
                        <w:szCs w:val="18"/>
                        <w:shd w:val="clear" w:color="auto" w:fill="auto"/>
                        <w:lang w:val="cs-CZ" w:eastAsia="cs-CZ" w:bidi="cs-CZ"/>
                      </w:rPr>
                      <w:t>SoD k V Z 111/3509 Vsakování dešťových vod Oudoleň ev. č. 139/2019/D1 A/VZMR/HB/S</w:t>
                      <w:tab/>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b/>
                        <w:bCs/>
                        <w:color w:val="000000"/>
                        <w:spacing w:val="0"/>
                        <w:w w:val="100"/>
                        <w:position w:val="0"/>
                        <w:shd w:val="clear" w:color="auto" w:fill="auto"/>
                        <w:lang w:val="cs-CZ" w:eastAsia="cs-CZ" w:bidi="cs-CZ"/>
                      </w:rPr>
                      <w:t>9</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887095</wp:posOffset>
              </wp:positionH>
              <wp:positionV relativeFrom="page">
                <wp:posOffset>9857740</wp:posOffset>
              </wp:positionV>
              <wp:extent cx="5779135" cy="125730"/>
              <wp:wrapNone/>
              <wp:docPr id="17" name="Shape 17"/>
              <a:graphic xmlns:a="http://schemas.openxmlformats.org/drawingml/2006/main">
                <a:graphicData uri="http://schemas.microsoft.com/office/word/2010/wordprocessingShape">
                  <wps:wsp>
                    <wps:cNvSpPr txBox="1"/>
                    <wps:spPr>
                      <a:xfrm>
                        <a:ext cx="5779135" cy="125730"/>
                      </a:xfrm>
                      <a:prstGeom prst="rect"/>
                      <a:noFill/>
                    </wps:spPr>
                    <wps:txbx>
                      <w:txbxContent>
                        <w:p>
                          <w:pPr>
                            <w:pStyle w:val="Style2"/>
                            <w:keepNext w:val="0"/>
                            <w:keepLines w:val="0"/>
                            <w:widowControl w:val="0"/>
                            <w:shd w:val="clear" w:color="auto" w:fill="auto"/>
                            <w:tabs>
                              <w:tab w:pos="9101" w:val="right"/>
                            </w:tabs>
                            <w:bidi w:val="0"/>
                            <w:spacing w:before="0" w:after="0" w:line="240" w:lineRule="auto"/>
                            <w:ind w:left="0" w:right="0" w:firstLine="0"/>
                            <w:jc w:val="left"/>
                          </w:pPr>
                          <w:r>
                            <w:rPr>
                              <w:rFonts w:ascii="Arial" w:eastAsia="Arial" w:hAnsi="Arial" w:cs="Arial"/>
                              <w:color w:val="000000"/>
                              <w:spacing w:val="0"/>
                              <w:w w:val="100"/>
                              <w:position w:val="0"/>
                              <w:sz w:val="18"/>
                              <w:szCs w:val="18"/>
                              <w:shd w:val="clear" w:color="auto" w:fill="auto"/>
                              <w:lang w:val="cs-CZ" w:eastAsia="cs-CZ" w:bidi="cs-CZ"/>
                            </w:rPr>
                            <w:t>SoD k V Z 111/3509 Vsakování dešťových vod Oudoleň ev. č. 139/2019/D1 A/VZMR/HB/S</w:t>
                            <w:tab/>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b/>
                              <w:bCs/>
                              <w:color w:val="000000"/>
                              <w:spacing w:val="0"/>
                              <w:w w:val="100"/>
                              <w:position w:val="0"/>
                              <w:shd w:val="clear" w:color="auto" w:fill="auto"/>
                              <w:lang w:val="cs-CZ" w:eastAsia="cs-CZ" w:bidi="cs-CZ"/>
                            </w:rPr>
                            <w:t>9</w:t>
                          </w:r>
                        </w:p>
                      </w:txbxContent>
                    </wps:txbx>
                    <wps:bodyPr lIns="0" tIns="0" rIns="0" bIns="0">
                      <a:spAutoFit/>
                    </wps:bodyPr>
                  </wps:wsp>
                </a:graphicData>
              </a:graphic>
            </wp:anchor>
          </w:drawing>
        </mc:Choice>
        <mc:Fallback>
          <w:pict>
            <v:shape id="_x0000_s1043" type="#_x0000_t202" style="position:absolute;margin-left:69.849999999999994pt;margin-top:776.20000000000005pt;width:455.05000000000001pt;height:9.9000000000000004pt;z-index:-18874405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01" w:val="right"/>
                      </w:tabs>
                      <w:bidi w:val="0"/>
                      <w:spacing w:before="0" w:after="0" w:line="240" w:lineRule="auto"/>
                      <w:ind w:left="0" w:right="0" w:firstLine="0"/>
                      <w:jc w:val="left"/>
                    </w:pPr>
                    <w:r>
                      <w:rPr>
                        <w:rFonts w:ascii="Arial" w:eastAsia="Arial" w:hAnsi="Arial" w:cs="Arial"/>
                        <w:color w:val="000000"/>
                        <w:spacing w:val="0"/>
                        <w:w w:val="100"/>
                        <w:position w:val="0"/>
                        <w:sz w:val="18"/>
                        <w:szCs w:val="18"/>
                        <w:shd w:val="clear" w:color="auto" w:fill="auto"/>
                        <w:lang w:val="cs-CZ" w:eastAsia="cs-CZ" w:bidi="cs-CZ"/>
                      </w:rPr>
                      <w:t>SoD k V Z 111/3509 Vsakování dešťových vod Oudoleň ev. č. 139/2019/D1 A/VZMR/HB/S</w:t>
                      <w:tab/>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b/>
                        <w:bCs/>
                        <w:color w:val="000000"/>
                        <w:spacing w:val="0"/>
                        <w:w w:val="100"/>
                        <w:position w:val="0"/>
                        <w:shd w:val="clear" w:color="auto" w:fill="auto"/>
                        <w:lang w:val="cs-CZ" w:eastAsia="cs-CZ" w:bidi="cs-CZ"/>
                      </w:rPr>
                      <w:t>9</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885825</wp:posOffset>
              </wp:positionH>
              <wp:positionV relativeFrom="page">
                <wp:posOffset>9851390</wp:posOffset>
              </wp:positionV>
              <wp:extent cx="5788025" cy="116840"/>
              <wp:wrapNone/>
              <wp:docPr id="19" name="Shape 19"/>
              <a:graphic xmlns:a="http://schemas.openxmlformats.org/drawingml/2006/main">
                <a:graphicData uri="http://schemas.microsoft.com/office/word/2010/wordprocessingShape">
                  <wps:wsp>
                    <wps:cNvSpPr txBox="1"/>
                    <wps:spPr>
                      <a:xfrm>
                        <a:ext cx="5788025" cy="116840"/>
                      </a:xfrm>
                      <a:prstGeom prst="rect"/>
                      <a:noFill/>
                    </wps:spPr>
                    <wps:txbx>
                      <w:txbxContent>
                        <w:p>
                          <w:pPr>
                            <w:pStyle w:val="Style2"/>
                            <w:keepNext w:val="0"/>
                            <w:keepLines w:val="0"/>
                            <w:widowControl w:val="0"/>
                            <w:shd w:val="clear" w:color="auto" w:fill="auto"/>
                            <w:tabs>
                              <w:tab w:pos="91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SoD k VZ III/35O9 Vsakování dešťových vod Oudoleň ev. Č. 139/2019/D1A/VZMR/HB/S</w:t>
                            <w:tab/>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9</w:t>
                          </w:r>
                        </w:p>
                      </w:txbxContent>
                    </wps:txbx>
                    <wps:bodyPr lIns="0" tIns="0" rIns="0" bIns="0">
                      <a:spAutoFit/>
                    </wps:bodyPr>
                  </wps:wsp>
                </a:graphicData>
              </a:graphic>
            </wp:anchor>
          </w:drawing>
        </mc:Choice>
        <mc:Fallback>
          <w:pict>
            <v:shape id="_x0000_s1045" type="#_x0000_t202" style="position:absolute;margin-left:69.75pt;margin-top:775.70000000000005pt;width:455.75pt;height:9.1999999999999993pt;z-index:-18874405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SoD k VZ III/35O9 Vsakování dešťových vod Oudoleň ev. Č. 139/2019/D1A/VZMR/HB/S</w:t>
                      <w:tab/>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9</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887095</wp:posOffset>
              </wp:positionH>
              <wp:positionV relativeFrom="page">
                <wp:posOffset>9857740</wp:posOffset>
              </wp:positionV>
              <wp:extent cx="5779135" cy="125730"/>
              <wp:wrapNone/>
              <wp:docPr id="21" name="Shape 21"/>
              <a:graphic xmlns:a="http://schemas.openxmlformats.org/drawingml/2006/main">
                <a:graphicData uri="http://schemas.microsoft.com/office/word/2010/wordprocessingShape">
                  <wps:wsp>
                    <wps:cNvSpPr txBox="1"/>
                    <wps:spPr>
                      <a:xfrm>
                        <a:ext cx="5779135" cy="125730"/>
                      </a:xfrm>
                      <a:prstGeom prst="rect"/>
                      <a:noFill/>
                    </wps:spPr>
                    <wps:txbx>
                      <w:txbxContent>
                        <w:p>
                          <w:pPr>
                            <w:pStyle w:val="Style2"/>
                            <w:keepNext w:val="0"/>
                            <w:keepLines w:val="0"/>
                            <w:widowControl w:val="0"/>
                            <w:shd w:val="clear" w:color="auto" w:fill="auto"/>
                            <w:tabs>
                              <w:tab w:pos="9101" w:val="right"/>
                            </w:tabs>
                            <w:bidi w:val="0"/>
                            <w:spacing w:before="0" w:after="0" w:line="240" w:lineRule="auto"/>
                            <w:ind w:left="0" w:right="0" w:firstLine="0"/>
                            <w:jc w:val="left"/>
                          </w:pPr>
                          <w:r>
                            <w:rPr>
                              <w:rFonts w:ascii="Arial" w:eastAsia="Arial" w:hAnsi="Arial" w:cs="Arial"/>
                              <w:color w:val="000000"/>
                              <w:spacing w:val="0"/>
                              <w:w w:val="100"/>
                              <w:position w:val="0"/>
                              <w:sz w:val="18"/>
                              <w:szCs w:val="18"/>
                              <w:shd w:val="clear" w:color="auto" w:fill="auto"/>
                              <w:lang w:val="cs-CZ" w:eastAsia="cs-CZ" w:bidi="cs-CZ"/>
                            </w:rPr>
                            <w:t>SoD k V Z 111/3509 Vsakování dešťových vod Oudoleň ev. č. 139/2019/D1 A/VZMR/HB/S</w:t>
                            <w:tab/>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b/>
                              <w:bCs/>
                              <w:color w:val="000000"/>
                              <w:spacing w:val="0"/>
                              <w:w w:val="100"/>
                              <w:position w:val="0"/>
                              <w:shd w:val="clear" w:color="auto" w:fill="auto"/>
                              <w:lang w:val="cs-CZ" w:eastAsia="cs-CZ" w:bidi="cs-CZ"/>
                            </w:rPr>
                            <w:t>9</w:t>
                          </w:r>
                        </w:p>
                      </w:txbxContent>
                    </wps:txbx>
                    <wps:bodyPr lIns="0" tIns="0" rIns="0" bIns="0">
                      <a:spAutoFit/>
                    </wps:bodyPr>
                  </wps:wsp>
                </a:graphicData>
              </a:graphic>
            </wp:anchor>
          </w:drawing>
        </mc:Choice>
        <mc:Fallback>
          <w:pict>
            <v:shape id="_x0000_s1047" type="#_x0000_t202" style="position:absolute;margin-left:69.849999999999994pt;margin-top:776.20000000000005pt;width:455.05000000000001pt;height:9.9000000000000004pt;z-index:-18874405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01" w:val="right"/>
                      </w:tabs>
                      <w:bidi w:val="0"/>
                      <w:spacing w:before="0" w:after="0" w:line="240" w:lineRule="auto"/>
                      <w:ind w:left="0" w:right="0" w:firstLine="0"/>
                      <w:jc w:val="left"/>
                    </w:pPr>
                    <w:r>
                      <w:rPr>
                        <w:rFonts w:ascii="Arial" w:eastAsia="Arial" w:hAnsi="Arial" w:cs="Arial"/>
                        <w:color w:val="000000"/>
                        <w:spacing w:val="0"/>
                        <w:w w:val="100"/>
                        <w:position w:val="0"/>
                        <w:sz w:val="18"/>
                        <w:szCs w:val="18"/>
                        <w:shd w:val="clear" w:color="auto" w:fill="auto"/>
                        <w:lang w:val="cs-CZ" w:eastAsia="cs-CZ" w:bidi="cs-CZ"/>
                      </w:rPr>
                      <w:t>SoD k V Z 111/3509 Vsakování dešťových vod Oudoleň ev. č. 139/2019/D1 A/VZMR/HB/S</w:t>
                      <w:tab/>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b/>
                        <w:bCs/>
                        <w:color w:val="000000"/>
                        <w:spacing w:val="0"/>
                        <w:w w:val="100"/>
                        <w:position w:val="0"/>
                        <w:shd w:val="clear" w:color="auto" w:fill="auto"/>
                        <w:lang w:val="cs-CZ" w:eastAsia="cs-CZ" w:bidi="cs-CZ"/>
                      </w:rPr>
                      <w:t>9</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887095</wp:posOffset>
              </wp:positionH>
              <wp:positionV relativeFrom="page">
                <wp:posOffset>9857740</wp:posOffset>
              </wp:positionV>
              <wp:extent cx="5779135" cy="125730"/>
              <wp:wrapNone/>
              <wp:docPr id="23" name="Shape 23"/>
              <a:graphic xmlns:a="http://schemas.openxmlformats.org/drawingml/2006/main">
                <a:graphicData uri="http://schemas.microsoft.com/office/word/2010/wordprocessingShape">
                  <wps:wsp>
                    <wps:cNvSpPr txBox="1"/>
                    <wps:spPr>
                      <a:xfrm>
                        <a:ext cx="5779135" cy="125730"/>
                      </a:xfrm>
                      <a:prstGeom prst="rect"/>
                      <a:noFill/>
                    </wps:spPr>
                    <wps:txbx>
                      <w:txbxContent>
                        <w:p>
                          <w:pPr>
                            <w:pStyle w:val="Style2"/>
                            <w:keepNext w:val="0"/>
                            <w:keepLines w:val="0"/>
                            <w:widowControl w:val="0"/>
                            <w:shd w:val="clear" w:color="auto" w:fill="auto"/>
                            <w:tabs>
                              <w:tab w:pos="9101" w:val="right"/>
                            </w:tabs>
                            <w:bidi w:val="0"/>
                            <w:spacing w:before="0" w:after="0" w:line="240" w:lineRule="auto"/>
                            <w:ind w:left="0" w:right="0" w:firstLine="0"/>
                            <w:jc w:val="left"/>
                          </w:pPr>
                          <w:r>
                            <w:rPr>
                              <w:rFonts w:ascii="Arial" w:eastAsia="Arial" w:hAnsi="Arial" w:cs="Arial"/>
                              <w:color w:val="000000"/>
                              <w:spacing w:val="0"/>
                              <w:w w:val="100"/>
                              <w:position w:val="0"/>
                              <w:sz w:val="18"/>
                              <w:szCs w:val="18"/>
                              <w:shd w:val="clear" w:color="auto" w:fill="auto"/>
                              <w:lang w:val="cs-CZ" w:eastAsia="cs-CZ" w:bidi="cs-CZ"/>
                            </w:rPr>
                            <w:t>SoD k V Z 111/3509 Vsakování dešťových vod Oudoleň ev. č. 139/2019/D1 A/VZMR/HB/S</w:t>
                            <w:tab/>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b/>
                              <w:bCs/>
                              <w:color w:val="000000"/>
                              <w:spacing w:val="0"/>
                              <w:w w:val="100"/>
                              <w:position w:val="0"/>
                              <w:shd w:val="clear" w:color="auto" w:fill="auto"/>
                              <w:lang w:val="cs-CZ" w:eastAsia="cs-CZ" w:bidi="cs-CZ"/>
                            </w:rPr>
                            <w:t>9</w:t>
                          </w:r>
                        </w:p>
                      </w:txbxContent>
                    </wps:txbx>
                    <wps:bodyPr lIns="0" tIns="0" rIns="0" bIns="0">
                      <a:spAutoFit/>
                    </wps:bodyPr>
                  </wps:wsp>
                </a:graphicData>
              </a:graphic>
            </wp:anchor>
          </w:drawing>
        </mc:Choice>
        <mc:Fallback>
          <w:pict>
            <v:shape id="_x0000_s1049" type="#_x0000_t202" style="position:absolute;margin-left:69.849999999999994pt;margin-top:776.20000000000005pt;width:455.05000000000001pt;height:9.9000000000000004pt;z-index:-18874405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01" w:val="right"/>
                      </w:tabs>
                      <w:bidi w:val="0"/>
                      <w:spacing w:before="0" w:after="0" w:line="240" w:lineRule="auto"/>
                      <w:ind w:left="0" w:right="0" w:firstLine="0"/>
                      <w:jc w:val="left"/>
                    </w:pPr>
                    <w:r>
                      <w:rPr>
                        <w:rFonts w:ascii="Arial" w:eastAsia="Arial" w:hAnsi="Arial" w:cs="Arial"/>
                        <w:color w:val="000000"/>
                        <w:spacing w:val="0"/>
                        <w:w w:val="100"/>
                        <w:position w:val="0"/>
                        <w:sz w:val="18"/>
                        <w:szCs w:val="18"/>
                        <w:shd w:val="clear" w:color="auto" w:fill="auto"/>
                        <w:lang w:val="cs-CZ" w:eastAsia="cs-CZ" w:bidi="cs-CZ"/>
                      </w:rPr>
                      <w:t>SoD k V Z 111/3509 Vsakování dešťových vod Oudoleň ev. č. 139/2019/D1 A/VZMR/HB/S</w:t>
                      <w:tab/>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rFonts w:ascii="Arial" w:eastAsia="Arial" w:hAnsi="Arial" w:cs="Arial"/>
                        <w:color w:val="000000"/>
                        <w:spacing w:val="0"/>
                        <w:w w:val="100"/>
                        <w:position w:val="0"/>
                        <w:sz w:val="18"/>
                        <w:szCs w:val="18"/>
                        <w:shd w:val="clear" w:color="auto" w:fill="auto"/>
                        <w:lang w:val="cs-CZ" w:eastAsia="cs-CZ" w:bidi="cs-CZ"/>
                      </w:rPr>
                      <w:t xml:space="preserve">z </w:t>
                    </w:r>
                    <w:r>
                      <w:rPr>
                        <w:b/>
                        <w:bCs/>
                        <w:color w:val="000000"/>
                        <w:spacing w:val="0"/>
                        <w:w w:val="100"/>
                        <w:position w:val="0"/>
                        <w:shd w:val="clear" w:color="auto" w:fill="auto"/>
                        <w:lang w:val="cs-CZ" w:eastAsia="cs-CZ" w:bidi="cs-CZ"/>
                      </w:rPr>
                      <w:t>9</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885825</wp:posOffset>
              </wp:positionH>
              <wp:positionV relativeFrom="page">
                <wp:posOffset>9836785</wp:posOffset>
              </wp:positionV>
              <wp:extent cx="5783580" cy="128270"/>
              <wp:wrapNone/>
              <wp:docPr id="25" name="Shape 25"/>
              <a:graphic xmlns:a="http://schemas.openxmlformats.org/drawingml/2006/main">
                <a:graphicData uri="http://schemas.microsoft.com/office/word/2010/wordprocessingShape">
                  <wps:wsp>
                    <wps:cNvSpPr txBox="1"/>
                    <wps:spPr>
                      <a:xfrm>
                        <a:ext cx="5783580" cy="128270"/>
                      </a:xfrm>
                      <a:prstGeom prst="rect"/>
                      <a:noFill/>
                    </wps:spPr>
                    <wps:txbx>
                      <w:txbxContent>
                        <w:p>
                          <w:pPr>
                            <w:pStyle w:val="Style2"/>
                            <w:keepNext w:val="0"/>
                            <w:keepLines w:val="0"/>
                            <w:widowControl w:val="0"/>
                            <w:shd w:val="clear" w:color="auto" w:fill="auto"/>
                            <w:tabs>
                              <w:tab w:pos="9108"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SoDk VZ III/3509 Vsakování dešťových vod Oudoleň ev. č. 13 9/2019/D1 A/VZMR/HB/S</w:t>
                            <w:tab/>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9</w:t>
                          </w:r>
                        </w:p>
                      </w:txbxContent>
                    </wps:txbx>
                    <wps:bodyPr lIns="0" tIns="0" rIns="0" bIns="0">
                      <a:spAutoFit/>
                    </wps:bodyPr>
                  </wps:wsp>
                </a:graphicData>
              </a:graphic>
            </wp:anchor>
          </w:drawing>
        </mc:Choice>
        <mc:Fallback>
          <w:pict>
            <v:shape id="_x0000_s1051" type="#_x0000_t202" style="position:absolute;margin-left:69.75pt;margin-top:774.54999999999995pt;width:455.39999999999998pt;height:10.1pt;z-index:-18874404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08"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SoDk VZ III/3509 Vsakování dešťových vod Oudoleň ev. č. 13 9/2019/D1 A/VZMR/HB/S</w:t>
                      <w:tab/>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9</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855345</wp:posOffset>
              </wp:positionH>
              <wp:positionV relativeFrom="page">
                <wp:posOffset>9835515</wp:posOffset>
              </wp:positionV>
              <wp:extent cx="5788025" cy="125730"/>
              <wp:wrapNone/>
              <wp:docPr id="31" name="Shape 31"/>
              <a:graphic xmlns:a="http://schemas.openxmlformats.org/drawingml/2006/main">
                <a:graphicData uri="http://schemas.microsoft.com/office/word/2010/wordprocessingShape">
                  <wps:wsp>
                    <wps:cNvSpPr txBox="1"/>
                    <wps:spPr>
                      <a:xfrm>
                        <a:ext cx="5788025" cy="125730"/>
                      </a:xfrm>
                      <a:prstGeom prst="rect"/>
                      <a:noFill/>
                    </wps:spPr>
                    <wps:txbx>
                      <w:txbxContent>
                        <w:p>
                          <w:pPr>
                            <w:pStyle w:val="Style2"/>
                            <w:keepNext w:val="0"/>
                            <w:keepLines w:val="0"/>
                            <w:widowControl w:val="0"/>
                            <w:shd w:val="clear" w:color="auto" w:fill="auto"/>
                            <w:tabs>
                              <w:tab w:pos="91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SoD k VZ IIJ/3509 Vsakování dešťových vod Oudoleň ev. Č. 139/2019/D1A/VZMR/HB/S</w:t>
                            <w:tab/>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9</w:t>
                          </w:r>
                        </w:p>
                      </w:txbxContent>
                    </wps:txbx>
                    <wps:bodyPr lIns="0" tIns="0" rIns="0" bIns="0">
                      <a:spAutoFit/>
                    </wps:bodyPr>
                  </wps:wsp>
                </a:graphicData>
              </a:graphic>
            </wp:anchor>
          </w:drawing>
        </mc:Choice>
        <mc:Fallback>
          <w:pict>
            <v:shape id="_x0000_s1057" type="#_x0000_t202" style="position:absolute;margin-left:67.349999999999994pt;margin-top:774.45000000000005pt;width:455.75pt;height:9.9000000000000004pt;z-index:-18874404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15" w:val="right"/>
                      </w:tabs>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SoD k VZ IIJ/3509 Vsakování dešťových vod Oudoleň ev. Č. 139/2019/D1A/VZMR/HB/S</w:t>
                      <w:tab/>
                      <w:t xml:space="preserve">Stránka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 xml:space="preserve"> z 9</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decimal"/>
      <w:lvlText w:val="1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8">
    <w:multiLevelType w:val="multilevel"/>
    <w:lvl w:ilvl="0">
      <w:start w:val="1"/>
      <w:numFmt w:val="decimal"/>
      <w:lvlText w:val="1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0">
    <w:multiLevelType w:val="multilevel"/>
    <w:lvl w:ilvl="0">
      <w:start w:val="1"/>
      <w:numFmt w:val="decimal"/>
      <w:lvlText w:val="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2">
    <w:multiLevelType w:val="multilevel"/>
    <w:lvl w:ilvl="0">
      <w:start w:val="1"/>
      <w:numFmt w:val="decimal"/>
      <w:lvlText w:val="1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6">
    <w:multiLevelType w:val="multilevel"/>
    <w:lvl w:ilvl="0">
      <w:start w:val="1"/>
      <w:numFmt w:val="decimal"/>
      <w:lvlText w:val="1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8">
    <w:multiLevelType w:val="multilevel"/>
    <w:lvl w:ilvl="0">
      <w:start w:val="1"/>
      <w:numFmt w:val="decimal"/>
      <w:lvlText w:val="1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Základní text_"/>
    <w:basedOn w:val="DefaultParagraphFont"/>
    <w:link w:val="Style5"/>
    <w:rPr>
      <w:rFonts w:ascii="Times New Roman" w:eastAsia="Times New Roman" w:hAnsi="Times New Roman" w:cs="Times New Roman"/>
      <w:b w:val="0"/>
      <w:bCs w:val="0"/>
      <w:i w:val="0"/>
      <w:iCs w:val="0"/>
      <w:smallCaps w:val="0"/>
      <w:strike w:val="0"/>
      <w:u w:val="none"/>
    </w:rPr>
  </w:style>
  <w:style w:type="character" w:customStyle="1" w:styleId="CharStyle9">
    <w:name w:val="Základní text (2)_"/>
    <w:basedOn w:val="DefaultParagraphFont"/>
    <w:link w:val="Style8"/>
    <w:rPr>
      <w:rFonts w:ascii="Times New Roman" w:eastAsia="Times New Roman" w:hAnsi="Times New Roman" w:cs="Times New Roman"/>
      <w:b/>
      <w:bCs/>
      <w:i w:val="0"/>
      <w:iCs w:val="0"/>
      <w:smallCaps w:val="0"/>
      <w:strike w:val="0"/>
      <w:sz w:val="15"/>
      <w:szCs w:val="15"/>
      <w:u w:val="none"/>
    </w:rPr>
  </w:style>
  <w:style w:type="character" w:customStyle="1" w:styleId="CharStyle12">
    <w:name w:val="Nadpis #1_"/>
    <w:basedOn w:val="DefaultParagraphFont"/>
    <w:link w:val="Style11"/>
    <w:rPr>
      <w:rFonts w:ascii="Arial" w:eastAsia="Arial" w:hAnsi="Arial" w:cs="Arial"/>
      <w:b w:val="0"/>
      <w:bCs w:val="0"/>
      <w:i w:val="0"/>
      <w:iCs w:val="0"/>
      <w:smallCaps w:val="0"/>
      <w:strike w:val="0"/>
      <w:sz w:val="28"/>
      <w:szCs w:val="28"/>
      <w:u w:val="none"/>
    </w:rPr>
  </w:style>
  <w:style w:type="character" w:customStyle="1" w:styleId="CharStyle14">
    <w:name w:val="Základní text (3)_"/>
    <w:basedOn w:val="DefaultParagraphFont"/>
    <w:link w:val="Style13"/>
    <w:rPr>
      <w:rFonts w:ascii="Times New Roman" w:eastAsia="Times New Roman" w:hAnsi="Times New Roman" w:cs="Times New Roman"/>
      <w:b w:val="0"/>
      <w:bCs w:val="0"/>
      <w:i w:val="0"/>
      <w:iCs w:val="0"/>
      <w:smallCaps w:val="0"/>
      <w:strike w:val="0"/>
      <w:sz w:val="9"/>
      <w:szCs w:val="9"/>
      <w:u w:val="none"/>
    </w:rPr>
  </w:style>
  <w:style w:type="character" w:customStyle="1" w:styleId="CharStyle17">
    <w:name w:val="Titulek tabulky_"/>
    <w:basedOn w:val="DefaultParagraphFont"/>
    <w:link w:val="Style16"/>
    <w:rPr>
      <w:rFonts w:ascii="Times New Roman" w:eastAsia="Times New Roman" w:hAnsi="Times New Roman" w:cs="Times New Roman"/>
      <w:b w:val="0"/>
      <w:bCs w:val="0"/>
      <w:i w:val="0"/>
      <w:iCs w:val="0"/>
      <w:smallCaps w:val="0"/>
      <w:strike w:val="0"/>
      <w:u w:val="none"/>
    </w:rPr>
  </w:style>
  <w:style w:type="character" w:customStyle="1" w:styleId="CharStyle20">
    <w:name w:val="Jiné_"/>
    <w:basedOn w:val="DefaultParagraphFont"/>
    <w:link w:val="Style19"/>
    <w:rPr>
      <w:rFonts w:ascii="Times New Roman" w:eastAsia="Times New Roman" w:hAnsi="Times New Roman" w:cs="Times New Roman"/>
      <w:b w:val="0"/>
      <w:bCs w:val="0"/>
      <w:i w:val="0"/>
      <w:iCs w:val="0"/>
      <w:smallCaps w:val="0"/>
      <w:strike w:val="0"/>
      <w:u w:val="none"/>
    </w:rPr>
  </w:style>
  <w:style w:type="character" w:customStyle="1" w:styleId="CharStyle24">
    <w:name w:val="Nadpis #2_"/>
    <w:basedOn w:val="DefaultParagraphFont"/>
    <w:link w:val="Style23"/>
    <w:rPr>
      <w:rFonts w:ascii="Times New Roman" w:eastAsia="Times New Roman" w:hAnsi="Times New Roman" w:cs="Times New Roman"/>
      <w:b/>
      <w:bCs/>
      <w:i w:val="0"/>
      <w:iCs w:val="0"/>
      <w:smallCaps w:val="0"/>
      <w:strike w:val="0"/>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Základní text"/>
    <w:basedOn w:val="Normal"/>
    <w:link w:val="CharStyle6"/>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8">
    <w:name w:val="Základní text (2)"/>
    <w:basedOn w:val="Normal"/>
    <w:link w:val="CharStyle9"/>
    <w:pPr>
      <w:widowControl w:val="0"/>
      <w:shd w:val="clear" w:color="auto" w:fill="FFFFFF"/>
      <w:spacing w:after="20"/>
      <w:ind w:firstLine="180"/>
    </w:pPr>
    <w:rPr>
      <w:rFonts w:ascii="Times New Roman" w:eastAsia="Times New Roman" w:hAnsi="Times New Roman" w:cs="Times New Roman"/>
      <w:b/>
      <w:bCs/>
      <w:i w:val="0"/>
      <w:iCs w:val="0"/>
      <w:smallCaps w:val="0"/>
      <w:strike w:val="0"/>
      <w:sz w:val="15"/>
      <w:szCs w:val="15"/>
      <w:u w:val="none"/>
    </w:rPr>
  </w:style>
  <w:style w:type="paragraph" w:customStyle="1" w:styleId="Style11">
    <w:name w:val="Nadpis #1"/>
    <w:basedOn w:val="Normal"/>
    <w:link w:val="CharStyle12"/>
    <w:pPr>
      <w:widowControl w:val="0"/>
      <w:shd w:val="clear" w:color="auto" w:fill="FFFFFF"/>
      <w:jc w:val="right"/>
      <w:outlineLvl w:val="0"/>
    </w:pPr>
    <w:rPr>
      <w:rFonts w:ascii="Arial" w:eastAsia="Arial" w:hAnsi="Arial" w:cs="Arial"/>
      <w:b w:val="0"/>
      <w:bCs w:val="0"/>
      <w:i w:val="0"/>
      <w:iCs w:val="0"/>
      <w:smallCaps w:val="0"/>
      <w:strike w:val="0"/>
      <w:sz w:val="28"/>
      <w:szCs w:val="28"/>
      <w:u w:val="none"/>
    </w:rPr>
  </w:style>
  <w:style w:type="paragraph" w:customStyle="1" w:styleId="Style13">
    <w:name w:val="Základní text (3)"/>
    <w:basedOn w:val="Normal"/>
    <w:link w:val="CharStyle14"/>
    <w:pPr>
      <w:widowControl w:val="0"/>
      <w:shd w:val="clear" w:color="auto" w:fill="FFFFFF"/>
      <w:spacing w:after="60"/>
    </w:pPr>
    <w:rPr>
      <w:rFonts w:ascii="Times New Roman" w:eastAsia="Times New Roman" w:hAnsi="Times New Roman" w:cs="Times New Roman"/>
      <w:b w:val="0"/>
      <w:bCs w:val="0"/>
      <w:i w:val="0"/>
      <w:iCs w:val="0"/>
      <w:smallCaps w:val="0"/>
      <w:strike w:val="0"/>
      <w:sz w:val="9"/>
      <w:szCs w:val="9"/>
      <w:u w:val="none"/>
    </w:rPr>
  </w:style>
  <w:style w:type="paragraph" w:customStyle="1" w:styleId="Style16">
    <w:name w:val="Titulek tabulky"/>
    <w:basedOn w:val="Normal"/>
    <w:link w:val="CharStyle17"/>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19">
    <w:name w:val="Jiné"/>
    <w:basedOn w:val="Normal"/>
    <w:link w:val="CharStyle20"/>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23">
    <w:name w:val="Nadpis #2"/>
    <w:basedOn w:val="Normal"/>
    <w:link w:val="CharStyle24"/>
    <w:pPr>
      <w:widowControl w:val="0"/>
      <w:shd w:val="clear" w:color="auto" w:fill="FFFFFF"/>
      <w:spacing w:after="100"/>
      <w:jc w:val="center"/>
      <w:outlineLvl w:val="1"/>
    </w:pPr>
    <w:rPr>
      <w:rFonts w:ascii="Times New Roman" w:eastAsia="Times New Roman" w:hAnsi="Times New Roman" w:cs="Times New Roman"/>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s>
</file>