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ACD" w:rsidRDefault="00313ACD" w:rsidP="00313AC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:rsidR="00313ACD" w:rsidRDefault="00313ACD" w:rsidP="00313AC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:rsidR="00313ACD" w:rsidRDefault="00313ACD" w:rsidP="00313ACD">
      <w:pPr>
        <w:pStyle w:val="Standard"/>
        <w:rPr>
          <w:sz w:val="24"/>
          <w:szCs w:val="24"/>
        </w:rPr>
      </w:pPr>
    </w:p>
    <w:p w:rsidR="00313ACD" w:rsidRDefault="00313ACD" w:rsidP="00313ACD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13ACD" w:rsidRDefault="00313ACD" w:rsidP="00313ACD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:rsidR="00313ACD" w:rsidRDefault="00313ACD" w:rsidP="00313ACD">
      <w:pPr>
        <w:pStyle w:val="Standard"/>
        <w:rPr>
          <w:sz w:val="24"/>
          <w:szCs w:val="24"/>
        </w:rPr>
      </w:pPr>
    </w:p>
    <w:p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84064D">
        <w:rPr>
          <w:sz w:val="24"/>
          <w:szCs w:val="24"/>
        </w:rPr>
        <w:t xml:space="preserve">: Nová Paka, </w:t>
      </w:r>
      <w:r>
        <w:rPr>
          <w:sz w:val="24"/>
          <w:szCs w:val="24"/>
        </w:rPr>
        <w:t xml:space="preserve">Dukelské nám. 39, </w:t>
      </w:r>
      <w:r w:rsidR="0084064D">
        <w:rPr>
          <w:sz w:val="24"/>
          <w:szCs w:val="24"/>
        </w:rPr>
        <w:t>509 01</w:t>
      </w:r>
    </w:p>
    <w:p w:rsidR="0084064D" w:rsidRDefault="0084064D" w:rsidP="0084064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zastoupené starostou města Mgr. Josefem </w:t>
      </w:r>
      <w:proofErr w:type="spellStart"/>
      <w:r>
        <w:rPr>
          <w:sz w:val="24"/>
          <w:szCs w:val="24"/>
        </w:rPr>
        <w:t>Coganem</w:t>
      </w:r>
      <w:proofErr w:type="spellEnd"/>
    </w:p>
    <w:p w:rsidR="0084064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84064D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84064D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 w:rsidR="0084064D">
        <w:rPr>
          <w:sz w:val="24"/>
          <w:szCs w:val="24"/>
        </w:rPr>
        <w:t xml:space="preserve"> </w:t>
      </w:r>
      <w:r>
        <w:rPr>
          <w:sz w:val="24"/>
          <w:szCs w:val="24"/>
        </w:rPr>
        <w:t>CZ00271888</w:t>
      </w:r>
    </w:p>
    <w:p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bankovní spojení: 1160158389/0800</w:t>
      </w:r>
    </w:p>
    <w:p w:rsidR="00313ACD" w:rsidRDefault="0084064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3ACD">
        <w:rPr>
          <w:sz w:val="24"/>
          <w:szCs w:val="24"/>
        </w:rPr>
        <w:t>(dále jen</w:t>
      </w:r>
      <w:r>
        <w:rPr>
          <w:sz w:val="24"/>
          <w:szCs w:val="24"/>
        </w:rPr>
        <w:t xml:space="preserve"> „p</w:t>
      </w:r>
      <w:r w:rsidR="00313ACD">
        <w:rPr>
          <w:sz w:val="24"/>
          <w:szCs w:val="24"/>
        </w:rPr>
        <w:t>oskytovatel</w:t>
      </w:r>
      <w:proofErr w:type="gramStart"/>
      <w:r>
        <w:rPr>
          <w:sz w:val="24"/>
          <w:szCs w:val="24"/>
        </w:rPr>
        <w:t>“</w:t>
      </w:r>
      <w:r w:rsidR="00313ACD">
        <w:rPr>
          <w:sz w:val="24"/>
          <w:szCs w:val="24"/>
        </w:rPr>
        <w:t xml:space="preserve"> )</w:t>
      </w:r>
      <w:proofErr w:type="gramEnd"/>
    </w:p>
    <w:p w:rsidR="00313ACD" w:rsidRDefault="00313ACD" w:rsidP="00313ACD">
      <w:pPr>
        <w:pStyle w:val="Standard"/>
        <w:rPr>
          <w:sz w:val="24"/>
          <w:szCs w:val="24"/>
        </w:rPr>
      </w:pPr>
    </w:p>
    <w:p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313ACD" w:rsidRDefault="00313ACD" w:rsidP="00313ACD">
      <w:pPr>
        <w:pStyle w:val="Standard"/>
        <w:rPr>
          <w:sz w:val="24"/>
          <w:szCs w:val="24"/>
        </w:rPr>
      </w:pPr>
    </w:p>
    <w:p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Název: 1. Fotbalový klub Nová Paka, z.s.</w:t>
      </w:r>
    </w:p>
    <w:p w:rsidR="00313ACD" w:rsidRDefault="0084064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se sídlem: Nová </w:t>
      </w:r>
      <w:proofErr w:type="gramStart"/>
      <w:r>
        <w:rPr>
          <w:sz w:val="24"/>
          <w:szCs w:val="24"/>
        </w:rPr>
        <w:t xml:space="preserve">Paka, </w:t>
      </w:r>
      <w:r w:rsidR="00313ACD">
        <w:rPr>
          <w:sz w:val="24"/>
          <w:szCs w:val="24"/>
        </w:rPr>
        <w:t xml:space="preserve"> Havlova</w:t>
      </w:r>
      <w:proofErr w:type="gramEnd"/>
      <w:r w:rsidR="00313ACD">
        <w:rPr>
          <w:sz w:val="24"/>
          <w:szCs w:val="24"/>
        </w:rPr>
        <w:t xml:space="preserve"> 1363, 509 01</w:t>
      </w:r>
    </w:p>
    <w:p w:rsidR="0084064D" w:rsidRDefault="0084064D" w:rsidP="0084064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zastoupený: Ing. Jaroslavem Křížem, nar. </w:t>
      </w:r>
      <w:proofErr w:type="spellStart"/>
      <w:r w:rsidR="000E112F"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>, předsedou spolku</w:t>
      </w:r>
    </w:p>
    <w:p w:rsidR="00313ACD" w:rsidRDefault="00E61898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84064D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84064D">
        <w:rPr>
          <w:sz w:val="24"/>
          <w:szCs w:val="24"/>
        </w:rPr>
        <w:t xml:space="preserve"> </w:t>
      </w:r>
      <w:r>
        <w:rPr>
          <w:sz w:val="24"/>
          <w:szCs w:val="24"/>
        </w:rPr>
        <w:t>70814830</w:t>
      </w:r>
    </w:p>
    <w:p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b</w:t>
      </w:r>
      <w:r w:rsidR="00E61898">
        <w:rPr>
          <w:sz w:val="24"/>
          <w:szCs w:val="24"/>
        </w:rPr>
        <w:t xml:space="preserve">ankovní spojení: </w:t>
      </w:r>
      <w:r w:rsidR="000E112F">
        <w:rPr>
          <w:sz w:val="24"/>
          <w:szCs w:val="24"/>
        </w:rPr>
        <w:t>xxxx</w:t>
      </w:r>
      <w:bookmarkStart w:id="0" w:name="_GoBack"/>
      <w:bookmarkEnd w:id="0"/>
    </w:p>
    <w:p w:rsidR="00313ACD" w:rsidRDefault="0084064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3ACD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„p</w:t>
      </w:r>
      <w:r w:rsidR="00313ACD">
        <w:rPr>
          <w:sz w:val="24"/>
          <w:szCs w:val="24"/>
        </w:rPr>
        <w:t>říjemce</w:t>
      </w:r>
      <w:proofErr w:type="gramStart"/>
      <w:r>
        <w:rPr>
          <w:sz w:val="24"/>
          <w:szCs w:val="24"/>
        </w:rPr>
        <w:t>“</w:t>
      </w:r>
      <w:r w:rsidR="00313ACD">
        <w:rPr>
          <w:sz w:val="24"/>
          <w:szCs w:val="24"/>
        </w:rPr>
        <w:t xml:space="preserve"> )</w:t>
      </w:r>
      <w:proofErr w:type="gramEnd"/>
    </w:p>
    <w:p w:rsidR="00313ACD" w:rsidRDefault="00313ACD" w:rsidP="00313ACD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313ACD" w:rsidRDefault="00313ACD" w:rsidP="00313ACD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:rsidR="00313ACD" w:rsidRDefault="00313ACD" w:rsidP="00313ACD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:rsidR="00313ACD" w:rsidRDefault="00313ACD" w:rsidP="00313ACD">
      <w:pPr>
        <w:pStyle w:val="Standard"/>
        <w:spacing w:before="120"/>
        <w:jc w:val="both"/>
        <w:rPr>
          <w:sz w:val="22"/>
          <w:szCs w:val="22"/>
        </w:rPr>
      </w:pPr>
    </w:p>
    <w:p w:rsidR="00313ACD" w:rsidRDefault="00313ACD" w:rsidP="00313ACD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:rsidR="00313ACD" w:rsidRDefault="00313ACD" w:rsidP="00313ACD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Pr="00D92464">
        <w:rPr>
          <w:bCs/>
          <w:color w:val="000000" w:themeColor="text1"/>
          <w:sz w:val="22"/>
          <w:szCs w:val="22"/>
        </w:rPr>
        <w:t>. Dotace je ve smyslu zákona č. 320/2001 Sb., o finanční kontrole ve veřejné správě a o změně</w:t>
      </w:r>
      <w:r>
        <w:rPr>
          <w:bCs/>
          <w:sz w:val="22"/>
          <w:szCs w:val="22"/>
        </w:rPr>
        <w:t xml:space="preserve"> některých zákonů (zákon o finanční kontrole), ve znění pozdějších předpisů, veřejnou finanční podporou a vztahují se na ni všechna ustanovení tohoto zákona.</w:t>
      </w: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:rsidR="00313ACD" w:rsidRPr="003C161D" w:rsidRDefault="00313ACD" w:rsidP="00313ACD">
      <w:pPr>
        <w:pStyle w:val="Standard"/>
        <w:tabs>
          <w:tab w:val="left" w:pos="360"/>
        </w:tabs>
        <w:spacing w:before="120"/>
        <w:jc w:val="both"/>
      </w:pPr>
      <w:r w:rsidRPr="003C161D">
        <w:rPr>
          <w:b/>
          <w:bCs/>
          <w:sz w:val="24"/>
          <w:szCs w:val="24"/>
        </w:rPr>
        <w:t>III.</w:t>
      </w:r>
    </w:p>
    <w:p w:rsidR="00313ACD" w:rsidRPr="003C161D" w:rsidRDefault="00313ACD" w:rsidP="00313ACD">
      <w:pPr>
        <w:pStyle w:val="Standard"/>
        <w:spacing w:after="240"/>
        <w:jc w:val="both"/>
        <w:rPr>
          <w:b/>
          <w:bCs/>
          <w:sz w:val="24"/>
          <w:szCs w:val="24"/>
        </w:rPr>
      </w:pPr>
      <w:r w:rsidRPr="003C161D">
        <w:rPr>
          <w:b/>
          <w:bCs/>
          <w:sz w:val="24"/>
          <w:szCs w:val="24"/>
        </w:rPr>
        <w:t>Účel a doba použití dotace</w:t>
      </w:r>
    </w:p>
    <w:p w:rsidR="003C161D" w:rsidRDefault="003C161D" w:rsidP="003C161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313ACD" w:rsidRPr="003C161D">
        <w:rPr>
          <w:sz w:val="22"/>
          <w:szCs w:val="22"/>
        </w:rPr>
        <w:t xml:space="preserve">Poskytovatel podle této smlouvy poskytne za podmínek stanovených touto smlouvou příjemci investiční dotaci k následujícímu účelu (z žádosti): </w:t>
      </w:r>
      <w:r>
        <w:rPr>
          <w:sz w:val="22"/>
          <w:szCs w:val="22"/>
        </w:rPr>
        <w:t>na výstavbu šaten na hřišti UMT v letech 2018-19.</w:t>
      </w:r>
    </w:p>
    <w:p w:rsidR="003C161D" w:rsidRDefault="003C161D" w:rsidP="003C161D">
      <w:pPr>
        <w:pStyle w:val="Standard"/>
        <w:jc w:val="both"/>
        <w:rPr>
          <w:sz w:val="22"/>
          <w:szCs w:val="22"/>
        </w:rPr>
      </w:pPr>
    </w:p>
    <w:p w:rsidR="00313ACD" w:rsidRDefault="00313ACD" w:rsidP="003C161D">
      <w:pPr>
        <w:pStyle w:val="Standard"/>
        <w:jc w:val="both"/>
        <w:rPr>
          <w:sz w:val="22"/>
          <w:szCs w:val="22"/>
        </w:rPr>
      </w:pPr>
      <w:r w:rsidRPr="003C161D">
        <w:rPr>
          <w:sz w:val="22"/>
          <w:szCs w:val="22"/>
        </w:rPr>
        <w:t>2. Příjemce použije</w:t>
      </w:r>
      <w:r>
        <w:rPr>
          <w:sz w:val="22"/>
          <w:szCs w:val="22"/>
        </w:rPr>
        <w:t xml:space="preserve"> poskytnutou dotaci k dosažení stanoveného účelu v době do dne 31. 12. 201</w:t>
      </w:r>
      <w:r w:rsidR="008E1161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313ACD" w:rsidRDefault="00313ACD" w:rsidP="00313ACD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Nebude-li poskytnutá dotace použita k uvedenému účelu a stanovené době, je příjemce povinen dotaci vrátit poskytovateli.</w:t>
      </w:r>
    </w:p>
    <w:p w:rsidR="00313ACD" w:rsidRDefault="00313ACD" w:rsidP="00313ACD">
      <w:pPr>
        <w:pStyle w:val="Standard"/>
        <w:spacing w:before="120"/>
        <w:jc w:val="both"/>
        <w:rPr>
          <w:sz w:val="22"/>
          <w:szCs w:val="22"/>
        </w:rPr>
      </w:pPr>
    </w:p>
    <w:p w:rsidR="00313ACD" w:rsidRDefault="00313ACD" w:rsidP="00313ACD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:rsidR="00313ACD" w:rsidRDefault="00313ACD" w:rsidP="00313ACD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:rsidR="00313ACD" w:rsidRDefault="00313ACD" w:rsidP="00313ACD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:rsidR="00D24E19" w:rsidRDefault="00E61898" w:rsidP="00D24E19">
      <w:pPr>
        <w:pStyle w:val="Standard"/>
        <w:jc w:val="both"/>
        <w:rPr>
          <w:sz w:val="22"/>
          <w:szCs w:val="22"/>
        </w:rPr>
      </w:pPr>
      <w:r w:rsidRPr="003C161D">
        <w:rPr>
          <w:sz w:val="22"/>
          <w:szCs w:val="22"/>
        </w:rPr>
        <w:t>Výše dotace činí</w:t>
      </w:r>
      <w:r w:rsidR="00313ACD" w:rsidRPr="003C161D">
        <w:rPr>
          <w:sz w:val="22"/>
          <w:szCs w:val="22"/>
        </w:rPr>
        <w:t xml:space="preserve"> </w:t>
      </w:r>
      <w:proofErr w:type="gramStart"/>
      <w:r w:rsidR="003C161D" w:rsidRPr="003C161D">
        <w:rPr>
          <w:b/>
          <w:bCs/>
          <w:sz w:val="22"/>
          <w:szCs w:val="22"/>
        </w:rPr>
        <w:t>1</w:t>
      </w:r>
      <w:r w:rsidR="003C161D">
        <w:rPr>
          <w:b/>
          <w:bCs/>
          <w:sz w:val="22"/>
          <w:szCs w:val="22"/>
        </w:rPr>
        <w:t>.</w:t>
      </w:r>
      <w:r w:rsidR="003C161D" w:rsidRPr="003C161D">
        <w:rPr>
          <w:b/>
          <w:bCs/>
          <w:sz w:val="22"/>
          <w:szCs w:val="22"/>
        </w:rPr>
        <w:t>409</w:t>
      </w:r>
      <w:r w:rsidR="00313ACD" w:rsidRPr="003C161D">
        <w:rPr>
          <w:b/>
          <w:bCs/>
          <w:sz w:val="22"/>
          <w:szCs w:val="22"/>
        </w:rPr>
        <w:t>.000</w:t>
      </w:r>
      <w:r w:rsidR="00313ACD" w:rsidRPr="003C161D">
        <w:rPr>
          <w:b/>
          <w:sz w:val="22"/>
          <w:szCs w:val="22"/>
        </w:rPr>
        <w:t>,-</w:t>
      </w:r>
      <w:proofErr w:type="gramEnd"/>
      <w:r w:rsidR="00313ACD" w:rsidRPr="003C161D">
        <w:rPr>
          <w:b/>
          <w:sz w:val="22"/>
          <w:szCs w:val="22"/>
        </w:rPr>
        <w:t xml:space="preserve"> Kč</w:t>
      </w:r>
      <w:r w:rsidR="00313ACD" w:rsidRPr="003C161D">
        <w:rPr>
          <w:sz w:val="22"/>
          <w:szCs w:val="22"/>
        </w:rPr>
        <w:t xml:space="preserve"> (slovy:</w:t>
      </w:r>
      <w:r w:rsidRPr="003C161D">
        <w:rPr>
          <w:sz w:val="22"/>
          <w:szCs w:val="22"/>
        </w:rPr>
        <w:t xml:space="preserve"> </w:t>
      </w:r>
      <w:r w:rsidR="003C161D" w:rsidRPr="003C161D">
        <w:rPr>
          <w:sz w:val="22"/>
          <w:szCs w:val="22"/>
        </w:rPr>
        <w:t xml:space="preserve">jeden milión čtyři sta </w:t>
      </w:r>
      <w:r w:rsidR="003C161D">
        <w:rPr>
          <w:sz w:val="22"/>
          <w:szCs w:val="22"/>
        </w:rPr>
        <w:t xml:space="preserve">devět </w:t>
      </w:r>
      <w:r w:rsidR="003C161D" w:rsidRPr="003C161D">
        <w:rPr>
          <w:sz w:val="22"/>
          <w:szCs w:val="22"/>
        </w:rPr>
        <w:t xml:space="preserve">tisíc </w:t>
      </w:r>
      <w:r w:rsidR="00313ACD" w:rsidRPr="003C161D">
        <w:rPr>
          <w:sz w:val="22"/>
          <w:szCs w:val="22"/>
        </w:rPr>
        <w:t>korun česk</w:t>
      </w:r>
      <w:r w:rsidRPr="003C161D">
        <w:rPr>
          <w:sz w:val="22"/>
          <w:szCs w:val="22"/>
        </w:rPr>
        <w:t xml:space="preserve">ých) z rozpočtu města Nová Paka. </w:t>
      </w:r>
      <w:r w:rsidR="00D24E19" w:rsidRPr="003C161D">
        <w:rPr>
          <w:sz w:val="22"/>
          <w:szCs w:val="22"/>
        </w:rPr>
        <w:t>Poskytnutá dotace bude na účet příjemce uvedený v záhlaví této smlouvy poukázána nejpozději do 31. 12. 201</w:t>
      </w:r>
      <w:r w:rsidR="006F4121" w:rsidRPr="003C161D">
        <w:rPr>
          <w:sz w:val="22"/>
          <w:szCs w:val="22"/>
        </w:rPr>
        <w:t>9</w:t>
      </w:r>
      <w:r w:rsidR="003C161D">
        <w:rPr>
          <w:sz w:val="22"/>
          <w:szCs w:val="22"/>
        </w:rPr>
        <w:t>.</w:t>
      </w:r>
    </w:p>
    <w:p w:rsidR="00313ACD" w:rsidRPr="00B31533" w:rsidRDefault="00313ACD" w:rsidP="00313ACD">
      <w:pPr>
        <w:pStyle w:val="Standard"/>
        <w:spacing w:before="120"/>
        <w:jc w:val="both"/>
        <w:rPr>
          <w:b/>
          <w:color w:val="FF0000"/>
          <w:sz w:val="22"/>
          <w:szCs w:val="22"/>
        </w:rPr>
      </w:pPr>
    </w:p>
    <w:p w:rsidR="00313ACD" w:rsidRDefault="00313ACD" w:rsidP="00313ACD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:rsidR="00313ACD" w:rsidRDefault="00313ACD" w:rsidP="00313ACD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 Je-li příjemce zadavatelem veřejné zakázky nebo splní-li příjemce definici zadavatele veřejné zakázky podle § 2 zákona č. 137/2006 Sb., o veřejných zakázkách, ve znění pozdějších předpisů, je povinen postupovat při výběru dodavatele podle tohoto zákona.</w:t>
      </w: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:rsidR="00313ACD" w:rsidRDefault="00313ACD" w:rsidP="00313ACD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:rsidR="00313ACD" w:rsidRDefault="00313ACD" w:rsidP="00313ACD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VI.</w:t>
      </w:r>
    </w:p>
    <w:p w:rsidR="00313ACD" w:rsidRDefault="00313ACD" w:rsidP="00313ACD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:rsidR="00313ACD" w:rsidRDefault="00313ACD" w:rsidP="00313ACD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:rsidR="00313ACD" w:rsidRDefault="00313ACD" w:rsidP="00313ACD">
      <w:pPr>
        <w:pStyle w:val="Standard"/>
        <w:spacing w:before="120"/>
        <w:jc w:val="both"/>
      </w:pPr>
      <w:r>
        <w:rPr>
          <w:sz w:val="22"/>
          <w:szCs w:val="22"/>
        </w:rPr>
        <w:lastRenderedPageBreak/>
        <w:t>2. Finanční vypořádání obsahuje soupis účetních dokladů souvisejících s čerpáním dotace, s uvedením výše částky a účelu platby u jednotlivých dokladů s přiložením kopií účetních dokladů a účetního deníku. Součástí vypořádání musí být čestné prohlášení osoby oprávněné jednat za příjemce o 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:rsidR="00313ACD" w:rsidRDefault="00313ACD" w:rsidP="00313ACD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:rsidR="00313ACD" w:rsidRDefault="00313ACD" w:rsidP="00313ACD">
      <w:pPr>
        <w:pStyle w:val="Standard"/>
        <w:jc w:val="both"/>
      </w:pPr>
    </w:p>
    <w:p w:rsidR="00313ACD" w:rsidRDefault="00313ACD" w:rsidP="00313ACD">
      <w:pPr>
        <w:pStyle w:val="Standard"/>
        <w:jc w:val="both"/>
      </w:pPr>
    </w:p>
    <w:p w:rsidR="00313ACD" w:rsidRDefault="00313ACD" w:rsidP="00313ACD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:rsidR="00313ACD" w:rsidRDefault="00313ACD" w:rsidP="00313ACD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:rsidR="00313ACD" w:rsidRDefault="00313ACD" w:rsidP="00313ACD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:rsidR="00313ACD" w:rsidRDefault="00313ACD" w:rsidP="00313ACD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:rsidR="00313ACD" w:rsidRDefault="00313ACD" w:rsidP="00313ACD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:rsidR="00313ACD" w:rsidRDefault="00313ACD" w:rsidP="00313ACD">
      <w:pPr>
        <w:pStyle w:val="Zkladntextodsazen3"/>
        <w:tabs>
          <w:tab w:val="left" w:pos="360"/>
        </w:tabs>
        <w:ind w:left="0" w:firstLine="0"/>
      </w:pPr>
    </w:p>
    <w:p w:rsidR="00313ACD" w:rsidRDefault="00313ACD" w:rsidP="00313ACD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:rsidR="00313ACD" w:rsidRDefault="00313ACD" w:rsidP="00313ACD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:rsidR="00313ACD" w:rsidRDefault="00313ACD" w:rsidP="00313ACD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:rsidR="00313ACD" w:rsidRDefault="00313ACD" w:rsidP="00313ACD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:rsidR="00313ACD" w:rsidRDefault="00313ACD" w:rsidP="00313ACD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:rsidR="00313ACD" w:rsidRDefault="00313ACD" w:rsidP="00313ACD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:rsidR="00313ACD" w:rsidRDefault="00313ACD" w:rsidP="00313ACD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:rsidR="00313ACD" w:rsidRDefault="00313ACD" w:rsidP="00313ACD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13ACD" w:rsidRDefault="00313ACD" w:rsidP="00313ACD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:rsidR="00313ACD" w:rsidRDefault="00313ACD" w:rsidP="00313ACD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:rsidR="00313ACD" w:rsidRDefault="00313ACD" w:rsidP="00313ACD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:rsidR="00313ACD" w:rsidRDefault="00313ACD" w:rsidP="00313ACD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:rsidR="00313ACD" w:rsidRDefault="00313ACD" w:rsidP="00313ACD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5. V otázkách neupravených veřejnoprávními předpisy se použije úpravy obsažené v občanském zákoníku.</w:t>
      </w:r>
    </w:p>
    <w:p w:rsidR="00313ACD" w:rsidRDefault="006F4121" w:rsidP="00313ACD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6. Smlouva je sepsána ve 3</w:t>
      </w:r>
      <w:r w:rsidR="00313ACD">
        <w:rPr>
          <w:sz w:val="22"/>
          <w:szCs w:val="22"/>
        </w:rPr>
        <w:t xml:space="preserve"> stejnopisech s platností originálu, z nichž </w:t>
      </w:r>
      <w:r>
        <w:rPr>
          <w:sz w:val="22"/>
          <w:szCs w:val="22"/>
        </w:rPr>
        <w:t>2</w:t>
      </w:r>
      <w:r w:rsidR="00313ACD">
        <w:rPr>
          <w:sz w:val="22"/>
          <w:szCs w:val="22"/>
        </w:rPr>
        <w:t xml:space="preserve"> vyhotovení obdrží poskytovatel a 1 příjemce.</w:t>
      </w:r>
    </w:p>
    <w:p w:rsidR="00313ACD" w:rsidRDefault="00313ACD" w:rsidP="00313ACD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313ACD" w:rsidRDefault="00313ACD" w:rsidP="00313ACD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Smluvní strany prohlašují, že osoby podepisující tuto smlouvu jsou k tomuto úkonu oprávněny.</w:t>
      </w:r>
    </w:p>
    <w:p w:rsidR="00313ACD" w:rsidRDefault="00313ACD" w:rsidP="00313ACD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>9. Doložka platnosti právního úkonu dle § 41 zákona č. 128/2000 Sb., o obcích, ve znění pozdějších právních předpisů: O uzavření této smlouvy o poskytnutí dotace rozhodlo Zastupitelstvo města</w:t>
      </w:r>
      <w:r>
        <w:rPr>
          <w:i/>
          <w:iCs/>
          <w:sz w:val="22"/>
          <w:szCs w:val="22"/>
        </w:rPr>
        <w:t xml:space="preserve"> </w:t>
      </w:r>
      <w:r w:rsidRPr="006D5B86">
        <w:rPr>
          <w:sz w:val="22"/>
          <w:szCs w:val="22"/>
        </w:rPr>
        <w:t>usnesením č</w:t>
      </w:r>
      <w:r w:rsidR="00FD4449" w:rsidRPr="006D5B86">
        <w:rPr>
          <w:sz w:val="22"/>
          <w:szCs w:val="22"/>
        </w:rPr>
        <w:t xml:space="preserve">íslo </w:t>
      </w:r>
      <w:r w:rsidR="003C161D">
        <w:rPr>
          <w:sz w:val="22"/>
          <w:szCs w:val="22"/>
        </w:rPr>
        <w:t>422</w:t>
      </w:r>
      <w:r w:rsidR="006F4121">
        <w:rPr>
          <w:sz w:val="22"/>
          <w:szCs w:val="22"/>
        </w:rPr>
        <w:t xml:space="preserve"> </w:t>
      </w:r>
      <w:r w:rsidRPr="006D5B86">
        <w:rPr>
          <w:sz w:val="22"/>
          <w:szCs w:val="22"/>
        </w:rPr>
        <w:t>ze dne</w:t>
      </w:r>
      <w:r w:rsidR="00B31533" w:rsidRPr="006D5B86">
        <w:rPr>
          <w:sz w:val="22"/>
          <w:szCs w:val="22"/>
        </w:rPr>
        <w:t xml:space="preserve"> </w:t>
      </w:r>
      <w:r w:rsidR="003C161D">
        <w:rPr>
          <w:sz w:val="22"/>
          <w:szCs w:val="22"/>
        </w:rPr>
        <w:t>9.4.</w:t>
      </w:r>
      <w:r w:rsidR="00B31533" w:rsidRPr="006D5B86">
        <w:rPr>
          <w:sz w:val="22"/>
          <w:szCs w:val="22"/>
        </w:rPr>
        <w:t>201</w:t>
      </w:r>
      <w:r w:rsidR="008E1161">
        <w:rPr>
          <w:sz w:val="22"/>
          <w:szCs w:val="22"/>
        </w:rPr>
        <w:t>8</w:t>
      </w:r>
      <w:r w:rsidR="00B31533" w:rsidRPr="006D5B86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</w:t>
      </w:r>
    </w:p>
    <w:p w:rsidR="00313ACD" w:rsidRDefault="00313ACD" w:rsidP="00313ACD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:rsidR="0084064D" w:rsidRDefault="0084064D" w:rsidP="008E1161">
      <w:pPr>
        <w:pStyle w:val="Nadpis3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Nové Pace dne: </w:t>
      </w:r>
      <w:r w:rsidR="00346DA4">
        <w:rPr>
          <w:sz w:val="22"/>
          <w:szCs w:val="22"/>
        </w:rPr>
        <w:t xml:space="preserve"> 12.8.2019</w:t>
      </w:r>
    </w:p>
    <w:p w:rsidR="008E1161" w:rsidRPr="008E1161" w:rsidRDefault="008E1161" w:rsidP="008E1161">
      <w:pPr>
        <w:pStyle w:val="Standard"/>
      </w:pPr>
    </w:p>
    <w:p w:rsidR="0084064D" w:rsidRDefault="0084064D" w:rsidP="0084064D">
      <w:pPr>
        <w:pStyle w:val="Standard"/>
        <w:ind w:firstLine="360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ind w:firstLine="360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:rsidR="0084064D" w:rsidRDefault="0084064D" w:rsidP="0084064D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Mgr. Josef Cogan                                                        Ing. Jaroslav Kříž</w:t>
      </w:r>
    </w:p>
    <w:p w:rsidR="0084064D" w:rsidRDefault="0084064D" w:rsidP="0084064D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starosta města Nová Paka                                                  předseda spolku</w:t>
      </w:r>
    </w:p>
    <w:p w:rsidR="0084064D" w:rsidRDefault="0084064D" w:rsidP="0084064D">
      <w:pPr>
        <w:pStyle w:val="Standard"/>
        <w:tabs>
          <w:tab w:val="left" w:pos="4500"/>
        </w:tabs>
        <w:rPr>
          <w:sz w:val="22"/>
          <w:szCs w:val="22"/>
        </w:rPr>
      </w:pPr>
    </w:p>
    <w:p w:rsidR="00313ACD" w:rsidRDefault="00313ACD" w:rsidP="00313ACD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:rsidR="00B31533" w:rsidRDefault="00B31533" w:rsidP="00313ACD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:rsidR="00313ACD" w:rsidRDefault="00313ACD" w:rsidP="00313ACD">
      <w:pPr>
        <w:pStyle w:val="Standard"/>
        <w:spacing w:before="120"/>
        <w:ind w:left="360"/>
        <w:jc w:val="both"/>
        <w:rPr>
          <w:sz w:val="22"/>
          <w:szCs w:val="22"/>
        </w:rPr>
      </w:pPr>
    </w:p>
    <w:p w:rsidR="00313ACD" w:rsidRDefault="00313ACD" w:rsidP="00313ACD">
      <w:pPr>
        <w:pStyle w:val="Standard"/>
        <w:jc w:val="both"/>
        <w:rPr>
          <w:sz w:val="22"/>
          <w:szCs w:val="22"/>
        </w:rPr>
      </w:pPr>
    </w:p>
    <w:p w:rsidR="00313ACD" w:rsidRDefault="00313ACD" w:rsidP="00313ACD">
      <w:pPr>
        <w:pStyle w:val="Standard"/>
        <w:jc w:val="both"/>
        <w:rPr>
          <w:sz w:val="22"/>
          <w:szCs w:val="22"/>
        </w:rPr>
      </w:pPr>
    </w:p>
    <w:p w:rsidR="00313ACD" w:rsidRDefault="00313ACD" w:rsidP="00313ACD">
      <w:pPr>
        <w:pStyle w:val="Standard"/>
      </w:pPr>
    </w:p>
    <w:p w:rsidR="00313ACD" w:rsidRDefault="00313ACD" w:rsidP="00313ACD"/>
    <w:sectPr w:rsidR="00313ACD" w:rsidSect="000B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2559"/>
    <w:multiLevelType w:val="hybridMultilevel"/>
    <w:tmpl w:val="A3C8C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079B1"/>
    <w:multiLevelType w:val="hybridMultilevel"/>
    <w:tmpl w:val="204E9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CD"/>
    <w:rsid w:val="00014FA5"/>
    <w:rsid w:val="0009787F"/>
    <w:rsid w:val="000B3E99"/>
    <w:rsid w:val="000E112F"/>
    <w:rsid w:val="001C7777"/>
    <w:rsid w:val="00242FE2"/>
    <w:rsid w:val="00301891"/>
    <w:rsid w:val="00313ACD"/>
    <w:rsid w:val="00346DA4"/>
    <w:rsid w:val="003C161D"/>
    <w:rsid w:val="003F7EB5"/>
    <w:rsid w:val="006D5B86"/>
    <w:rsid w:val="006E748F"/>
    <w:rsid w:val="006F4121"/>
    <w:rsid w:val="007214E0"/>
    <w:rsid w:val="008319BC"/>
    <w:rsid w:val="0084064D"/>
    <w:rsid w:val="008A6AEB"/>
    <w:rsid w:val="008B5AB9"/>
    <w:rsid w:val="008D28FF"/>
    <w:rsid w:val="008E1161"/>
    <w:rsid w:val="009F5AE8"/>
    <w:rsid w:val="00B31533"/>
    <w:rsid w:val="00B94361"/>
    <w:rsid w:val="00C6557A"/>
    <w:rsid w:val="00C731CE"/>
    <w:rsid w:val="00CC0209"/>
    <w:rsid w:val="00CE7235"/>
    <w:rsid w:val="00D01AF6"/>
    <w:rsid w:val="00D24E19"/>
    <w:rsid w:val="00D92464"/>
    <w:rsid w:val="00E61898"/>
    <w:rsid w:val="00EA578F"/>
    <w:rsid w:val="00F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202F"/>
  <w15:docId w15:val="{C2474DBA-643C-4AB6-B9DC-B6363F55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ACD"/>
    <w:pPr>
      <w:spacing w:line="256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313ACD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unhideWhenUsed/>
    <w:qFormat/>
    <w:rsid w:val="00313AC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313ACD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313AC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313AC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313ACD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13ACD"/>
    <w:rPr>
      <w:rFonts w:ascii="Times New Roman" w:eastAsia="Times New Roman" w:hAnsi="Times New Roman" w:cs="Times New Roman"/>
      <w:bCs/>
      <w:kern w:val="3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12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12F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16B51-D6D5-48B6-99CD-2659F775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1260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Gernatová Lucie</cp:lastModifiedBy>
  <cp:revision>2</cp:revision>
  <cp:lastPrinted>2019-08-14T14:31:00Z</cp:lastPrinted>
  <dcterms:created xsi:type="dcterms:W3CDTF">2019-08-14T14:33:00Z</dcterms:created>
  <dcterms:modified xsi:type="dcterms:W3CDTF">2019-08-14T14:33:00Z</dcterms:modified>
</cp:coreProperties>
</file>