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BF546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Účastnická smlouva</w:t>
      </w:r>
    </w:p>
    <w:p w14:paraId="7FCD5E7C" w14:textId="77777777" w:rsidR="00C92E95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3D89210D" w14:textId="7DDC3345" w:rsidR="00C92E95" w:rsidRPr="0011445B" w:rsidRDefault="00C92E95" w:rsidP="00F51435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11445B">
        <w:rPr>
          <w:rFonts w:ascii="Arial" w:hAnsi="Arial" w:cs="Arial"/>
          <w:b/>
          <w:bCs/>
        </w:rPr>
        <w:t>„</w:t>
      </w:r>
      <w:r w:rsidR="00F51435" w:rsidRPr="0011445B">
        <w:rPr>
          <w:rFonts w:ascii="Arial" w:hAnsi="Arial" w:cs="Arial"/>
          <w:b/>
          <w:bCs/>
        </w:rPr>
        <w:t xml:space="preserve">Poskytnutí pevných telekomunikačních služeb </w:t>
      </w:r>
      <w:r w:rsidR="00F51435" w:rsidRPr="00DD4F90">
        <w:rPr>
          <w:rFonts w:ascii="Arial" w:hAnsi="Arial" w:cs="Arial"/>
          <w:b/>
          <w:bCs/>
        </w:rPr>
        <w:t xml:space="preserve">pro </w:t>
      </w:r>
      <w:r w:rsidR="000A7809" w:rsidRPr="007D1815">
        <w:rPr>
          <w:rFonts w:ascii="Arial" w:hAnsi="Arial" w:cs="Arial"/>
          <w:b/>
        </w:rPr>
        <w:t>Vlastivědné muzeum v Šumperku,</w:t>
      </w:r>
      <w:r w:rsidR="000A7809">
        <w:rPr>
          <w:rFonts w:ascii="Arial" w:hAnsi="Arial" w:cs="Arial"/>
          <w:b/>
        </w:rPr>
        <w:t xml:space="preserve"> </w:t>
      </w:r>
      <w:proofErr w:type="spellStart"/>
      <w:r w:rsidR="000A7809">
        <w:rPr>
          <w:rFonts w:ascii="Arial" w:hAnsi="Arial" w:cs="Arial"/>
          <w:b/>
        </w:rPr>
        <w:t>přísp</w:t>
      </w:r>
      <w:proofErr w:type="spellEnd"/>
      <w:r w:rsidR="000A7809">
        <w:rPr>
          <w:rFonts w:ascii="Arial" w:hAnsi="Arial" w:cs="Arial"/>
          <w:b/>
        </w:rPr>
        <w:t xml:space="preserve">. </w:t>
      </w:r>
      <w:proofErr w:type="spellStart"/>
      <w:r w:rsidR="000A7809">
        <w:rPr>
          <w:rFonts w:ascii="Arial" w:hAnsi="Arial" w:cs="Arial"/>
          <w:b/>
        </w:rPr>
        <w:t>org</w:t>
      </w:r>
      <w:proofErr w:type="spellEnd"/>
      <w:r w:rsidR="000A7809">
        <w:rPr>
          <w:rFonts w:ascii="Arial" w:hAnsi="Arial" w:cs="Arial"/>
          <w:b/>
        </w:rPr>
        <w:t xml:space="preserve">. </w:t>
      </w:r>
      <w:r w:rsidR="00F51435" w:rsidRPr="0011445B">
        <w:rPr>
          <w:rFonts w:ascii="Arial" w:hAnsi="Arial" w:cs="Arial"/>
          <w:b/>
          <w:bCs/>
        </w:rPr>
        <w:t>201</w:t>
      </w:r>
      <w:r w:rsidR="00673203">
        <w:rPr>
          <w:rFonts w:ascii="Arial" w:hAnsi="Arial" w:cs="Arial"/>
          <w:b/>
          <w:bCs/>
        </w:rPr>
        <w:t>9</w:t>
      </w:r>
      <w:r w:rsidR="00F51435" w:rsidRPr="0011445B">
        <w:rPr>
          <w:rFonts w:ascii="Arial" w:hAnsi="Arial" w:cs="Arial"/>
          <w:b/>
          <w:bCs/>
        </w:rPr>
        <w:t>-20</w:t>
      </w:r>
      <w:r w:rsidR="00A74F94">
        <w:rPr>
          <w:rFonts w:ascii="Arial" w:hAnsi="Arial" w:cs="Arial"/>
          <w:b/>
          <w:bCs/>
        </w:rPr>
        <w:t>21</w:t>
      </w:r>
      <w:r w:rsidRPr="0011445B">
        <w:rPr>
          <w:rFonts w:ascii="Arial" w:hAnsi="Arial" w:cs="Arial"/>
          <w:b/>
          <w:bCs/>
        </w:rPr>
        <w:t>“</w:t>
      </w:r>
    </w:p>
    <w:p w14:paraId="50C5BDA6" w14:textId="77777777" w:rsidR="00C92E95" w:rsidRPr="0011445B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4D095F8C" w14:textId="77777777" w:rsidR="00F00D2C" w:rsidRDefault="00C92E95" w:rsidP="00DD2824">
      <w:pPr>
        <w:jc w:val="center"/>
        <w:rPr>
          <w:rFonts w:ascii="Arial" w:hAnsi="Arial" w:cs="Arial"/>
          <w:bCs/>
        </w:rPr>
      </w:pPr>
      <w:r w:rsidRPr="0011445B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11445B">
        <w:rPr>
          <w:rFonts w:ascii="Arial" w:hAnsi="Arial" w:cs="Arial"/>
          <w:bCs/>
        </w:rPr>
        <w:t>§</w:t>
      </w:r>
      <w:bookmarkEnd w:id="0"/>
      <w:bookmarkEnd w:id="1"/>
      <w:r w:rsidRPr="0011445B">
        <w:rPr>
          <w:rFonts w:ascii="Arial" w:hAnsi="Arial" w:cs="Arial"/>
          <w:bCs/>
        </w:rPr>
        <w:t xml:space="preserve"> 1746 odst. 2 zákona č. 89/2012 Sb., občanský zákoník,</w:t>
      </w:r>
      <w:r w:rsidR="00DD2824" w:rsidRPr="0011445B">
        <w:rPr>
          <w:rFonts w:ascii="Arial" w:hAnsi="Arial" w:cs="Arial"/>
          <w:bCs/>
        </w:rPr>
        <w:t xml:space="preserve"> ve znění pozdějších předpisů</w:t>
      </w:r>
      <w:r w:rsidR="00CE2A40">
        <w:rPr>
          <w:rFonts w:ascii="Arial" w:hAnsi="Arial" w:cs="Arial"/>
          <w:bCs/>
        </w:rPr>
        <w:t xml:space="preserve">, </w:t>
      </w:r>
    </w:p>
    <w:p w14:paraId="7BA35A51" w14:textId="77777777" w:rsidR="00F00D2C" w:rsidRPr="0011445B" w:rsidRDefault="00F00D2C" w:rsidP="00DD2824">
      <w:pPr>
        <w:jc w:val="center"/>
        <w:rPr>
          <w:rFonts w:ascii="Arial" w:hAnsi="Arial" w:cs="Arial"/>
          <w:bCs/>
        </w:rPr>
      </w:pPr>
    </w:p>
    <w:p w14:paraId="44CCDB2C" w14:textId="77777777" w:rsidR="00C92E95" w:rsidRPr="0011445B" w:rsidRDefault="00C92E95" w:rsidP="00DD2824">
      <w:pPr>
        <w:jc w:val="center"/>
        <w:rPr>
          <w:rFonts w:ascii="Arial" w:hAnsi="Arial" w:cs="Arial"/>
          <w:lang w:eastAsia="ar-SA"/>
        </w:rPr>
      </w:pPr>
      <w:r w:rsidRPr="0011445B">
        <w:rPr>
          <w:rFonts w:ascii="Arial" w:hAnsi="Arial" w:cs="Arial"/>
          <w:lang w:eastAsia="ar-SA"/>
        </w:rPr>
        <w:t>mezi smluvními stranami:</w:t>
      </w:r>
    </w:p>
    <w:p w14:paraId="020109AB" w14:textId="77777777" w:rsidR="00C92E95" w:rsidRPr="0011445B" w:rsidRDefault="00C92E95" w:rsidP="00C92E95">
      <w:pPr>
        <w:spacing w:line="288" w:lineRule="auto"/>
        <w:rPr>
          <w:rFonts w:ascii="Garamond" w:hAnsi="Garamond" w:cs="Arial"/>
          <w:szCs w:val="24"/>
          <w:lang w:val="pl-PL"/>
        </w:rPr>
      </w:pPr>
    </w:p>
    <w:p w14:paraId="7CDCA10F" w14:textId="77777777" w:rsidR="00C92E95" w:rsidRPr="0011445B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14:paraId="371BC8A5" w14:textId="77777777" w:rsidR="00C92E95" w:rsidRPr="0011445B" w:rsidRDefault="00C92E95" w:rsidP="00C92E95">
      <w:pPr>
        <w:rPr>
          <w:rFonts w:ascii="Arial" w:hAnsi="Arial" w:cs="Arial"/>
          <w:b/>
          <w:lang w:eastAsia="ar-SA"/>
        </w:rPr>
      </w:pPr>
      <w:r w:rsidRPr="0011445B">
        <w:rPr>
          <w:rFonts w:ascii="Arial" w:hAnsi="Arial" w:cs="Arial"/>
          <w:b/>
          <w:lang w:eastAsia="ar-SA"/>
        </w:rPr>
        <w:t>1. smluvní strana</w:t>
      </w:r>
    </w:p>
    <w:p w14:paraId="38B6FAC5" w14:textId="63720E7D" w:rsidR="00DD4F90" w:rsidRPr="00156C06" w:rsidRDefault="00DD4F90" w:rsidP="00DD4F90">
      <w:pPr>
        <w:tabs>
          <w:tab w:val="left" w:pos="2835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Název</w:t>
      </w:r>
      <w:r w:rsidRPr="00156C06">
        <w:rPr>
          <w:rFonts w:ascii="Arial" w:hAnsi="Arial" w:cs="Arial"/>
        </w:rPr>
        <w:t>:</w:t>
      </w:r>
      <w:r w:rsidRPr="00156C06">
        <w:rPr>
          <w:rFonts w:ascii="Arial" w:hAnsi="Arial" w:cs="Arial"/>
        </w:rPr>
        <w:tab/>
      </w:r>
      <w:r w:rsidR="00C52E76" w:rsidRPr="007D1815">
        <w:rPr>
          <w:rFonts w:ascii="Arial" w:hAnsi="Arial" w:cs="Arial"/>
          <w:b/>
        </w:rPr>
        <w:t>Vlastivědné muzeum v Šumperku,</w:t>
      </w:r>
      <w:r w:rsidR="00C52E76">
        <w:rPr>
          <w:rFonts w:ascii="Arial" w:hAnsi="Arial" w:cs="Arial"/>
          <w:b/>
        </w:rPr>
        <w:t xml:space="preserve"> </w:t>
      </w:r>
      <w:proofErr w:type="spellStart"/>
      <w:r w:rsidR="00C52E76">
        <w:rPr>
          <w:rFonts w:ascii="Arial" w:hAnsi="Arial" w:cs="Arial"/>
          <w:b/>
        </w:rPr>
        <w:t>přísp</w:t>
      </w:r>
      <w:proofErr w:type="spellEnd"/>
      <w:r w:rsidR="00C52E76">
        <w:rPr>
          <w:rFonts w:ascii="Arial" w:hAnsi="Arial" w:cs="Arial"/>
          <w:b/>
        </w:rPr>
        <w:t xml:space="preserve">. </w:t>
      </w:r>
      <w:proofErr w:type="spellStart"/>
      <w:r w:rsidR="00C52E76">
        <w:rPr>
          <w:rFonts w:ascii="Arial" w:hAnsi="Arial" w:cs="Arial"/>
          <w:b/>
        </w:rPr>
        <w:t>org</w:t>
      </w:r>
      <w:proofErr w:type="spellEnd"/>
      <w:r w:rsidR="00C52E76">
        <w:rPr>
          <w:rFonts w:ascii="Arial" w:hAnsi="Arial" w:cs="Arial"/>
          <w:b/>
        </w:rPr>
        <w:t>.</w:t>
      </w:r>
    </w:p>
    <w:p w14:paraId="5EBF378C" w14:textId="58D8B650" w:rsidR="00DD4F90" w:rsidRPr="009D0BDB" w:rsidRDefault="00DD4F90" w:rsidP="00DD4F90">
      <w:pPr>
        <w:tabs>
          <w:tab w:val="left" w:pos="2835"/>
        </w:tabs>
        <w:spacing w:before="40"/>
        <w:rPr>
          <w:rFonts w:ascii="Arial" w:hAnsi="Arial" w:cs="Arial"/>
          <w:color w:val="000000" w:themeColor="text1"/>
        </w:rPr>
      </w:pPr>
      <w:r w:rsidRPr="00156C06">
        <w:rPr>
          <w:rFonts w:ascii="Arial" w:hAnsi="Arial" w:cs="Arial"/>
        </w:rPr>
        <w:t>Sídlo:</w:t>
      </w:r>
      <w:r w:rsidRPr="00156C06">
        <w:rPr>
          <w:rFonts w:ascii="Arial" w:hAnsi="Arial" w:cs="Arial"/>
        </w:rPr>
        <w:tab/>
      </w:r>
      <w:r w:rsidR="00C52E76">
        <w:rPr>
          <w:rFonts w:ascii="Arial" w:hAnsi="Arial" w:cs="Arial"/>
        </w:rPr>
        <w:t>Hlavní třída 22, Šumperk</w:t>
      </w:r>
    </w:p>
    <w:p w14:paraId="68C2E9D9" w14:textId="7DBF1A34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156C06">
        <w:rPr>
          <w:rFonts w:ascii="Arial" w:hAnsi="Arial" w:cs="Arial"/>
        </w:rPr>
        <w:t xml:space="preserve">: </w:t>
      </w:r>
      <w:r w:rsidRPr="00156C06">
        <w:rPr>
          <w:rFonts w:ascii="Arial" w:hAnsi="Arial" w:cs="Arial"/>
        </w:rPr>
        <w:tab/>
      </w:r>
      <w:r w:rsidR="00C52E76" w:rsidRPr="00C52E76">
        <w:rPr>
          <w:rFonts w:ascii="Arial" w:hAnsi="Arial" w:cs="Arial"/>
        </w:rPr>
        <w:t>00098311</w:t>
      </w:r>
    </w:p>
    <w:p w14:paraId="18920A91" w14:textId="7A23ED26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 xml:space="preserve">DIČ: </w:t>
      </w:r>
      <w:r w:rsidRPr="00156C06">
        <w:rPr>
          <w:rFonts w:ascii="Arial" w:hAnsi="Arial" w:cs="Arial"/>
        </w:rPr>
        <w:tab/>
      </w:r>
      <w:r w:rsidR="009D0BDB">
        <w:rPr>
          <w:rFonts w:ascii="Arial" w:hAnsi="Arial" w:cs="Arial"/>
          <w:i/>
        </w:rPr>
        <w:t>…………………………………………………….</w:t>
      </w:r>
    </w:p>
    <w:p w14:paraId="35AC2342" w14:textId="4F080E6C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6C06">
        <w:rPr>
          <w:rFonts w:ascii="Arial" w:hAnsi="Arial" w:cs="Arial"/>
        </w:rPr>
        <w:t>astoupený:</w:t>
      </w:r>
      <w:r w:rsidRPr="00156C06">
        <w:rPr>
          <w:rFonts w:ascii="Arial" w:hAnsi="Arial" w:cs="Arial"/>
        </w:rPr>
        <w:tab/>
      </w:r>
      <w:r w:rsidR="00061010">
        <w:rPr>
          <w:rFonts w:ascii="Arial" w:hAnsi="Arial" w:cs="Arial"/>
        </w:rPr>
        <w:t>PhDr. Marie Gronychová</w:t>
      </w:r>
    </w:p>
    <w:p w14:paraId="27D178DD" w14:textId="1BD57B87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56C06">
        <w:rPr>
          <w:rFonts w:ascii="Arial" w:hAnsi="Arial" w:cs="Arial"/>
        </w:rPr>
        <w:t>ankovní spojení:</w:t>
      </w:r>
      <w:r w:rsidRPr="00156C06">
        <w:rPr>
          <w:rFonts w:ascii="Arial" w:hAnsi="Arial" w:cs="Arial"/>
        </w:rPr>
        <w:tab/>
      </w:r>
      <w:r w:rsidR="00A4307E">
        <w:rPr>
          <w:rFonts w:ascii="Arial" w:hAnsi="Arial" w:cs="Arial"/>
        </w:rPr>
        <w:t>KB Šumperk</w:t>
      </w:r>
      <w:r w:rsidRPr="00156C06">
        <w:rPr>
          <w:rFonts w:ascii="Arial" w:hAnsi="Arial" w:cs="Arial"/>
        </w:rPr>
        <w:t xml:space="preserve">, č. </w:t>
      </w:r>
      <w:proofErr w:type="spellStart"/>
      <w:r w:rsidRPr="00156C06">
        <w:rPr>
          <w:rFonts w:ascii="Arial" w:hAnsi="Arial" w:cs="Arial"/>
        </w:rPr>
        <w:t>ú.</w:t>
      </w:r>
      <w:proofErr w:type="spellEnd"/>
      <w:r w:rsidRPr="00156C06">
        <w:rPr>
          <w:rFonts w:ascii="Arial" w:hAnsi="Arial" w:cs="Arial"/>
        </w:rPr>
        <w:t xml:space="preserve"> </w:t>
      </w:r>
      <w:r w:rsidR="00A4307E" w:rsidRPr="00FD0F53">
        <w:rPr>
          <w:rFonts w:ascii="Arial" w:hAnsi="Arial" w:cs="Arial"/>
        </w:rPr>
        <w:t>333-841/0100</w:t>
      </w:r>
    </w:p>
    <w:p w14:paraId="2A16809E" w14:textId="77777777" w:rsidR="00DD4F90" w:rsidRPr="00156C06" w:rsidRDefault="00DD4F90" w:rsidP="00DD4F90">
      <w:pPr>
        <w:rPr>
          <w:rFonts w:ascii="Arial" w:hAnsi="Arial" w:cs="Arial"/>
        </w:rPr>
      </w:pPr>
    </w:p>
    <w:p w14:paraId="74A0B39B" w14:textId="3C50E811" w:rsidR="00C92E95" w:rsidRPr="00A51717" w:rsidRDefault="00DD4F90" w:rsidP="00DD4F90">
      <w:pPr>
        <w:spacing w:line="276" w:lineRule="auto"/>
        <w:rPr>
          <w:rFonts w:ascii="Arial" w:hAnsi="Arial" w:cs="Arial"/>
          <w:snapToGrid w:val="0"/>
        </w:rPr>
      </w:pPr>
      <w:r w:rsidRPr="00A51717">
        <w:rPr>
          <w:rFonts w:ascii="Arial" w:hAnsi="Arial" w:cs="Arial"/>
        </w:rPr>
        <w:t xml:space="preserve"> </w:t>
      </w:r>
      <w:r w:rsidR="00C92E95" w:rsidRPr="00A51717">
        <w:rPr>
          <w:rFonts w:ascii="Arial" w:hAnsi="Arial" w:cs="Arial"/>
        </w:rPr>
        <w:t>(dále jen „</w:t>
      </w:r>
      <w:r w:rsidR="00C92E95" w:rsidRPr="00A51717">
        <w:rPr>
          <w:rFonts w:ascii="Arial" w:hAnsi="Arial" w:cs="Arial"/>
          <w:b/>
          <w:snapToGrid w:val="0"/>
        </w:rPr>
        <w:t>Objednatel</w:t>
      </w:r>
      <w:r w:rsidR="00C92E95" w:rsidRPr="00A51717">
        <w:rPr>
          <w:rFonts w:ascii="Arial" w:hAnsi="Arial" w:cs="Arial"/>
          <w:snapToGrid w:val="0"/>
        </w:rPr>
        <w:t>“)</w:t>
      </w:r>
    </w:p>
    <w:p w14:paraId="541735E5" w14:textId="77777777" w:rsidR="00C92E95" w:rsidRPr="00A51717" w:rsidRDefault="00C92E95" w:rsidP="00C92E95">
      <w:pPr>
        <w:spacing w:line="276" w:lineRule="auto"/>
        <w:rPr>
          <w:rFonts w:ascii="Arial" w:hAnsi="Arial" w:cs="Arial"/>
        </w:rPr>
      </w:pPr>
    </w:p>
    <w:p w14:paraId="197B844F" w14:textId="77777777" w:rsidR="00C92E95" w:rsidRPr="00A51717" w:rsidRDefault="00C92E95" w:rsidP="00C92E95">
      <w:pPr>
        <w:spacing w:line="276" w:lineRule="auto"/>
        <w:rPr>
          <w:rFonts w:ascii="Arial" w:hAnsi="Arial" w:cs="Arial"/>
          <w:b/>
        </w:rPr>
      </w:pPr>
      <w:r w:rsidRPr="00A51717">
        <w:rPr>
          <w:rFonts w:ascii="Arial" w:hAnsi="Arial" w:cs="Arial"/>
          <w:b/>
        </w:rPr>
        <w:t>a</w:t>
      </w:r>
    </w:p>
    <w:p w14:paraId="328F96AD" w14:textId="77777777" w:rsidR="00C92E95" w:rsidRPr="00A51717" w:rsidRDefault="00C92E95" w:rsidP="00C92E95">
      <w:pPr>
        <w:spacing w:line="276" w:lineRule="auto"/>
        <w:rPr>
          <w:rFonts w:ascii="Arial" w:hAnsi="Arial" w:cs="Arial"/>
        </w:rPr>
      </w:pPr>
    </w:p>
    <w:p w14:paraId="49944BBB" w14:textId="77777777" w:rsidR="00C92E95" w:rsidRPr="00A51717" w:rsidRDefault="00C92E95" w:rsidP="00C92E95">
      <w:pPr>
        <w:spacing w:line="276" w:lineRule="auto"/>
        <w:rPr>
          <w:rFonts w:ascii="Arial" w:hAnsi="Arial" w:cs="Arial"/>
        </w:rPr>
      </w:pPr>
      <w:r w:rsidRPr="00A51717">
        <w:rPr>
          <w:rFonts w:ascii="Arial" w:hAnsi="Arial" w:cs="Arial"/>
          <w:b/>
        </w:rPr>
        <w:t>2. smluvní strana</w:t>
      </w:r>
    </w:p>
    <w:p w14:paraId="2F9D1B5B" w14:textId="77777777" w:rsidR="00DD4F90" w:rsidRPr="00156C06" w:rsidRDefault="00DD4F90" w:rsidP="00DD4F90">
      <w:pPr>
        <w:tabs>
          <w:tab w:val="left" w:pos="2835"/>
        </w:tabs>
        <w:rPr>
          <w:rFonts w:ascii="Arial" w:hAnsi="Arial" w:cs="Arial"/>
        </w:rPr>
      </w:pPr>
      <w:r w:rsidRPr="00156C06">
        <w:rPr>
          <w:rFonts w:ascii="Arial" w:hAnsi="Arial" w:cs="Arial"/>
        </w:rPr>
        <w:t>Obchodní firma/jméno:</w:t>
      </w:r>
      <w:r w:rsidRPr="00156C06">
        <w:rPr>
          <w:rFonts w:ascii="Arial" w:hAnsi="Arial" w:cs="Arial"/>
        </w:rPr>
        <w:tab/>
      </w:r>
      <w:r w:rsidRPr="00DC2A4D">
        <w:rPr>
          <w:rFonts w:ascii="Arial" w:hAnsi="Arial" w:cs="Arial"/>
          <w:b/>
        </w:rPr>
        <w:t>ha-vel internet s.r.o.</w:t>
      </w:r>
    </w:p>
    <w:p w14:paraId="392F3B6A" w14:textId="77777777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Sídlo:</w:t>
      </w:r>
      <w:r w:rsidRPr="00156C0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Olešní 587/11A, 712 00 Ostrava </w:t>
      </w:r>
      <w:proofErr w:type="spellStart"/>
      <w:r>
        <w:rPr>
          <w:rFonts w:ascii="Arial" w:hAnsi="Arial" w:cs="Arial"/>
        </w:rPr>
        <w:t>Muglinov</w:t>
      </w:r>
      <w:proofErr w:type="spellEnd"/>
    </w:p>
    <w:p w14:paraId="640724AD" w14:textId="77777777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156C06">
        <w:rPr>
          <w:rFonts w:ascii="Arial" w:hAnsi="Arial" w:cs="Arial"/>
        </w:rPr>
        <w:t>:</w:t>
      </w:r>
      <w:r w:rsidRPr="00156C06">
        <w:rPr>
          <w:rFonts w:ascii="Arial" w:hAnsi="Arial" w:cs="Arial"/>
        </w:rPr>
        <w:tab/>
      </w:r>
      <w:r>
        <w:rPr>
          <w:rFonts w:ascii="Arial" w:hAnsi="Arial" w:cs="Arial"/>
        </w:rPr>
        <w:t>25354973</w:t>
      </w:r>
    </w:p>
    <w:p w14:paraId="0116F285" w14:textId="77777777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 xml:space="preserve">DIČ: </w:t>
      </w:r>
      <w:r w:rsidRPr="00156C06">
        <w:rPr>
          <w:rFonts w:ascii="Arial" w:hAnsi="Arial" w:cs="Arial"/>
        </w:rPr>
        <w:tab/>
      </w:r>
      <w:r>
        <w:rPr>
          <w:rFonts w:ascii="Arial" w:hAnsi="Arial" w:cs="Arial"/>
        </w:rPr>
        <w:t>CZ25354973</w:t>
      </w:r>
    </w:p>
    <w:p w14:paraId="68627A7B" w14:textId="17E69BF6" w:rsidR="00DD4F90" w:rsidRPr="007D047A" w:rsidRDefault="00DD4F90" w:rsidP="00DD4F90">
      <w:pPr>
        <w:tabs>
          <w:tab w:val="left" w:pos="2835"/>
        </w:tabs>
        <w:spacing w:before="40"/>
        <w:ind w:left="2835" w:hanging="2835"/>
        <w:rPr>
          <w:rFonts w:ascii="Arial" w:hAnsi="Arial" w:cs="Arial"/>
        </w:rPr>
      </w:pPr>
      <w:proofErr w:type="gramStart"/>
      <w:r w:rsidRPr="00156C06">
        <w:rPr>
          <w:rFonts w:ascii="Arial" w:hAnsi="Arial" w:cs="Arial"/>
        </w:rPr>
        <w:t>Zastoupen(a/o</w:t>
      </w:r>
      <w:proofErr w:type="gramEnd"/>
      <w:r w:rsidRPr="00156C06">
        <w:rPr>
          <w:rFonts w:ascii="Arial" w:hAnsi="Arial" w:cs="Arial"/>
        </w:rPr>
        <w:t>):</w:t>
      </w:r>
      <w:r w:rsidRPr="00156C06">
        <w:rPr>
          <w:rFonts w:ascii="Arial" w:hAnsi="Arial" w:cs="Arial"/>
        </w:rPr>
        <w:tab/>
      </w:r>
      <w:proofErr w:type="spellStart"/>
      <w:r w:rsidR="00F74219">
        <w:rPr>
          <w:rStyle w:val="platne"/>
          <w:rFonts w:ascii="Arial" w:hAnsi="Arial" w:cs="Arial"/>
        </w:rPr>
        <w:t>xxxxxxxxxx</w:t>
      </w:r>
      <w:proofErr w:type="spellEnd"/>
      <w:r>
        <w:rPr>
          <w:rStyle w:val="platne"/>
          <w:rFonts w:ascii="Arial" w:hAnsi="Arial" w:cs="Arial"/>
        </w:rPr>
        <w:t xml:space="preserve">, jednatelem </w:t>
      </w:r>
    </w:p>
    <w:p w14:paraId="2501BA4C" w14:textId="77777777" w:rsidR="00DD4F90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Bankovní spojení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bank, a.s.,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1919191919/2700</w:t>
      </w:r>
    </w:p>
    <w:p w14:paraId="4E54ACFB" w14:textId="77777777" w:rsidR="00DD4F90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7D047A">
        <w:rPr>
          <w:rFonts w:ascii="Arial" w:hAnsi="Arial" w:cs="Arial"/>
        </w:rPr>
        <w:t>Spisová značka</w:t>
      </w:r>
      <w:r w:rsidRPr="00156C0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C 9719 vedená u Krajského soudu v Ostravě</w:t>
      </w:r>
    </w:p>
    <w:p w14:paraId="217CFBF1" w14:textId="055FE15B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7D047A">
        <w:rPr>
          <w:rFonts w:ascii="Arial" w:hAnsi="Arial" w:cs="Arial"/>
        </w:rPr>
        <w:t>Kontaktní osoba:</w:t>
      </w:r>
      <w:r w:rsidRPr="00156C06">
        <w:rPr>
          <w:rFonts w:ascii="Arial" w:hAnsi="Arial" w:cs="Arial"/>
        </w:rPr>
        <w:tab/>
      </w:r>
      <w:proofErr w:type="spellStart"/>
      <w:r w:rsidR="00F74219">
        <w:rPr>
          <w:rFonts w:ascii="Arial" w:hAnsi="Arial" w:cs="Arial"/>
        </w:rPr>
        <w:t>xxxxxxxxxxxxxxxxxxxx</w:t>
      </w:r>
      <w:proofErr w:type="spellEnd"/>
    </w:p>
    <w:p w14:paraId="52DA0F76" w14:textId="77777777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E</w:t>
      </w:r>
      <w:r>
        <w:rPr>
          <w:rFonts w:ascii="Arial" w:hAnsi="Arial" w:cs="Arial"/>
        </w:rPr>
        <w:t>-mail:</w:t>
      </w:r>
      <w:r>
        <w:rPr>
          <w:rFonts w:ascii="Arial" w:hAnsi="Arial" w:cs="Arial"/>
        </w:rPr>
        <w:tab/>
        <w:t>statnisprava@ha-vel.cz</w:t>
      </w:r>
    </w:p>
    <w:p w14:paraId="12900394" w14:textId="373EF636" w:rsidR="00DD4F90" w:rsidRPr="00156C06" w:rsidRDefault="00DD4F90" w:rsidP="00DD4F90">
      <w:pPr>
        <w:tabs>
          <w:tab w:val="left" w:pos="2835"/>
        </w:tabs>
        <w:spacing w:before="40"/>
        <w:rPr>
          <w:rFonts w:ascii="Arial" w:hAnsi="Arial" w:cs="Arial"/>
        </w:rPr>
      </w:pPr>
      <w:r w:rsidRPr="00156C06">
        <w:rPr>
          <w:rFonts w:ascii="Arial" w:hAnsi="Arial" w:cs="Arial"/>
        </w:rPr>
        <w:t>Telefon:</w:t>
      </w:r>
      <w:r w:rsidRPr="00156C06">
        <w:rPr>
          <w:rFonts w:ascii="Arial" w:hAnsi="Arial" w:cs="Arial"/>
        </w:rPr>
        <w:tab/>
      </w:r>
      <w:r>
        <w:rPr>
          <w:rFonts w:ascii="Arial" w:hAnsi="Arial" w:cs="Arial"/>
        </w:rPr>
        <w:t>552 305 351, 552 305 388</w:t>
      </w:r>
    </w:p>
    <w:p w14:paraId="61108CD5" w14:textId="77777777" w:rsidR="00C92E95" w:rsidRDefault="00C92E95" w:rsidP="00C92E95">
      <w:pPr>
        <w:spacing w:line="276" w:lineRule="auto"/>
        <w:rPr>
          <w:rFonts w:ascii="Arial" w:hAnsi="Arial" w:cs="Arial"/>
          <w:i/>
        </w:rPr>
      </w:pPr>
    </w:p>
    <w:p w14:paraId="74E04FA4" w14:textId="61D50940" w:rsidR="005B291C" w:rsidRPr="005B291C" w:rsidRDefault="00C92E95" w:rsidP="00C92E95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lang w:eastAsia="ar-SA"/>
        </w:rPr>
        <w:t>(dále jen „</w:t>
      </w:r>
      <w:r w:rsidR="00F51435">
        <w:rPr>
          <w:rFonts w:ascii="Arial" w:hAnsi="Arial" w:cs="Arial"/>
          <w:b/>
          <w:lang w:eastAsia="ar-SA"/>
        </w:rPr>
        <w:t>Poskytovatel</w:t>
      </w:r>
      <w:r>
        <w:rPr>
          <w:rFonts w:ascii="Arial" w:hAnsi="Arial" w:cs="Arial"/>
          <w:lang w:eastAsia="ar-SA"/>
        </w:rPr>
        <w:t>“)</w:t>
      </w:r>
    </w:p>
    <w:p w14:paraId="02AE3EF9" w14:textId="50F5904A" w:rsidR="0010250F" w:rsidRDefault="0010250F" w:rsidP="00C92E95">
      <w:pPr>
        <w:spacing w:after="120" w:line="288" w:lineRule="auto"/>
        <w:jc w:val="center"/>
        <w:rPr>
          <w:rFonts w:ascii="Garamond" w:hAnsi="Garamond"/>
          <w:b/>
          <w:szCs w:val="24"/>
        </w:rPr>
      </w:pPr>
    </w:p>
    <w:p w14:paraId="6702BC72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12F440AC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2566CA2D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4DBEB5F5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3A7E0B09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3A967135" w14:textId="77777777" w:rsidR="0010250F" w:rsidRPr="0010250F" w:rsidRDefault="0010250F" w:rsidP="0010250F">
      <w:pPr>
        <w:rPr>
          <w:rFonts w:ascii="Garamond" w:hAnsi="Garamond"/>
          <w:szCs w:val="24"/>
        </w:rPr>
      </w:pPr>
    </w:p>
    <w:p w14:paraId="77AD546D" w14:textId="03C569B4" w:rsidR="0010250F" w:rsidRDefault="0010250F" w:rsidP="006926CF">
      <w:pPr>
        <w:tabs>
          <w:tab w:val="left" w:pos="7785"/>
          <w:tab w:val="right" w:pos="9070"/>
        </w:tabs>
        <w:spacing w:after="120" w:line="288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6926CF">
        <w:rPr>
          <w:rFonts w:ascii="Garamond" w:hAnsi="Garamond"/>
          <w:szCs w:val="24"/>
        </w:rPr>
        <w:tab/>
      </w:r>
    </w:p>
    <w:p w14:paraId="34FFD8F7" w14:textId="2A773246" w:rsidR="0010250F" w:rsidRDefault="0010250F" w:rsidP="00C92E95">
      <w:pPr>
        <w:spacing w:after="120" w:line="288" w:lineRule="auto"/>
        <w:jc w:val="center"/>
        <w:rPr>
          <w:rFonts w:ascii="Garamond" w:hAnsi="Garamond"/>
          <w:szCs w:val="24"/>
        </w:rPr>
      </w:pPr>
    </w:p>
    <w:p w14:paraId="14C73199" w14:textId="1116C9C4" w:rsidR="00C92E95" w:rsidRDefault="00C92E95" w:rsidP="00EC4B19">
      <w:pPr>
        <w:tabs>
          <w:tab w:val="left" w:pos="570"/>
        </w:tabs>
        <w:spacing w:after="120" w:line="288" w:lineRule="auto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>Preambule</w:t>
      </w:r>
    </w:p>
    <w:p w14:paraId="71B296E5" w14:textId="3E86D2CF" w:rsidR="00C92E95" w:rsidRPr="00B07895" w:rsidRDefault="00F5143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F51435">
        <w:rPr>
          <w:rFonts w:ascii="Arial" w:hAnsi="Arial" w:cs="Arial"/>
          <w:szCs w:val="24"/>
        </w:rPr>
        <w:t>Tato účastnická</w:t>
      </w:r>
      <w:r w:rsidR="00B013C5">
        <w:rPr>
          <w:rFonts w:ascii="Arial" w:hAnsi="Arial" w:cs="Arial"/>
          <w:szCs w:val="24"/>
        </w:rPr>
        <w:t xml:space="preserve"> smlouva (dále též jen „</w:t>
      </w:r>
      <w:r w:rsidR="00500A8E">
        <w:rPr>
          <w:rFonts w:ascii="Arial" w:hAnsi="Arial" w:cs="Arial"/>
          <w:szCs w:val="24"/>
        </w:rPr>
        <w:t>s</w:t>
      </w:r>
      <w:r w:rsidRPr="00F51435">
        <w:rPr>
          <w:rFonts w:ascii="Arial" w:hAnsi="Arial" w:cs="Arial"/>
          <w:szCs w:val="24"/>
        </w:rPr>
        <w:t>mlouva“) je mezi smluvními stranami uzavírána na podkladě Rámcové smlouvy „</w:t>
      </w:r>
      <w:r w:rsidRPr="005451E9">
        <w:rPr>
          <w:rFonts w:ascii="Arial" w:hAnsi="Arial" w:cs="Arial"/>
          <w:b/>
          <w:szCs w:val="24"/>
        </w:rPr>
        <w:t xml:space="preserve">Poskytnutí pevných </w:t>
      </w:r>
      <w:r w:rsidRPr="00B07895">
        <w:rPr>
          <w:rFonts w:ascii="Arial" w:hAnsi="Arial" w:cs="Arial"/>
          <w:b/>
          <w:szCs w:val="24"/>
        </w:rPr>
        <w:t>telekomunikačních služeb pro Olomoucký kraj a jeho příspěvkové organizace 201</w:t>
      </w:r>
      <w:r w:rsidR="00673203">
        <w:rPr>
          <w:rFonts w:ascii="Arial" w:hAnsi="Arial" w:cs="Arial"/>
          <w:b/>
          <w:szCs w:val="24"/>
        </w:rPr>
        <w:t>9</w:t>
      </w:r>
      <w:r w:rsidRPr="00B07895">
        <w:rPr>
          <w:rFonts w:ascii="Arial" w:hAnsi="Arial" w:cs="Arial"/>
          <w:b/>
          <w:szCs w:val="24"/>
        </w:rPr>
        <w:t>-20</w:t>
      </w:r>
      <w:r w:rsidR="00A74F94">
        <w:rPr>
          <w:rFonts w:ascii="Arial" w:hAnsi="Arial" w:cs="Arial"/>
          <w:b/>
          <w:szCs w:val="24"/>
        </w:rPr>
        <w:t>21</w:t>
      </w:r>
      <w:r w:rsidRPr="00B07895">
        <w:rPr>
          <w:rFonts w:ascii="Arial" w:hAnsi="Arial" w:cs="Arial"/>
          <w:szCs w:val="24"/>
        </w:rPr>
        <w:t xml:space="preserve">“ uzavřené dne </w:t>
      </w:r>
      <w:r w:rsidR="00A27003">
        <w:rPr>
          <w:rFonts w:ascii="Arial" w:hAnsi="Arial" w:cs="Arial"/>
          <w:szCs w:val="24"/>
        </w:rPr>
        <w:t>22.</w:t>
      </w:r>
      <w:r w:rsidR="003E529E">
        <w:rPr>
          <w:rFonts w:ascii="Arial" w:hAnsi="Arial" w:cs="Arial"/>
          <w:szCs w:val="24"/>
        </w:rPr>
        <w:t xml:space="preserve"> </w:t>
      </w:r>
      <w:r w:rsidR="00A27003">
        <w:rPr>
          <w:rFonts w:ascii="Arial" w:hAnsi="Arial" w:cs="Arial"/>
          <w:szCs w:val="24"/>
        </w:rPr>
        <w:t>07.</w:t>
      </w:r>
      <w:r w:rsidR="003E529E">
        <w:rPr>
          <w:rFonts w:ascii="Arial" w:hAnsi="Arial" w:cs="Arial"/>
          <w:szCs w:val="24"/>
        </w:rPr>
        <w:t xml:space="preserve"> </w:t>
      </w:r>
      <w:r w:rsidR="00A27003">
        <w:rPr>
          <w:rFonts w:ascii="Arial" w:hAnsi="Arial" w:cs="Arial"/>
          <w:szCs w:val="24"/>
        </w:rPr>
        <w:t xml:space="preserve">2019 </w:t>
      </w:r>
      <w:r w:rsidRPr="00B07895">
        <w:rPr>
          <w:rFonts w:ascii="Arial" w:hAnsi="Arial" w:cs="Arial"/>
          <w:szCs w:val="24"/>
        </w:rPr>
        <w:t>mezi Poskytovatelem, Centrálním zadavatelem a</w:t>
      </w:r>
      <w:r w:rsidR="00FB6570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Objednateli (dále též jen „Rámcová smlouva“).</w:t>
      </w:r>
    </w:p>
    <w:p w14:paraId="6B53B11F" w14:textId="77777777"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Předmět smlouvy</w:t>
      </w:r>
    </w:p>
    <w:p w14:paraId="04BEF29E" w14:textId="77777777" w:rsidR="00C92E95" w:rsidRPr="00B07895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Poskytovatel se touto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mlouvou zavazuje poskytovat Objednateli služby pevných telekomunikačních služeb (dále také „služba“) dle specifikace Rámcové smlouvy a Objednatel se zavazuje za řádně a včas poskytnuté služby zaplatit Poskytovateli sjednanou cenu</w:t>
      </w:r>
      <w:r w:rsidR="00C92E95" w:rsidRPr="00B07895">
        <w:rPr>
          <w:rFonts w:ascii="Arial" w:hAnsi="Arial" w:cs="Arial"/>
          <w:szCs w:val="24"/>
        </w:rPr>
        <w:t>.</w:t>
      </w:r>
    </w:p>
    <w:p w14:paraId="2C6E50B8" w14:textId="20556B98" w:rsidR="00B013C5" w:rsidRPr="00B07895" w:rsidRDefault="00B013C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Podrobná specifikace předmětu plnění je uvedena v </w:t>
      </w:r>
      <w:r w:rsidR="00C74E8F">
        <w:rPr>
          <w:rFonts w:ascii="Arial" w:hAnsi="Arial" w:cs="Arial"/>
          <w:szCs w:val="24"/>
        </w:rPr>
        <w:t>P</w:t>
      </w:r>
      <w:r w:rsidRPr="00B07895">
        <w:rPr>
          <w:rFonts w:ascii="Arial" w:hAnsi="Arial" w:cs="Arial"/>
          <w:szCs w:val="24"/>
        </w:rPr>
        <w:t xml:space="preserve">říloze č. </w:t>
      </w:r>
      <w:r w:rsidR="006D5C72">
        <w:rPr>
          <w:rFonts w:ascii="Arial" w:hAnsi="Arial" w:cs="Arial"/>
          <w:szCs w:val="24"/>
        </w:rPr>
        <w:t>3</w:t>
      </w:r>
      <w:r w:rsidRPr="00B07895">
        <w:rPr>
          <w:rFonts w:ascii="Arial" w:hAnsi="Arial" w:cs="Arial"/>
          <w:szCs w:val="24"/>
        </w:rPr>
        <w:t xml:space="preserve">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</w:t>
      </w:r>
      <w:r w:rsidR="00500A8E">
        <w:rPr>
          <w:rFonts w:ascii="Arial" w:hAnsi="Arial" w:cs="Arial"/>
          <w:szCs w:val="24"/>
        </w:rPr>
        <w:t>.</w:t>
      </w:r>
      <w:r w:rsidRPr="00B07895">
        <w:rPr>
          <w:rFonts w:ascii="Arial" w:hAnsi="Arial" w:cs="Arial"/>
          <w:szCs w:val="24"/>
        </w:rPr>
        <w:t xml:space="preserve"> </w:t>
      </w:r>
    </w:p>
    <w:p w14:paraId="1F1B7AF6" w14:textId="3298BF69"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 xml:space="preserve"> místo</w:t>
      </w:r>
      <w:r w:rsidR="0042326F">
        <w:rPr>
          <w:rFonts w:ascii="Arial" w:hAnsi="Arial" w:cs="Arial"/>
          <w:b/>
          <w:caps/>
          <w:szCs w:val="24"/>
        </w:rPr>
        <w:t xml:space="preserve"> PLNĚNÍ</w:t>
      </w:r>
      <w:r w:rsidRPr="00B07895">
        <w:rPr>
          <w:rFonts w:ascii="Arial" w:hAnsi="Arial" w:cs="Arial"/>
          <w:b/>
          <w:caps/>
          <w:szCs w:val="24"/>
        </w:rPr>
        <w:t xml:space="preserve"> </w:t>
      </w:r>
    </w:p>
    <w:p w14:paraId="7C48FA38" w14:textId="77777777" w:rsidR="00F51435" w:rsidRPr="0042326F" w:rsidRDefault="00F51435" w:rsidP="0086600A">
      <w:pPr>
        <w:keepNext/>
        <w:overflowPunct/>
        <w:adjustRightInd/>
        <w:spacing w:after="120"/>
        <w:jc w:val="both"/>
        <w:rPr>
          <w:rFonts w:ascii="Arial" w:hAnsi="Arial" w:cs="Arial"/>
          <w:szCs w:val="24"/>
        </w:rPr>
      </w:pPr>
      <w:r w:rsidRPr="0042326F">
        <w:rPr>
          <w:rFonts w:ascii="Arial" w:hAnsi="Arial" w:cs="Arial"/>
          <w:szCs w:val="24"/>
        </w:rPr>
        <w:t>Plnění poskytované Poskytovatelem na základě této smlouvy, bude poskytováno v sídle a detašovaných pracovištích Objednatele</w:t>
      </w:r>
      <w:r w:rsidR="00FE76FD" w:rsidRPr="0042326F">
        <w:rPr>
          <w:rFonts w:ascii="Arial" w:hAnsi="Arial" w:cs="Arial"/>
          <w:szCs w:val="24"/>
        </w:rPr>
        <w:t>.</w:t>
      </w:r>
    </w:p>
    <w:p w14:paraId="16B421CB" w14:textId="77777777" w:rsidR="00C92E95" w:rsidRPr="00B07895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  <w:t xml:space="preserve">PRÁVA A </w:t>
      </w:r>
      <w:r w:rsidR="00C92E95" w:rsidRPr="00B07895">
        <w:rPr>
          <w:rFonts w:ascii="Arial" w:hAnsi="Arial" w:cs="Arial"/>
          <w:b/>
          <w:caps/>
          <w:szCs w:val="24"/>
        </w:rPr>
        <w:t>Povinnosti smluvních stran</w:t>
      </w:r>
    </w:p>
    <w:p w14:paraId="17812E82" w14:textId="77777777"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51E1E8D3" w14:textId="77777777"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>V případě rozporu mezi ustanoveními této smlouvy a Rámcové smlouvy mají přednost příslušná ustanovení účastnické smlouvy.</w:t>
      </w:r>
    </w:p>
    <w:p w14:paraId="62ADB7F3" w14:textId="77777777"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t>Ujednání o ceně</w:t>
      </w:r>
      <w:r w:rsidR="00AC0328" w:rsidRPr="00B07895">
        <w:rPr>
          <w:rFonts w:ascii="Arial" w:hAnsi="Arial" w:cs="Arial"/>
          <w:b/>
          <w:caps/>
          <w:szCs w:val="24"/>
        </w:rPr>
        <w:t xml:space="preserve"> </w:t>
      </w:r>
    </w:p>
    <w:p w14:paraId="3D76C230" w14:textId="77777777" w:rsidR="00C92E95" w:rsidRPr="00B07895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</w:t>
      </w:r>
      <w:r w:rsidR="00B013C5" w:rsidRPr="00B07895">
        <w:rPr>
          <w:rFonts w:ascii="Arial" w:hAnsi="Arial" w:cs="Arial"/>
          <w:szCs w:val="24"/>
        </w:rPr>
        <w:t xml:space="preserve">telekomunikačních služeb </w:t>
      </w:r>
      <w:r w:rsidR="003A428F" w:rsidRPr="00B07895">
        <w:rPr>
          <w:rFonts w:ascii="Arial" w:hAnsi="Arial" w:cs="Arial"/>
          <w:szCs w:val="24"/>
        </w:rPr>
        <w:t xml:space="preserve">je </w:t>
      </w:r>
      <w:r w:rsidRPr="00B07895">
        <w:rPr>
          <w:rFonts w:ascii="Arial" w:hAnsi="Arial" w:cs="Arial"/>
          <w:szCs w:val="24"/>
        </w:rPr>
        <w:t>stanovena ve výši</w:t>
      </w:r>
      <w:r w:rsidR="009D75B5" w:rsidRPr="00B07895">
        <w:rPr>
          <w:rFonts w:ascii="Arial" w:hAnsi="Arial" w:cs="Arial"/>
          <w:szCs w:val="24"/>
        </w:rPr>
        <w:t xml:space="preserve"> </w:t>
      </w:r>
      <w:r w:rsidR="00920212" w:rsidRPr="00B07895">
        <w:rPr>
          <w:rFonts w:ascii="Arial" w:hAnsi="Arial" w:cs="Arial"/>
          <w:szCs w:val="24"/>
        </w:rPr>
        <w:t>uvedené v </w:t>
      </w:r>
      <w:r w:rsidR="00545660">
        <w:rPr>
          <w:rFonts w:ascii="Arial" w:hAnsi="Arial" w:cs="Arial"/>
          <w:szCs w:val="24"/>
        </w:rPr>
        <w:t>P</w:t>
      </w:r>
      <w:r w:rsidR="00920212" w:rsidRPr="00B07895">
        <w:rPr>
          <w:rFonts w:ascii="Arial" w:hAnsi="Arial" w:cs="Arial"/>
          <w:szCs w:val="24"/>
        </w:rPr>
        <w:t xml:space="preserve">říloze č. </w:t>
      </w:r>
      <w:r w:rsidR="003B1837" w:rsidRPr="00B07895">
        <w:rPr>
          <w:rFonts w:ascii="Arial" w:hAnsi="Arial" w:cs="Arial"/>
          <w:szCs w:val="24"/>
        </w:rPr>
        <w:t>3</w:t>
      </w:r>
      <w:r w:rsidR="00E126F3" w:rsidRPr="00B07895">
        <w:rPr>
          <w:rFonts w:ascii="Arial" w:hAnsi="Arial" w:cs="Arial"/>
          <w:szCs w:val="24"/>
        </w:rPr>
        <w:t xml:space="preserve"> Rámcové</w:t>
      </w:r>
      <w:r w:rsidR="00920212" w:rsidRPr="00B07895">
        <w:rPr>
          <w:rFonts w:ascii="Arial" w:hAnsi="Arial" w:cs="Arial"/>
          <w:szCs w:val="24"/>
        </w:rPr>
        <w:t xml:space="preserve"> smlouvy.</w:t>
      </w:r>
    </w:p>
    <w:p w14:paraId="10048E45" w14:textId="77777777" w:rsidR="004B3728" w:rsidRPr="00DD2824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Cena sjednaná v čl. 4 odst. </w:t>
      </w:r>
      <w:proofErr w:type="gramStart"/>
      <w:r w:rsidRPr="00B07895">
        <w:rPr>
          <w:rFonts w:ascii="Arial" w:hAnsi="Arial" w:cs="Arial"/>
          <w:szCs w:val="24"/>
        </w:rPr>
        <w:t>4.1</w:t>
      </w:r>
      <w:r w:rsidR="00500A8E">
        <w:rPr>
          <w:rFonts w:ascii="Arial" w:hAnsi="Arial" w:cs="Arial"/>
          <w:szCs w:val="24"/>
        </w:rPr>
        <w:t>.</w:t>
      </w:r>
      <w:r w:rsidR="00FE76FD">
        <w:rPr>
          <w:rFonts w:ascii="Arial" w:hAnsi="Arial" w:cs="Arial"/>
          <w:szCs w:val="24"/>
        </w:rPr>
        <w:t xml:space="preserve"> </w:t>
      </w:r>
      <w:r w:rsidRPr="00B07895">
        <w:rPr>
          <w:rFonts w:ascii="Arial" w:hAnsi="Arial" w:cs="Arial"/>
          <w:szCs w:val="24"/>
        </w:rPr>
        <w:t>této</w:t>
      </w:r>
      <w:proofErr w:type="gramEnd"/>
      <w:r w:rsidRPr="00B07895">
        <w:rPr>
          <w:rFonts w:ascii="Arial" w:hAnsi="Arial" w:cs="Arial"/>
          <w:szCs w:val="24"/>
        </w:rPr>
        <w:t xml:space="preserve">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je cenou konečnou a závaznou a</w:t>
      </w:r>
      <w:r w:rsidR="00FB6570" w:rsidRPr="00B07895">
        <w:rPr>
          <w:rFonts w:ascii="Arial" w:hAnsi="Arial" w:cs="Arial"/>
          <w:szCs w:val="24"/>
        </w:rPr>
        <w:t> </w:t>
      </w:r>
      <w:r w:rsidR="00F00066" w:rsidRPr="00B07895">
        <w:rPr>
          <w:rFonts w:ascii="Arial" w:hAnsi="Arial" w:cs="Arial"/>
          <w:szCs w:val="24"/>
        </w:rPr>
        <w:t>Poskytovatel</w:t>
      </w:r>
      <w:r w:rsidRPr="00B07895">
        <w:rPr>
          <w:rFonts w:ascii="Arial" w:hAnsi="Arial" w:cs="Arial"/>
          <w:szCs w:val="24"/>
        </w:rPr>
        <w:t xml:space="preserve"> není oprávněn tuto částku překročit. Sjednaná cena </w:t>
      </w:r>
      <w:r w:rsidR="00896B9E" w:rsidRPr="00B07895">
        <w:rPr>
          <w:rFonts w:ascii="Arial" w:hAnsi="Arial" w:cs="Arial"/>
          <w:szCs w:val="24"/>
        </w:rPr>
        <w:t>služeb</w:t>
      </w:r>
      <w:r w:rsidRPr="00B07895">
        <w:rPr>
          <w:rFonts w:ascii="Arial" w:hAnsi="Arial" w:cs="Arial"/>
          <w:szCs w:val="24"/>
        </w:rPr>
        <w:t xml:space="preserve"> zahrnuje veškeré a konečné náklady spojené s</w:t>
      </w:r>
      <w:r w:rsidR="00AC0328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>plněním</w:t>
      </w:r>
      <w:r>
        <w:rPr>
          <w:rFonts w:ascii="Arial" w:hAnsi="Arial" w:cs="Arial"/>
          <w:szCs w:val="24"/>
        </w:rPr>
        <w:t>.</w:t>
      </w:r>
      <w:r w:rsidR="00797495">
        <w:rPr>
          <w:rFonts w:ascii="Arial" w:hAnsi="Arial" w:cs="Arial"/>
          <w:szCs w:val="24"/>
        </w:rPr>
        <w:t xml:space="preserve"> </w:t>
      </w:r>
    </w:p>
    <w:p w14:paraId="19D2B6F3" w14:textId="77777777" w:rsidR="00C92E95" w:rsidRPr="00545660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ceny, způsob fakturace, náležitosti faktur a ostatní ustanovení týkající se ceny </w:t>
      </w:r>
      <w:r w:rsidR="00896B9E">
        <w:rPr>
          <w:rFonts w:ascii="Arial" w:hAnsi="Arial" w:cs="Arial"/>
          <w:szCs w:val="24"/>
        </w:rPr>
        <w:t>služeb</w:t>
      </w:r>
      <w:r>
        <w:rPr>
          <w:rFonts w:ascii="Arial" w:hAnsi="Arial" w:cs="Arial"/>
          <w:szCs w:val="24"/>
        </w:rPr>
        <w:t xml:space="preserve"> a platebních podmínek jsou upraveny v</w:t>
      </w:r>
      <w:r w:rsidR="00FA0A93">
        <w:rPr>
          <w:rFonts w:ascii="Arial" w:hAnsi="Arial" w:cs="Arial"/>
          <w:szCs w:val="24"/>
        </w:rPr>
        <w:t xml:space="preserve"> </w:t>
      </w:r>
      <w:r w:rsidR="00154DBA">
        <w:rPr>
          <w:rFonts w:ascii="Arial" w:hAnsi="Arial" w:cs="Arial"/>
          <w:szCs w:val="24"/>
        </w:rPr>
        <w:t xml:space="preserve">čl. </w:t>
      </w:r>
      <w:r w:rsidR="008A485E">
        <w:rPr>
          <w:rFonts w:ascii="Arial" w:hAnsi="Arial" w:cs="Arial"/>
          <w:szCs w:val="24"/>
        </w:rPr>
        <w:t>6</w:t>
      </w:r>
      <w:r w:rsidR="00154D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Rámcové smlouvy. </w:t>
      </w:r>
    </w:p>
    <w:p w14:paraId="43C13F80" w14:textId="77777777" w:rsidR="00C92E95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>
        <w:rPr>
          <w:rFonts w:ascii="Arial" w:hAnsi="Arial" w:cs="Arial"/>
          <w:b/>
          <w:caps/>
          <w:szCs w:val="24"/>
        </w:rPr>
        <w:t>Sankce</w:t>
      </w:r>
    </w:p>
    <w:p w14:paraId="67ADE651" w14:textId="77777777" w:rsidR="00545660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V případě porušení povinností stanovených touto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mlouvou, právními předpisy nebo povinností stanovených Rámcovou smlouvou, které jsou přímo aplikovatelné na plnění dle této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 xml:space="preserve">mlouvy, jsou smluvní strany povinny hradit sankce ve </w:t>
      </w:r>
      <w:r w:rsidRPr="0068172E">
        <w:rPr>
          <w:rFonts w:ascii="Arial" w:hAnsi="Arial" w:cs="Arial"/>
          <w:szCs w:val="24"/>
        </w:rPr>
        <w:t>smyslu čl.</w:t>
      </w:r>
      <w:r w:rsidR="00590A84" w:rsidRPr="0068172E">
        <w:rPr>
          <w:rFonts w:ascii="Arial" w:hAnsi="Arial" w:cs="Arial"/>
          <w:szCs w:val="24"/>
        </w:rPr>
        <w:t> </w:t>
      </w:r>
      <w:r w:rsidR="00154DBA" w:rsidRPr="0068172E">
        <w:rPr>
          <w:rFonts w:ascii="Arial" w:hAnsi="Arial" w:cs="Arial"/>
          <w:szCs w:val="24"/>
        </w:rPr>
        <w:t>7</w:t>
      </w:r>
      <w:r w:rsidRPr="00B07895">
        <w:rPr>
          <w:rFonts w:ascii="Arial" w:hAnsi="Arial" w:cs="Arial"/>
          <w:szCs w:val="24"/>
        </w:rPr>
        <w:t xml:space="preserve"> Rámcové smlouvy. </w:t>
      </w:r>
    </w:p>
    <w:p w14:paraId="1569A2F2" w14:textId="644FE5C0" w:rsidR="00AE4E28" w:rsidRPr="00545660" w:rsidRDefault="00AE4E28" w:rsidP="005456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  <w:szCs w:val="24"/>
        </w:rPr>
      </w:pPr>
    </w:p>
    <w:p w14:paraId="109CD883" w14:textId="77777777" w:rsidR="00C92E95" w:rsidRPr="00B07895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B07895">
        <w:rPr>
          <w:rFonts w:ascii="Arial" w:hAnsi="Arial" w:cs="Arial"/>
          <w:b/>
          <w:caps/>
          <w:szCs w:val="24"/>
        </w:rPr>
        <w:lastRenderedPageBreak/>
        <w:t>Ostatní a závěrečná ustanovení</w:t>
      </w:r>
    </w:p>
    <w:p w14:paraId="6C2ACEB6" w14:textId="77777777" w:rsidR="001E195C" w:rsidRPr="00B07895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B07895">
        <w:rPr>
          <w:rFonts w:ascii="Arial" w:hAnsi="Arial" w:cs="Arial"/>
        </w:rPr>
        <w:t xml:space="preserve">Tato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mlouva vznikla dohodou smluvních stran o celém jejím obsahu. </w:t>
      </w:r>
      <w:r w:rsidRPr="00B07895">
        <w:rPr>
          <w:rFonts w:ascii="Arial" w:hAnsi="Arial" w:cs="Arial"/>
          <w:szCs w:val="24"/>
        </w:rPr>
        <w:t>Právní vztahy smluvních stran vzniklé</w:t>
      </w:r>
      <w:r w:rsidR="00F77C29">
        <w:rPr>
          <w:rFonts w:ascii="Arial" w:hAnsi="Arial" w:cs="Arial"/>
          <w:szCs w:val="24"/>
        </w:rPr>
        <w:t xml:space="preserve"> z této smlouvy i právní vztahy</w:t>
      </w:r>
      <w:r w:rsidRPr="00B07895">
        <w:rPr>
          <w:rFonts w:ascii="Arial" w:hAnsi="Arial" w:cs="Arial"/>
          <w:szCs w:val="24"/>
        </w:rPr>
        <w:t xml:space="preserve"> </w:t>
      </w:r>
      <w:r w:rsidR="000D49EF" w:rsidRPr="00B07895">
        <w:rPr>
          <w:rFonts w:ascii="Arial" w:hAnsi="Arial" w:cs="Arial"/>
          <w:szCs w:val="24"/>
        </w:rPr>
        <w:t xml:space="preserve">v této </w:t>
      </w:r>
      <w:r w:rsidR="00500A8E">
        <w:rPr>
          <w:rFonts w:ascii="Arial" w:hAnsi="Arial" w:cs="Arial"/>
          <w:szCs w:val="24"/>
        </w:rPr>
        <w:t>s</w:t>
      </w:r>
      <w:r w:rsidR="000D49EF" w:rsidRPr="00B07895">
        <w:rPr>
          <w:rFonts w:ascii="Arial" w:hAnsi="Arial" w:cs="Arial"/>
          <w:szCs w:val="24"/>
        </w:rPr>
        <w:t xml:space="preserve">mlouvě výslovně neupravené se řídí platnými právními předpisy </w:t>
      </w:r>
      <w:r w:rsidR="00FE76FD" w:rsidRPr="00B07895">
        <w:rPr>
          <w:rFonts w:ascii="Arial" w:hAnsi="Arial" w:cs="Arial"/>
        </w:rPr>
        <w:t>České republiky</w:t>
      </w:r>
      <w:r w:rsidR="000D49EF" w:rsidRPr="00B07895">
        <w:rPr>
          <w:rFonts w:ascii="Arial" w:hAnsi="Arial" w:cs="Arial"/>
          <w:szCs w:val="24"/>
        </w:rPr>
        <w:t>, zejména příslušnými ustanoveními občanského zákoníku</w:t>
      </w:r>
      <w:r w:rsidR="00FE76FD">
        <w:rPr>
          <w:rFonts w:ascii="Arial" w:hAnsi="Arial" w:cs="Arial"/>
          <w:szCs w:val="24"/>
        </w:rPr>
        <w:t>,</w:t>
      </w:r>
      <w:r w:rsidR="000D49EF" w:rsidRPr="00B07895">
        <w:rPr>
          <w:rFonts w:ascii="Arial" w:hAnsi="Arial" w:cs="Arial"/>
          <w:szCs w:val="24"/>
        </w:rPr>
        <w:t xml:space="preserve"> v</w:t>
      </w:r>
      <w:r w:rsidR="00FE76FD">
        <w:rPr>
          <w:rFonts w:ascii="Arial" w:hAnsi="Arial" w:cs="Arial"/>
          <w:szCs w:val="24"/>
        </w:rPr>
        <w:t>e znění pozdějších předpisů</w:t>
      </w:r>
      <w:r w:rsidR="000D49EF" w:rsidRPr="00B07895">
        <w:rPr>
          <w:rFonts w:ascii="Arial" w:hAnsi="Arial" w:cs="Arial"/>
          <w:szCs w:val="24"/>
        </w:rPr>
        <w:t>.</w:t>
      </w:r>
    </w:p>
    <w:p w14:paraId="41491401" w14:textId="77777777" w:rsidR="00C92E95" w:rsidRPr="00B07895" w:rsidRDefault="00C92E95" w:rsidP="00DD2824">
      <w:pPr>
        <w:pStyle w:val="Odstavecseseznamem"/>
        <w:numPr>
          <w:ilvl w:val="1"/>
          <w:numId w:val="2"/>
        </w:numPr>
        <w:overflowPunct/>
        <w:autoSpaceDE/>
        <w:adjustRightInd/>
        <w:spacing w:after="120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Smluvní strany </w:t>
      </w:r>
      <w:r w:rsidRPr="00B07895">
        <w:rPr>
          <w:rFonts w:ascii="Arial" w:hAnsi="Arial" w:cs="Arial"/>
          <w:snapToGrid w:val="0"/>
        </w:rPr>
        <w:t xml:space="preserve">sjednávají pro všechny spory vzniklé ze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napToGrid w:val="0"/>
        </w:rPr>
        <w:t xml:space="preserve">mlouvy, k jejichž řešení mají pravomoc soudy, tak tyto spory budou </w:t>
      </w:r>
      <w:r w:rsidRPr="00B07895">
        <w:rPr>
          <w:rFonts w:ascii="Arial" w:hAnsi="Arial" w:cs="Arial"/>
        </w:rPr>
        <w:t>rozhodovány soudy České republiky, jakožto soudy výlučně příslušnými.</w:t>
      </w:r>
    </w:p>
    <w:p w14:paraId="2B9135D1" w14:textId="77777777" w:rsidR="00C92E95" w:rsidRPr="00B07895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Změnit nebo doplnit tuto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mlouvu mohou smluvní strany pouze formou písemných dodatků, které budou vzestupně číslovány, výslovně prohlášeny za</w:t>
      </w:r>
      <w:r w:rsidR="00DD2824" w:rsidRPr="00B07895">
        <w:rPr>
          <w:rFonts w:ascii="Arial" w:hAnsi="Arial" w:cs="Arial"/>
          <w:szCs w:val="24"/>
        </w:rPr>
        <w:t> </w:t>
      </w:r>
      <w:r w:rsidRPr="00B07895">
        <w:rPr>
          <w:rFonts w:ascii="Arial" w:hAnsi="Arial" w:cs="Arial"/>
          <w:szCs w:val="24"/>
        </w:rPr>
        <w:t xml:space="preserve">dodatek této </w:t>
      </w:r>
      <w:r w:rsidR="00CC2704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  <w:szCs w:val="24"/>
        </w:rPr>
        <w:t>mlouvy a podepsány oprávněnými zástupci smluvních stran.</w:t>
      </w:r>
    </w:p>
    <w:p w14:paraId="7CCA6964" w14:textId="77777777" w:rsidR="00C92E95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B07895">
        <w:rPr>
          <w:rFonts w:ascii="Arial" w:hAnsi="Arial" w:cs="Arial"/>
        </w:rPr>
        <w:t xml:space="preserve">V případě, že se některá z ujednání této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ukážou být neplatnými či neúčinnými, nemá tato skutečnost vliv na ostatní ujednání této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mlouvy, která zůstávají nadále platná a účinná; současně se strany zavazují nahradit taková neplatná/neúčinná ujednání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 xml:space="preserve">mlouvy a vlastním textem smlouvy má přednost vlastní text </w:t>
      </w:r>
      <w:r w:rsidR="00500A8E">
        <w:rPr>
          <w:rFonts w:ascii="Arial" w:hAnsi="Arial" w:cs="Arial"/>
          <w:szCs w:val="24"/>
        </w:rPr>
        <w:t>s</w:t>
      </w:r>
      <w:r w:rsidRPr="00B07895">
        <w:rPr>
          <w:rFonts w:ascii="Arial" w:hAnsi="Arial" w:cs="Arial"/>
        </w:rPr>
        <w:t>mlouvy.</w:t>
      </w:r>
    </w:p>
    <w:p w14:paraId="5AEC09C2" w14:textId="77777777" w:rsidR="00010D16" w:rsidRPr="004F3924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Arial" w:hAnsi="Arial" w:cs="Arial"/>
        </w:rPr>
      </w:pPr>
      <w:r w:rsidRPr="004F3924">
        <w:rPr>
          <w:rFonts w:ascii="Arial" w:hAnsi="Arial" w:cs="Arial"/>
          <w:iCs/>
        </w:rPr>
        <w:t xml:space="preserve">S ohledem na povinnost uveřejnění této </w:t>
      </w:r>
      <w:r w:rsidR="00500A8E" w:rsidRPr="004F3924">
        <w:rPr>
          <w:rFonts w:ascii="Arial" w:hAnsi="Arial" w:cs="Arial"/>
          <w:szCs w:val="24"/>
        </w:rPr>
        <w:t>s</w:t>
      </w:r>
      <w:r w:rsidRPr="004F3924">
        <w:rPr>
          <w:rFonts w:ascii="Arial" w:hAnsi="Arial" w:cs="Arial"/>
          <w:iCs/>
        </w:rPr>
        <w:t>mlouvy v registru smluv dle</w:t>
      </w:r>
      <w:r w:rsidR="005143DF" w:rsidRPr="004F3924">
        <w:rPr>
          <w:rFonts w:ascii="Arial" w:hAnsi="Arial" w:cs="Arial"/>
          <w:iCs/>
        </w:rPr>
        <w:t> </w:t>
      </w:r>
      <w:r w:rsidRPr="004F3924">
        <w:rPr>
          <w:rFonts w:ascii="Arial" w:hAnsi="Arial" w:cs="Arial"/>
          <w:iCs/>
        </w:rPr>
        <w:t>zákona č.</w:t>
      </w:r>
      <w:r w:rsidR="00DD2824" w:rsidRPr="004F3924">
        <w:rPr>
          <w:rFonts w:ascii="Arial" w:hAnsi="Arial" w:cs="Arial"/>
          <w:iCs/>
        </w:rPr>
        <w:t> </w:t>
      </w:r>
      <w:r w:rsidRPr="004F3924">
        <w:rPr>
          <w:rFonts w:ascii="Arial" w:hAnsi="Arial" w:cs="Arial"/>
          <w:iCs/>
        </w:rPr>
        <w:t xml:space="preserve">340/2015 Sb., </w:t>
      </w:r>
      <w:r w:rsidR="002C0646" w:rsidRPr="004F3924">
        <w:rPr>
          <w:rFonts w:ascii="Arial" w:hAnsi="Arial" w:cs="Arial"/>
          <w:iCs/>
        </w:rPr>
        <w:t>o zvláštních podmínkách účinnosti některých smluv, uveřejňování těchto smluv a o registru smluv (</w:t>
      </w:r>
      <w:r w:rsidR="002C0646" w:rsidRPr="004F3924">
        <w:rPr>
          <w:rFonts w:ascii="Arial" w:hAnsi="Arial" w:cs="Arial"/>
          <w:bCs/>
          <w:iCs/>
        </w:rPr>
        <w:t>zákon o registru smluv)</w:t>
      </w:r>
      <w:r w:rsidRPr="004F3924">
        <w:rPr>
          <w:rFonts w:ascii="Arial" w:hAnsi="Arial" w:cs="Arial"/>
          <w:iCs/>
        </w:rPr>
        <w:t>, ve znění pozdějších předpisů</w:t>
      </w:r>
      <w:r w:rsidR="00FE76FD" w:rsidRPr="004F3924">
        <w:rPr>
          <w:rFonts w:ascii="Arial" w:hAnsi="Arial" w:cs="Arial"/>
          <w:iCs/>
        </w:rPr>
        <w:t xml:space="preserve"> (dále jen zákon o registru smluv)</w:t>
      </w:r>
      <w:r w:rsidRPr="004F3924">
        <w:rPr>
          <w:rFonts w:ascii="Arial" w:hAnsi="Arial" w:cs="Arial"/>
          <w:iCs/>
        </w:rPr>
        <w:t xml:space="preserve">, se smluvní strany dohodly, že uveřejnění této </w:t>
      </w:r>
      <w:r w:rsidR="00500A8E" w:rsidRPr="004F3924">
        <w:rPr>
          <w:rFonts w:ascii="Arial" w:hAnsi="Arial" w:cs="Arial"/>
          <w:szCs w:val="24"/>
        </w:rPr>
        <w:t>s</w:t>
      </w:r>
      <w:r w:rsidRPr="004F3924">
        <w:rPr>
          <w:rFonts w:ascii="Arial" w:hAnsi="Arial" w:cs="Arial"/>
          <w:iCs/>
        </w:rPr>
        <w:t>mlouvy v registru smluv zajistí Objednatel.</w:t>
      </w:r>
    </w:p>
    <w:p w14:paraId="40FDF7F6" w14:textId="77777777" w:rsidR="003B303E" w:rsidRPr="003B303E" w:rsidRDefault="005143DF" w:rsidP="003B303E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4F3924">
        <w:rPr>
          <w:rFonts w:ascii="Arial" w:hAnsi="Arial" w:cs="Arial"/>
          <w:iCs/>
        </w:rPr>
        <w:t>Tato smlouva nabývá platnosti dnem jejího uzavření a účinnosti dnem jejího uveřejnění v registru smluv dle zákona o registru smluv, ve znění pozdějších předpisů. Dojde-li k uveřejnění této Smlouvy před 1. 9. 2019</w:t>
      </w:r>
      <w:r w:rsidR="00726FC3" w:rsidRPr="004F3924">
        <w:rPr>
          <w:rFonts w:ascii="Arial" w:hAnsi="Arial" w:cs="Arial"/>
          <w:iCs/>
        </w:rPr>
        <w:t>,</w:t>
      </w:r>
      <w:r w:rsidRPr="004F3924">
        <w:rPr>
          <w:rFonts w:ascii="Arial" w:hAnsi="Arial" w:cs="Arial"/>
          <w:iCs/>
        </w:rPr>
        <w:t xml:space="preserve"> nabývá smlouva účinnosti dne 1. 9. 2019. Smlouva se uzavírá na dobu neurčitou s výpovědní dobou</w:t>
      </w:r>
      <w:r w:rsidR="00FB737B" w:rsidRPr="004F3924">
        <w:rPr>
          <w:rFonts w:ascii="Arial" w:hAnsi="Arial" w:cs="Arial"/>
          <w:iCs/>
        </w:rPr>
        <w:t xml:space="preserve"> 30 dnů</w:t>
      </w:r>
      <w:r w:rsidRPr="004F3924">
        <w:rPr>
          <w:rFonts w:ascii="Arial" w:hAnsi="Arial" w:cs="Arial"/>
          <w:iCs/>
        </w:rPr>
        <w:t>.</w:t>
      </w:r>
      <w:r w:rsidR="00CA2438" w:rsidRPr="004F3924">
        <w:rPr>
          <w:rFonts w:ascii="Arial" w:hAnsi="Arial" w:cs="Arial"/>
          <w:iCs/>
        </w:rPr>
        <w:t xml:space="preserve"> </w:t>
      </w:r>
      <w:r w:rsidR="00CA2438" w:rsidRPr="004F3924">
        <w:rPr>
          <w:rFonts w:ascii="Arial" w:hAnsi="Arial" w:cs="Arial"/>
          <w:szCs w:val="24"/>
        </w:rPr>
        <w:t>Tím není dotčeno oprávnění smluvních stran ukončit tuto smlouvu na základě příslušných ustanovení Rámcové smlouvy nebo právních předpisů.</w:t>
      </w:r>
    </w:p>
    <w:p w14:paraId="1C703D75" w14:textId="77777777" w:rsidR="003B303E" w:rsidRPr="003B303E" w:rsidRDefault="001679CB" w:rsidP="003B303E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3B303E">
        <w:rPr>
          <w:rFonts w:ascii="Arial" w:hAnsi="Arial" w:cs="Arial"/>
          <w:szCs w:val="24"/>
        </w:rPr>
        <w:t xml:space="preserve">Ukončením účinnosti Rámcové smlouvy nezaniká účinnost této </w:t>
      </w:r>
      <w:r w:rsidR="000D5C80" w:rsidRPr="003B303E">
        <w:rPr>
          <w:rFonts w:ascii="Arial" w:hAnsi="Arial" w:cs="Arial"/>
          <w:szCs w:val="24"/>
        </w:rPr>
        <w:t>s</w:t>
      </w:r>
      <w:r w:rsidRPr="003B303E">
        <w:rPr>
          <w:rFonts w:ascii="Arial" w:hAnsi="Arial" w:cs="Arial"/>
          <w:szCs w:val="24"/>
        </w:rPr>
        <w:t>mlouvy</w:t>
      </w:r>
      <w:r w:rsidR="00573FE1" w:rsidRPr="003B303E">
        <w:rPr>
          <w:rFonts w:ascii="Arial" w:hAnsi="Arial" w:cs="Arial"/>
          <w:szCs w:val="24"/>
        </w:rPr>
        <w:t>.</w:t>
      </w:r>
      <w:r w:rsidRPr="003B303E">
        <w:rPr>
          <w:rFonts w:ascii="Arial" w:hAnsi="Arial" w:cs="Arial"/>
          <w:szCs w:val="24"/>
        </w:rPr>
        <w:t xml:space="preserve"> Poskytovatel je za účelem zachování kontinuity funkčnosti služeb elektronických komunikací povinen poskytovat Objednateli nadále Telekomunikační služby, neurčí-li Objednatel jinak. Objednatel a Poskytovatel jsou povinni dohodnout cenové podmínky služeb elektronických komunikací poskytovaných Poskytovatelem po skončení účinnosti </w:t>
      </w:r>
      <w:r w:rsidR="00D95964" w:rsidRPr="003B303E">
        <w:rPr>
          <w:rFonts w:ascii="Arial" w:hAnsi="Arial" w:cs="Arial"/>
          <w:szCs w:val="24"/>
        </w:rPr>
        <w:t>Rámcové smlouvy</w:t>
      </w:r>
      <w:r w:rsidRPr="003B303E">
        <w:rPr>
          <w:rFonts w:ascii="Arial" w:hAnsi="Arial" w:cs="Arial"/>
          <w:szCs w:val="24"/>
        </w:rPr>
        <w:t xml:space="preserve">. Nedohodnou-li Objednatel a Poskytovatel cenové podmínky služeb elektronických komunikací poskytovaných po skončení účinnosti </w:t>
      </w:r>
      <w:r w:rsidR="006C2EF2" w:rsidRPr="003B303E">
        <w:rPr>
          <w:rFonts w:ascii="Arial" w:hAnsi="Arial" w:cs="Arial"/>
          <w:szCs w:val="24"/>
        </w:rPr>
        <w:t xml:space="preserve">Rámcové smlouvy </w:t>
      </w:r>
      <w:r w:rsidRPr="003B303E">
        <w:rPr>
          <w:rFonts w:ascii="Arial" w:hAnsi="Arial" w:cs="Arial"/>
          <w:szCs w:val="24"/>
        </w:rPr>
        <w:t xml:space="preserve">nejpozději do 15 dnů ode dne zániku účinnosti </w:t>
      </w:r>
      <w:r w:rsidR="006C2EF2" w:rsidRPr="003B303E">
        <w:rPr>
          <w:rFonts w:ascii="Arial" w:hAnsi="Arial" w:cs="Arial"/>
          <w:szCs w:val="24"/>
        </w:rPr>
        <w:t>Rámcové smlouvy</w:t>
      </w:r>
      <w:r w:rsidRPr="003B303E">
        <w:rPr>
          <w:rFonts w:ascii="Arial" w:hAnsi="Arial" w:cs="Arial"/>
          <w:szCs w:val="24"/>
        </w:rPr>
        <w:t xml:space="preserve">, poskytuje Poskytovatel Objednatelům na jejich žádost služby elektronických komunikací od ukončení účinnosti </w:t>
      </w:r>
      <w:r w:rsidR="006C2EF2" w:rsidRPr="003B303E">
        <w:rPr>
          <w:rFonts w:ascii="Arial" w:hAnsi="Arial" w:cs="Arial"/>
          <w:szCs w:val="24"/>
        </w:rPr>
        <w:t xml:space="preserve">Rámcové smlouvy </w:t>
      </w:r>
      <w:r w:rsidRPr="003B303E">
        <w:rPr>
          <w:rFonts w:ascii="Arial" w:hAnsi="Arial" w:cs="Arial"/>
          <w:szCs w:val="24"/>
        </w:rPr>
        <w:t>za</w:t>
      </w:r>
      <w:r w:rsidR="004B499D" w:rsidRPr="003B303E">
        <w:rPr>
          <w:rFonts w:ascii="Arial" w:hAnsi="Arial" w:cs="Arial"/>
          <w:szCs w:val="24"/>
        </w:rPr>
        <w:t> </w:t>
      </w:r>
      <w:r w:rsidRPr="003B303E">
        <w:rPr>
          <w:rFonts w:ascii="Arial" w:hAnsi="Arial" w:cs="Arial"/>
          <w:szCs w:val="24"/>
        </w:rPr>
        <w:t xml:space="preserve">ceny jím určené, které však nesmí být vyšší než ceny </w:t>
      </w:r>
      <w:r w:rsidR="00265B40" w:rsidRPr="003B303E">
        <w:rPr>
          <w:rFonts w:ascii="Arial" w:hAnsi="Arial" w:cs="Arial"/>
          <w:szCs w:val="24"/>
        </w:rPr>
        <w:t>uvedené v Rámcové smlouvě</w:t>
      </w:r>
      <w:r w:rsidRPr="003B303E">
        <w:rPr>
          <w:rFonts w:ascii="Arial" w:hAnsi="Arial" w:cs="Arial"/>
          <w:szCs w:val="24"/>
        </w:rPr>
        <w:t xml:space="preserve">. </w:t>
      </w:r>
    </w:p>
    <w:p w14:paraId="6674A6A3" w14:textId="77777777" w:rsidR="003B303E" w:rsidRPr="003B303E" w:rsidRDefault="00C92E95" w:rsidP="003B303E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3B303E">
        <w:rPr>
          <w:rFonts w:ascii="Arial" w:hAnsi="Arial" w:cs="Arial"/>
          <w:szCs w:val="24"/>
        </w:rPr>
        <w:t xml:space="preserve">Smluvní strany prohlašují, že tato </w:t>
      </w:r>
      <w:r w:rsidR="00CC2704" w:rsidRPr="003B303E">
        <w:rPr>
          <w:rFonts w:ascii="Arial" w:hAnsi="Arial" w:cs="Arial"/>
          <w:szCs w:val="24"/>
        </w:rPr>
        <w:t>s</w:t>
      </w:r>
      <w:r w:rsidRPr="003B303E">
        <w:rPr>
          <w:rFonts w:ascii="Arial" w:hAnsi="Arial" w:cs="Arial"/>
          <w:szCs w:val="24"/>
        </w:rPr>
        <w:t>mlouva byla sepsána na základě jejich pravé, vážné a svobodné vůle, na důkaz čehož připojují své vlastnoruční podpisy.</w:t>
      </w:r>
    </w:p>
    <w:p w14:paraId="281F82CA" w14:textId="77777777" w:rsidR="003B303E" w:rsidRPr="003B303E" w:rsidRDefault="00C92E95" w:rsidP="003B303E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3B303E">
        <w:rPr>
          <w:rFonts w:ascii="Arial" w:hAnsi="Arial" w:cs="Arial"/>
          <w:szCs w:val="24"/>
        </w:rPr>
        <w:t xml:space="preserve">Tato </w:t>
      </w:r>
      <w:r w:rsidR="00CC2704" w:rsidRPr="003B303E">
        <w:rPr>
          <w:rFonts w:ascii="Arial" w:hAnsi="Arial" w:cs="Arial"/>
          <w:szCs w:val="24"/>
        </w:rPr>
        <w:t>s</w:t>
      </w:r>
      <w:r w:rsidRPr="003B303E">
        <w:rPr>
          <w:rFonts w:ascii="Arial" w:hAnsi="Arial" w:cs="Arial"/>
          <w:szCs w:val="24"/>
        </w:rPr>
        <w:t xml:space="preserve">mlouva je vyhotovena ve </w:t>
      </w:r>
      <w:r w:rsidR="001368B6" w:rsidRPr="003B303E">
        <w:rPr>
          <w:rFonts w:ascii="Arial" w:hAnsi="Arial" w:cs="Arial"/>
          <w:szCs w:val="24"/>
        </w:rPr>
        <w:t>třech</w:t>
      </w:r>
      <w:r w:rsidRPr="003B303E">
        <w:rPr>
          <w:rFonts w:ascii="Arial" w:hAnsi="Arial" w:cs="Arial"/>
          <w:szCs w:val="24"/>
        </w:rPr>
        <w:t xml:space="preserve"> stejnopisech, z nichž Objednatel obdrží dvě </w:t>
      </w:r>
      <w:r w:rsidR="001368B6" w:rsidRPr="003B303E">
        <w:rPr>
          <w:rFonts w:ascii="Arial" w:hAnsi="Arial" w:cs="Arial"/>
          <w:szCs w:val="24"/>
        </w:rPr>
        <w:t xml:space="preserve">vyhotovení </w:t>
      </w:r>
      <w:r w:rsidRPr="003B303E">
        <w:rPr>
          <w:rFonts w:ascii="Arial" w:hAnsi="Arial" w:cs="Arial"/>
          <w:szCs w:val="24"/>
        </w:rPr>
        <w:t xml:space="preserve">a </w:t>
      </w:r>
      <w:r w:rsidR="00896B9E" w:rsidRPr="003B303E">
        <w:rPr>
          <w:rFonts w:ascii="Arial" w:hAnsi="Arial" w:cs="Arial"/>
          <w:szCs w:val="24"/>
        </w:rPr>
        <w:t xml:space="preserve">Poskytovatel </w:t>
      </w:r>
      <w:r w:rsidR="001368B6" w:rsidRPr="003B303E">
        <w:rPr>
          <w:rFonts w:ascii="Arial" w:hAnsi="Arial" w:cs="Arial"/>
          <w:szCs w:val="24"/>
        </w:rPr>
        <w:t>jedno</w:t>
      </w:r>
      <w:r w:rsidRPr="003B303E">
        <w:rPr>
          <w:rFonts w:ascii="Arial" w:hAnsi="Arial" w:cs="Arial"/>
          <w:szCs w:val="24"/>
        </w:rPr>
        <w:t>.</w:t>
      </w:r>
    </w:p>
    <w:p w14:paraId="6836CBB4" w14:textId="77777777" w:rsidR="003B303E" w:rsidRPr="003B303E" w:rsidRDefault="00C92E95" w:rsidP="003B303E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3B303E">
        <w:rPr>
          <w:rFonts w:ascii="Arial" w:hAnsi="Arial" w:cs="Arial"/>
          <w:szCs w:val="24"/>
        </w:rPr>
        <w:lastRenderedPageBreak/>
        <w:t>Smluvní strany prohlašují, že souhlasí s případným zveřejněním textu této</w:t>
      </w:r>
      <w:r w:rsidR="00C329F6" w:rsidRPr="003B303E">
        <w:rPr>
          <w:rFonts w:ascii="Arial" w:hAnsi="Arial" w:cs="Arial"/>
          <w:szCs w:val="24"/>
        </w:rPr>
        <w:t> </w:t>
      </w:r>
      <w:r w:rsidR="00CC2704" w:rsidRPr="003B303E">
        <w:rPr>
          <w:rFonts w:ascii="Arial" w:hAnsi="Arial" w:cs="Arial"/>
          <w:szCs w:val="24"/>
        </w:rPr>
        <w:t>s</w:t>
      </w:r>
      <w:r w:rsidRPr="003B303E">
        <w:rPr>
          <w:rFonts w:ascii="Arial" w:hAnsi="Arial" w:cs="Arial"/>
          <w:szCs w:val="24"/>
        </w:rPr>
        <w:t>mlouvy v souladu se zákonem č. 106/1999 Sb., o svobodném přístupu k informacím, ve znění pozdějších předpisů.</w:t>
      </w:r>
    </w:p>
    <w:p w14:paraId="3540B20E" w14:textId="1931B5AC" w:rsidR="001E195C" w:rsidRPr="003B303E" w:rsidRDefault="001E195C" w:rsidP="003B303E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</w:pPr>
      <w:r w:rsidRPr="003B303E">
        <w:rPr>
          <w:rFonts w:ascii="Arial" w:hAnsi="Arial" w:cs="Arial"/>
          <w:szCs w:val="24"/>
        </w:rPr>
        <w:t>Přílohy</w:t>
      </w:r>
      <w:r w:rsidR="00010D16" w:rsidRPr="003B303E">
        <w:rPr>
          <w:rFonts w:ascii="Arial" w:hAnsi="Arial" w:cs="Arial"/>
          <w:szCs w:val="24"/>
        </w:rPr>
        <w:t xml:space="preserve"> tvoří nedílnou součást </w:t>
      </w:r>
      <w:r w:rsidR="000D5C80" w:rsidRPr="003B303E">
        <w:rPr>
          <w:rFonts w:ascii="Arial" w:hAnsi="Arial" w:cs="Arial"/>
          <w:szCs w:val="24"/>
        </w:rPr>
        <w:t>s</w:t>
      </w:r>
      <w:r w:rsidR="00010D16" w:rsidRPr="003B303E">
        <w:rPr>
          <w:rFonts w:ascii="Arial" w:hAnsi="Arial" w:cs="Arial"/>
          <w:szCs w:val="24"/>
        </w:rPr>
        <w:t>mlouvy.</w:t>
      </w:r>
    </w:p>
    <w:p w14:paraId="0DFB9609" w14:textId="77777777" w:rsidR="001E195C" w:rsidRPr="00B07895" w:rsidRDefault="001E195C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1 </w:t>
      </w:r>
      <w:r w:rsidR="00CF7D10">
        <w:rPr>
          <w:rFonts w:ascii="Arial" w:hAnsi="Arial" w:cs="Arial"/>
          <w:szCs w:val="24"/>
        </w:rPr>
        <w:t>s</w:t>
      </w:r>
      <w:r w:rsidR="00B013C5" w:rsidRPr="00B07895">
        <w:rPr>
          <w:rFonts w:ascii="Arial" w:hAnsi="Arial" w:cs="Arial"/>
          <w:szCs w:val="24"/>
        </w:rPr>
        <w:t xml:space="preserve">mlouvy </w:t>
      </w:r>
      <w:r w:rsidR="000A36EB">
        <w:rPr>
          <w:rFonts w:ascii="Arial" w:hAnsi="Arial" w:cs="Arial"/>
          <w:szCs w:val="24"/>
        </w:rPr>
        <w:t>–</w:t>
      </w:r>
      <w:r w:rsidR="000A36EB">
        <w:rPr>
          <w:rFonts w:ascii="Arial" w:hAnsi="Arial" w:cs="Arial"/>
          <w:szCs w:val="24"/>
        </w:rPr>
        <w:tab/>
      </w:r>
      <w:r w:rsidRPr="00B07895">
        <w:rPr>
          <w:rFonts w:ascii="Arial" w:hAnsi="Arial" w:cs="Arial"/>
          <w:szCs w:val="24"/>
        </w:rPr>
        <w:t xml:space="preserve">Oprávnění zaměstnanci </w:t>
      </w:r>
      <w:r w:rsidR="00123CFF" w:rsidRPr="00B07895">
        <w:rPr>
          <w:rFonts w:ascii="Arial" w:hAnsi="Arial" w:cs="Arial"/>
          <w:szCs w:val="24"/>
        </w:rPr>
        <w:t>Objednatele</w:t>
      </w:r>
    </w:p>
    <w:p w14:paraId="07B78DAC" w14:textId="77777777" w:rsidR="00B013C5" w:rsidRPr="00B07895" w:rsidRDefault="00846820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2 </w:t>
      </w:r>
      <w:r w:rsidR="00CF7D10">
        <w:rPr>
          <w:rFonts w:ascii="Arial" w:hAnsi="Arial" w:cs="Arial"/>
          <w:szCs w:val="24"/>
        </w:rPr>
        <w:t>s</w:t>
      </w:r>
      <w:r w:rsidR="00B013C5" w:rsidRPr="00B07895">
        <w:rPr>
          <w:rFonts w:ascii="Arial" w:hAnsi="Arial" w:cs="Arial"/>
          <w:szCs w:val="24"/>
        </w:rPr>
        <w:t xml:space="preserve">mlouvy </w:t>
      </w:r>
      <w:r w:rsidRPr="00B07895">
        <w:rPr>
          <w:rFonts w:ascii="Arial" w:hAnsi="Arial" w:cs="Arial"/>
          <w:szCs w:val="24"/>
        </w:rPr>
        <w:t>–</w:t>
      </w:r>
      <w:r w:rsidR="000A36EB">
        <w:rPr>
          <w:rFonts w:ascii="Arial" w:hAnsi="Arial" w:cs="Arial"/>
          <w:szCs w:val="24"/>
        </w:rPr>
        <w:tab/>
      </w:r>
      <w:r w:rsidR="009C69EF" w:rsidRPr="00B07895">
        <w:rPr>
          <w:rFonts w:ascii="Arial" w:hAnsi="Arial" w:cs="Arial"/>
          <w:szCs w:val="24"/>
        </w:rPr>
        <w:t xml:space="preserve">Kontaktní osoby </w:t>
      </w:r>
      <w:r w:rsidR="00B013C5" w:rsidRPr="00B07895">
        <w:rPr>
          <w:rFonts w:ascii="Arial" w:hAnsi="Arial" w:cs="Arial"/>
          <w:szCs w:val="24"/>
        </w:rPr>
        <w:t>Poskytovatele</w:t>
      </w:r>
    </w:p>
    <w:p w14:paraId="27C2AE04" w14:textId="792B99F3" w:rsidR="00B013C5" w:rsidRDefault="00B013C5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  <w:r w:rsidRPr="00B07895">
        <w:rPr>
          <w:rFonts w:ascii="Arial" w:hAnsi="Arial" w:cs="Arial"/>
          <w:szCs w:val="24"/>
        </w:rPr>
        <w:t xml:space="preserve">Příloha č. </w:t>
      </w:r>
      <w:r w:rsidR="00265B40" w:rsidRPr="00B07895">
        <w:rPr>
          <w:rFonts w:ascii="Arial" w:hAnsi="Arial" w:cs="Arial"/>
          <w:szCs w:val="24"/>
        </w:rPr>
        <w:t>3</w:t>
      </w:r>
      <w:r w:rsidRPr="00B07895">
        <w:rPr>
          <w:rFonts w:ascii="Arial" w:hAnsi="Arial" w:cs="Arial"/>
          <w:szCs w:val="24"/>
        </w:rPr>
        <w:t xml:space="preserve"> </w:t>
      </w:r>
      <w:r w:rsidR="00CF7D10">
        <w:rPr>
          <w:rFonts w:ascii="Arial" w:hAnsi="Arial" w:cs="Arial"/>
          <w:szCs w:val="24"/>
        </w:rPr>
        <w:t>s</w:t>
      </w:r>
      <w:r w:rsidR="000A36EB">
        <w:rPr>
          <w:rFonts w:ascii="Arial" w:hAnsi="Arial" w:cs="Arial"/>
          <w:szCs w:val="24"/>
        </w:rPr>
        <w:t>mlouvy –</w:t>
      </w:r>
      <w:r w:rsidR="000A36EB">
        <w:rPr>
          <w:rFonts w:ascii="Arial" w:hAnsi="Arial" w:cs="Arial"/>
          <w:szCs w:val="24"/>
        </w:rPr>
        <w:tab/>
      </w:r>
      <w:r w:rsidR="001C7866" w:rsidRPr="00B07895">
        <w:rPr>
          <w:rFonts w:ascii="Arial" w:hAnsi="Arial" w:cs="Arial"/>
          <w:szCs w:val="24"/>
        </w:rPr>
        <w:t>Sp</w:t>
      </w:r>
      <w:r w:rsidRPr="00B07895">
        <w:rPr>
          <w:rFonts w:ascii="Arial" w:hAnsi="Arial" w:cs="Arial"/>
          <w:szCs w:val="24"/>
        </w:rPr>
        <w:t xml:space="preserve">ecifikace </w:t>
      </w:r>
      <w:r w:rsidR="00265B40" w:rsidRPr="00B07895">
        <w:rPr>
          <w:rFonts w:ascii="Arial" w:hAnsi="Arial" w:cs="Arial"/>
          <w:szCs w:val="24"/>
        </w:rPr>
        <w:t>poskytovaných</w:t>
      </w:r>
      <w:r w:rsidR="00265B40">
        <w:rPr>
          <w:rFonts w:ascii="Arial" w:hAnsi="Arial" w:cs="Arial"/>
          <w:szCs w:val="24"/>
        </w:rPr>
        <w:t xml:space="preserve"> služeb</w:t>
      </w:r>
    </w:p>
    <w:p w14:paraId="18BDECC0" w14:textId="56E2B28F" w:rsidR="00D31DA3" w:rsidRDefault="00D31DA3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6BBF23D" w14:textId="575B1F89" w:rsidR="00D31DA3" w:rsidRPr="003C02CF" w:rsidRDefault="00D31DA3" w:rsidP="00D31DA3">
      <w:pPr>
        <w:tabs>
          <w:tab w:val="left" w:pos="5387"/>
        </w:tabs>
        <w:spacing w:before="120" w:after="240"/>
        <w:ind w:left="-7" w:firstLine="574"/>
        <w:jc w:val="both"/>
        <w:outlineLvl w:val="1"/>
        <w:rPr>
          <w:rFonts w:ascii="Arial" w:hAnsi="Arial" w:cs="Arial"/>
          <w:snapToGrid w:val="0"/>
          <w:szCs w:val="24"/>
        </w:rPr>
      </w:pPr>
      <w:r w:rsidRPr="003C02CF">
        <w:rPr>
          <w:rFonts w:ascii="Arial" w:hAnsi="Arial" w:cs="Arial"/>
          <w:snapToGrid w:val="0"/>
          <w:szCs w:val="24"/>
        </w:rPr>
        <w:t xml:space="preserve">V </w:t>
      </w:r>
      <w:r w:rsidR="008D2B82">
        <w:rPr>
          <w:rFonts w:ascii="Arial" w:hAnsi="Arial" w:cs="Arial"/>
          <w:snapToGrid w:val="0"/>
          <w:szCs w:val="24"/>
        </w:rPr>
        <w:t>Šumperku</w:t>
      </w:r>
      <w:r w:rsidRPr="003C02CF">
        <w:rPr>
          <w:rFonts w:ascii="Arial" w:hAnsi="Arial" w:cs="Arial"/>
          <w:snapToGrid w:val="0"/>
          <w:szCs w:val="24"/>
        </w:rPr>
        <w:t xml:space="preserve"> dne </w:t>
      </w:r>
      <w:r w:rsidR="008D2B82">
        <w:rPr>
          <w:rFonts w:ascii="Arial" w:hAnsi="Arial" w:cs="Arial"/>
          <w:snapToGrid w:val="0"/>
          <w:szCs w:val="24"/>
        </w:rPr>
        <w:t>2</w:t>
      </w:r>
      <w:r w:rsidR="00F90D83">
        <w:rPr>
          <w:rFonts w:ascii="Arial" w:hAnsi="Arial" w:cs="Arial"/>
          <w:snapToGrid w:val="0"/>
          <w:szCs w:val="24"/>
        </w:rPr>
        <w:t>9</w:t>
      </w:r>
      <w:r w:rsidR="008D2B82">
        <w:rPr>
          <w:rFonts w:ascii="Arial" w:hAnsi="Arial" w:cs="Arial"/>
          <w:snapToGrid w:val="0"/>
          <w:szCs w:val="24"/>
        </w:rPr>
        <w:t>. 7. 2019</w:t>
      </w:r>
      <w:r w:rsidRPr="003C02CF">
        <w:rPr>
          <w:rFonts w:ascii="Arial" w:hAnsi="Arial" w:cs="Arial"/>
          <w:snapToGrid w:val="0"/>
          <w:szCs w:val="24"/>
        </w:rPr>
        <w:t xml:space="preserve">                        </w:t>
      </w:r>
      <w:r w:rsidRPr="003C02CF">
        <w:rPr>
          <w:rFonts w:ascii="Arial" w:hAnsi="Arial" w:cs="Arial"/>
          <w:snapToGrid w:val="0"/>
          <w:szCs w:val="24"/>
        </w:rPr>
        <w:tab/>
        <w:t>V Ostravě dne ….…</w:t>
      </w:r>
      <w:proofErr w:type="gramStart"/>
      <w:r w:rsidRPr="003C02CF">
        <w:rPr>
          <w:rFonts w:ascii="Arial" w:hAnsi="Arial" w:cs="Arial"/>
          <w:snapToGrid w:val="0"/>
          <w:szCs w:val="24"/>
        </w:rPr>
        <w:t>….........</w:t>
      </w:r>
      <w:proofErr w:type="gramEnd"/>
      <w:r w:rsidRPr="003C02CF">
        <w:rPr>
          <w:rFonts w:ascii="Arial" w:hAnsi="Arial" w:cs="Arial"/>
          <w:snapToGrid w:val="0"/>
          <w:szCs w:val="24"/>
        </w:rPr>
        <w:t xml:space="preserve">                        </w:t>
      </w:r>
    </w:p>
    <w:p w14:paraId="4348D5CB" w14:textId="77777777" w:rsidR="00D31DA3" w:rsidRDefault="00D31DA3" w:rsidP="00D31DA3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591"/>
        <w:gridCol w:w="972"/>
        <w:gridCol w:w="3940"/>
      </w:tblGrid>
      <w:tr w:rsidR="00D31DA3" w:rsidRPr="00A202DE" w14:paraId="19854809" w14:textId="77777777" w:rsidTr="00BE5771">
        <w:trPr>
          <w:trHeight w:val="1000"/>
        </w:trPr>
        <w:tc>
          <w:tcPr>
            <w:tcW w:w="3686" w:type="dxa"/>
            <w:shd w:val="clear" w:color="auto" w:fill="auto"/>
            <w:vAlign w:val="bottom"/>
          </w:tcPr>
          <w:p w14:paraId="5C3E9919" w14:textId="77777777" w:rsidR="00D31DA3" w:rsidRPr="00A202DE" w:rsidRDefault="00D31DA3" w:rsidP="00BE5771">
            <w:pPr>
              <w:spacing w:before="960"/>
              <w:jc w:val="center"/>
              <w:rPr>
                <w:rFonts w:ascii="Arial" w:hAnsi="Arial" w:cs="Arial"/>
              </w:rPr>
            </w:pPr>
            <w:r w:rsidRPr="00A202DE">
              <w:rPr>
                <w:rFonts w:ascii="Arial" w:hAnsi="Arial" w:cs="Arial"/>
              </w:rPr>
              <w:t>............................................</w:t>
            </w:r>
          </w:p>
        </w:tc>
        <w:tc>
          <w:tcPr>
            <w:tcW w:w="1134" w:type="dxa"/>
          </w:tcPr>
          <w:p w14:paraId="68843171" w14:textId="77777777" w:rsidR="00D31DA3" w:rsidRPr="00A202DE" w:rsidRDefault="00D31DA3" w:rsidP="00BE5771">
            <w:pPr>
              <w:spacing w:before="960"/>
              <w:ind w:firstLine="711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14:paraId="3269A254" w14:textId="77777777" w:rsidR="00D31DA3" w:rsidRPr="00A202DE" w:rsidRDefault="00D31DA3" w:rsidP="00BE5771">
            <w:pPr>
              <w:spacing w:before="960"/>
              <w:jc w:val="center"/>
              <w:rPr>
                <w:rFonts w:ascii="Arial" w:hAnsi="Arial" w:cs="Arial"/>
              </w:rPr>
            </w:pPr>
            <w:r w:rsidRPr="00A202DE">
              <w:rPr>
                <w:rFonts w:ascii="Arial" w:hAnsi="Arial" w:cs="Arial"/>
              </w:rPr>
              <w:t>............................................</w:t>
            </w:r>
          </w:p>
        </w:tc>
      </w:tr>
      <w:tr w:rsidR="00D31DA3" w:rsidRPr="00A202DE" w14:paraId="3D6B6B41" w14:textId="77777777" w:rsidTr="00BE5771">
        <w:tc>
          <w:tcPr>
            <w:tcW w:w="3686" w:type="dxa"/>
            <w:shd w:val="clear" w:color="auto" w:fill="auto"/>
          </w:tcPr>
          <w:p w14:paraId="19C3E236" w14:textId="77777777" w:rsidR="008D2B82" w:rsidRDefault="008D2B82" w:rsidP="00130F1A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7E4F22">
              <w:rPr>
                <w:rFonts w:ascii="Arial" w:hAnsi="Arial" w:cs="Arial"/>
                <w:b/>
              </w:rPr>
              <w:t xml:space="preserve">Vlastivědné muzeum v Šumperku, </w:t>
            </w:r>
            <w:proofErr w:type="spellStart"/>
            <w:r w:rsidRPr="007E4F22">
              <w:rPr>
                <w:rFonts w:ascii="Arial" w:hAnsi="Arial" w:cs="Arial"/>
                <w:b/>
              </w:rPr>
              <w:t>přísp</w:t>
            </w:r>
            <w:proofErr w:type="spellEnd"/>
            <w:r w:rsidRPr="007E4F22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7E4F22">
              <w:rPr>
                <w:rFonts w:ascii="Arial" w:hAnsi="Arial" w:cs="Arial"/>
                <w:b/>
              </w:rPr>
              <w:t>org</w:t>
            </w:r>
            <w:proofErr w:type="spellEnd"/>
            <w:r w:rsidRPr="007E4F22">
              <w:rPr>
                <w:rFonts w:ascii="Arial" w:hAnsi="Arial" w:cs="Arial"/>
                <w:b/>
              </w:rPr>
              <w:t>.</w:t>
            </w:r>
          </w:p>
          <w:p w14:paraId="19D29461" w14:textId="37FB449E" w:rsidR="00130F1A" w:rsidRPr="008D2B82" w:rsidRDefault="008D2B82" w:rsidP="00130F1A">
            <w:pPr>
              <w:pStyle w:val="Heading21"/>
              <w:keepNext/>
              <w:numPr>
                <w:ilvl w:val="0"/>
                <w:numId w:val="0"/>
              </w:numPr>
              <w:tabs>
                <w:tab w:val="center" w:pos="1701"/>
                <w:tab w:val="center" w:pos="6804"/>
              </w:tabs>
              <w:spacing w:before="0" w:after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D2B82">
              <w:rPr>
                <w:rFonts w:ascii="Arial" w:hAnsi="Arial" w:cs="Arial"/>
                <w:b/>
              </w:rPr>
              <w:t>PhDr. Marie Gronychová</w:t>
            </w:r>
          </w:p>
          <w:p w14:paraId="2DBF4AB7" w14:textId="4859D854" w:rsidR="00D31DA3" w:rsidRPr="003C02CF" w:rsidRDefault="00130F1A" w:rsidP="008D2B82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8D2B82">
              <w:rPr>
                <w:rFonts w:ascii="Arial" w:hAnsi="Arial" w:cs="Arial"/>
                <w:szCs w:val="24"/>
              </w:rPr>
              <w:t>Ředitelka</w:t>
            </w:r>
          </w:p>
        </w:tc>
        <w:tc>
          <w:tcPr>
            <w:tcW w:w="1134" w:type="dxa"/>
          </w:tcPr>
          <w:p w14:paraId="1EA21118" w14:textId="77777777" w:rsidR="00D31DA3" w:rsidRPr="003C02CF" w:rsidRDefault="00D31DA3" w:rsidP="00BE5771">
            <w:pPr>
              <w:ind w:left="71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A768B8D" w14:textId="77777777" w:rsidR="00D31DA3" w:rsidRPr="003C02CF" w:rsidRDefault="00D31DA3" w:rsidP="00BE5771">
            <w:pPr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r w:rsidRPr="003C02CF">
              <w:rPr>
                <w:rFonts w:ascii="Arial" w:hAnsi="Arial" w:cs="Arial"/>
                <w:b/>
                <w:szCs w:val="24"/>
              </w:rPr>
              <w:t>ha-vel internet s.r.o.</w:t>
            </w:r>
          </w:p>
          <w:p w14:paraId="40D48527" w14:textId="3ABBF8E2" w:rsidR="00D31DA3" w:rsidRPr="00B04CAA" w:rsidRDefault="00F74219" w:rsidP="00BE5771">
            <w:pPr>
              <w:ind w:left="30"/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xxxxxxx</w:t>
            </w:r>
            <w:proofErr w:type="spellEnd"/>
          </w:p>
          <w:p w14:paraId="3404F658" w14:textId="77777777" w:rsidR="00D31DA3" w:rsidRPr="003C02CF" w:rsidRDefault="00D31DA3" w:rsidP="00BE5771">
            <w:pPr>
              <w:ind w:left="3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jednatel společnosti</w:t>
            </w:r>
          </w:p>
        </w:tc>
      </w:tr>
    </w:tbl>
    <w:p w14:paraId="5CFE7BEC" w14:textId="77777777" w:rsidR="00D31DA3" w:rsidRPr="00156C06" w:rsidRDefault="00D31DA3" w:rsidP="00D31DA3">
      <w:pPr>
        <w:pStyle w:val="Heading21"/>
        <w:numPr>
          <w:ilvl w:val="0"/>
          <w:numId w:val="0"/>
        </w:numPr>
        <w:tabs>
          <w:tab w:val="left" w:pos="708"/>
        </w:tabs>
        <w:spacing w:before="0" w:after="0"/>
        <w:rPr>
          <w:rFonts w:ascii="Arial" w:hAnsi="Arial" w:cs="Arial"/>
        </w:rPr>
      </w:pPr>
    </w:p>
    <w:p w14:paraId="51E903D8" w14:textId="7B433715" w:rsidR="00D31DA3" w:rsidRDefault="00D31DA3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CA50FBF" w14:textId="35AB6651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B80F04B" w14:textId="3343CEB9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B5E66DF" w14:textId="060E1DE2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69D1781" w14:textId="78D73A29" w:rsidR="003E529E" w:rsidRDefault="003E529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73DF33F2" w14:textId="77777777" w:rsidR="003E529E" w:rsidRDefault="003E529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6C0E000" w14:textId="77777777" w:rsidR="003B303E" w:rsidRDefault="003B303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05E4767" w14:textId="77777777" w:rsidR="003B303E" w:rsidRDefault="003B303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0BE6075F" w14:textId="77777777" w:rsidR="003B303E" w:rsidRDefault="003B303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12B58FE5" w14:textId="77777777" w:rsidR="003B303E" w:rsidRDefault="003B303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5A5E0980" w14:textId="77777777" w:rsidR="003B303E" w:rsidRDefault="003B303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649F4E03" w14:textId="77777777" w:rsidR="003B303E" w:rsidRDefault="003B303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4E80B31D" w14:textId="77777777" w:rsidR="003B303E" w:rsidRDefault="003B303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3A643A33" w14:textId="77777777" w:rsidR="003B303E" w:rsidRDefault="003B303E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2EC16292" w14:textId="670D5BE8" w:rsidR="00810B2B" w:rsidRDefault="00810B2B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p w14:paraId="3E9AAA1D" w14:textId="57AD6EF4" w:rsidR="002522AA" w:rsidRDefault="002522AA" w:rsidP="008605B1">
      <w:pPr>
        <w:overflowPunct/>
        <w:autoSpaceDE/>
        <w:autoSpaceDN/>
        <w:adjustRightInd/>
        <w:spacing w:after="200" w:line="276" w:lineRule="auto"/>
      </w:pPr>
      <w:bookmarkStart w:id="2" w:name="_GoBack"/>
      <w:bookmarkEnd w:id="2"/>
    </w:p>
    <w:p w14:paraId="69A89679" w14:textId="77777777" w:rsidR="008605B1" w:rsidRPr="00D51354" w:rsidRDefault="008605B1" w:rsidP="00D31DA3">
      <w:pPr>
        <w:pStyle w:val="IR"/>
        <w:spacing w:before="60" w:line="276" w:lineRule="auto"/>
        <w:ind w:left="2977" w:hanging="2410"/>
        <w:textAlignment w:val="baseline"/>
        <w:rPr>
          <w:rFonts w:ascii="Arial" w:hAnsi="Arial" w:cs="Arial"/>
          <w:szCs w:val="24"/>
        </w:rPr>
      </w:pPr>
    </w:p>
    <w:sectPr w:rsidR="008605B1" w:rsidRPr="00D51354" w:rsidSect="00766E85"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8F8D9" w14:textId="77777777" w:rsidR="0012029F" w:rsidRDefault="0012029F" w:rsidP="000D6515">
      <w:r>
        <w:separator/>
      </w:r>
    </w:p>
  </w:endnote>
  <w:endnote w:type="continuationSeparator" w:id="0">
    <w:p w14:paraId="37EF13B3" w14:textId="77777777" w:rsidR="0012029F" w:rsidRDefault="0012029F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815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25936B" w14:textId="77777777" w:rsidR="00766E85" w:rsidRDefault="00766E85" w:rsidP="00766E85">
            <w:pPr>
              <w:pStyle w:val="Zpat"/>
              <w:pBdr>
                <w:top w:val="single" w:sz="4" w:space="1" w:color="auto"/>
              </w:pBdr>
              <w:jc w:val="center"/>
            </w:pPr>
          </w:p>
          <w:p w14:paraId="01252170" w14:textId="50F00306" w:rsidR="000D6515" w:rsidRPr="00766E85" w:rsidRDefault="00766E85" w:rsidP="00766E85">
            <w:pPr>
              <w:pStyle w:val="Zpat"/>
              <w:pBdr>
                <w:top w:val="single" w:sz="4" w:space="1" w:color="auto"/>
              </w:pBdr>
              <w:jc w:val="center"/>
            </w:pPr>
            <w:proofErr w:type="gramStart"/>
            <w:r w:rsidRPr="00766E85">
              <w:rPr>
                <w:rFonts w:ascii="Arial" w:hAnsi="Arial" w:cs="Arial"/>
                <w:sz w:val="20"/>
              </w:rPr>
              <w:t xml:space="preserve">Stránka </w:t>
            </w:r>
            <w:proofErr w:type="gramEnd"/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766E8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74219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proofErr w:type="gramStart"/>
            <w:r w:rsidRPr="00766E85">
              <w:rPr>
                <w:rFonts w:ascii="Arial" w:hAnsi="Arial" w:cs="Arial"/>
                <w:sz w:val="20"/>
              </w:rPr>
              <w:t xml:space="preserve"> z </w:t>
            </w:r>
            <w:proofErr w:type="gramEnd"/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766E8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74219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766E8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7FB09" w14:textId="77777777" w:rsidR="0012029F" w:rsidRDefault="0012029F" w:rsidP="000D6515">
      <w:r>
        <w:separator/>
      </w:r>
    </w:p>
  </w:footnote>
  <w:footnote w:type="continuationSeparator" w:id="0">
    <w:p w14:paraId="4344BB0E" w14:textId="77777777" w:rsidR="0012029F" w:rsidRDefault="0012029F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30E"/>
    <w:multiLevelType w:val="hybridMultilevel"/>
    <w:tmpl w:val="E94C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20785B54"/>
    <w:multiLevelType w:val="multilevel"/>
    <w:tmpl w:val="7C2033B2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 w15:restartNumberingAfterBreak="0">
    <w:nsid w:val="43473EFA"/>
    <w:multiLevelType w:val="hybridMultilevel"/>
    <w:tmpl w:val="904C5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2D2B"/>
    <w:rsid w:val="00045F60"/>
    <w:rsid w:val="00061010"/>
    <w:rsid w:val="00082BA6"/>
    <w:rsid w:val="000844B2"/>
    <w:rsid w:val="00096430"/>
    <w:rsid w:val="00096654"/>
    <w:rsid w:val="000977F1"/>
    <w:rsid w:val="000A36EB"/>
    <w:rsid w:val="000A4E35"/>
    <w:rsid w:val="000A66A8"/>
    <w:rsid w:val="000A6971"/>
    <w:rsid w:val="000A7809"/>
    <w:rsid w:val="000B6505"/>
    <w:rsid w:val="000C3E4E"/>
    <w:rsid w:val="000D49EF"/>
    <w:rsid w:val="000D5C80"/>
    <w:rsid w:val="000D6515"/>
    <w:rsid w:val="000F0268"/>
    <w:rsid w:val="000F1809"/>
    <w:rsid w:val="000F21F5"/>
    <w:rsid w:val="00101804"/>
    <w:rsid w:val="00101DAD"/>
    <w:rsid w:val="0010250F"/>
    <w:rsid w:val="0011445B"/>
    <w:rsid w:val="0012029F"/>
    <w:rsid w:val="00123CFF"/>
    <w:rsid w:val="00130F1A"/>
    <w:rsid w:val="001368B6"/>
    <w:rsid w:val="00154DBA"/>
    <w:rsid w:val="00166047"/>
    <w:rsid w:val="001679CB"/>
    <w:rsid w:val="001C0ACA"/>
    <w:rsid w:val="001C4637"/>
    <w:rsid w:val="001C6DE4"/>
    <w:rsid w:val="001C7866"/>
    <w:rsid w:val="001E195C"/>
    <w:rsid w:val="002126CA"/>
    <w:rsid w:val="00212F7D"/>
    <w:rsid w:val="002414F4"/>
    <w:rsid w:val="002522AA"/>
    <w:rsid w:val="00262510"/>
    <w:rsid w:val="00262691"/>
    <w:rsid w:val="002637F5"/>
    <w:rsid w:val="00265B40"/>
    <w:rsid w:val="002804B6"/>
    <w:rsid w:val="002B1504"/>
    <w:rsid w:val="002B63F5"/>
    <w:rsid w:val="002C0646"/>
    <w:rsid w:val="002D5154"/>
    <w:rsid w:val="002D60E7"/>
    <w:rsid w:val="00304033"/>
    <w:rsid w:val="00305F57"/>
    <w:rsid w:val="00315755"/>
    <w:rsid w:val="00325633"/>
    <w:rsid w:val="00326669"/>
    <w:rsid w:val="00330F52"/>
    <w:rsid w:val="003322AC"/>
    <w:rsid w:val="00343ACE"/>
    <w:rsid w:val="00343BEF"/>
    <w:rsid w:val="00350617"/>
    <w:rsid w:val="0035386F"/>
    <w:rsid w:val="003670DE"/>
    <w:rsid w:val="0037508B"/>
    <w:rsid w:val="00390233"/>
    <w:rsid w:val="00396170"/>
    <w:rsid w:val="00396537"/>
    <w:rsid w:val="003A428F"/>
    <w:rsid w:val="003A4727"/>
    <w:rsid w:val="003B1837"/>
    <w:rsid w:val="003B2628"/>
    <w:rsid w:val="003B303E"/>
    <w:rsid w:val="003B6AAD"/>
    <w:rsid w:val="003C204E"/>
    <w:rsid w:val="003C5969"/>
    <w:rsid w:val="003C73CF"/>
    <w:rsid w:val="003C7E25"/>
    <w:rsid w:val="003D4E20"/>
    <w:rsid w:val="003D6B09"/>
    <w:rsid w:val="003E529E"/>
    <w:rsid w:val="003F0581"/>
    <w:rsid w:val="003F730B"/>
    <w:rsid w:val="00402926"/>
    <w:rsid w:val="0042326F"/>
    <w:rsid w:val="00434B87"/>
    <w:rsid w:val="00435052"/>
    <w:rsid w:val="0043604A"/>
    <w:rsid w:val="004451EF"/>
    <w:rsid w:val="004655D6"/>
    <w:rsid w:val="00481C85"/>
    <w:rsid w:val="004A0602"/>
    <w:rsid w:val="004B3728"/>
    <w:rsid w:val="004B499D"/>
    <w:rsid w:val="004D56C5"/>
    <w:rsid w:val="004F3924"/>
    <w:rsid w:val="00500A8E"/>
    <w:rsid w:val="0051195E"/>
    <w:rsid w:val="005143DF"/>
    <w:rsid w:val="00540A2E"/>
    <w:rsid w:val="00541B9F"/>
    <w:rsid w:val="005451E9"/>
    <w:rsid w:val="00545660"/>
    <w:rsid w:val="005503B9"/>
    <w:rsid w:val="005725D7"/>
    <w:rsid w:val="005725DF"/>
    <w:rsid w:val="005733E7"/>
    <w:rsid w:val="00573FE1"/>
    <w:rsid w:val="00580BBD"/>
    <w:rsid w:val="0058673A"/>
    <w:rsid w:val="00590A84"/>
    <w:rsid w:val="00590F90"/>
    <w:rsid w:val="005B291C"/>
    <w:rsid w:val="005B48C0"/>
    <w:rsid w:val="005D1DEB"/>
    <w:rsid w:val="005D2193"/>
    <w:rsid w:val="005D5CEA"/>
    <w:rsid w:val="005F2C69"/>
    <w:rsid w:val="005F5809"/>
    <w:rsid w:val="00604B54"/>
    <w:rsid w:val="0060790B"/>
    <w:rsid w:val="00625D3F"/>
    <w:rsid w:val="006311FA"/>
    <w:rsid w:val="0063624F"/>
    <w:rsid w:val="006369FD"/>
    <w:rsid w:val="00643DC6"/>
    <w:rsid w:val="006557AD"/>
    <w:rsid w:val="00666960"/>
    <w:rsid w:val="00673203"/>
    <w:rsid w:val="0068172E"/>
    <w:rsid w:val="0068754E"/>
    <w:rsid w:val="006926CF"/>
    <w:rsid w:val="006A391B"/>
    <w:rsid w:val="006B1009"/>
    <w:rsid w:val="006B1CD2"/>
    <w:rsid w:val="006C2EF2"/>
    <w:rsid w:val="006D5C72"/>
    <w:rsid w:val="006E2401"/>
    <w:rsid w:val="00703862"/>
    <w:rsid w:val="00712142"/>
    <w:rsid w:val="0071412C"/>
    <w:rsid w:val="0071501D"/>
    <w:rsid w:val="007162E7"/>
    <w:rsid w:val="007177A3"/>
    <w:rsid w:val="00724B16"/>
    <w:rsid w:val="00726FC3"/>
    <w:rsid w:val="0073050E"/>
    <w:rsid w:val="00743B06"/>
    <w:rsid w:val="0074633F"/>
    <w:rsid w:val="00746B52"/>
    <w:rsid w:val="00751A0B"/>
    <w:rsid w:val="00751DA4"/>
    <w:rsid w:val="00756108"/>
    <w:rsid w:val="00763E0D"/>
    <w:rsid w:val="00766E85"/>
    <w:rsid w:val="00770602"/>
    <w:rsid w:val="00776C9C"/>
    <w:rsid w:val="00790383"/>
    <w:rsid w:val="007918BA"/>
    <w:rsid w:val="007943BB"/>
    <w:rsid w:val="00796035"/>
    <w:rsid w:val="00797495"/>
    <w:rsid w:val="007A7FE7"/>
    <w:rsid w:val="007B7A5B"/>
    <w:rsid w:val="007B7D9D"/>
    <w:rsid w:val="007C1479"/>
    <w:rsid w:val="007C4F8A"/>
    <w:rsid w:val="007D33C0"/>
    <w:rsid w:val="007D4367"/>
    <w:rsid w:val="007E25FA"/>
    <w:rsid w:val="007E2678"/>
    <w:rsid w:val="007F53C0"/>
    <w:rsid w:val="007F6169"/>
    <w:rsid w:val="008074B4"/>
    <w:rsid w:val="00810B2B"/>
    <w:rsid w:val="00812D68"/>
    <w:rsid w:val="00822F81"/>
    <w:rsid w:val="00825415"/>
    <w:rsid w:val="00827E6C"/>
    <w:rsid w:val="008317A0"/>
    <w:rsid w:val="00837FDF"/>
    <w:rsid w:val="00846820"/>
    <w:rsid w:val="00847076"/>
    <w:rsid w:val="008605B1"/>
    <w:rsid w:val="00861AF4"/>
    <w:rsid w:val="0086600A"/>
    <w:rsid w:val="00870B19"/>
    <w:rsid w:val="00876792"/>
    <w:rsid w:val="008808AD"/>
    <w:rsid w:val="00892DC0"/>
    <w:rsid w:val="00893141"/>
    <w:rsid w:val="00896282"/>
    <w:rsid w:val="00896B9E"/>
    <w:rsid w:val="008A485E"/>
    <w:rsid w:val="008A64D5"/>
    <w:rsid w:val="008C102C"/>
    <w:rsid w:val="008D1D3F"/>
    <w:rsid w:val="008D2B82"/>
    <w:rsid w:val="008E0A74"/>
    <w:rsid w:val="008E4677"/>
    <w:rsid w:val="00910E52"/>
    <w:rsid w:val="00920212"/>
    <w:rsid w:val="00924AE9"/>
    <w:rsid w:val="009347DD"/>
    <w:rsid w:val="00936FB2"/>
    <w:rsid w:val="00940869"/>
    <w:rsid w:val="00952284"/>
    <w:rsid w:val="00990778"/>
    <w:rsid w:val="009A705A"/>
    <w:rsid w:val="009C67B2"/>
    <w:rsid w:val="009C69EF"/>
    <w:rsid w:val="009D0BDB"/>
    <w:rsid w:val="009D1554"/>
    <w:rsid w:val="009D75B5"/>
    <w:rsid w:val="009E7E20"/>
    <w:rsid w:val="009F7569"/>
    <w:rsid w:val="00A02DB1"/>
    <w:rsid w:val="00A108A4"/>
    <w:rsid w:val="00A14A67"/>
    <w:rsid w:val="00A27003"/>
    <w:rsid w:val="00A4307E"/>
    <w:rsid w:val="00A45B6F"/>
    <w:rsid w:val="00A51015"/>
    <w:rsid w:val="00A51717"/>
    <w:rsid w:val="00A60103"/>
    <w:rsid w:val="00A61D13"/>
    <w:rsid w:val="00A6584E"/>
    <w:rsid w:val="00A74F94"/>
    <w:rsid w:val="00A950BF"/>
    <w:rsid w:val="00A97E9F"/>
    <w:rsid w:val="00AA07E0"/>
    <w:rsid w:val="00AB3B2B"/>
    <w:rsid w:val="00AC0328"/>
    <w:rsid w:val="00AE4E28"/>
    <w:rsid w:val="00AE4E77"/>
    <w:rsid w:val="00AE648C"/>
    <w:rsid w:val="00AF043E"/>
    <w:rsid w:val="00AF3349"/>
    <w:rsid w:val="00AF39A3"/>
    <w:rsid w:val="00AF4275"/>
    <w:rsid w:val="00AF624D"/>
    <w:rsid w:val="00B013C5"/>
    <w:rsid w:val="00B0208F"/>
    <w:rsid w:val="00B02ED8"/>
    <w:rsid w:val="00B07895"/>
    <w:rsid w:val="00B2233A"/>
    <w:rsid w:val="00B36CBA"/>
    <w:rsid w:val="00B439A4"/>
    <w:rsid w:val="00B46662"/>
    <w:rsid w:val="00B504B0"/>
    <w:rsid w:val="00B519DA"/>
    <w:rsid w:val="00B52AE1"/>
    <w:rsid w:val="00B566F4"/>
    <w:rsid w:val="00B56D59"/>
    <w:rsid w:val="00B61546"/>
    <w:rsid w:val="00B61DE6"/>
    <w:rsid w:val="00B67FAC"/>
    <w:rsid w:val="00B70800"/>
    <w:rsid w:val="00B73264"/>
    <w:rsid w:val="00B77FE4"/>
    <w:rsid w:val="00B803F6"/>
    <w:rsid w:val="00B87C11"/>
    <w:rsid w:val="00B92F41"/>
    <w:rsid w:val="00B94EED"/>
    <w:rsid w:val="00B96518"/>
    <w:rsid w:val="00BB2872"/>
    <w:rsid w:val="00BE5AF8"/>
    <w:rsid w:val="00BF5138"/>
    <w:rsid w:val="00C00474"/>
    <w:rsid w:val="00C206DA"/>
    <w:rsid w:val="00C329F6"/>
    <w:rsid w:val="00C3500E"/>
    <w:rsid w:val="00C37985"/>
    <w:rsid w:val="00C52E76"/>
    <w:rsid w:val="00C65214"/>
    <w:rsid w:val="00C74E8F"/>
    <w:rsid w:val="00C7728A"/>
    <w:rsid w:val="00C80604"/>
    <w:rsid w:val="00C92E95"/>
    <w:rsid w:val="00CA2438"/>
    <w:rsid w:val="00CB1F55"/>
    <w:rsid w:val="00CB2001"/>
    <w:rsid w:val="00CC10D3"/>
    <w:rsid w:val="00CC2704"/>
    <w:rsid w:val="00CE2404"/>
    <w:rsid w:val="00CE2A40"/>
    <w:rsid w:val="00CE2BA7"/>
    <w:rsid w:val="00CE65A1"/>
    <w:rsid w:val="00CE737A"/>
    <w:rsid w:val="00CF35CB"/>
    <w:rsid w:val="00CF7347"/>
    <w:rsid w:val="00CF7D10"/>
    <w:rsid w:val="00D25D73"/>
    <w:rsid w:val="00D3144D"/>
    <w:rsid w:val="00D31DA3"/>
    <w:rsid w:val="00D4313A"/>
    <w:rsid w:val="00D475F8"/>
    <w:rsid w:val="00D52D0B"/>
    <w:rsid w:val="00D65EA0"/>
    <w:rsid w:val="00D82152"/>
    <w:rsid w:val="00D93C3F"/>
    <w:rsid w:val="00D95961"/>
    <w:rsid w:val="00D95964"/>
    <w:rsid w:val="00DA14DD"/>
    <w:rsid w:val="00DA3706"/>
    <w:rsid w:val="00DB568B"/>
    <w:rsid w:val="00DB7665"/>
    <w:rsid w:val="00DD2824"/>
    <w:rsid w:val="00DD44B2"/>
    <w:rsid w:val="00DD4F90"/>
    <w:rsid w:val="00DF07CB"/>
    <w:rsid w:val="00DF5347"/>
    <w:rsid w:val="00E126F3"/>
    <w:rsid w:val="00E23322"/>
    <w:rsid w:val="00E23554"/>
    <w:rsid w:val="00E40E20"/>
    <w:rsid w:val="00E44696"/>
    <w:rsid w:val="00E644F5"/>
    <w:rsid w:val="00E64854"/>
    <w:rsid w:val="00E677B5"/>
    <w:rsid w:val="00E84029"/>
    <w:rsid w:val="00E9210B"/>
    <w:rsid w:val="00E9447B"/>
    <w:rsid w:val="00E967D4"/>
    <w:rsid w:val="00EA2B7F"/>
    <w:rsid w:val="00EC1A91"/>
    <w:rsid w:val="00EC4B19"/>
    <w:rsid w:val="00EE0E32"/>
    <w:rsid w:val="00EE1E3D"/>
    <w:rsid w:val="00EE4AFC"/>
    <w:rsid w:val="00F00066"/>
    <w:rsid w:val="00F00D2C"/>
    <w:rsid w:val="00F010DC"/>
    <w:rsid w:val="00F0219D"/>
    <w:rsid w:val="00F03B84"/>
    <w:rsid w:val="00F069CF"/>
    <w:rsid w:val="00F212A2"/>
    <w:rsid w:val="00F32543"/>
    <w:rsid w:val="00F4768F"/>
    <w:rsid w:val="00F47B37"/>
    <w:rsid w:val="00F51435"/>
    <w:rsid w:val="00F56156"/>
    <w:rsid w:val="00F74219"/>
    <w:rsid w:val="00F77C29"/>
    <w:rsid w:val="00F90D83"/>
    <w:rsid w:val="00FA0647"/>
    <w:rsid w:val="00FA0A93"/>
    <w:rsid w:val="00FB6570"/>
    <w:rsid w:val="00FB737B"/>
    <w:rsid w:val="00FC1996"/>
    <w:rsid w:val="00FD1669"/>
    <w:rsid w:val="00FE15DE"/>
    <w:rsid w:val="00FE76F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892EE961-1755-4766-943E-4E0D4D6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3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21A6-0792-40BB-816B-FDD36895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Uzivatel</cp:lastModifiedBy>
  <cp:revision>3</cp:revision>
  <cp:lastPrinted>2019-06-27T08:12:00Z</cp:lastPrinted>
  <dcterms:created xsi:type="dcterms:W3CDTF">2019-07-26T11:00:00Z</dcterms:created>
  <dcterms:modified xsi:type="dcterms:W3CDTF">2019-07-30T10:09:00Z</dcterms:modified>
</cp:coreProperties>
</file>